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58D4" w:rsidRDefault="00F158D4" w:rsidP="00F158D4">
      <w:pPr>
        <w:pStyle w:val="ad"/>
        <w:keepNext/>
        <w:widowControl w:val="0"/>
        <w:spacing w:after="0" w:line="360" w:lineRule="auto"/>
        <w:ind w:firstLine="709"/>
        <w:jc w:val="both"/>
        <w:rPr>
          <w:sz w:val="28"/>
          <w:szCs w:val="28"/>
        </w:rPr>
      </w:pPr>
    </w:p>
    <w:p w:rsidR="00F158D4" w:rsidRDefault="00F158D4" w:rsidP="00F158D4">
      <w:pPr>
        <w:pStyle w:val="ad"/>
        <w:keepNext/>
        <w:widowControl w:val="0"/>
        <w:spacing w:after="0" w:line="360" w:lineRule="auto"/>
        <w:ind w:firstLine="709"/>
        <w:jc w:val="both"/>
        <w:rPr>
          <w:sz w:val="28"/>
          <w:szCs w:val="28"/>
        </w:rPr>
      </w:pPr>
    </w:p>
    <w:p w:rsidR="00F158D4" w:rsidRDefault="00F158D4" w:rsidP="00F158D4">
      <w:pPr>
        <w:pStyle w:val="ad"/>
        <w:keepNext/>
        <w:widowControl w:val="0"/>
        <w:spacing w:after="0" w:line="360" w:lineRule="auto"/>
        <w:ind w:firstLine="709"/>
        <w:jc w:val="both"/>
        <w:rPr>
          <w:sz w:val="28"/>
          <w:szCs w:val="28"/>
        </w:rPr>
      </w:pPr>
    </w:p>
    <w:p w:rsidR="00F158D4" w:rsidRDefault="00F158D4" w:rsidP="00F158D4">
      <w:pPr>
        <w:pStyle w:val="ad"/>
        <w:keepNext/>
        <w:widowControl w:val="0"/>
        <w:spacing w:after="0" w:line="360" w:lineRule="auto"/>
        <w:ind w:firstLine="709"/>
        <w:jc w:val="both"/>
        <w:rPr>
          <w:sz w:val="28"/>
          <w:szCs w:val="28"/>
        </w:rPr>
      </w:pPr>
    </w:p>
    <w:p w:rsidR="00F158D4" w:rsidRDefault="00F158D4" w:rsidP="00F158D4">
      <w:pPr>
        <w:pStyle w:val="ad"/>
        <w:keepNext/>
        <w:widowControl w:val="0"/>
        <w:spacing w:after="0" w:line="360" w:lineRule="auto"/>
        <w:ind w:firstLine="709"/>
        <w:jc w:val="both"/>
        <w:rPr>
          <w:sz w:val="28"/>
          <w:szCs w:val="28"/>
        </w:rPr>
      </w:pPr>
    </w:p>
    <w:p w:rsidR="00F158D4" w:rsidRDefault="00F158D4" w:rsidP="00F158D4">
      <w:pPr>
        <w:pStyle w:val="ad"/>
        <w:keepNext/>
        <w:widowControl w:val="0"/>
        <w:spacing w:after="0" w:line="360" w:lineRule="auto"/>
        <w:ind w:firstLine="709"/>
        <w:jc w:val="both"/>
        <w:rPr>
          <w:sz w:val="28"/>
          <w:szCs w:val="28"/>
        </w:rPr>
      </w:pPr>
    </w:p>
    <w:p w:rsidR="00F158D4" w:rsidRDefault="00F158D4" w:rsidP="00F158D4">
      <w:pPr>
        <w:pStyle w:val="ad"/>
        <w:keepNext/>
        <w:widowControl w:val="0"/>
        <w:spacing w:after="0" w:line="360" w:lineRule="auto"/>
        <w:ind w:firstLine="709"/>
        <w:jc w:val="both"/>
        <w:rPr>
          <w:sz w:val="28"/>
          <w:szCs w:val="28"/>
        </w:rPr>
      </w:pPr>
    </w:p>
    <w:p w:rsidR="00F158D4" w:rsidRDefault="00F158D4" w:rsidP="00F158D4">
      <w:pPr>
        <w:pStyle w:val="ad"/>
        <w:keepNext/>
        <w:widowControl w:val="0"/>
        <w:spacing w:after="0" w:line="360" w:lineRule="auto"/>
        <w:ind w:firstLine="709"/>
        <w:jc w:val="both"/>
        <w:rPr>
          <w:sz w:val="28"/>
          <w:szCs w:val="28"/>
        </w:rPr>
      </w:pPr>
    </w:p>
    <w:p w:rsidR="00F158D4" w:rsidRDefault="00F158D4" w:rsidP="00F158D4">
      <w:pPr>
        <w:pStyle w:val="ad"/>
        <w:keepNext/>
        <w:widowControl w:val="0"/>
        <w:spacing w:after="0" w:line="360" w:lineRule="auto"/>
        <w:ind w:firstLine="709"/>
        <w:jc w:val="both"/>
        <w:rPr>
          <w:sz w:val="28"/>
          <w:szCs w:val="28"/>
        </w:rPr>
      </w:pPr>
    </w:p>
    <w:p w:rsidR="00F158D4" w:rsidRDefault="00F158D4" w:rsidP="00F158D4">
      <w:pPr>
        <w:pStyle w:val="ad"/>
        <w:keepNext/>
        <w:widowControl w:val="0"/>
        <w:spacing w:after="0" w:line="360" w:lineRule="auto"/>
        <w:ind w:firstLine="709"/>
        <w:jc w:val="both"/>
        <w:rPr>
          <w:sz w:val="28"/>
          <w:szCs w:val="28"/>
        </w:rPr>
      </w:pPr>
    </w:p>
    <w:p w:rsidR="00F158D4" w:rsidRDefault="00F158D4" w:rsidP="00F158D4">
      <w:pPr>
        <w:pStyle w:val="ad"/>
        <w:keepNext/>
        <w:widowControl w:val="0"/>
        <w:spacing w:after="0" w:line="360" w:lineRule="auto"/>
        <w:ind w:firstLine="709"/>
        <w:jc w:val="both"/>
        <w:rPr>
          <w:sz w:val="28"/>
          <w:szCs w:val="28"/>
        </w:rPr>
      </w:pPr>
    </w:p>
    <w:p w:rsidR="00774AA7" w:rsidRPr="00F158D4" w:rsidRDefault="00DA0C37" w:rsidP="00F158D4">
      <w:pPr>
        <w:pStyle w:val="ad"/>
        <w:keepNext/>
        <w:widowControl w:val="0"/>
        <w:spacing w:after="0" w:line="360" w:lineRule="auto"/>
        <w:ind w:firstLine="709"/>
        <w:jc w:val="center"/>
        <w:rPr>
          <w:sz w:val="28"/>
          <w:szCs w:val="28"/>
        </w:rPr>
      </w:pPr>
      <w:r w:rsidRPr="00F158D4">
        <w:rPr>
          <w:sz w:val="28"/>
          <w:szCs w:val="28"/>
        </w:rPr>
        <w:t>ИССЛЕДОВАНИЕ ФИЗИКО-ХИМИЧЕСКИХ И ПРИКЛАДНЫХ СВОЙСТВ НОВЫХ ПОЛИМЕРНЫХ КОМПОЗИЦИОННЫХ МАТЕРИАЛОВ НА ОСНОВЕ СЛОИСТЫХ СИЛИКАТОВ И ПОЛИЭЛЕКТРОЛИТОВ</w:t>
      </w:r>
    </w:p>
    <w:p w:rsidR="00774AA7" w:rsidRPr="00F158D4" w:rsidRDefault="00774AA7" w:rsidP="00F158D4">
      <w:pPr>
        <w:pStyle w:val="21"/>
        <w:keepNext/>
        <w:widowControl w:val="0"/>
        <w:spacing w:line="360" w:lineRule="auto"/>
        <w:ind w:firstLine="709"/>
        <w:rPr>
          <w:sz w:val="28"/>
          <w:szCs w:val="28"/>
        </w:rPr>
      </w:pPr>
    </w:p>
    <w:p w:rsidR="00774AA7" w:rsidRPr="00F158D4" w:rsidRDefault="00774AA7" w:rsidP="00F158D4">
      <w:pPr>
        <w:keepNext/>
        <w:widowControl w:val="0"/>
        <w:spacing w:line="360" w:lineRule="auto"/>
        <w:ind w:firstLine="709"/>
        <w:jc w:val="both"/>
        <w:rPr>
          <w:sz w:val="28"/>
        </w:rPr>
      </w:pPr>
    </w:p>
    <w:p w:rsidR="00F158D4" w:rsidRPr="00F158D4" w:rsidRDefault="00F158D4" w:rsidP="00F158D4">
      <w:pPr>
        <w:keepNext/>
        <w:widowControl w:val="0"/>
        <w:tabs>
          <w:tab w:val="left" w:pos="8388"/>
        </w:tabs>
        <w:spacing w:line="360" w:lineRule="auto"/>
        <w:ind w:firstLine="709"/>
        <w:jc w:val="both"/>
        <w:rPr>
          <w:sz w:val="28"/>
          <w:szCs w:val="28"/>
        </w:rPr>
      </w:pPr>
      <w:r>
        <w:rPr>
          <w:sz w:val="28"/>
          <w:szCs w:val="28"/>
        </w:rPr>
        <w:br w:type="page"/>
      </w:r>
      <w:r w:rsidRPr="00F158D4">
        <w:rPr>
          <w:sz w:val="28"/>
          <w:szCs w:val="28"/>
        </w:rPr>
        <w:t>ВВЕДЕНИЕ</w:t>
      </w:r>
    </w:p>
    <w:p w:rsidR="00F158D4" w:rsidRDefault="00F158D4" w:rsidP="00F158D4">
      <w:pPr>
        <w:keepNext/>
        <w:widowControl w:val="0"/>
        <w:tabs>
          <w:tab w:val="left" w:pos="8388"/>
        </w:tabs>
        <w:spacing w:line="360" w:lineRule="auto"/>
        <w:ind w:firstLine="709"/>
        <w:jc w:val="both"/>
        <w:rPr>
          <w:bCs/>
          <w:iCs/>
          <w:sz w:val="28"/>
          <w:szCs w:val="28"/>
        </w:rPr>
      </w:pPr>
    </w:p>
    <w:p w:rsidR="00F158D4" w:rsidRPr="00F158D4" w:rsidRDefault="00F158D4" w:rsidP="00F158D4">
      <w:pPr>
        <w:keepNext/>
        <w:widowControl w:val="0"/>
        <w:tabs>
          <w:tab w:val="left" w:pos="8388"/>
        </w:tabs>
        <w:spacing w:line="360" w:lineRule="auto"/>
        <w:jc w:val="both"/>
        <w:rPr>
          <w:sz w:val="28"/>
          <w:szCs w:val="28"/>
        </w:rPr>
      </w:pPr>
      <w:r w:rsidRPr="00F158D4">
        <w:rPr>
          <w:bCs/>
          <w:iCs/>
          <w:sz w:val="28"/>
          <w:szCs w:val="28"/>
        </w:rPr>
        <w:t>ГЛАВА I. ОБЗОР ЛИТЕРАТУРЫ</w:t>
      </w:r>
    </w:p>
    <w:p w:rsidR="00F158D4" w:rsidRPr="00F158D4" w:rsidRDefault="00F158D4" w:rsidP="00F158D4">
      <w:pPr>
        <w:keepNext/>
        <w:widowControl w:val="0"/>
        <w:tabs>
          <w:tab w:val="left" w:pos="8388"/>
        </w:tabs>
        <w:spacing w:line="360" w:lineRule="auto"/>
        <w:jc w:val="both"/>
        <w:rPr>
          <w:sz w:val="28"/>
          <w:szCs w:val="28"/>
        </w:rPr>
      </w:pPr>
      <w:r>
        <w:rPr>
          <w:sz w:val="28"/>
          <w:szCs w:val="28"/>
        </w:rPr>
        <w:t>1.1</w:t>
      </w:r>
      <w:r w:rsidRPr="00F158D4">
        <w:rPr>
          <w:sz w:val="28"/>
          <w:szCs w:val="28"/>
        </w:rPr>
        <w:t xml:space="preserve"> Природные минеральные сорбенты и методы их модификации</w:t>
      </w:r>
    </w:p>
    <w:p w:rsidR="00F158D4" w:rsidRPr="00F158D4" w:rsidRDefault="00F158D4" w:rsidP="00F158D4">
      <w:pPr>
        <w:keepNext/>
        <w:widowControl w:val="0"/>
        <w:tabs>
          <w:tab w:val="left" w:pos="8388"/>
        </w:tabs>
        <w:spacing w:line="360" w:lineRule="auto"/>
        <w:jc w:val="both"/>
        <w:rPr>
          <w:sz w:val="28"/>
          <w:szCs w:val="28"/>
        </w:rPr>
      </w:pPr>
      <w:r>
        <w:rPr>
          <w:sz w:val="28"/>
        </w:rPr>
        <w:t>1.2</w:t>
      </w:r>
      <w:r w:rsidRPr="00F158D4">
        <w:rPr>
          <w:sz w:val="28"/>
        </w:rPr>
        <w:t xml:space="preserve"> Глинистые минералы и их свойства</w:t>
      </w:r>
    </w:p>
    <w:p w:rsidR="00F158D4" w:rsidRPr="00F158D4" w:rsidRDefault="00F158D4" w:rsidP="00F158D4">
      <w:pPr>
        <w:keepNext/>
        <w:widowControl w:val="0"/>
        <w:tabs>
          <w:tab w:val="left" w:pos="8388"/>
        </w:tabs>
        <w:spacing w:line="360" w:lineRule="auto"/>
        <w:jc w:val="both"/>
        <w:rPr>
          <w:sz w:val="28"/>
          <w:szCs w:val="28"/>
        </w:rPr>
      </w:pPr>
      <w:r>
        <w:rPr>
          <w:sz w:val="28"/>
          <w:szCs w:val="28"/>
        </w:rPr>
        <w:t>1.3</w:t>
      </w:r>
      <w:r w:rsidRPr="00F158D4">
        <w:rPr>
          <w:sz w:val="28"/>
          <w:szCs w:val="28"/>
        </w:rPr>
        <w:t xml:space="preserve"> Хемосорбционное модифицирование природных минералов</w:t>
      </w:r>
    </w:p>
    <w:p w:rsidR="00F158D4" w:rsidRPr="00F158D4" w:rsidRDefault="00F158D4" w:rsidP="00F158D4">
      <w:pPr>
        <w:keepNext/>
        <w:widowControl w:val="0"/>
        <w:tabs>
          <w:tab w:val="left" w:pos="8388"/>
        </w:tabs>
        <w:spacing w:line="360" w:lineRule="auto"/>
        <w:jc w:val="both"/>
        <w:rPr>
          <w:sz w:val="28"/>
          <w:szCs w:val="28"/>
        </w:rPr>
      </w:pPr>
      <w:r w:rsidRPr="00F158D4">
        <w:rPr>
          <w:sz w:val="28"/>
          <w:szCs w:val="28"/>
        </w:rPr>
        <w:t xml:space="preserve">ГЛАВА </w:t>
      </w:r>
      <w:r w:rsidRPr="00F158D4">
        <w:rPr>
          <w:sz w:val="28"/>
          <w:szCs w:val="28"/>
          <w:lang w:val="en-US"/>
        </w:rPr>
        <w:t>II</w:t>
      </w:r>
      <w:r w:rsidRPr="00F158D4">
        <w:rPr>
          <w:sz w:val="28"/>
          <w:szCs w:val="28"/>
        </w:rPr>
        <w:t>. ЭКСПЕРИМЕНТАЛЬНАЯ ЧАСТЬ</w:t>
      </w:r>
    </w:p>
    <w:p w:rsidR="00F158D4" w:rsidRPr="00F158D4" w:rsidRDefault="00F158D4" w:rsidP="00F158D4">
      <w:pPr>
        <w:keepNext/>
        <w:widowControl w:val="0"/>
        <w:tabs>
          <w:tab w:val="left" w:pos="8388"/>
        </w:tabs>
        <w:spacing w:line="360" w:lineRule="auto"/>
        <w:jc w:val="both"/>
        <w:rPr>
          <w:sz w:val="28"/>
          <w:szCs w:val="28"/>
        </w:rPr>
      </w:pPr>
      <w:r w:rsidRPr="00F158D4">
        <w:rPr>
          <w:sz w:val="28"/>
          <w:szCs w:val="28"/>
        </w:rPr>
        <w:t xml:space="preserve">ГЛАВА </w:t>
      </w:r>
      <w:r w:rsidRPr="00F158D4">
        <w:rPr>
          <w:sz w:val="28"/>
          <w:szCs w:val="28"/>
          <w:lang w:val="en-US"/>
        </w:rPr>
        <w:t>III</w:t>
      </w:r>
      <w:r w:rsidRPr="00F158D4">
        <w:rPr>
          <w:sz w:val="28"/>
          <w:szCs w:val="28"/>
        </w:rPr>
        <w:t>. ОБСУЖДЕНИЕ РЕЗУЛЬТАТОВ</w:t>
      </w:r>
      <w:r>
        <w:rPr>
          <w:sz w:val="28"/>
          <w:szCs w:val="28"/>
        </w:rPr>
        <w:t xml:space="preserve"> </w:t>
      </w:r>
    </w:p>
    <w:p w:rsidR="00F158D4" w:rsidRPr="00F158D4" w:rsidRDefault="00F158D4" w:rsidP="00F158D4">
      <w:pPr>
        <w:keepNext/>
        <w:widowControl w:val="0"/>
        <w:tabs>
          <w:tab w:val="left" w:pos="8388"/>
        </w:tabs>
        <w:spacing w:line="360" w:lineRule="auto"/>
        <w:jc w:val="both"/>
        <w:rPr>
          <w:sz w:val="28"/>
          <w:szCs w:val="28"/>
        </w:rPr>
      </w:pPr>
      <w:r>
        <w:rPr>
          <w:sz w:val="28"/>
          <w:szCs w:val="28"/>
        </w:rPr>
        <w:t>3.1</w:t>
      </w:r>
      <w:r w:rsidRPr="00F158D4">
        <w:rPr>
          <w:sz w:val="28"/>
          <w:szCs w:val="28"/>
        </w:rPr>
        <w:t xml:space="preserve"> Исследование качественного минерального состава бентонита Центрального месторождения «Герпегеж»</w:t>
      </w:r>
    </w:p>
    <w:p w:rsidR="00F158D4" w:rsidRPr="00F158D4" w:rsidRDefault="00F158D4" w:rsidP="00F158D4">
      <w:pPr>
        <w:keepNext/>
        <w:widowControl w:val="0"/>
        <w:tabs>
          <w:tab w:val="left" w:pos="8388"/>
        </w:tabs>
        <w:spacing w:line="360" w:lineRule="auto"/>
        <w:jc w:val="both"/>
        <w:rPr>
          <w:sz w:val="28"/>
          <w:szCs w:val="28"/>
        </w:rPr>
      </w:pPr>
      <w:r>
        <w:rPr>
          <w:sz w:val="28"/>
          <w:szCs w:val="28"/>
        </w:rPr>
        <w:t>3.2</w:t>
      </w:r>
      <w:r w:rsidRPr="00F158D4">
        <w:rPr>
          <w:sz w:val="28"/>
          <w:szCs w:val="28"/>
        </w:rPr>
        <w:t xml:space="preserve"> Обогащение и модификация природного бентонита</w:t>
      </w:r>
    </w:p>
    <w:p w:rsidR="00F158D4" w:rsidRPr="00F158D4" w:rsidRDefault="00F158D4" w:rsidP="00F158D4">
      <w:pPr>
        <w:keepNext/>
        <w:widowControl w:val="0"/>
        <w:tabs>
          <w:tab w:val="left" w:pos="8388"/>
        </w:tabs>
        <w:spacing w:line="360" w:lineRule="auto"/>
        <w:jc w:val="both"/>
        <w:rPr>
          <w:sz w:val="28"/>
          <w:szCs w:val="28"/>
        </w:rPr>
      </w:pPr>
      <w:r>
        <w:rPr>
          <w:sz w:val="28"/>
          <w:szCs w:val="28"/>
        </w:rPr>
        <w:t>3.3</w:t>
      </w:r>
      <w:r w:rsidRPr="00F158D4">
        <w:rPr>
          <w:sz w:val="28"/>
          <w:szCs w:val="28"/>
        </w:rPr>
        <w:t xml:space="preserve"> Разработка органоглин на основе бентонита месторождения «Герпегеж»</w:t>
      </w:r>
    </w:p>
    <w:p w:rsidR="00F158D4" w:rsidRPr="00F158D4" w:rsidRDefault="00F158D4" w:rsidP="00F158D4">
      <w:pPr>
        <w:keepNext/>
        <w:widowControl w:val="0"/>
        <w:tabs>
          <w:tab w:val="left" w:pos="8388"/>
        </w:tabs>
        <w:spacing w:line="360" w:lineRule="auto"/>
        <w:jc w:val="both"/>
        <w:rPr>
          <w:sz w:val="28"/>
          <w:szCs w:val="28"/>
        </w:rPr>
      </w:pPr>
      <w:r w:rsidRPr="00F158D4">
        <w:rPr>
          <w:sz w:val="28"/>
          <w:szCs w:val="28"/>
        </w:rPr>
        <w:t>3.4 Разработка полимерных композиционных материалов на основе органоглин на основе бентонита местор</w:t>
      </w:r>
      <w:r>
        <w:rPr>
          <w:sz w:val="28"/>
          <w:szCs w:val="28"/>
        </w:rPr>
        <w:t>ождения «Герпегеж»</w:t>
      </w:r>
    </w:p>
    <w:p w:rsidR="00F158D4" w:rsidRPr="00205A90" w:rsidRDefault="00205A90" w:rsidP="00F158D4">
      <w:pPr>
        <w:keepNext/>
        <w:widowControl w:val="0"/>
        <w:tabs>
          <w:tab w:val="left" w:pos="8388"/>
        </w:tabs>
        <w:spacing w:line="360" w:lineRule="auto"/>
        <w:jc w:val="both"/>
        <w:rPr>
          <w:sz w:val="28"/>
          <w:szCs w:val="28"/>
          <w:lang w:val="uk-UA"/>
        </w:rPr>
      </w:pPr>
      <w:r>
        <w:rPr>
          <w:sz w:val="28"/>
          <w:szCs w:val="28"/>
        </w:rPr>
        <w:t>ВЫВОДЫ</w:t>
      </w:r>
    </w:p>
    <w:p w:rsidR="00F158D4" w:rsidRPr="00F158D4" w:rsidRDefault="00F158D4" w:rsidP="00F158D4">
      <w:pPr>
        <w:keepNext/>
        <w:widowControl w:val="0"/>
        <w:tabs>
          <w:tab w:val="left" w:pos="8388"/>
        </w:tabs>
        <w:spacing w:line="360" w:lineRule="auto"/>
        <w:jc w:val="both"/>
        <w:rPr>
          <w:sz w:val="28"/>
          <w:szCs w:val="28"/>
          <w:lang w:val="uk-UA"/>
        </w:rPr>
      </w:pPr>
      <w:r w:rsidRPr="00F158D4">
        <w:rPr>
          <w:sz w:val="28"/>
          <w:szCs w:val="28"/>
        </w:rPr>
        <w:t>Литература</w:t>
      </w:r>
    </w:p>
    <w:p w:rsidR="009E530B" w:rsidRPr="00F158D4" w:rsidRDefault="009E530B" w:rsidP="00F158D4">
      <w:pPr>
        <w:keepNext/>
        <w:widowControl w:val="0"/>
        <w:spacing w:line="360" w:lineRule="auto"/>
        <w:ind w:firstLine="709"/>
        <w:jc w:val="both"/>
        <w:rPr>
          <w:sz w:val="28"/>
        </w:rPr>
      </w:pPr>
    </w:p>
    <w:p w:rsidR="009C4B10" w:rsidRPr="00F158D4" w:rsidRDefault="00205A90" w:rsidP="00F158D4">
      <w:pPr>
        <w:pStyle w:val="21"/>
        <w:keepNext/>
        <w:widowControl w:val="0"/>
        <w:spacing w:line="360" w:lineRule="auto"/>
        <w:ind w:firstLine="709"/>
        <w:rPr>
          <w:sz w:val="28"/>
          <w:szCs w:val="28"/>
        </w:rPr>
      </w:pPr>
      <w:r>
        <w:rPr>
          <w:sz w:val="28"/>
          <w:szCs w:val="28"/>
        </w:rPr>
        <w:br w:type="page"/>
      </w:r>
      <w:r w:rsidR="009C4B10" w:rsidRPr="00F158D4">
        <w:rPr>
          <w:sz w:val="28"/>
          <w:szCs w:val="28"/>
        </w:rPr>
        <w:t>ВВЕДЕНИЕ</w:t>
      </w:r>
    </w:p>
    <w:p w:rsidR="00F158D4" w:rsidRDefault="00F158D4" w:rsidP="00F158D4">
      <w:pPr>
        <w:pStyle w:val="21"/>
        <w:keepNext/>
        <w:widowControl w:val="0"/>
        <w:spacing w:line="360" w:lineRule="auto"/>
        <w:ind w:firstLine="709"/>
        <w:rPr>
          <w:sz w:val="28"/>
          <w:szCs w:val="28"/>
          <w:lang w:val="uk-UA"/>
        </w:rPr>
      </w:pPr>
    </w:p>
    <w:p w:rsidR="009C4B10" w:rsidRPr="00F158D4" w:rsidRDefault="009C4B10" w:rsidP="00F158D4">
      <w:pPr>
        <w:pStyle w:val="21"/>
        <w:keepNext/>
        <w:widowControl w:val="0"/>
        <w:spacing w:line="360" w:lineRule="auto"/>
        <w:ind w:firstLine="709"/>
        <w:rPr>
          <w:sz w:val="28"/>
          <w:szCs w:val="28"/>
        </w:rPr>
      </w:pPr>
      <w:r w:rsidRPr="00F158D4">
        <w:rPr>
          <w:sz w:val="28"/>
          <w:szCs w:val="28"/>
        </w:rPr>
        <w:t>Актуальность темы. Бентонитовые глины принадлежат к числу важнейших неметаллических полезных ископаемых и широко используются в различных отраслях промышленности и сельского хозяйства. Объем добычи бентонитовых глин в мире в течение последних лет стабильно составляет ежегодно около 10 млн. т.</w:t>
      </w:r>
    </w:p>
    <w:p w:rsidR="009C4B10" w:rsidRPr="00F158D4" w:rsidRDefault="009C4B10" w:rsidP="00F158D4">
      <w:pPr>
        <w:pStyle w:val="21"/>
        <w:keepNext/>
        <w:widowControl w:val="0"/>
        <w:spacing w:line="360" w:lineRule="auto"/>
        <w:ind w:firstLine="709"/>
        <w:rPr>
          <w:sz w:val="28"/>
          <w:szCs w:val="28"/>
        </w:rPr>
      </w:pPr>
      <w:r w:rsidRPr="00F158D4">
        <w:rPr>
          <w:sz w:val="28"/>
          <w:szCs w:val="28"/>
        </w:rPr>
        <w:t xml:space="preserve">Основным потребителем природных глин и продуктов на их основе является промышленность – металлургическая, литейная, буровая, химическая, нефтехимическая, строительная, керамическая, пищевая, фармацевтическая, техническая экология и др. Согласно структуре потребления, до 25 % бентонитов в мире используется для приготовления формовочных смесей, до 60 % – в производстве адсорбентов, буровых растворов, железорудных окатышей. Прогнозируемая потребность в качественном бентоните только машиностроительного и металлургического комплексов России на </w:t>
      </w:r>
      <w:smartTag w:uri="urn:schemas-microsoft-com:office:smarttags" w:element="metricconverter">
        <w:smartTagPr>
          <w:attr w:name="ProductID" w:val="2010 г"/>
        </w:smartTagPr>
        <w:r w:rsidRPr="00F158D4">
          <w:rPr>
            <w:sz w:val="28"/>
            <w:szCs w:val="28"/>
          </w:rPr>
          <w:t>2010 г</w:t>
        </w:r>
      </w:smartTag>
      <w:r w:rsidRPr="00F158D4">
        <w:rPr>
          <w:sz w:val="28"/>
          <w:szCs w:val="28"/>
        </w:rPr>
        <w:t>. составляет не менее 750</w:t>
      </w:r>
      <w:r w:rsidRPr="00F158D4">
        <w:rPr>
          <w:sz w:val="28"/>
          <w:szCs w:val="28"/>
        </w:rPr>
        <w:noBreakHyphen/>
        <w:t>800 тыс. т.</w:t>
      </w:r>
    </w:p>
    <w:p w:rsidR="009C4B10" w:rsidRPr="00F158D4" w:rsidRDefault="009C4B10" w:rsidP="00F158D4">
      <w:pPr>
        <w:pStyle w:val="21"/>
        <w:keepNext/>
        <w:widowControl w:val="0"/>
        <w:spacing w:line="360" w:lineRule="auto"/>
        <w:ind w:firstLine="709"/>
        <w:rPr>
          <w:sz w:val="28"/>
          <w:szCs w:val="28"/>
        </w:rPr>
      </w:pPr>
      <w:r w:rsidRPr="00F158D4">
        <w:rPr>
          <w:sz w:val="28"/>
          <w:szCs w:val="28"/>
        </w:rPr>
        <w:t>Добыча и производство бентонитовых глин в России в настоящее время значительно отстаёт от потребностей промышленности.</w:t>
      </w:r>
      <w:r w:rsidR="00F158D4">
        <w:rPr>
          <w:sz w:val="28"/>
          <w:szCs w:val="28"/>
        </w:rPr>
        <w:t xml:space="preserve"> </w:t>
      </w:r>
      <w:r w:rsidRPr="00F158D4">
        <w:rPr>
          <w:sz w:val="28"/>
          <w:szCs w:val="28"/>
        </w:rPr>
        <w:t>Очевидно, что развитие отечественной базы высококачественного бентонитового сырья и разработка технологий подготовки природного сырья с учетом особенностей химико-минералогического состава, физико-химических свойств, области применения бентонитов, является важной научной и практической задачей.</w:t>
      </w:r>
    </w:p>
    <w:p w:rsidR="00B24F35" w:rsidRPr="00F158D4" w:rsidRDefault="009C4B10" w:rsidP="00F158D4">
      <w:pPr>
        <w:pStyle w:val="21"/>
        <w:keepNext/>
        <w:widowControl w:val="0"/>
        <w:spacing w:line="360" w:lineRule="auto"/>
        <w:ind w:firstLine="709"/>
        <w:rPr>
          <w:sz w:val="28"/>
          <w:szCs w:val="28"/>
        </w:rPr>
      </w:pPr>
      <w:r w:rsidRPr="00F158D4">
        <w:rPr>
          <w:sz w:val="28"/>
          <w:szCs w:val="28"/>
        </w:rPr>
        <w:t xml:space="preserve">В последнее время особое внимание привлекают бентониты, характеризующиеся низкой стоимостью и большими запасами. Кабардино-Балкарское месторождение бентонитов по объему запасов является одним из крупнейших в России – утвержденные запасы бентонита 145 млн. т. Однако, вследствие недостаточной изученности, </w:t>
      </w:r>
      <w:r w:rsidR="002A6998" w:rsidRPr="00F158D4">
        <w:rPr>
          <w:sz w:val="28"/>
          <w:szCs w:val="28"/>
        </w:rPr>
        <w:t xml:space="preserve">бентонит Кабардино-Балкарской республики </w:t>
      </w:r>
      <w:r w:rsidRPr="00F158D4">
        <w:rPr>
          <w:sz w:val="28"/>
          <w:szCs w:val="28"/>
        </w:rPr>
        <w:t xml:space="preserve">не нашел широкого применения. В этой связи исследование бентонита месторождения «Герпегеж», получение на его основе органоглин </w:t>
      </w:r>
      <w:r w:rsidR="00485678" w:rsidRPr="00F158D4">
        <w:rPr>
          <w:sz w:val="28"/>
          <w:szCs w:val="28"/>
        </w:rPr>
        <w:t xml:space="preserve">и компохизиционных материалов </w:t>
      </w:r>
      <w:r w:rsidRPr="00F158D4">
        <w:rPr>
          <w:sz w:val="28"/>
          <w:szCs w:val="28"/>
        </w:rPr>
        <w:t>различного назначения являются актуальными.</w:t>
      </w:r>
    </w:p>
    <w:p w:rsidR="009C4B10" w:rsidRPr="00F158D4" w:rsidRDefault="009C4B10" w:rsidP="00F158D4">
      <w:pPr>
        <w:pStyle w:val="21"/>
        <w:keepNext/>
        <w:widowControl w:val="0"/>
        <w:spacing w:line="360" w:lineRule="auto"/>
        <w:ind w:firstLine="709"/>
        <w:rPr>
          <w:rStyle w:val="22"/>
          <w:sz w:val="28"/>
          <w:szCs w:val="28"/>
        </w:rPr>
      </w:pPr>
      <w:r w:rsidRPr="00F158D4">
        <w:rPr>
          <w:sz w:val="28"/>
          <w:szCs w:val="28"/>
        </w:rPr>
        <w:t xml:space="preserve">Цель </w:t>
      </w:r>
      <w:r w:rsidR="002A6998" w:rsidRPr="00F158D4">
        <w:rPr>
          <w:sz w:val="28"/>
          <w:szCs w:val="28"/>
        </w:rPr>
        <w:t>данной работы заключалась в о</w:t>
      </w:r>
      <w:r w:rsidRPr="00F158D4">
        <w:rPr>
          <w:rStyle w:val="22"/>
          <w:sz w:val="28"/>
          <w:szCs w:val="28"/>
        </w:rPr>
        <w:t>пределени</w:t>
      </w:r>
      <w:r w:rsidR="002A6998" w:rsidRPr="00F158D4">
        <w:rPr>
          <w:rStyle w:val="22"/>
          <w:sz w:val="28"/>
          <w:szCs w:val="28"/>
        </w:rPr>
        <w:t>и</w:t>
      </w:r>
      <w:r w:rsidRPr="00F158D4">
        <w:rPr>
          <w:rStyle w:val="22"/>
          <w:sz w:val="28"/>
          <w:szCs w:val="28"/>
        </w:rPr>
        <w:t xml:space="preserve"> закономерностей модифицирования бентонита </w:t>
      </w:r>
      <w:r w:rsidR="001B1D6B" w:rsidRPr="00F158D4">
        <w:rPr>
          <w:rStyle w:val="22"/>
          <w:sz w:val="28"/>
          <w:szCs w:val="28"/>
        </w:rPr>
        <w:t>Кабардино-Балкарского</w:t>
      </w:r>
      <w:r w:rsidRPr="00F158D4">
        <w:rPr>
          <w:rStyle w:val="22"/>
          <w:sz w:val="28"/>
          <w:szCs w:val="28"/>
        </w:rPr>
        <w:t xml:space="preserve"> месторождения</w:t>
      </w:r>
      <w:r w:rsidR="002A6998" w:rsidRPr="00F158D4">
        <w:rPr>
          <w:rStyle w:val="22"/>
          <w:sz w:val="28"/>
          <w:szCs w:val="28"/>
        </w:rPr>
        <w:t>, разработке</w:t>
      </w:r>
      <w:r w:rsidRPr="00F158D4">
        <w:rPr>
          <w:rStyle w:val="22"/>
          <w:sz w:val="28"/>
          <w:szCs w:val="28"/>
        </w:rPr>
        <w:t xml:space="preserve"> </w:t>
      </w:r>
      <w:r w:rsidR="001B1D6B" w:rsidRPr="00F158D4">
        <w:rPr>
          <w:rStyle w:val="22"/>
          <w:sz w:val="28"/>
          <w:szCs w:val="28"/>
        </w:rPr>
        <w:t xml:space="preserve">органоглин </w:t>
      </w:r>
      <w:r w:rsidR="00485678" w:rsidRPr="00F158D4">
        <w:rPr>
          <w:rStyle w:val="22"/>
          <w:sz w:val="28"/>
          <w:szCs w:val="28"/>
        </w:rPr>
        <w:t xml:space="preserve">и полимерных композиционных материалов на их основе </w:t>
      </w:r>
      <w:r w:rsidR="001B1D6B" w:rsidRPr="00F158D4">
        <w:rPr>
          <w:rStyle w:val="22"/>
          <w:sz w:val="28"/>
          <w:szCs w:val="28"/>
        </w:rPr>
        <w:t>различного назначения</w:t>
      </w:r>
      <w:r w:rsidR="002A6998" w:rsidRPr="00F158D4">
        <w:rPr>
          <w:rStyle w:val="22"/>
          <w:sz w:val="28"/>
          <w:szCs w:val="28"/>
        </w:rPr>
        <w:t xml:space="preserve"> и исследовании свойств</w:t>
      </w:r>
      <w:r w:rsidR="00485678" w:rsidRPr="00F158D4">
        <w:rPr>
          <w:rStyle w:val="22"/>
          <w:sz w:val="28"/>
          <w:szCs w:val="28"/>
        </w:rPr>
        <w:t xml:space="preserve"> объектов исследования.</w:t>
      </w:r>
    </w:p>
    <w:p w:rsidR="009C4B10" w:rsidRPr="00F158D4" w:rsidRDefault="009C4B10" w:rsidP="00F158D4">
      <w:pPr>
        <w:pStyle w:val="21"/>
        <w:keepNext/>
        <w:widowControl w:val="0"/>
        <w:spacing w:line="360" w:lineRule="auto"/>
        <w:ind w:firstLine="709"/>
        <w:rPr>
          <w:sz w:val="28"/>
          <w:szCs w:val="28"/>
        </w:rPr>
      </w:pPr>
      <w:r w:rsidRPr="00F158D4">
        <w:rPr>
          <w:sz w:val="28"/>
          <w:szCs w:val="28"/>
        </w:rPr>
        <w:t>Для достижения поставленной цели необходимо решить следующие задачи.</w:t>
      </w:r>
    </w:p>
    <w:p w:rsidR="009C4B10" w:rsidRPr="00F158D4" w:rsidRDefault="009C4B10" w:rsidP="00F158D4">
      <w:pPr>
        <w:pStyle w:val="21"/>
        <w:keepNext/>
        <w:widowControl w:val="0"/>
        <w:spacing w:line="360" w:lineRule="auto"/>
        <w:ind w:firstLine="709"/>
        <w:rPr>
          <w:sz w:val="28"/>
          <w:szCs w:val="28"/>
        </w:rPr>
      </w:pPr>
      <w:r w:rsidRPr="00F158D4">
        <w:rPr>
          <w:sz w:val="28"/>
          <w:szCs w:val="28"/>
        </w:rPr>
        <w:t xml:space="preserve">Выполнить комплекс исследований химико-минералогического состава и физико-химических свойств бентонита </w:t>
      </w:r>
      <w:r w:rsidR="00244A06" w:rsidRPr="00F158D4">
        <w:rPr>
          <w:sz w:val="28"/>
          <w:szCs w:val="28"/>
        </w:rPr>
        <w:t xml:space="preserve">Центрального </w:t>
      </w:r>
      <w:r w:rsidRPr="00F158D4">
        <w:rPr>
          <w:sz w:val="28"/>
          <w:szCs w:val="28"/>
        </w:rPr>
        <w:t>месторождения</w:t>
      </w:r>
      <w:r w:rsidR="001B1D6B" w:rsidRPr="00F158D4">
        <w:rPr>
          <w:sz w:val="28"/>
          <w:szCs w:val="28"/>
        </w:rPr>
        <w:t xml:space="preserve"> «Герпегеж» КБР</w:t>
      </w:r>
      <w:r w:rsidRPr="00F158D4">
        <w:rPr>
          <w:sz w:val="28"/>
          <w:szCs w:val="28"/>
        </w:rPr>
        <w:t xml:space="preserve">. </w:t>
      </w:r>
    </w:p>
    <w:p w:rsidR="009C4B10" w:rsidRPr="00F158D4" w:rsidRDefault="009C4B10" w:rsidP="00F158D4">
      <w:pPr>
        <w:pStyle w:val="21"/>
        <w:keepNext/>
        <w:widowControl w:val="0"/>
        <w:spacing w:line="360" w:lineRule="auto"/>
        <w:ind w:firstLine="709"/>
        <w:rPr>
          <w:sz w:val="28"/>
          <w:szCs w:val="28"/>
        </w:rPr>
      </w:pPr>
      <w:r w:rsidRPr="00F158D4">
        <w:rPr>
          <w:sz w:val="28"/>
          <w:szCs w:val="28"/>
        </w:rPr>
        <w:t>Исследовать закономерности трансформации состава и свойств бентонита в процессе модифицирования.</w:t>
      </w:r>
    </w:p>
    <w:p w:rsidR="009C4B10" w:rsidRPr="00F158D4" w:rsidRDefault="009C4B10" w:rsidP="00F158D4">
      <w:pPr>
        <w:pStyle w:val="21"/>
        <w:keepNext/>
        <w:widowControl w:val="0"/>
        <w:spacing w:line="360" w:lineRule="auto"/>
        <w:ind w:firstLine="709"/>
        <w:rPr>
          <w:sz w:val="28"/>
          <w:szCs w:val="28"/>
        </w:rPr>
      </w:pPr>
      <w:r w:rsidRPr="00F158D4">
        <w:rPr>
          <w:sz w:val="28"/>
          <w:szCs w:val="28"/>
        </w:rPr>
        <w:t xml:space="preserve">Провести исследования </w:t>
      </w:r>
      <w:r w:rsidR="001B1D6B" w:rsidRPr="00F158D4">
        <w:rPr>
          <w:sz w:val="28"/>
          <w:szCs w:val="28"/>
        </w:rPr>
        <w:t xml:space="preserve">сорбционной активности </w:t>
      </w:r>
      <w:r w:rsidRPr="00F158D4">
        <w:rPr>
          <w:sz w:val="28"/>
          <w:szCs w:val="28"/>
        </w:rPr>
        <w:t xml:space="preserve">природных и модифицированных форм бентонита. </w:t>
      </w:r>
    </w:p>
    <w:p w:rsidR="009C4B10" w:rsidRPr="00F158D4" w:rsidRDefault="009C4B10" w:rsidP="00F158D4">
      <w:pPr>
        <w:keepNext/>
        <w:widowControl w:val="0"/>
        <w:spacing w:line="360" w:lineRule="auto"/>
        <w:ind w:firstLine="709"/>
        <w:jc w:val="both"/>
        <w:rPr>
          <w:sz w:val="28"/>
          <w:szCs w:val="28"/>
        </w:rPr>
      </w:pPr>
    </w:p>
    <w:p w:rsidR="00637ADD" w:rsidRPr="00F158D4" w:rsidRDefault="00F158D4" w:rsidP="00F158D4">
      <w:pPr>
        <w:keepNext/>
        <w:widowControl w:val="0"/>
        <w:spacing w:line="360" w:lineRule="auto"/>
        <w:ind w:firstLine="709"/>
        <w:jc w:val="both"/>
        <w:rPr>
          <w:sz w:val="28"/>
          <w:szCs w:val="28"/>
        </w:rPr>
      </w:pPr>
      <w:r>
        <w:rPr>
          <w:sz w:val="28"/>
          <w:szCs w:val="28"/>
        </w:rPr>
        <w:br w:type="page"/>
      </w:r>
      <w:r w:rsidR="00637ADD" w:rsidRPr="00F158D4">
        <w:rPr>
          <w:sz w:val="28"/>
          <w:szCs w:val="28"/>
        </w:rPr>
        <w:t>ГЛАВА 1. ЛИТЕРАТУРНЫЙ ОБЗОР</w:t>
      </w:r>
    </w:p>
    <w:p w:rsidR="00A67F53" w:rsidRPr="00F158D4" w:rsidRDefault="00A67F53" w:rsidP="00F158D4">
      <w:pPr>
        <w:keepNext/>
        <w:widowControl w:val="0"/>
        <w:spacing w:line="360" w:lineRule="auto"/>
        <w:ind w:firstLine="709"/>
        <w:jc w:val="both"/>
        <w:rPr>
          <w:sz w:val="28"/>
          <w:szCs w:val="28"/>
        </w:rPr>
      </w:pPr>
    </w:p>
    <w:p w:rsidR="00637ADD" w:rsidRPr="00F158D4" w:rsidRDefault="00F158D4" w:rsidP="00F158D4">
      <w:pPr>
        <w:keepNext/>
        <w:widowControl w:val="0"/>
        <w:shd w:val="clear" w:color="auto" w:fill="FFFFFF"/>
        <w:spacing w:line="360" w:lineRule="auto"/>
        <w:ind w:firstLine="709"/>
        <w:jc w:val="both"/>
        <w:rPr>
          <w:sz w:val="28"/>
          <w:szCs w:val="28"/>
        </w:rPr>
      </w:pPr>
      <w:r>
        <w:rPr>
          <w:sz w:val="28"/>
          <w:szCs w:val="28"/>
        </w:rPr>
        <w:t>1.1</w:t>
      </w:r>
      <w:r w:rsidR="00637ADD" w:rsidRPr="00F158D4">
        <w:rPr>
          <w:sz w:val="28"/>
          <w:szCs w:val="28"/>
        </w:rPr>
        <w:t xml:space="preserve"> Природные минеральные сорбенты и </w:t>
      </w:r>
      <w:r w:rsidR="002A6998" w:rsidRPr="00F158D4">
        <w:rPr>
          <w:sz w:val="28"/>
          <w:szCs w:val="28"/>
        </w:rPr>
        <w:t>методы их модификации</w:t>
      </w:r>
    </w:p>
    <w:p w:rsidR="00F158D4" w:rsidRDefault="00F158D4" w:rsidP="00F158D4">
      <w:pPr>
        <w:keepNext/>
        <w:widowControl w:val="0"/>
        <w:spacing w:line="360" w:lineRule="auto"/>
        <w:ind w:firstLine="709"/>
        <w:jc w:val="both"/>
        <w:rPr>
          <w:sz w:val="28"/>
          <w:szCs w:val="28"/>
          <w:lang w:val="uk-UA"/>
        </w:rPr>
      </w:pPr>
    </w:p>
    <w:p w:rsidR="00637ADD" w:rsidRPr="00F158D4" w:rsidRDefault="00637ADD" w:rsidP="00F158D4">
      <w:pPr>
        <w:keepNext/>
        <w:widowControl w:val="0"/>
        <w:spacing w:line="360" w:lineRule="auto"/>
        <w:ind w:firstLine="709"/>
        <w:jc w:val="both"/>
        <w:rPr>
          <w:sz w:val="28"/>
          <w:szCs w:val="28"/>
          <w:lang w:val="uk-UA"/>
        </w:rPr>
      </w:pPr>
      <w:r w:rsidRPr="00F158D4">
        <w:rPr>
          <w:sz w:val="28"/>
          <w:szCs w:val="28"/>
        </w:rPr>
        <w:t>На территории России, Украины, Грузии, Армении, Молдавии и других стран СНГ имеются большие месторождения природных кремнеземов диатомитов, трепелов, опок. Два последних кремнезема, подобно синтетическому силикагелю, имеют глобулярную природу. Они различаются долей макропор в общем объеме пор V</w:t>
      </w:r>
      <w:r w:rsidRPr="00F158D4">
        <w:rPr>
          <w:sz w:val="28"/>
          <w:szCs w:val="28"/>
          <w:vertAlign w:val="subscript"/>
        </w:rPr>
        <w:t>Σ</w:t>
      </w:r>
      <w:r w:rsidRPr="00F158D4">
        <w:rPr>
          <w:sz w:val="28"/>
          <w:szCs w:val="28"/>
        </w:rPr>
        <w:t>. В структуре опок объем макропор V</w:t>
      </w:r>
      <w:r w:rsidRPr="00F158D4">
        <w:rPr>
          <w:sz w:val="28"/>
          <w:szCs w:val="28"/>
          <w:vertAlign w:val="subscript"/>
        </w:rPr>
        <w:t>ма</w:t>
      </w:r>
      <w:r w:rsidRPr="00F158D4">
        <w:rPr>
          <w:sz w:val="28"/>
          <w:szCs w:val="28"/>
        </w:rPr>
        <w:t xml:space="preserve"> радиусом </w:t>
      </w:r>
      <w:r w:rsidRPr="00F158D4">
        <w:rPr>
          <w:sz w:val="28"/>
          <w:szCs w:val="28"/>
          <w:lang w:val="en-US"/>
        </w:rPr>
        <w:t>r</w:t>
      </w:r>
      <w:r w:rsidRPr="00F158D4">
        <w:rPr>
          <w:sz w:val="28"/>
          <w:szCs w:val="28"/>
        </w:rPr>
        <w:t xml:space="preserve"> &gt; 0,1 мкм составляет до 50 % V</w:t>
      </w:r>
      <w:r w:rsidRPr="00F158D4">
        <w:rPr>
          <w:sz w:val="28"/>
          <w:szCs w:val="28"/>
          <w:vertAlign w:val="subscript"/>
        </w:rPr>
        <w:t>Σ</w:t>
      </w:r>
      <w:r w:rsidRPr="00F158D4">
        <w:rPr>
          <w:sz w:val="28"/>
          <w:szCs w:val="28"/>
        </w:rPr>
        <w:t>, в структуре трепела V</w:t>
      </w:r>
      <w:r w:rsidRPr="00F158D4">
        <w:rPr>
          <w:sz w:val="28"/>
          <w:szCs w:val="28"/>
          <w:vertAlign w:val="subscript"/>
        </w:rPr>
        <w:t xml:space="preserve">ма </w:t>
      </w:r>
      <w:r w:rsidRPr="00F158D4">
        <w:rPr>
          <w:sz w:val="28"/>
          <w:szCs w:val="28"/>
        </w:rPr>
        <w:t>/V</w:t>
      </w:r>
      <w:r w:rsidRPr="00F158D4">
        <w:rPr>
          <w:sz w:val="28"/>
          <w:szCs w:val="28"/>
          <w:vertAlign w:val="subscript"/>
        </w:rPr>
        <w:t>Σ</w:t>
      </w:r>
      <w:r w:rsidRPr="00F158D4">
        <w:rPr>
          <w:sz w:val="28"/>
          <w:szCs w:val="28"/>
        </w:rPr>
        <w:t xml:space="preserve"> = 0,7 - 0,8. Остальной объем сорбционного пространства опок и трепелов приходится на долю м</w:t>
      </w:r>
      <w:r w:rsidR="00F158D4">
        <w:rPr>
          <w:sz w:val="28"/>
          <w:szCs w:val="28"/>
        </w:rPr>
        <w:t>езопор, r = 3-7 и 15-65 нм</w:t>
      </w:r>
      <w:r w:rsidR="00F158D4">
        <w:rPr>
          <w:sz w:val="28"/>
          <w:szCs w:val="28"/>
          <w:lang w:val="uk-UA"/>
        </w:rPr>
        <w:t>.</w:t>
      </w:r>
    </w:p>
    <w:p w:rsidR="00637ADD" w:rsidRPr="00F158D4" w:rsidRDefault="00637ADD" w:rsidP="00F158D4">
      <w:pPr>
        <w:keepNext/>
        <w:widowControl w:val="0"/>
        <w:spacing w:line="360" w:lineRule="auto"/>
        <w:ind w:firstLine="709"/>
        <w:jc w:val="both"/>
        <w:rPr>
          <w:sz w:val="28"/>
          <w:szCs w:val="28"/>
          <w:lang w:val="uk-UA"/>
        </w:rPr>
      </w:pPr>
      <w:r w:rsidRPr="00F158D4">
        <w:rPr>
          <w:sz w:val="28"/>
          <w:szCs w:val="28"/>
        </w:rPr>
        <w:t>Диатомит представляет собой окаменелые остатки диатомовых</w:t>
      </w:r>
      <w:r w:rsidR="00F158D4">
        <w:rPr>
          <w:sz w:val="28"/>
          <w:szCs w:val="28"/>
        </w:rPr>
        <w:t xml:space="preserve"> </w:t>
      </w:r>
      <w:r w:rsidRPr="00F158D4">
        <w:rPr>
          <w:sz w:val="28"/>
          <w:szCs w:val="28"/>
        </w:rPr>
        <w:t>водорослей. Он характеризуется большим количеством крупных мезопор, r = 0,03 - 0,1 мкм, и макропор, r = 0,1- 0,15 мкм. На их долю приходится до 80 ~ 90 % суммарного сорбционного объема этого сорбента, составляющего V = 1-2,4 см</w:t>
      </w:r>
      <w:r w:rsidRPr="00F158D4">
        <w:rPr>
          <w:sz w:val="28"/>
          <w:szCs w:val="28"/>
          <w:vertAlign w:val="superscript"/>
        </w:rPr>
        <w:t>3</w:t>
      </w:r>
      <w:r w:rsidRPr="00F158D4">
        <w:rPr>
          <w:sz w:val="28"/>
          <w:szCs w:val="28"/>
        </w:rPr>
        <w:t>/г. По характеру пористости к диатомиту близок вспученный перлит, получаемый термообработкой при 950-1150°С вулканического стек</w:t>
      </w:r>
      <w:r w:rsidR="00F158D4">
        <w:rPr>
          <w:sz w:val="28"/>
          <w:szCs w:val="28"/>
        </w:rPr>
        <w:t>ла</w:t>
      </w:r>
      <w:r w:rsidR="00F158D4">
        <w:rPr>
          <w:sz w:val="28"/>
          <w:szCs w:val="28"/>
          <w:lang w:val="uk-UA"/>
        </w:rPr>
        <w:t>.</w:t>
      </w:r>
    </w:p>
    <w:p w:rsidR="00637ADD" w:rsidRPr="00F158D4" w:rsidRDefault="00637ADD" w:rsidP="00F158D4">
      <w:pPr>
        <w:keepNext/>
        <w:widowControl w:val="0"/>
        <w:spacing w:line="360" w:lineRule="auto"/>
        <w:ind w:firstLine="709"/>
        <w:jc w:val="both"/>
        <w:rPr>
          <w:sz w:val="28"/>
          <w:szCs w:val="28"/>
          <w:lang w:val="uk-UA"/>
        </w:rPr>
      </w:pPr>
      <w:r w:rsidRPr="00F158D4">
        <w:rPr>
          <w:sz w:val="28"/>
          <w:szCs w:val="28"/>
        </w:rPr>
        <w:t>Опоки, имеющие преимущественно мезопористую структуру, используются для контактной очистки растительных и минеральных масел, очистки парафина, рафинирования канифоли и, в других адсорбционных процес</w:t>
      </w:r>
      <w:r w:rsidR="00F158D4">
        <w:rPr>
          <w:sz w:val="28"/>
          <w:szCs w:val="28"/>
        </w:rPr>
        <w:t>сах</w:t>
      </w:r>
      <w:r w:rsidR="00F158D4">
        <w:rPr>
          <w:sz w:val="28"/>
          <w:szCs w:val="28"/>
          <w:lang w:val="uk-UA"/>
        </w:rPr>
        <w:t>.</w:t>
      </w:r>
    </w:p>
    <w:p w:rsidR="00637ADD" w:rsidRPr="00F158D4" w:rsidRDefault="00637ADD" w:rsidP="00F158D4">
      <w:pPr>
        <w:keepNext/>
        <w:widowControl w:val="0"/>
        <w:spacing w:line="360" w:lineRule="auto"/>
        <w:ind w:firstLine="709"/>
        <w:jc w:val="both"/>
        <w:rPr>
          <w:sz w:val="28"/>
          <w:szCs w:val="28"/>
          <w:lang w:val="uk-UA"/>
        </w:rPr>
      </w:pPr>
      <w:r w:rsidRPr="00F158D4">
        <w:rPr>
          <w:sz w:val="28"/>
          <w:szCs w:val="28"/>
        </w:rPr>
        <w:t>Наибольшее значение как сорбент приобрели диатомит и близкий</w:t>
      </w:r>
      <w:r w:rsidR="00F158D4">
        <w:rPr>
          <w:sz w:val="28"/>
          <w:szCs w:val="28"/>
        </w:rPr>
        <w:t xml:space="preserve"> </w:t>
      </w:r>
      <w:r w:rsidRPr="00F158D4">
        <w:rPr>
          <w:sz w:val="28"/>
          <w:szCs w:val="28"/>
        </w:rPr>
        <w:t>к нему перлит. Диатомит и разновидность вспученного перлита фильтроперлит, обладающий открытыми</w:t>
      </w:r>
      <w:r w:rsidR="00F158D4">
        <w:rPr>
          <w:sz w:val="28"/>
          <w:szCs w:val="28"/>
        </w:rPr>
        <w:t xml:space="preserve"> </w:t>
      </w:r>
      <w:r w:rsidRPr="00F158D4">
        <w:rPr>
          <w:sz w:val="28"/>
          <w:szCs w:val="28"/>
        </w:rPr>
        <w:t>порами, применяются в качестве фильтрующих порошков</w:t>
      </w:r>
      <w:r w:rsidR="00F158D4">
        <w:rPr>
          <w:sz w:val="28"/>
          <w:szCs w:val="28"/>
        </w:rPr>
        <w:t xml:space="preserve"> для очистки воды, масел</w:t>
      </w:r>
      <w:r w:rsidRPr="00F158D4">
        <w:rPr>
          <w:sz w:val="28"/>
          <w:szCs w:val="28"/>
        </w:rPr>
        <w:t xml:space="preserve">, соков </w:t>
      </w:r>
      <w:r w:rsidR="00F158D4">
        <w:rPr>
          <w:sz w:val="28"/>
          <w:szCs w:val="28"/>
        </w:rPr>
        <w:t>и пива</w:t>
      </w:r>
      <w:r w:rsidR="00F158D4">
        <w:rPr>
          <w:sz w:val="28"/>
          <w:szCs w:val="28"/>
          <w:lang w:val="uk-UA"/>
        </w:rPr>
        <w:t>.</w:t>
      </w:r>
    </w:p>
    <w:p w:rsidR="00637ADD" w:rsidRPr="00F158D4" w:rsidRDefault="00637ADD" w:rsidP="00F158D4">
      <w:pPr>
        <w:keepNext/>
        <w:widowControl w:val="0"/>
        <w:spacing w:line="360" w:lineRule="auto"/>
        <w:ind w:firstLine="709"/>
        <w:jc w:val="both"/>
        <w:rPr>
          <w:sz w:val="28"/>
          <w:szCs w:val="28"/>
          <w:lang w:val="uk-UA"/>
        </w:rPr>
      </w:pPr>
      <w:r w:rsidRPr="00F158D4">
        <w:rPr>
          <w:sz w:val="28"/>
          <w:szCs w:val="28"/>
        </w:rPr>
        <w:t>Для достижения необходимых фильтрационных характеристик природный диатомит подвергают обжигу при 900-1000°С, чаще всего с добавками флюсов - хлорида или карбоната натрия. Иногда обжигу диатомита предшествует его обработка неорганическими кислотами с целью удаления оксидов железа и алюминия. Для повышения макропористости низкокачественных диатомитов предложено перед термической обработкой подвергать их воздействию гидро</w:t>
      </w:r>
      <w:r w:rsidR="00F158D4">
        <w:rPr>
          <w:sz w:val="28"/>
          <w:szCs w:val="28"/>
        </w:rPr>
        <w:t>ксидов натрия или кальция</w:t>
      </w:r>
      <w:r w:rsidR="00F158D4">
        <w:rPr>
          <w:sz w:val="28"/>
          <w:szCs w:val="28"/>
          <w:lang w:val="uk-UA"/>
        </w:rPr>
        <w:t>.</w:t>
      </w:r>
    </w:p>
    <w:p w:rsidR="00637ADD" w:rsidRPr="00F158D4" w:rsidRDefault="00637ADD" w:rsidP="00F158D4">
      <w:pPr>
        <w:keepNext/>
        <w:widowControl w:val="0"/>
        <w:spacing w:line="360" w:lineRule="auto"/>
        <w:ind w:firstLine="709"/>
        <w:jc w:val="both"/>
        <w:rPr>
          <w:sz w:val="28"/>
          <w:szCs w:val="28"/>
        </w:rPr>
      </w:pPr>
      <w:r w:rsidRPr="00F158D4">
        <w:rPr>
          <w:sz w:val="28"/>
          <w:szCs w:val="28"/>
        </w:rPr>
        <w:t>В настоящее время фирмами США, ФРГ, Франции, Чехии и других стран выпускается большой ассортимент фильтрующих порошков на основе диатомита и перлита. Только в США производится свыше тридцати разновидностей диатомит</w:t>
      </w:r>
      <w:r w:rsidR="00F158D4">
        <w:rPr>
          <w:sz w:val="28"/>
          <w:szCs w:val="28"/>
        </w:rPr>
        <w:t>овых фильтрующих материалов</w:t>
      </w:r>
      <w:r w:rsidRPr="00F158D4">
        <w:rPr>
          <w:sz w:val="28"/>
          <w:szCs w:val="28"/>
        </w:rPr>
        <w:t xml:space="preserve">. В России и на Украине налажен промышленный выпуск фильтрующих порошков из инзенского диатомита (Россия) и кировоградского трепела (Украина). </w:t>
      </w:r>
    </w:p>
    <w:p w:rsidR="00637ADD" w:rsidRPr="00F158D4" w:rsidRDefault="00637ADD" w:rsidP="00F158D4">
      <w:pPr>
        <w:keepNext/>
        <w:widowControl w:val="0"/>
        <w:spacing w:line="360" w:lineRule="auto"/>
        <w:ind w:firstLine="709"/>
        <w:jc w:val="both"/>
        <w:rPr>
          <w:sz w:val="28"/>
          <w:szCs w:val="28"/>
        </w:rPr>
      </w:pPr>
      <w:r w:rsidRPr="00F158D4">
        <w:rPr>
          <w:sz w:val="28"/>
          <w:szCs w:val="28"/>
        </w:rPr>
        <w:t>Важная область применения диатомита - носители в хроматографическом анализе. Основные</w:t>
      </w:r>
      <w:r w:rsidR="00F158D4">
        <w:rPr>
          <w:sz w:val="28"/>
          <w:szCs w:val="28"/>
        </w:rPr>
        <w:t xml:space="preserve"> </w:t>
      </w:r>
      <w:r w:rsidRPr="00F158D4">
        <w:rPr>
          <w:sz w:val="28"/>
          <w:szCs w:val="28"/>
        </w:rPr>
        <w:t>свойства, которыми должны обладать Хроматографические носители (химически инертная поверхность, однород</w:t>
      </w:r>
      <w:r w:rsidRPr="00F158D4">
        <w:rPr>
          <w:bCs/>
          <w:sz w:val="28"/>
          <w:szCs w:val="28"/>
        </w:rPr>
        <w:t>ность макропористой структуры, отсутствие микропор, высокая механическая прочность, узкое распределение зерен по раз мерам), в случае использования диатомитового сырья достигаются специальной обработкой лучших диатомитов. В простейшем случае диатомит подвергается только термическому воздействию в присутствии соды. Таким методом приготавливают например, носители хроматон N и инертон чешс</w:t>
      </w:r>
      <w:r w:rsidR="002A6998" w:rsidRPr="00F158D4">
        <w:rPr>
          <w:bCs/>
          <w:sz w:val="28"/>
          <w:szCs w:val="28"/>
        </w:rPr>
        <w:t>кой фирмы «Лахема». Однако, чаще</w:t>
      </w:r>
      <w:r w:rsidRPr="00F158D4">
        <w:rPr>
          <w:bCs/>
          <w:sz w:val="28"/>
          <w:szCs w:val="28"/>
        </w:rPr>
        <w:t xml:space="preserve"> всего диатомит подвергают последовательно кислотной и термической обработке, а затем проводят модифицирование в газовой фазе силанизирующими агентами типа </w:t>
      </w:r>
      <w:r w:rsidRPr="00F158D4">
        <w:rPr>
          <w:sz w:val="28"/>
          <w:szCs w:val="28"/>
        </w:rPr>
        <w:t xml:space="preserve">диметилдихлорсилана и гексаметилдисилазана. Но и такая обработка не обеспечивает необходимой степени деактивации поверхности, что и проявляется в асимметрии хроматографических пиков, особенно </w:t>
      </w:r>
      <w:r w:rsidRPr="00F158D4">
        <w:rPr>
          <w:bCs/>
          <w:sz w:val="28"/>
          <w:szCs w:val="28"/>
        </w:rPr>
        <w:t xml:space="preserve">при </w:t>
      </w:r>
      <w:r w:rsidRPr="00F158D4">
        <w:rPr>
          <w:sz w:val="28"/>
          <w:szCs w:val="28"/>
        </w:rPr>
        <w:t>разделении полярных веществ например, смесей спиртов С</w:t>
      </w:r>
      <w:r w:rsidRPr="00F158D4">
        <w:rPr>
          <w:sz w:val="28"/>
          <w:szCs w:val="28"/>
          <w:vertAlign w:val="subscript"/>
        </w:rPr>
        <w:t>8</w:t>
      </w:r>
      <w:r w:rsidRPr="00F158D4">
        <w:rPr>
          <w:sz w:val="28"/>
          <w:szCs w:val="28"/>
        </w:rPr>
        <w:t xml:space="preserve"> – С</w:t>
      </w:r>
      <w:r w:rsidRPr="00F158D4">
        <w:rPr>
          <w:sz w:val="28"/>
          <w:szCs w:val="28"/>
          <w:vertAlign w:val="subscript"/>
        </w:rPr>
        <w:t>14</w:t>
      </w:r>
      <w:r w:rsidRPr="00F158D4">
        <w:rPr>
          <w:sz w:val="28"/>
          <w:szCs w:val="28"/>
        </w:rPr>
        <w:t>, аминов С</w:t>
      </w:r>
      <w:r w:rsidRPr="00F158D4">
        <w:rPr>
          <w:sz w:val="28"/>
          <w:szCs w:val="28"/>
          <w:vertAlign w:val="subscript"/>
        </w:rPr>
        <w:t>6</w:t>
      </w:r>
      <w:r w:rsidRPr="00F158D4">
        <w:rPr>
          <w:sz w:val="28"/>
          <w:szCs w:val="28"/>
        </w:rPr>
        <w:t>-С</w:t>
      </w:r>
      <w:r w:rsidRPr="00F158D4">
        <w:rPr>
          <w:sz w:val="28"/>
          <w:szCs w:val="28"/>
          <w:vertAlign w:val="subscript"/>
        </w:rPr>
        <w:t>14</w:t>
      </w:r>
      <w:r w:rsidRPr="00F158D4">
        <w:rPr>
          <w:sz w:val="28"/>
          <w:szCs w:val="28"/>
        </w:rPr>
        <w:t xml:space="preserve"> </w:t>
      </w:r>
      <w:r w:rsidRPr="00F158D4">
        <w:rPr>
          <w:bCs/>
          <w:sz w:val="28"/>
          <w:szCs w:val="28"/>
        </w:rPr>
        <w:t xml:space="preserve">и т. </w:t>
      </w:r>
      <w:r w:rsidRPr="00F158D4">
        <w:rPr>
          <w:sz w:val="28"/>
          <w:szCs w:val="28"/>
        </w:rPr>
        <w:t>д.</w:t>
      </w:r>
    </w:p>
    <w:p w:rsidR="00637ADD" w:rsidRPr="00F158D4" w:rsidRDefault="00637ADD" w:rsidP="00F158D4">
      <w:pPr>
        <w:keepNext/>
        <w:widowControl w:val="0"/>
        <w:spacing w:line="360" w:lineRule="auto"/>
        <w:ind w:firstLine="709"/>
        <w:jc w:val="both"/>
        <w:rPr>
          <w:sz w:val="28"/>
          <w:szCs w:val="28"/>
        </w:rPr>
      </w:pPr>
      <w:r w:rsidRPr="00F158D4">
        <w:rPr>
          <w:bCs/>
          <w:sz w:val="28"/>
          <w:szCs w:val="28"/>
        </w:rPr>
        <w:t xml:space="preserve">Неполная степень </w:t>
      </w:r>
      <w:r w:rsidRPr="00F158D4">
        <w:rPr>
          <w:sz w:val="28"/>
          <w:szCs w:val="28"/>
        </w:rPr>
        <w:t>деактивации поверхности сорбента в данном случае не достигается в силу локально-точечного характера модифицирования в паровой фазе, а также вследствие существенно большего размера молекулы модификатора по сравнению с ОН-группой - основным активным центром на поверхности кремнезема.</w:t>
      </w:r>
    </w:p>
    <w:p w:rsidR="00637ADD" w:rsidRPr="00F158D4" w:rsidRDefault="00497029" w:rsidP="00F158D4">
      <w:pPr>
        <w:keepNext/>
        <w:widowControl w:val="0"/>
        <w:spacing w:line="360" w:lineRule="auto"/>
        <w:ind w:firstLine="709"/>
        <w:jc w:val="both"/>
        <w:rPr>
          <w:sz w:val="28"/>
          <w:szCs w:val="28"/>
        </w:rPr>
      </w:pPr>
      <w:r w:rsidRPr="00F158D4">
        <w:rPr>
          <w:sz w:val="28"/>
          <w:szCs w:val="28"/>
        </w:rPr>
        <w:t>Р</w:t>
      </w:r>
      <w:r w:rsidR="00637ADD" w:rsidRPr="00F158D4">
        <w:rPr>
          <w:sz w:val="28"/>
          <w:szCs w:val="28"/>
        </w:rPr>
        <w:t>азработан метод модифицирования носителей в жидкой фазе. В его основу положен принцип геометрического соответствия в расположении активных адсорбционных центров на поверхности твердого тел</w:t>
      </w:r>
      <w:r w:rsidR="00F158D4">
        <w:rPr>
          <w:sz w:val="28"/>
          <w:szCs w:val="28"/>
        </w:rPr>
        <w:t>а и в молекуле модификатора</w:t>
      </w:r>
      <w:r w:rsidR="00637ADD" w:rsidRPr="00F158D4">
        <w:rPr>
          <w:sz w:val="28"/>
          <w:szCs w:val="28"/>
        </w:rPr>
        <w:t xml:space="preserve">. Сущность данного метода состоит в обработке сорбента подходящими олигомерными модифицирующими агентами, обеспечивающими деактивацию поверхностных гидроксильных групп диатомита, с последующей полимеризацией модифицирующего агента на поверхности, приводящей к экранированию остаточных гидрофильных центров. Модифицирование предварительно термо - или кислотно- и термообработанного диатомита осуществляют раствором олигометил- или олигоэтилгидридсилоксана в толуоле; расход модифицирующего реагента 2,5 мг на </w:t>
      </w:r>
      <w:smartTag w:uri="urn:schemas-microsoft-com:office:smarttags" w:element="metricconverter">
        <w:smartTagPr>
          <w:attr w:name="ProductID" w:val="1 м2"/>
        </w:smartTagPr>
        <w:r w:rsidR="00637ADD" w:rsidRPr="00F158D4">
          <w:rPr>
            <w:sz w:val="28"/>
            <w:szCs w:val="28"/>
          </w:rPr>
          <w:t>1 м</w:t>
        </w:r>
        <w:r w:rsidR="00637ADD" w:rsidRPr="00F158D4">
          <w:rPr>
            <w:sz w:val="28"/>
            <w:szCs w:val="28"/>
            <w:vertAlign w:val="superscript"/>
          </w:rPr>
          <w:t>2</w:t>
        </w:r>
      </w:smartTag>
      <w:r w:rsidR="00637ADD" w:rsidRPr="00F158D4">
        <w:rPr>
          <w:sz w:val="28"/>
          <w:szCs w:val="28"/>
        </w:rPr>
        <w:t xml:space="preserve"> поверхности, объемное соотношение твердая фаза : жидкая фаза Т : Ж = 1,5 : 1. Затем толуол удаляют вакуумированием, улавливая растворитель активным углем газового типа или путем низкотемпературного вымораживания. Заключительной стадией модифицирования является термозакрепление модификатора на поверхности. Процесс проводят при 250-300 ºС в течение 1 ч. При этом хемосорбированный на активных центрах модифицирующий агент полимеризуется на поверхности с образованием полимерной пленки с сетчатой структурой.</w:t>
      </w:r>
    </w:p>
    <w:p w:rsidR="00637ADD" w:rsidRPr="00F158D4" w:rsidRDefault="00637ADD" w:rsidP="00F158D4">
      <w:pPr>
        <w:keepNext/>
        <w:widowControl w:val="0"/>
        <w:spacing w:line="360" w:lineRule="auto"/>
        <w:ind w:firstLine="709"/>
        <w:jc w:val="both"/>
        <w:rPr>
          <w:sz w:val="28"/>
          <w:szCs w:val="28"/>
        </w:rPr>
      </w:pPr>
      <w:r w:rsidRPr="00F158D4">
        <w:rPr>
          <w:sz w:val="28"/>
          <w:szCs w:val="28"/>
        </w:rPr>
        <w:t>В табл. 1</w:t>
      </w:r>
      <w:r w:rsidR="00F158D4">
        <w:rPr>
          <w:sz w:val="28"/>
          <w:szCs w:val="28"/>
        </w:rPr>
        <w:t>, составленной по данным</w:t>
      </w:r>
      <w:r w:rsidRPr="00F158D4">
        <w:rPr>
          <w:sz w:val="28"/>
          <w:szCs w:val="28"/>
        </w:rPr>
        <w:t xml:space="preserve">, приведены хроматографические характеристики модифицированных жидкофазным методом носителей на основе диатомита Джрадзорского месторождения (Армения) порохрома-1, армсорба ГХИ, цвето-хрома-1к и чешского кислотно- и термически обработанного носителя хроматона </w:t>
      </w:r>
      <w:r w:rsidRPr="00F158D4">
        <w:rPr>
          <w:sz w:val="28"/>
          <w:szCs w:val="28"/>
          <w:lang w:val="en-US"/>
        </w:rPr>
        <w:t>N</w:t>
      </w:r>
      <w:r w:rsidRPr="00F158D4">
        <w:rPr>
          <w:sz w:val="28"/>
          <w:szCs w:val="28"/>
        </w:rPr>
        <w:t>-</w:t>
      </w:r>
      <w:r w:rsidRPr="00F158D4">
        <w:rPr>
          <w:sz w:val="28"/>
          <w:szCs w:val="28"/>
          <w:lang w:val="en-US"/>
        </w:rPr>
        <w:t>AW</w:t>
      </w:r>
      <w:r w:rsidRPr="00F158D4">
        <w:rPr>
          <w:sz w:val="28"/>
          <w:szCs w:val="28"/>
        </w:rPr>
        <w:t>. В качестве модифицирующих агентов использовались полиметилгидридсилоксан, содержащий в основном линейные олигомеры со средней молекулярной массой М=1000 (промышленная марка ГКЖ-94М), полиэтилгидридсилоксан, содержащий в основном циклические олигомеры</w:t>
      </w:r>
      <w:r w:rsidR="00F158D4">
        <w:rPr>
          <w:sz w:val="28"/>
          <w:szCs w:val="28"/>
        </w:rPr>
        <w:t xml:space="preserve"> </w:t>
      </w:r>
      <w:r w:rsidRPr="00F158D4">
        <w:rPr>
          <w:sz w:val="28"/>
          <w:szCs w:val="28"/>
        </w:rPr>
        <w:t>М = 1500</w:t>
      </w:r>
      <w:r w:rsidR="00F158D4">
        <w:rPr>
          <w:sz w:val="28"/>
          <w:szCs w:val="28"/>
        </w:rPr>
        <w:t xml:space="preserve"> </w:t>
      </w:r>
      <w:r w:rsidRPr="00F158D4">
        <w:rPr>
          <w:sz w:val="28"/>
          <w:szCs w:val="28"/>
        </w:rPr>
        <w:t xml:space="preserve">(ГКЖ-94), полиметилсилоксан М = 5000 (ПМС-100). Для сравнения приведены данные для хроматона </w:t>
      </w:r>
      <w:r w:rsidRPr="00F158D4">
        <w:rPr>
          <w:sz w:val="28"/>
          <w:szCs w:val="28"/>
          <w:lang w:val="en-US"/>
        </w:rPr>
        <w:t>N</w:t>
      </w:r>
      <w:r w:rsidR="00205A90">
        <w:rPr>
          <w:sz w:val="28"/>
          <w:szCs w:val="28"/>
          <w:lang w:val="uk-UA"/>
        </w:rPr>
        <w:t xml:space="preserve"> </w:t>
      </w:r>
      <w:r w:rsidRPr="00F158D4">
        <w:rPr>
          <w:sz w:val="28"/>
          <w:szCs w:val="28"/>
          <w:lang w:val="en-US"/>
        </w:rPr>
        <w:t>AW</w:t>
      </w:r>
      <w:r w:rsidRPr="00F158D4">
        <w:rPr>
          <w:sz w:val="28"/>
          <w:szCs w:val="28"/>
        </w:rPr>
        <w:t xml:space="preserve">- </w:t>
      </w:r>
      <w:r w:rsidRPr="00F158D4">
        <w:rPr>
          <w:sz w:val="28"/>
          <w:szCs w:val="28"/>
          <w:lang w:val="en-US"/>
        </w:rPr>
        <w:t>DMCS</w:t>
      </w:r>
      <w:r w:rsidRPr="00F158D4">
        <w:rPr>
          <w:sz w:val="28"/>
          <w:szCs w:val="28"/>
        </w:rPr>
        <w:t xml:space="preserve"> - диатомитового носителя, модифицированного диметиддихлорсиланом из газовой фазы.</w:t>
      </w:r>
    </w:p>
    <w:p w:rsidR="009C6B99" w:rsidRDefault="009C6B99" w:rsidP="00F158D4">
      <w:pPr>
        <w:keepNext/>
        <w:widowControl w:val="0"/>
        <w:spacing w:line="360" w:lineRule="auto"/>
        <w:ind w:firstLine="709"/>
        <w:jc w:val="both"/>
        <w:rPr>
          <w:sz w:val="28"/>
          <w:szCs w:val="28"/>
          <w:lang w:val="uk-UA"/>
        </w:rPr>
      </w:pPr>
    </w:p>
    <w:p w:rsidR="00637ADD" w:rsidRPr="00F158D4" w:rsidRDefault="00637ADD" w:rsidP="00F158D4">
      <w:pPr>
        <w:keepNext/>
        <w:widowControl w:val="0"/>
        <w:spacing w:line="360" w:lineRule="auto"/>
        <w:ind w:firstLine="709"/>
        <w:jc w:val="both"/>
        <w:rPr>
          <w:sz w:val="28"/>
          <w:szCs w:val="28"/>
        </w:rPr>
      </w:pPr>
      <w:r w:rsidRPr="00F158D4">
        <w:rPr>
          <w:sz w:val="28"/>
          <w:szCs w:val="28"/>
        </w:rPr>
        <w:t>Таблица 1</w:t>
      </w:r>
    </w:p>
    <w:p w:rsidR="00637ADD" w:rsidRPr="00F158D4" w:rsidRDefault="00637ADD" w:rsidP="009C6B99">
      <w:pPr>
        <w:keepNext/>
        <w:widowControl w:val="0"/>
        <w:spacing w:line="360" w:lineRule="auto"/>
        <w:ind w:firstLine="709"/>
        <w:jc w:val="both"/>
        <w:rPr>
          <w:bCs/>
          <w:sz w:val="28"/>
          <w:szCs w:val="28"/>
        </w:rPr>
      </w:pPr>
      <w:r w:rsidRPr="00F158D4">
        <w:rPr>
          <w:bCs/>
          <w:sz w:val="28"/>
          <w:szCs w:val="28"/>
        </w:rPr>
        <w:t>Хроматографические характеристики модифицированных жидкофазным методом носителей на основе диатомита Джрадзорского месторождения (Армения)</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529"/>
        <w:gridCol w:w="1981"/>
        <w:gridCol w:w="1460"/>
        <w:gridCol w:w="1459"/>
        <w:gridCol w:w="1460"/>
        <w:gridCol w:w="1212"/>
      </w:tblGrid>
      <w:tr w:rsidR="009C6B99" w:rsidRPr="009C6B99" w:rsidTr="009C6B99">
        <w:trPr>
          <w:trHeight w:val="503"/>
        </w:trPr>
        <w:tc>
          <w:tcPr>
            <w:tcW w:w="1529" w:type="dxa"/>
            <w:vMerge w:val="restart"/>
          </w:tcPr>
          <w:p w:rsidR="009C6B99" w:rsidRPr="009C6B99" w:rsidRDefault="009C6B99" w:rsidP="009C6B99">
            <w:pPr>
              <w:keepNext/>
              <w:keepLines/>
              <w:spacing w:line="360" w:lineRule="auto"/>
              <w:jc w:val="center"/>
              <w:rPr>
                <w:bCs/>
                <w:sz w:val="20"/>
                <w:szCs w:val="20"/>
              </w:rPr>
            </w:pPr>
            <w:r w:rsidRPr="009C6B99">
              <w:rPr>
                <w:bCs/>
                <w:sz w:val="20"/>
                <w:szCs w:val="20"/>
              </w:rPr>
              <w:t>Носитель</w:t>
            </w:r>
          </w:p>
        </w:tc>
        <w:tc>
          <w:tcPr>
            <w:tcW w:w="1981" w:type="dxa"/>
            <w:vMerge w:val="restart"/>
          </w:tcPr>
          <w:p w:rsidR="009C6B99" w:rsidRPr="009C6B99" w:rsidRDefault="009C6B99" w:rsidP="009C6B99">
            <w:pPr>
              <w:keepNext/>
              <w:keepLines/>
              <w:spacing w:line="360" w:lineRule="auto"/>
              <w:jc w:val="center"/>
              <w:rPr>
                <w:bCs/>
                <w:sz w:val="20"/>
                <w:szCs w:val="20"/>
              </w:rPr>
            </w:pPr>
            <w:r w:rsidRPr="009C6B99">
              <w:rPr>
                <w:bCs/>
                <w:sz w:val="20"/>
                <w:szCs w:val="20"/>
              </w:rPr>
              <w:t>Модифицирующий агент</w:t>
            </w:r>
          </w:p>
        </w:tc>
        <w:tc>
          <w:tcPr>
            <w:tcW w:w="5591" w:type="dxa"/>
            <w:gridSpan w:val="4"/>
          </w:tcPr>
          <w:p w:rsidR="009C6B99" w:rsidRPr="009C6B99" w:rsidRDefault="009C6B99" w:rsidP="009C6B99">
            <w:pPr>
              <w:keepNext/>
              <w:keepLines/>
              <w:tabs>
                <w:tab w:val="left" w:pos="4185"/>
              </w:tabs>
              <w:spacing w:line="360" w:lineRule="auto"/>
              <w:jc w:val="center"/>
              <w:rPr>
                <w:bCs/>
                <w:sz w:val="20"/>
                <w:szCs w:val="20"/>
              </w:rPr>
            </w:pPr>
            <w:r w:rsidRPr="009C6B99">
              <w:rPr>
                <w:bCs/>
                <w:sz w:val="20"/>
                <w:szCs w:val="20"/>
              </w:rPr>
              <w:t>Коэффициент                          ВЭТТ,мм</w:t>
            </w:r>
          </w:p>
          <w:p w:rsidR="009C6B99" w:rsidRPr="009C6B99" w:rsidRDefault="009C6B99" w:rsidP="009C6B99">
            <w:pPr>
              <w:keepNext/>
              <w:keepLines/>
              <w:jc w:val="center"/>
              <w:rPr>
                <w:bCs/>
                <w:sz w:val="20"/>
                <w:szCs w:val="20"/>
              </w:rPr>
            </w:pPr>
            <w:r w:rsidRPr="009C6B99">
              <w:rPr>
                <w:bCs/>
                <w:sz w:val="20"/>
                <w:szCs w:val="20"/>
              </w:rPr>
              <w:t>ассиметрии пика А</w:t>
            </w:r>
            <w:r w:rsidRPr="009C6B99">
              <w:rPr>
                <w:bCs/>
                <w:sz w:val="20"/>
                <w:szCs w:val="20"/>
                <w:vertAlign w:val="subscript"/>
                <w:lang w:val="en-US"/>
              </w:rPr>
              <w:t>as</w:t>
            </w:r>
          </w:p>
        </w:tc>
      </w:tr>
      <w:tr w:rsidR="009C6B99" w:rsidRPr="009C6B99" w:rsidTr="009C6B99">
        <w:tc>
          <w:tcPr>
            <w:tcW w:w="1529" w:type="dxa"/>
            <w:vMerge/>
          </w:tcPr>
          <w:p w:rsidR="009C6B99" w:rsidRPr="009C6B99" w:rsidRDefault="009C6B99" w:rsidP="009C6B99">
            <w:pPr>
              <w:keepNext/>
              <w:keepLines/>
              <w:spacing w:line="360" w:lineRule="auto"/>
              <w:jc w:val="center"/>
              <w:rPr>
                <w:bCs/>
                <w:sz w:val="20"/>
                <w:szCs w:val="20"/>
              </w:rPr>
            </w:pPr>
          </w:p>
        </w:tc>
        <w:tc>
          <w:tcPr>
            <w:tcW w:w="1981" w:type="dxa"/>
            <w:vMerge/>
          </w:tcPr>
          <w:p w:rsidR="009C6B99" w:rsidRPr="009C6B99" w:rsidRDefault="009C6B99" w:rsidP="009C6B99">
            <w:pPr>
              <w:keepNext/>
              <w:keepLines/>
              <w:spacing w:line="360" w:lineRule="auto"/>
              <w:jc w:val="center"/>
              <w:rPr>
                <w:bCs/>
                <w:sz w:val="20"/>
                <w:szCs w:val="20"/>
              </w:rPr>
            </w:pPr>
          </w:p>
        </w:tc>
        <w:tc>
          <w:tcPr>
            <w:tcW w:w="1460" w:type="dxa"/>
          </w:tcPr>
          <w:p w:rsidR="009C6B99" w:rsidRPr="009C6B99" w:rsidRDefault="009C6B99" w:rsidP="009C6B99">
            <w:pPr>
              <w:keepNext/>
              <w:keepLines/>
              <w:spacing w:line="360" w:lineRule="auto"/>
              <w:jc w:val="center"/>
              <w:rPr>
                <w:bCs/>
                <w:sz w:val="20"/>
                <w:szCs w:val="20"/>
              </w:rPr>
            </w:pPr>
            <w:r w:rsidRPr="009C6B99">
              <w:rPr>
                <w:bCs/>
                <w:sz w:val="20"/>
                <w:szCs w:val="20"/>
              </w:rPr>
              <w:t>бензол</w:t>
            </w:r>
          </w:p>
        </w:tc>
        <w:tc>
          <w:tcPr>
            <w:tcW w:w="1459" w:type="dxa"/>
          </w:tcPr>
          <w:p w:rsidR="009C6B99" w:rsidRPr="009C6B99" w:rsidRDefault="009C6B99" w:rsidP="009C6B99">
            <w:pPr>
              <w:keepNext/>
              <w:keepLines/>
              <w:spacing w:line="360" w:lineRule="auto"/>
              <w:jc w:val="center"/>
              <w:rPr>
                <w:bCs/>
                <w:sz w:val="20"/>
                <w:szCs w:val="20"/>
              </w:rPr>
            </w:pPr>
            <w:r w:rsidRPr="009C6B99">
              <w:rPr>
                <w:bCs/>
                <w:sz w:val="20"/>
                <w:szCs w:val="20"/>
              </w:rPr>
              <w:t>этанол</w:t>
            </w:r>
          </w:p>
        </w:tc>
        <w:tc>
          <w:tcPr>
            <w:tcW w:w="1460" w:type="dxa"/>
          </w:tcPr>
          <w:p w:rsidR="009C6B99" w:rsidRPr="009C6B99" w:rsidRDefault="009C6B99" w:rsidP="009C6B99">
            <w:pPr>
              <w:keepNext/>
              <w:keepLines/>
              <w:spacing w:line="360" w:lineRule="auto"/>
              <w:jc w:val="center"/>
              <w:rPr>
                <w:bCs/>
                <w:sz w:val="20"/>
                <w:szCs w:val="20"/>
              </w:rPr>
            </w:pPr>
            <w:r w:rsidRPr="009C6B99">
              <w:rPr>
                <w:bCs/>
                <w:sz w:val="20"/>
                <w:szCs w:val="20"/>
              </w:rPr>
              <w:t>бензол</w:t>
            </w:r>
          </w:p>
        </w:tc>
        <w:tc>
          <w:tcPr>
            <w:tcW w:w="1212" w:type="dxa"/>
          </w:tcPr>
          <w:p w:rsidR="009C6B99" w:rsidRPr="009C6B99" w:rsidRDefault="009C6B99" w:rsidP="009C6B99">
            <w:pPr>
              <w:keepNext/>
              <w:keepLines/>
              <w:spacing w:line="360" w:lineRule="auto"/>
              <w:jc w:val="center"/>
              <w:rPr>
                <w:bCs/>
                <w:sz w:val="20"/>
                <w:szCs w:val="20"/>
              </w:rPr>
            </w:pPr>
            <w:r w:rsidRPr="009C6B99">
              <w:rPr>
                <w:bCs/>
                <w:sz w:val="20"/>
                <w:szCs w:val="20"/>
              </w:rPr>
              <w:t>этанол</w:t>
            </w:r>
          </w:p>
        </w:tc>
      </w:tr>
      <w:tr w:rsidR="009C6B99" w:rsidRPr="009C6B99" w:rsidTr="009C6B99">
        <w:tc>
          <w:tcPr>
            <w:tcW w:w="1529" w:type="dxa"/>
          </w:tcPr>
          <w:p w:rsidR="009C6B99" w:rsidRPr="009C6B99" w:rsidRDefault="009C6B99" w:rsidP="009C6B99">
            <w:pPr>
              <w:keepNext/>
              <w:keepLines/>
              <w:spacing w:line="360" w:lineRule="auto"/>
              <w:jc w:val="center"/>
              <w:rPr>
                <w:bCs/>
                <w:sz w:val="20"/>
                <w:szCs w:val="20"/>
              </w:rPr>
            </w:pPr>
            <w:r w:rsidRPr="009C6B99">
              <w:rPr>
                <w:bCs/>
                <w:sz w:val="20"/>
                <w:szCs w:val="20"/>
              </w:rPr>
              <w:t>Порохром - 1</w:t>
            </w:r>
          </w:p>
        </w:tc>
        <w:tc>
          <w:tcPr>
            <w:tcW w:w="1981" w:type="dxa"/>
          </w:tcPr>
          <w:p w:rsidR="009C6B99" w:rsidRPr="009C6B99" w:rsidRDefault="009C6B99" w:rsidP="009C6B99">
            <w:pPr>
              <w:keepNext/>
              <w:keepLines/>
              <w:spacing w:line="360" w:lineRule="auto"/>
              <w:jc w:val="center"/>
              <w:rPr>
                <w:bCs/>
                <w:sz w:val="20"/>
                <w:szCs w:val="20"/>
              </w:rPr>
            </w:pPr>
            <w:r w:rsidRPr="009C6B99">
              <w:rPr>
                <w:bCs/>
                <w:sz w:val="20"/>
                <w:szCs w:val="20"/>
              </w:rPr>
              <w:t>-</w:t>
            </w:r>
          </w:p>
          <w:p w:rsidR="009C6B99" w:rsidRPr="009C6B99" w:rsidRDefault="009C6B99" w:rsidP="009C6B99">
            <w:pPr>
              <w:keepNext/>
              <w:keepLines/>
              <w:spacing w:line="360" w:lineRule="auto"/>
              <w:jc w:val="center"/>
              <w:rPr>
                <w:bCs/>
                <w:sz w:val="20"/>
                <w:szCs w:val="20"/>
              </w:rPr>
            </w:pPr>
            <w:r w:rsidRPr="009C6B99">
              <w:rPr>
                <w:bCs/>
                <w:sz w:val="20"/>
                <w:szCs w:val="20"/>
              </w:rPr>
              <w:t>ГКЖ – 94</w:t>
            </w:r>
          </w:p>
          <w:p w:rsidR="009C6B99" w:rsidRPr="009C6B99" w:rsidRDefault="009C6B99" w:rsidP="009C6B99">
            <w:pPr>
              <w:keepNext/>
              <w:keepLines/>
              <w:spacing w:line="360" w:lineRule="auto"/>
              <w:jc w:val="center"/>
              <w:rPr>
                <w:bCs/>
                <w:sz w:val="20"/>
                <w:szCs w:val="20"/>
              </w:rPr>
            </w:pPr>
            <w:r w:rsidRPr="009C6B99">
              <w:rPr>
                <w:bCs/>
                <w:sz w:val="20"/>
                <w:szCs w:val="20"/>
              </w:rPr>
              <w:t xml:space="preserve">ГКЖ – </w:t>
            </w:r>
            <w:smartTag w:uri="urn:schemas-microsoft-com:office:smarttags" w:element="metricconverter">
              <w:smartTagPr>
                <w:attr w:name="ProductID" w:val="94 М"/>
              </w:smartTagPr>
              <w:r w:rsidRPr="009C6B99">
                <w:rPr>
                  <w:bCs/>
                  <w:sz w:val="20"/>
                  <w:szCs w:val="20"/>
                </w:rPr>
                <w:t>94 М</w:t>
              </w:r>
            </w:smartTag>
          </w:p>
        </w:tc>
        <w:tc>
          <w:tcPr>
            <w:tcW w:w="1460" w:type="dxa"/>
          </w:tcPr>
          <w:p w:rsidR="009C6B99" w:rsidRPr="009C6B99" w:rsidRDefault="009C6B99" w:rsidP="009C6B99">
            <w:pPr>
              <w:keepNext/>
              <w:keepLines/>
              <w:spacing w:line="360" w:lineRule="auto"/>
              <w:jc w:val="center"/>
              <w:rPr>
                <w:bCs/>
                <w:sz w:val="20"/>
                <w:szCs w:val="20"/>
              </w:rPr>
            </w:pPr>
            <w:r w:rsidRPr="009C6B99">
              <w:rPr>
                <w:bCs/>
                <w:sz w:val="20"/>
                <w:szCs w:val="20"/>
              </w:rPr>
              <w:t>11,0</w:t>
            </w:r>
          </w:p>
          <w:p w:rsidR="009C6B99" w:rsidRPr="009C6B99" w:rsidRDefault="009C6B99" w:rsidP="009C6B99">
            <w:pPr>
              <w:keepNext/>
              <w:keepLines/>
              <w:jc w:val="center"/>
              <w:rPr>
                <w:bCs/>
                <w:sz w:val="20"/>
                <w:szCs w:val="20"/>
              </w:rPr>
            </w:pPr>
            <w:r w:rsidRPr="009C6B99">
              <w:rPr>
                <w:bCs/>
                <w:sz w:val="20"/>
                <w:szCs w:val="20"/>
              </w:rPr>
              <w:t>1,2</w:t>
            </w:r>
          </w:p>
          <w:p w:rsidR="009C6B99" w:rsidRPr="009C6B99" w:rsidRDefault="009C6B99" w:rsidP="009C6B99">
            <w:pPr>
              <w:keepNext/>
              <w:keepLines/>
              <w:jc w:val="center"/>
              <w:rPr>
                <w:bCs/>
                <w:sz w:val="20"/>
                <w:szCs w:val="20"/>
              </w:rPr>
            </w:pPr>
            <w:r w:rsidRPr="009C6B99">
              <w:rPr>
                <w:bCs/>
                <w:sz w:val="20"/>
                <w:szCs w:val="20"/>
              </w:rPr>
              <w:t>1,1</w:t>
            </w:r>
          </w:p>
        </w:tc>
        <w:tc>
          <w:tcPr>
            <w:tcW w:w="1459" w:type="dxa"/>
          </w:tcPr>
          <w:p w:rsidR="009C6B99" w:rsidRPr="009C6B99" w:rsidRDefault="009C6B99" w:rsidP="009C6B99">
            <w:pPr>
              <w:keepNext/>
              <w:keepLines/>
              <w:spacing w:line="360" w:lineRule="auto"/>
              <w:jc w:val="center"/>
              <w:rPr>
                <w:bCs/>
                <w:sz w:val="20"/>
                <w:szCs w:val="20"/>
              </w:rPr>
            </w:pPr>
            <w:r w:rsidRPr="009C6B99">
              <w:rPr>
                <w:bCs/>
                <w:sz w:val="20"/>
                <w:szCs w:val="20"/>
              </w:rPr>
              <w:t>58,1</w:t>
            </w:r>
          </w:p>
          <w:p w:rsidR="009C6B99" w:rsidRPr="009C6B99" w:rsidRDefault="009C6B99" w:rsidP="009C6B99">
            <w:pPr>
              <w:keepNext/>
              <w:keepLines/>
              <w:spacing w:line="360" w:lineRule="auto"/>
              <w:jc w:val="center"/>
              <w:rPr>
                <w:bCs/>
                <w:sz w:val="20"/>
                <w:szCs w:val="20"/>
              </w:rPr>
            </w:pPr>
            <w:r w:rsidRPr="009C6B99">
              <w:rPr>
                <w:bCs/>
                <w:sz w:val="20"/>
                <w:szCs w:val="20"/>
              </w:rPr>
              <w:t>2,8</w:t>
            </w:r>
          </w:p>
          <w:p w:rsidR="009C6B99" w:rsidRPr="009C6B99" w:rsidRDefault="009C6B99" w:rsidP="009C6B99">
            <w:pPr>
              <w:keepNext/>
              <w:keepLines/>
              <w:spacing w:line="360" w:lineRule="auto"/>
              <w:jc w:val="center"/>
              <w:rPr>
                <w:bCs/>
                <w:sz w:val="20"/>
                <w:szCs w:val="20"/>
              </w:rPr>
            </w:pPr>
            <w:r w:rsidRPr="009C6B99">
              <w:rPr>
                <w:bCs/>
                <w:sz w:val="20"/>
                <w:szCs w:val="20"/>
              </w:rPr>
              <w:t>1,8</w:t>
            </w:r>
          </w:p>
        </w:tc>
        <w:tc>
          <w:tcPr>
            <w:tcW w:w="1460" w:type="dxa"/>
          </w:tcPr>
          <w:p w:rsidR="009C6B99" w:rsidRPr="009C6B99" w:rsidRDefault="009C6B99" w:rsidP="009C6B99">
            <w:pPr>
              <w:keepNext/>
              <w:keepLines/>
              <w:spacing w:line="360" w:lineRule="auto"/>
              <w:jc w:val="center"/>
              <w:rPr>
                <w:bCs/>
                <w:sz w:val="20"/>
                <w:szCs w:val="20"/>
              </w:rPr>
            </w:pPr>
            <w:r w:rsidRPr="009C6B99">
              <w:rPr>
                <w:bCs/>
                <w:sz w:val="20"/>
                <w:szCs w:val="20"/>
              </w:rPr>
              <w:t>2,9</w:t>
            </w:r>
          </w:p>
          <w:p w:rsidR="009C6B99" w:rsidRPr="009C6B99" w:rsidRDefault="009C6B99" w:rsidP="009C6B99">
            <w:pPr>
              <w:keepNext/>
              <w:keepLines/>
              <w:spacing w:line="360" w:lineRule="auto"/>
              <w:jc w:val="center"/>
              <w:rPr>
                <w:bCs/>
                <w:sz w:val="20"/>
                <w:szCs w:val="20"/>
              </w:rPr>
            </w:pPr>
            <w:r w:rsidRPr="009C6B99">
              <w:rPr>
                <w:bCs/>
                <w:sz w:val="20"/>
                <w:szCs w:val="20"/>
              </w:rPr>
              <w:t>0,9</w:t>
            </w:r>
          </w:p>
          <w:p w:rsidR="009C6B99" w:rsidRPr="009C6B99" w:rsidRDefault="009C6B99" w:rsidP="009C6B99">
            <w:pPr>
              <w:keepNext/>
              <w:keepLines/>
              <w:spacing w:line="360" w:lineRule="auto"/>
              <w:jc w:val="center"/>
              <w:rPr>
                <w:bCs/>
                <w:sz w:val="20"/>
                <w:szCs w:val="20"/>
              </w:rPr>
            </w:pPr>
            <w:r w:rsidRPr="009C6B99">
              <w:rPr>
                <w:bCs/>
                <w:sz w:val="20"/>
                <w:szCs w:val="20"/>
              </w:rPr>
              <w:t>0,8</w:t>
            </w:r>
          </w:p>
        </w:tc>
        <w:tc>
          <w:tcPr>
            <w:tcW w:w="1212" w:type="dxa"/>
          </w:tcPr>
          <w:p w:rsidR="009C6B99" w:rsidRPr="009C6B99" w:rsidRDefault="009C6B99" w:rsidP="009C6B99">
            <w:pPr>
              <w:keepNext/>
              <w:keepLines/>
              <w:spacing w:line="360" w:lineRule="auto"/>
              <w:jc w:val="center"/>
              <w:rPr>
                <w:bCs/>
                <w:sz w:val="20"/>
                <w:szCs w:val="20"/>
              </w:rPr>
            </w:pPr>
            <w:r w:rsidRPr="009C6B99">
              <w:rPr>
                <w:bCs/>
                <w:sz w:val="20"/>
                <w:szCs w:val="20"/>
              </w:rPr>
              <w:t>84,1</w:t>
            </w:r>
          </w:p>
          <w:p w:rsidR="009C6B99" w:rsidRPr="009C6B99" w:rsidRDefault="009C6B99" w:rsidP="009C6B99">
            <w:pPr>
              <w:keepNext/>
              <w:keepLines/>
              <w:spacing w:line="360" w:lineRule="auto"/>
              <w:jc w:val="center"/>
              <w:rPr>
                <w:bCs/>
                <w:sz w:val="20"/>
                <w:szCs w:val="20"/>
              </w:rPr>
            </w:pPr>
            <w:r w:rsidRPr="009C6B99">
              <w:rPr>
                <w:bCs/>
                <w:sz w:val="20"/>
                <w:szCs w:val="20"/>
              </w:rPr>
              <w:t>0,8</w:t>
            </w:r>
          </w:p>
          <w:p w:rsidR="009C6B99" w:rsidRPr="009C6B99" w:rsidRDefault="009C6B99" w:rsidP="009C6B99">
            <w:pPr>
              <w:keepNext/>
              <w:keepLines/>
              <w:spacing w:line="360" w:lineRule="auto"/>
              <w:jc w:val="center"/>
              <w:rPr>
                <w:bCs/>
                <w:sz w:val="20"/>
                <w:szCs w:val="20"/>
              </w:rPr>
            </w:pPr>
            <w:r w:rsidRPr="009C6B99">
              <w:rPr>
                <w:bCs/>
                <w:sz w:val="20"/>
                <w:szCs w:val="20"/>
              </w:rPr>
              <w:t>0,9</w:t>
            </w:r>
          </w:p>
        </w:tc>
      </w:tr>
      <w:tr w:rsidR="009C6B99" w:rsidRPr="009C6B99" w:rsidTr="009C6B99">
        <w:tc>
          <w:tcPr>
            <w:tcW w:w="1529" w:type="dxa"/>
          </w:tcPr>
          <w:p w:rsidR="009C6B99" w:rsidRPr="009C6B99" w:rsidRDefault="009C6B99" w:rsidP="009C6B99">
            <w:pPr>
              <w:keepNext/>
              <w:keepLines/>
              <w:spacing w:line="360" w:lineRule="auto"/>
              <w:jc w:val="center"/>
              <w:rPr>
                <w:bCs/>
                <w:sz w:val="20"/>
                <w:szCs w:val="20"/>
              </w:rPr>
            </w:pPr>
            <w:r w:rsidRPr="009C6B99">
              <w:rPr>
                <w:bCs/>
                <w:sz w:val="20"/>
                <w:szCs w:val="20"/>
              </w:rPr>
              <w:t>Армсорб - ГХИ</w:t>
            </w:r>
          </w:p>
        </w:tc>
        <w:tc>
          <w:tcPr>
            <w:tcW w:w="1981" w:type="dxa"/>
          </w:tcPr>
          <w:p w:rsidR="009C6B99" w:rsidRPr="009C6B99" w:rsidRDefault="009C6B99" w:rsidP="009C6B99">
            <w:pPr>
              <w:keepNext/>
              <w:keepLines/>
              <w:spacing w:line="360" w:lineRule="auto"/>
              <w:jc w:val="center"/>
              <w:rPr>
                <w:bCs/>
                <w:sz w:val="20"/>
                <w:szCs w:val="20"/>
              </w:rPr>
            </w:pPr>
            <w:r w:rsidRPr="009C6B99">
              <w:rPr>
                <w:bCs/>
                <w:sz w:val="20"/>
                <w:szCs w:val="20"/>
              </w:rPr>
              <w:t>-</w:t>
            </w:r>
          </w:p>
          <w:p w:rsidR="009C6B99" w:rsidRPr="009C6B99" w:rsidRDefault="009C6B99" w:rsidP="009C6B99">
            <w:pPr>
              <w:keepNext/>
              <w:keepLines/>
              <w:spacing w:line="360" w:lineRule="auto"/>
              <w:jc w:val="center"/>
              <w:rPr>
                <w:bCs/>
                <w:sz w:val="20"/>
                <w:szCs w:val="20"/>
              </w:rPr>
            </w:pPr>
            <w:r w:rsidRPr="009C6B99">
              <w:rPr>
                <w:bCs/>
                <w:sz w:val="20"/>
                <w:szCs w:val="20"/>
              </w:rPr>
              <w:t xml:space="preserve">ГКЖ – </w:t>
            </w:r>
            <w:smartTag w:uri="urn:schemas-microsoft-com:office:smarttags" w:element="metricconverter">
              <w:smartTagPr>
                <w:attr w:name="ProductID" w:val="94 М"/>
              </w:smartTagPr>
              <w:r w:rsidRPr="009C6B99">
                <w:rPr>
                  <w:bCs/>
                  <w:sz w:val="20"/>
                  <w:szCs w:val="20"/>
                </w:rPr>
                <w:t>94 М</w:t>
              </w:r>
            </w:smartTag>
          </w:p>
        </w:tc>
        <w:tc>
          <w:tcPr>
            <w:tcW w:w="1460" w:type="dxa"/>
          </w:tcPr>
          <w:p w:rsidR="009C6B99" w:rsidRPr="009C6B99" w:rsidRDefault="009C6B99" w:rsidP="009C6B99">
            <w:pPr>
              <w:keepNext/>
              <w:keepLines/>
              <w:spacing w:line="360" w:lineRule="auto"/>
              <w:jc w:val="center"/>
              <w:rPr>
                <w:bCs/>
                <w:sz w:val="20"/>
                <w:szCs w:val="20"/>
              </w:rPr>
            </w:pPr>
            <w:r w:rsidRPr="009C6B99">
              <w:rPr>
                <w:bCs/>
                <w:sz w:val="20"/>
                <w:szCs w:val="20"/>
              </w:rPr>
              <w:t>16,8</w:t>
            </w:r>
          </w:p>
          <w:p w:rsidR="009C6B99" w:rsidRPr="009C6B99" w:rsidRDefault="009C6B99" w:rsidP="009C6B99">
            <w:pPr>
              <w:keepNext/>
              <w:keepLines/>
              <w:jc w:val="center"/>
              <w:rPr>
                <w:bCs/>
                <w:sz w:val="20"/>
                <w:szCs w:val="20"/>
              </w:rPr>
            </w:pPr>
            <w:r w:rsidRPr="009C6B99">
              <w:rPr>
                <w:bCs/>
                <w:sz w:val="20"/>
                <w:szCs w:val="20"/>
              </w:rPr>
              <w:t>1,3</w:t>
            </w:r>
          </w:p>
        </w:tc>
        <w:tc>
          <w:tcPr>
            <w:tcW w:w="1459" w:type="dxa"/>
          </w:tcPr>
          <w:p w:rsidR="009C6B99" w:rsidRPr="009C6B99" w:rsidRDefault="009C6B99" w:rsidP="009C6B99">
            <w:pPr>
              <w:keepNext/>
              <w:keepLines/>
              <w:spacing w:line="360" w:lineRule="auto"/>
              <w:jc w:val="center"/>
              <w:rPr>
                <w:bCs/>
                <w:sz w:val="20"/>
                <w:szCs w:val="20"/>
              </w:rPr>
            </w:pPr>
            <w:r w:rsidRPr="009C6B99">
              <w:rPr>
                <w:bCs/>
                <w:sz w:val="20"/>
                <w:szCs w:val="20"/>
              </w:rPr>
              <w:t>-</w:t>
            </w:r>
          </w:p>
          <w:p w:rsidR="009C6B99" w:rsidRPr="009C6B99" w:rsidRDefault="009C6B99" w:rsidP="009C6B99">
            <w:pPr>
              <w:keepNext/>
              <w:keepLines/>
              <w:spacing w:line="360" w:lineRule="auto"/>
              <w:jc w:val="center"/>
              <w:rPr>
                <w:bCs/>
                <w:sz w:val="20"/>
                <w:szCs w:val="20"/>
              </w:rPr>
            </w:pPr>
            <w:r w:rsidRPr="009C6B99">
              <w:rPr>
                <w:bCs/>
                <w:sz w:val="20"/>
                <w:szCs w:val="20"/>
              </w:rPr>
              <w:t>1,9</w:t>
            </w:r>
          </w:p>
        </w:tc>
        <w:tc>
          <w:tcPr>
            <w:tcW w:w="1460" w:type="dxa"/>
          </w:tcPr>
          <w:p w:rsidR="009C6B99" w:rsidRPr="009C6B99" w:rsidRDefault="009C6B99" w:rsidP="009C6B99">
            <w:pPr>
              <w:keepNext/>
              <w:keepLines/>
              <w:spacing w:line="360" w:lineRule="auto"/>
              <w:jc w:val="center"/>
              <w:rPr>
                <w:bCs/>
                <w:sz w:val="20"/>
                <w:szCs w:val="20"/>
              </w:rPr>
            </w:pPr>
            <w:r w:rsidRPr="009C6B99">
              <w:rPr>
                <w:bCs/>
                <w:sz w:val="20"/>
                <w:szCs w:val="20"/>
              </w:rPr>
              <w:t>4,6</w:t>
            </w:r>
          </w:p>
          <w:p w:rsidR="009C6B99" w:rsidRPr="009C6B99" w:rsidRDefault="009C6B99" w:rsidP="009C6B99">
            <w:pPr>
              <w:keepNext/>
              <w:keepLines/>
              <w:spacing w:line="360" w:lineRule="auto"/>
              <w:jc w:val="center"/>
              <w:rPr>
                <w:bCs/>
                <w:sz w:val="20"/>
                <w:szCs w:val="20"/>
              </w:rPr>
            </w:pPr>
            <w:r w:rsidRPr="009C6B99">
              <w:rPr>
                <w:bCs/>
                <w:sz w:val="20"/>
                <w:szCs w:val="20"/>
              </w:rPr>
              <w:t>1,0</w:t>
            </w:r>
          </w:p>
        </w:tc>
        <w:tc>
          <w:tcPr>
            <w:tcW w:w="1212" w:type="dxa"/>
          </w:tcPr>
          <w:p w:rsidR="009C6B99" w:rsidRPr="009C6B99" w:rsidRDefault="009C6B99" w:rsidP="009C6B99">
            <w:pPr>
              <w:keepNext/>
              <w:keepLines/>
              <w:spacing w:line="360" w:lineRule="auto"/>
              <w:jc w:val="center"/>
              <w:rPr>
                <w:bCs/>
                <w:sz w:val="20"/>
                <w:szCs w:val="20"/>
              </w:rPr>
            </w:pPr>
            <w:r w:rsidRPr="009C6B99">
              <w:rPr>
                <w:bCs/>
                <w:sz w:val="20"/>
                <w:szCs w:val="20"/>
              </w:rPr>
              <w:t>-</w:t>
            </w:r>
          </w:p>
          <w:p w:rsidR="009C6B99" w:rsidRPr="009C6B99" w:rsidRDefault="009C6B99" w:rsidP="009C6B99">
            <w:pPr>
              <w:keepNext/>
              <w:keepLines/>
              <w:spacing w:line="360" w:lineRule="auto"/>
              <w:jc w:val="center"/>
              <w:rPr>
                <w:bCs/>
                <w:sz w:val="20"/>
                <w:szCs w:val="20"/>
              </w:rPr>
            </w:pPr>
            <w:r w:rsidRPr="009C6B99">
              <w:rPr>
                <w:bCs/>
                <w:sz w:val="20"/>
                <w:szCs w:val="20"/>
              </w:rPr>
              <w:t>0,9</w:t>
            </w:r>
          </w:p>
        </w:tc>
      </w:tr>
      <w:tr w:rsidR="009C6B99" w:rsidRPr="009C6B99" w:rsidTr="009C6B99">
        <w:tc>
          <w:tcPr>
            <w:tcW w:w="1529" w:type="dxa"/>
          </w:tcPr>
          <w:p w:rsidR="009C6B99" w:rsidRPr="009C6B99" w:rsidRDefault="009C6B99" w:rsidP="009C6B99">
            <w:pPr>
              <w:keepNext/>
              <w:keepLines/>
              <w:spacing w:line="360" w:lineRule="auto"/>
              <w:jc w:val="center"/>
              <w:rPr>
                <w:bCs/>
                <w:sz w:val="20"/>
                <w:szCs w:val="20"/>
              </w:rPr>
            </w:pPr>
            <w:r w:rsidRPr="009C6B99">
              <w:rPr>
                <w:bCs/>
                <w:sz w:val="20"/>
                <w:szCs w:val="20"/>
              </w:rPr>
              <w:t>Цветохром – 1</w:t>
            </w:r>
          </w:p>
        </w:tc>
        <w:tc>
          <w:tcPr>
            <w:tcW w:w="1981" w:type="dxa"/>
          </w:tcPr>
          <w:p w:rsidR="009C6B99" w:rsidRPr="009C6B99" w:rsidRDefault="009C6B99" w:rsidP="009C6B99">
            <w:pPr>
              <w:keepNext/>
              <w:keepLines/>
              <w:spacing w:line="360" w:lineRule="auto"/>
              <w:jc w:val="center"/>
              <w:rPr>
                <w:bCs/>
                <w:sz w:val="20"/>
                <w:szCs w:val="20"/>
              </w:rPr>
            </w:pPr>
            <w:r w:rsidRPr="009C6B99">
              <w:rPr>
                <w:bCs/>
                <w:sz w:val="20"/>
                <w:szCs w:val="20"/>
              </w:rPr>
              <w:t>-</w:t>
            </w:r>
          </w:p>
          <w:p w:rsidR="009C6B99" w:rsidRPr="009C6B99" w:rsidRDefault="009C6B99" w:rsidP="009C6B99">
            <w:pPr>
              <w:keepNext/>
              <w:keepLines/>
              <w:spacing w:line="360" w:lineRule="auto"/>
              <w:jc w:val="center"/>
              <w:rPr>
                <w:bCs/>
                <w:sz w:val="20"/>
                <w:szCs w:val="20"/>
              </w:rPr>
            </w:pPr>
            <w:r w:rsidRPr="009C6B99">
              <w:rPr>
                <w:bCs/>
                <w:sz w:val="20"/>
                <w:szCs w:val="20"/>
              </w:rPr>
              <w:t xml:space="preserve">ГКЖ  - </w:t>
            </w:r>
            <w:smartTag w:uri="urn:schemas-microsoft-com:office:smarttags" w:element="metricconverter">
              <w:smartTagPr>
                <w:attr w:name="ProductID" w:val="94 М"/>
              </w:smartTagPr>
              <w:r w:rsidRPr="009C6B99">
                <w:rPr>
                  <w:bCs/>
                  <w:sz w:val="20"/>
                  <w:szCs w:val="20"/>
                </w:rPr>
                <w:t>94 М</w:t>
              </w:r>
            </w:smartTag>
          </w:p>
        </w:tc>
        <w:tc>
          <w:tcPr>
            <w:tcW w:w="1460" w:type="dxa"/>
          </w:tcPr>
          <w:p w:rsidR="009C6B99" w:rsidRPr="009C6B99" w:rsidRDefault="009C6B99" w:rsidP="009C6B99">
            <w:pPr>
              <w:keepNext/>
              <w:keepLines/>
              <w:spacing w:line="360" w:lineRule="auto"/>
              <w:jc w:val="center"/>
              <w:rPr>
                <w:bCs/>
                <w:sz w:val="20"/>
                <w:szCs w:val="20"/>
              </w:rPr>
            </w:pPr>
            <w:r w:rsidRPr="009C6B99">
              <w:rPr>
                <w:bCs/>
                <w:sz w:val="20"/>
                <w:szCs w:val="20"/>
              </w:rPr>
              <w:t>10,2</w:t>
            </w:r>
          </w:p>
          <w:p w:rsidR="009C6B99" w:rsidRPr="009C6B99" w:rsidRDefault="009C6B99" w:rsidP="009C6B99">
            <w:pPr>
              <w:keepNext/>
              <w:keepLines/>
              <w:spacing w:line="360" w:lineRule="auto"/>
              <w:jc w:val="center"/>
              <w:rPr>
                <w:bCs/>
                <w:sz w:val="20"/>
                <w:szCs w:val="20"/>
              </w:rPr>
            </w:pPr>
            <w:r w:rsidRPr="009C6B99">
              <w:rPr>
                <w:bCs/>
                <w:sz w:val="20"/>
                <w:szCs w:val="20"/>
              </w:rPr>
              <w:t>1,1</w:t>
            </w:r>
          </w:p>
        </w:tc>
        <w:tc>
          <w:tcPr>
            <w:tcW w:w="1459" w:type="dxa"/>
          </w:tcPr>
          <w:p w:rsidR="009C6B99" w:rsidRPr="009C6B99" w:rsidRDefault="009C6B99" w:rsidP="009C6B99">
            <w:pPr>
              <w:keepNext/>
              <w:keepLines/>
              <w:spacing w:line="360" w:lineRule="auto"/>
              <w:jc w:val="center"/>
              <w:rPr>
                <w:bCs/>
                <w:sz w:val="20"/>
                <w:szCs w:val="20"/>
              </w:rPr>
            </w:pPr>
            <w:r w:rsidRPr="009C6B99">
              <w:rPr>
                <w:bCs/>
                <w:sz w:val="20"/>
                <w:szCs w:val="20"/>
              </w:rPr>
              <w:t>-</w:t>
            </w:r>
          </w:p>
          <w:p w:rsidR="009C6B99" w:rsidRPr="009C6B99" w:rsidRDefault="009C6B99" w:rsidP="009C6B99">
            <w:pPr>
              <w:keepNext/>
              <w:keepLines/>
              <w:spacing w:line="360" w:lineRule="auto"/>
              <w:jc w:val="center"/>
              <w:rPr>
                <w:bCs/>
                <w:sz w:val="20"/>
                <w:szCs w:val="20"/>
              </w:rPr>
            </w:pPr>
            <w:r w:rsidRPr="009C6B99">
              <w:rPr>
                <w:bCs/>
                <w:sz w:val="20"/>
                <w:szCs w:val="20"/>
              </w:rPr>
              <w:t>2,1</w:t>
            </w:r>
          </w:p>
        </w:tc>
        <w:tc>
          <w:tcPr>
            <w:tcW w:w="1460" w:type="dxa"/>
          </w:tcPr>
          <w:p w:rsidR="009C6B99" w:rsidRPr="009C6B99" w:rsidRDefault="009C6B99" w:rsidP="009C6B99">
            <w:pPr>
              <w:keepNext/>
              <w:keepLines/>
              <w:spacing w:line="360" w:lineRule="auto"/>
              <w:jc w:val="center"/>
              <w:rPr>
                <w:bCs/>
                <w:sz w:val="20"/>
                <w:szCs w:val="20"/>
              </w:rPr>
            </w:pPr>
            <w:r w:rsidRPr="009C6B99">
              <w:rPr>
                <w:bCs/>
                <w:sz w:val="20"/>
                <w:szCs w:val="20"/>
              </w:rPr>
              <w:t>3,2</w:t>
            </w:r>
          </w:p>
          <w:p w:rsidR="009C6B99" w:rsidRPr="009C6B99" w:rsidRDefault="009C6B99" w:rsidP="009C6B99">
            <w:pPr>
              <w:keepNext/>
              <w:keepLines/>
              <w:spacing w:line="360" w:lineRule="auto"/>
              <w:jc w:val="center"/>
              <w:rPr>
                <w:bCs/>
                <w:sz w:val="20"/>
                <w:szCs w:val="20"/>
              </w:rPr>
            </w:pPr>
            <w:r w:rsidRPr="009C6B99">
              <w:rPr>
                <w:bCs/>
                <w:sz w:val="20"/>
                <w:szCs w:val="20"/>
              </w:rPr>
              <w:t>0,9</w:t>
            </w:r>
          </w:p>
        </w:tc>
        <w:tc>
          <w:tcPr>
            <w:tcW w:w="1212" w:type="dxa"/>
          </w:tcPr>
          <w:p w:rsidR="009C6B99" w:rsidRPr="009C6B99" w:rsidRDefault="009C6B99" w:rsidP="009C6B99">
            <w:pPr>
              <w:keepNext/>
              <w:keepLines/>
              <w:spacing w:line="360" w:lineRule="auto"/>
              <w:jc w:val="center"/>
              <w:rPr>
                <w:bCs/>
                <w:sz w:val="20"/>
                <w:szCs w:val="20"/>
              </w:rPr>
            </w:pPr>
            <w:r w:rsidRPr="009C6B99">
              <w:rPr>
                <w:bCs/>
                <w:sz w:val="20"/>
                <w:szCs w:val="20"/>
              </w:rPr>
              <w:t>-</w:t>
            </w:r>
          </w:p>
          <w:p w:rsidR="009C6B99" w:rsidRPr="009C6B99" w:rsidRDefault="009C6B99" w:rsidP="009C6B99">
            <w:pPr>
              <w:keepNext/>
              <w:keepLines/>
              <w:spacing w:line="360" w:lineRule="auto"/>
              <w:jc w:val="center"/>
              <w:rPr>
                <w:bCs/>
                <w:sz w:val="20"/>
                <w:szCs w:val="20"/>
              </w:rPr>
            </w:pPr>
            <w:r w:rsidRPr="009C6B99">
              <w:rPr>
                <w:bCs/>
                <w:sz w:val="20"/>
                <w:szCs w:val="20"/>
              </w:rPr>
              <w:t>0,8</w:t>
            </w:r>
          </w:p>
        </w:tc>
      </w:tr>
      <w:tr w:rsidR="009C6B99" w:rsidRPr="009C6B99" w:rsidTr="009C6B99">
        <w:tc>
          <w:tcPr>
            <w:tcW w:w="1529" w:type="dxa"/>
          </w:tcPr>
          <w:p w:rsidR="009C6B99" w:rsidRPr="009C6B99" w:rsidRDefault="009C6B99" w:rsidP="009C6B99">
            <w:pPr>
              <w:keepNext/>
              <w:keepLines/>
              <w:spacing w:line="360" w:lineRule="auto"/>
              <w:jc w:val="center"/>
              <w:rPr>
                <w:bCs/>
                <w:sz w:val="20"/>
                <w:szCs w:val="20"/>
              </w:rPr>
            </w:pPr>
            <w:r w:rsidRPr="009C6B99">
              <w:rPr>
                <w:bCs/>
                <w:sz w:val="20"/>
                <w:szCs w:val="20"/>
              </w:rPr>
              <w:t>Хроматон</w:t>
            </w:r>
          </w:p>
        </w:tc>
        <w:tc>
          <w:tcPr>
            <w:tcW w:w="1981" w:type="dxa"/>
          </w:tcPr>
          <w:p w:rsidR="009C6B99" w:rsidRPr="009C6B99" w:rsidRDefault="009C6B99" w:rsidP="009C6B99">
            <w:pPr>
              <w:keepNext/>
              <w:keepLines/>
              <w:spacing w:line="360" w:lineRule="auto"/>
              <w:jc w:val="center"/>
              <w:rPr>
                <w:bCs/>
                <w:sz w:val="20"/>
                <w:szCs w:val="20"/>
              </w:rPr>
            </w:pPr>
            <w:r w:rsidRPr="009C6B99">
              <w:rPr>
                <w:bCs/>
                <w:sz w:val="20"/>
                <w:szCs w:val="20"/>
              </w:rPr>
              <w:t>-</w:t>
            </w:r>
          </w:p>
          <w:p w:rsidR="009C6B99" w:rsidRPr="009C6B99" w:rsidRDefault="009C6B99" w:rsidP="009C6B99">
            <w:pPr>
              <w:keepNext/>
              <w:keepLines/>
              <w:spacing w:line="360" w:lineRule="auto"/>
              <w:jc w:val="center"/>
              <w:rPr>
                <w:bCs/>
                <w:sz w:val="20"/>
                <w:szCs w:val="20"/>
              </w:rPr>
            </w:pPr>
            <w:r w:rsidRPr="009C6B99">
              <w:rPr>
                <w:bCs/>
                <w:sz w:val="20"/>
                <w:szCs w:val="20"/>
              </w:rPr>
              <w:t>ГКЖ – 94</w:t>
            </w:r>
          </w:p>
        </w:tc>
        <w:tc>
          <w:tcPr>
            <w:tcW w:w="1460" w:type="dxa"/>
          </w:tcPr>
          <w:p w:rsidR="009C6B99" w:rsidRPr="009C6B99" w:rsidRDefault="009C6B99" w:rsidP="009C6B99">
            <w:pPr>
              <w:keepNext/>
              <w:keepLines/>
              <w:spacing w:line="360" w:lineRule="auto"/>
              <w:jc w:val="center"/>
              <w:rPr>
                <w:bCs/>
                <w:sz w:val="20"/>
                <w:szCs w:val="20"/>
              </w:rPr>
            </w:pPr>
            <w:r w:rsidRPr="009C6B99">
              <w:rPr>
                <w:bCs/>
                <w:sz w:val="20"/>
                <w:szCs w:val="20"/>
              </w:rPr>
              <w:t>2,9</w:t>
            </w:r>
          </w:p>
          <w:p w:rsidR="009C6B99" w:rsidRPr="009C6B99" w:rsidRDefault="009C6B99" w:rsidP="009C6B99">
            <w:pPr>
              <w:keepNext/>
              <w:keepLines/>
              <w:spacing w:line="360" w:lineRule="auto"/>
              <w:jc w:val="center"/>
              <w:rPr>
                <w:bCs/>
                <w:sz w:val="20"/>
                <w:szCs w:val="20"/>
              </w:rPr>
            </w:pPr>
            <w:r w:rsidRPr="009C6B99">
              <w:rPr>
                <w:bCs/>
                <w:sz w:val="20"/>
                <w:szCs w:val="20"/>
              </w:rPr>
              <w:t>1,0</w:t>
            </w:r>
          </w:p>
        </w:tc>
        <w:tc>
          <w:tcPr>
            <w:tcW w:w="1459" w:type="dxa"/>
          </w:tcPr>
          <w:p w:rsidR="009C6B99" w:rsidRPr="009C6B99" w:rsidRDefault="009C6B99" w:rsidP="009C6B99">
            <w:pPr>
              <w:keepNext/>
              <w:keepLines/>
              <w:spacing w:line="360" w:lineRule="auto"/>
              <w:jc w:val="center"/>
              <w:rPr>
                <w:bCs/>
                <w:sz w:val="20"/>
                <w:szCs w:val="20"/>
              </w:rPr>
            </w:pPr>
            <w:r w:rsidRPr="009C6B99">
              <w:rPr>
                <w:bCs/>
                <w:sz w:val="20"/>
                <w:szCs w:val="20"/>
              </w:rPr>
              <w:t>41,6</w:t>
            </w:r>
          </w:p>
          <w:p w:rsidR="009C6B99" w:rsidRPr="009C6B99" w:rsidRDefault="009C6B99" w:rsidP="009C6B99">
            <w:pPr>
              <w:keepNext/>
              <w:keepLines/>
              <w:spacing w:line="360" w:lineRule="auto"/>
              <w:jc w:val="center"/>
              <w:rPr>
                <w:bCs/>
                <w:sz w:val="20"/>
                <w:szCs w:val="20"/>
              </w:rPr>
            </w:pPr>
            <w:r w:rsidRPr="009C6B99">
              <w:rPr>
                <w:bCs/>
                <w:sz w:val="20"/>
                <w:szCs w:val="20"/>
              </w:rPr>
              <w:t>1,9</w:t>
            </w:r>
          </w:p>
        </w:tc>
        <w:tc>
          <w:tcPr>
            <w:tcW w:w="1460" w:type="dxa"/>
          </w:tcPr>
          <w:p w:rsidR="009C6B99" w:rsidRPr="009C6B99" w:rsidRDefault="009C6B99" w:rsidP="009C6B99">
            <w:pPr>
              <w:keepNext/>
              <w:keepLines/>
              <w:spacing w:line="360" w:lineRule="auto"/>
              <w:jc w:val="center"/>
              <w:rPr>
                <w:bCs/>
                <w:sz w:val="20"/>
                <w:szCs w:val="20"/>
              </w:rPr>
            </w:pPr>
            <w:r w:rsidRPr="009C6B99">
              <w:rPr>
                <w:bCs/>
                <w:sz w:val="20"/>
                <w:szCs w:val="20"/>
              </w:rPr>
              <w:t>1,7</w:t>
            </w:r>
          </w:p>
          <w:p w:rsidR="009C6B99" w:rsidRPr="009C6B99" w:rsidRDefault="009C6B99" w:rsidP="009C6B99">
            <w:pPr>
              <w:keepNext/>
              <w:keepLines/>
              <w:spacing w:line="360" w:lineRule="auto"/>
              <w:jc w:val="center"/>
              <w:rPr>
                <w:bCs/>
                <w:sz w:val="20"/>
                <w:szCs w:val="20"/>
              </w:rPr>
            </w:pPr>
            <w:r w:rsidRPr="009C6B99">
              <w:rPr>
                <w:bCs/>
                <w:sz w:val="20"/>
                <w:szCs w:val="20"/>
              </w:rPr>
              <w:t>1,0</w:t>
            </w:r>
          </w:p>
        </w:tc>
        <w:tc>
          <w:tcPr>
            <w:tcW w:w="1212" w:type="dxa"/>
          </w:tcPr>
          <w:p w:rsidR="009C6B99" w:rsidRPr="009C6B99" w:rsidRDefault="009C6B99" w:rsidP="009C6B99">
            <w:pPr>
              <w:keepNext/>
              <w:keepLines/>
              <w:spacing w:line="360" w:lineRule="auto"/>
              <w:jc w:val="center"/>
              <w:rPr>
                <w:bCs/>
                <w:sz w:val="20"/>
                <w:szCs w:val="20"/>
              </w:rPr>
            </w:pPr>
            <w:r w:rsidRPr="009C6B99">
              <w:rPr>
                <w:bCs/>
                <w:sz w:val="20"/>
                <w:szCs w:val="20"/>
              </w:rPr>
              <w:t>45,6</w:t>
            </w:r>
          </w:p>
          <w:p w:rsidR="009C6B99" w:rsidRPr="009C6B99" w:rsidRDefault="009C6B99" w:rsidP="009C6B99">
            <w:pPr>
              <w:keepNext/>
              <w:keepLines/>
              <w:spacing w:line="360" w:lineRule="auto"/>
              <w:jc w:val="center"/>
              <w:rPr>
                <w:bCs/>
                <w:sz w:val="20"/>
                <w:szCs w:val="20"/>
              </w:rPr>
            </w:pPr>
            <w:r w:rsidRPr="009C6B99">
              <w:rPr>
                <w:bCs/>
                <w:sz w:val="20"/>
                <w:szCs w:val="20"/>
              </w:rPr>
              <w:t>1,0</w:t>
            </w:r>
          </w:p>
        </w:tc>
      </w:tr>
      <w:tr w:rsidR="009C6B99" w:rsidRPr="009C6B99" w:rsidTr="009C6B99">
        <w:tc>
          <w:tcPr>
            <w:tcW w:w="1529" w:type="dxa"/>
          </w:tcPr>
          <w:p w:rsidR="009C6B99" w:rsidRPr="009C6B99" w:rsidRDefault="009C6B99" w:rsidP="009C6B99">
            <w:pPr>
              <w:keepNext/>
              <w:keepLines/>
              <w:spacing w:line="360" w:lineRule="auto"/>
              <w:jc w:val="center"/>
              <w:rPr>
                <w:bCs/>
                <w:sz w:val="20"/>
                <w:szCs w:val="20"/>
              </w:rPr>
            </w:pPr>
            <w:r w:rsidRPr="009C6B99">
              <w:rPr>
                <w:bCs/>
                <w:sz w:val="20"/>
                <w:szCs w:val="20"/>
                <w:lang w:val="en-US"/>
              </w:rPr>
              <w:t>N - AW</w:t>
            </w:r>
          </w:p>
        </w:tc>
        <w:tc>
          <w:tcPr>
            <w:tcW w:w="1981" w:type="dxa"/>
          </w:tcPr>
          <w:p w:rsidR="009C6B99" w:rsidRPr="009C6B99" w:rsidRDefault="009C6B99" w:rsidP="009C6B99">
            <w:pPr>
              <w:keepNext/>
              <w:keepLines/>
              <w:spacing w:line="360" w:lineRule="auto"/>
              <w:jc w:val="center"/>
              <w:rPr>
                <w:bCs/>
                <w:sz w:val="20"/>
                <w:szCs w:val="20"/>
              </w:rPr>
            </w:pPr>
            <w:r w:rsidRPr="009C6B99">
              <w:rPr>
                <w:bCs/>
                <w:sz w:val="20"/>
                <w:szCs w:val="20"/>
              </w:rPr>
              <w:t xml:space="preserve">ГКЖ  - </w:t>
            </w:r>
            <w:smartTag w:uri="urn:schemas-microsoft-com:office:smarttags" w:element="metricconverter">
              <w:smartTagPr>
                <w:attr w:name="ProductID" w:val="94 М"/>
              </w:smartTagPr>
              <w:r w:rsidRPr="009C6B99">
                <w:rPr>
                  <w:bCs/>
                  <w:sz w:val="20"/>
                  <w:szCs w:val="20"/>
                </w:rPr>
                <w:t>94 М</w:t>
              </w:r>
            </w:smartTag>
          </w:p>
          <w:p w:rsidR="009C6B99" w:rsidRPr="009C6B99" w:rsidRDefault="009C6B99" w:rsidP="009C6B99">
            <w:pPr>
              <w:keepNext/>
              <w:keepLines/>
              <w:spacing w:line="360" w:lineRule="auto"/>
              <w:jc w:val="center"/>
              <w:rPr>
                <w:bCs/>
                <w:sz w:val="20"/>
                <w:szCs w:val="20"/>
              </w:rPr>
            </w:pPr>
            <w:r w:rsidRPr="009C6B99">
              <w:rPr>
                <w:bCs/>
                <w:sz w:val="20"/>
                <w:szCs w:val="20"/>
              </w:rPr>
              <w:t>ПМС – 100</w:t>
            </w:r>
          </w:p>
          <w:p w:rsidR="009C6B99" w:rsidRPr="009C6B99" w:rsidRDefault="009C6B99" w:rsidP="009C6B99">
            <w:pPr>
              <w:keepNext/>
              <w:keepLines/>
              <w:spacing w:line="360" w:lineRule="auto"/>
              <w:jc w:val="center"/>
              <w:rPr>
                <w:bCs/>
                <w:sz w:val="20"/>
                <w:szCs w:val="20"/>
                <w:lang w:val="en-US"/>
              </w:rPr>
            </w:pPr>
            <w:r w:rsidRPr="009C6B99">
              <w:rPr>
                <w:bCs/>
                <w:sz w:val="20"/>
                <w:szCs w:val="20"/>
                <w:lang w:val="en-US"/>
              </w:rPr>
              <w:t>DMCS</w:t>
            </w:r>
          </w:p>
        </w:tc>
        <w:tc>
          <w:tcPr>
            <w:tcW w:w="1460" w:type="dxa"/>
          </w:tcPr>
          <w:p w:rsidR="009C6B99" w:rsidRPr="009C6B99" w:rsidRDefault="009C6B99" w:rsidP="009C6B99">
            <w:pPr>
              <w:keepNext/>
              <w:keepLines/>
              <w:spacing w:line="360" w:lineRule="auto"/>
              <w:jc w:val="center"/>
              <w:rPr>
                <w:bCs/>
                <w:sz w:val="20"/>
                <w:szCs w:val="20"/>
              </w:rPr>
            </w:pPr>
            <w:r w:rsidRPr="009C6B99">
              <w:rPr>
                <w:bCs/>
                <w:sz w:val="20"/>
                <w:szCs w:val="20"/>
              </w:rPr>
              <w:t>1,1</w:t>
            </w:r>
          </w:p>
          <w:p w:rsidR="009C6B99" w:rsidRPr="009C6B99" w:rsidRDefault="009C6B99" w:rsidP="009C6B99">
            <w:pPr>
              <w:keepNext/>
              <w:keepLines/>
              <w:spacing w:line="360" w:lineRule="auto"/>
              <w:jc w:val="center"/>
              <w:rPr>
                <w:bCs/>
                <w:sz w:val="20"/>
                <w:szCs w:val="20"/>
              </w:rPr>
            </w:pPr>
            <w:r w:rsidRPr="009C6B99">
              <w:rPr>
                <w:bCs/>
                <w:sz w:val="20"/>
                <w:szCs w:val="20"/>
              </w:rPr>
              <w:t>1,2</w:t>
            </w:r>
          </w:p>
          <w:p w:rsidR="009C6B99" w:rsidRPr="009C6B99" w:rsidRDefault="009C6B99" w:rsidP="009C6B99">
            <w:pPr>
              <w:keepNext/>
              <w:keepLines/>
              <w:spacing w:line="360" w:lineRule="auto"/>
              <w:jc w:val="center"/>
              <w:rPr>
                <w:bCs/>
                <w:sz w:val="20"/>
                <w:szCs w:val="20"/>
              </w:rPr>
            </w:pPr>
            <w:r w:rsidRPr="009C6B99">
              <w:rPr>
                <w:bCs/>
                <w:sz w:val="20"/>
                <w:szCs w:val="20"/>
              </w:rPr>
              <w:t>1,2</w:t>
            </w:r>
          </w:p>
        </w:tc>
        <w:tc>
          <w:tcPr>
            <w:tcW w:w="1459" w:type="dxa"/>
          </w:tcPr>
          <w:p w:rsidR="009C6B99" w:rsidRPr="009C6B99" w:rsidRDefault="009C6B99" w:rsidP="009C6B99">
            <w:pPr>
              <w:keepNext/>
              <w:keepLines/>
              <w:spacing w:line="360" w:lineRule="auto"/>
              <w:jc w:val="center"/>
              <w:rPr>
                <w:bCs/>
                <w:sz w:val="20"/>
                <w:szCs w:val="20"/>
              </w:rPr>
            </w:pPr>
            <w:r w:rsidRPr="009C6B99">
              <w:rPr>
                <w:bCs/>
                <w:sz w:val="20"/>
                <w:szCs w:val="20"/>
              </w:rPr>
              <w:t>1,7</w:t>
            </w:r>
          </w:p>
          <w:p w:rsidR="009C6B99" w:rsidRPr="009C6B99" w:rsidRDefault="009C6B99" w:rsidP="009C6B99">
            <w:pPr>
              <w:keepNext/>
              <w:keepLines/>
              <w:spacing w:line="360" w:lineRule="auto"/>
              <w:jc w:val="center"/>
              <w:rPr>
                <w:bCs/>
                <w:sz w:val="20"/>
                <w:szCs w:val="20"/>
              </w:rPr>
            </w:pPr>
            <w:r w:rsidRPr="009C6B99">
              <w:rPr>
                <w:bCs/>
                <w:sz w:val="20"/>
                <w:szCs w:val="20"/>
              </w:rPr>
              <w:t>2,1</w:t>
            </w:r>
          </w:p>
          <w:p w:rsidR="009C6B99" w:rsidRPr="009C6B99" w:rsidRDefault="009C6B99" w:rsidP="009C6B99">
            <w:pPr>
              <w:keepNext/>
              <w:keepLines/>
              <w:spacing w:line="360" w:lineRule="auto"/>
              <w:jc w:val="center"/>
              <w:rPr>
                <w:bCs/>
                <w:sz w:val="20"/>
                <w:szCs w:val="20"/>
              </w:rPr>
            </w:pPr>
            <w:r w:rsidRPr="009C6B99">
              <w:rPr>
                <w:bCs/>
                <w:sz w:val="20"/>
                <w:szCs w:val="20"/>
              </w:rPr>
              <w:t>7,9</w:t>
            </w:r>
          </w:p>
        </w:tc>
        <w:tc>
          <w:tcPr>
            <w:tcW w:w="1460" w:type="dxa"/>
          </w:tcPr>
          <w:p w:rsidR="009C6B99" w:rsidRPr="009C6B99" w:rsidRDefault="009C6B99" w:rsidP="009C6B99">
            <w:pPr>
              <w:keepNext/>
              <w:keepLines/>
              <w:spacing w:line="360" w:lineRule="auto"/>
              <w:jc w:val="center"/>
              <w:rPr>
                <w:bCs/>
                <w:sz w:val="20"/>
                <w:szCs w:val="20"/>
              </w:rPr>
            </w:pPr>
            <w:r w:rsidRPr="009C6B99">
              <w:rPr>
                <w:bCs/>
                <w:sz w:val="20"/>
                <w:szCs w:val="20"/>
              </w:rPr>
              <w:t>0,9</w:t>
            </w:r>
          </w:p>
          <w:p w:rsidR="009C6B99" w:rsidRPr="009C6B99" w:rsidRDefault="009C6B99" w:rsidP="009C6B99">
            <w:pPr>
              <w:keepNext/>
              <w:keepLines/>
              <w:spacing w:line="360" w:lineRule="auto"/>
              <w:jc w:val="center"/>
              <w:rPr>
                <w:bCs/>
                <w:sz w:val="20"/>
                <w:szCs w:val="20"/>
              </w:rPr>
            </w:pPr>
            <w:r w:rsidRPr="009C6B99">
              <w:rPr>
                <w:bCs/>
                <w:sz w:val="20"/>
                <w:szCs w:val="20"/>
              </w:rPr>
              <w:t>1,0</w:t>
            </w:r>
          </w:p>
          <w:p w:rsidR="009C6B99" w:rsidRPr="009C6B99" w:rsidRDefault="009C6B99" w:rsidP="009C6B99">
            <w:pPr>
              <w:keepNext/>
              <w:keepLines/>
              <w:spacing w:line="360" w:lineRule="auto"/>
              <w:jc w:val="center"/>
              <w:rPr>
                <w:bCs/>
                <w:sz w:val="20"/>
                <w:szCs w:val="20"/>
              </w:rPr>
            </w:pPr>
            <w:r w:rsidRPr="009C6B99">
              <w:rPr>
                <w:bCs/>
                <w:sz w:val="20"/>
                <w:szCs w:val="20"/>
              </w:rPr>
              <w:t>1,1</w:t>
            </w:r>
          </w:p>
        </w:tc>
        <w:tc>
          <w:tcPr>
            <w:tcW w:w="1212" w:type="dxa"/>
          </w:tcPr>
          <w:p w:rsidR="009C6B99" w:rsidRPr="009C6B99" w:rsidRDefault="009C6B99" w:rsidP="009C6B99">
            <w:pPr>
              <w:keepNext/>
              <w:keepLines/>
              <w:spacing w:line="360" w:lineRule="auto"/>
              <w:jc w:val="center"/>
              <w:rPr>
                <w:bCs/>
                <w:sz w:val="20"/>
                <w:szCs w:val="20"/>
              </w:rPr>
            </w:pPr>
            <w:r w:rsidRPr="009C6B99">
              <w:rPr>
                <w:bCs/>
                <w:sz w:val="20"/>
                <w:szCs w:val="20"/>
              </w:rPr>
              <w:t>0,9</w:t>
            </w:r>
          </w:p>
          <w:p w:rsidR="009C6B99" w:rsidRPr="009C6B99" w:rsidRDefault="009C6B99" w:rsidP="009C6B99">
            <w:pPr>
              <w:keepNext/>
              <w:keepLines/>
              <w:spacing w:line="360" w:lineRule="auto"/>
              <w:jc w:val="center"/>
              <w:rPr>
                <w:bCs/>
                <w:sz w:val="20"/>
                <w:szCs w:val="20"/>
              </w:rPr>
            </w:pPr>
            <w:r w:rsidRPr="009C6B99">
              <w:rPr>
                <w:bCs/>
                <w:sz w:val="20"/>
                <w:szCs w:val="20"/>
              </w:rPr>
              <w:t>1,0</w:t>
            </w:r>
          </w:p>
          <w:p w:rsidR="009C6B99" w:rsidRPr="009C6B99" w:rsidRDefault="009C6B99" w:rsidP="009C6B99">
            <w:pPr>
              <w:keepNext/>
              <w:keepLines/>
              <w:spacing w:line="360" w:lineRule="auto"/>
              <w:jc w:val="center"/>
              <w:rPr>
                <w:bCs/>
                <w:sz w:val="20"/>
                <w:szCs w:val="20"/>
              </w:rPr>
            </w:pPr>
            <w:r w:rsidRPr="009C6B99">
              <w:rPr>
                <w:bCs/>
                <w:sz w:val="20"/>
                <w:szCs w:val="20"/>
              </w:rPr>
              <w:t>1,5</w:t>
            </w:r>
          </w:p>
        </w:tc>
      </w:tr>
    </w:tbl>
    <w:p w:rsidR="009C6B99" w:rsidRDefault="009C6B99" w:rsidP="009C6B99">
      <w:pPr>
        <w:keepNext/>
        <w:keepLines/>
        <w:widowControl w:val="0"/>
        <w:tabs>
          <w:tab w:val="left" w:pos="4185"/>
        </w:tabs>
        <w:spacing w:line="360" w:lineRule="auto"/>
        <w:ind w:firstLine="709"/>
        <w:jc w:val="both"/>
        <w:rPr>
          <w:bCs/>
          <w:sz w:val="28"/>
          <w:szCs w:val="24"/>
          <w:lang w:val="uk-UA"/>
        </w:rPr>
      </w:pPr>
    </w:p>
    <w:p w:rsidR="00637ADD" w:rsidRPr="00F158D4" w:rsidRDefault="00637ADD" w:rsidP="009C6B99">
      <w:pPr>
        <w:keepNext/>
        <w:keepLines/>
        <w:widowControl w:val="0"/>
        <w:spacing w:line="360" w:lineRule="auto"/>
        <w:ind w:firstLine="709"/>
        <w:jc w:val="both"/>
        <w:rPr>
          <w:sz w:val="28"/>
          <w:szCs w:val="28"/>
        </w:rPr>
      </w:pPr>
      <w:r w:rsidRPr="00F158D4">
        <w:rPr>
          <w:sz w:val="28"/>
          <w:szCs w:val="28"/>
        </w:rPr>
        <w:t xml:space="preserve">Качество исследуемых носителей оценивали по коэффициентам асимметрии хроматографического пика </w:t>
      </w:r>
      <w:r w:rsidRPr="00F158D4">
        <w:rPr>
          <w:iCs/>
          <w:sz w:val="28"/>
          <w:szCs w:val="28"/>
          <w:lang w:val="en-US"/>
        </w:rPr>
        <w:t>A</w:t>
      </w:r>
      <w:r w:rsidRPr="00F158D4">
        <w:rPr>
          <w:iCs/>
          <w:sz w:val="28"/>
          <w:szCs w:val="28"/>
          <w:vertAlign w:val="subscript"/>
          <w:lang w:val="en-US"/>
        </w:rPr>
        <w:t>as</w:t>
      </w:r>
      <w:r w:rsidRPr="00F158D4">
        <w:rPr>
          <w:iCs/>
          <w:sz w:val="28"/>
          <w:szCs w:val="28"/>
        </w:rPr>
        <w:t xml:space="preserve"> </w:t>
      </w:r>
      <w:r w:rsidRPr="00F158D4">
        <w:rPr>
          <w:sz w:val="28"/>
          <w:szCs w:val="28"/>
        </w:rPr>
        <w:t>(измеряемому на уровне 0,1 высоты пика), характеризующего степень деактивации поверхности сорбента, и по эффективности хроматографической колонки, определяемой по значению высоты эквивалентной теоретической тарелки (ВЭТТ) (носители загружали в колонку без нанесения неподвижной фазы).</w:t>
      </w:r>
    </w:p>
    <w:p w:rsidR="00637ADD" w:rsidRPr="00F158D4" w:rsidRDefault="00637ADD" w:rsidP="00F158D4">
      <w:pPr>
        <w:keepNext/>
        <w:widowControl w:val="0"/>
        <w:spacing w:line="360" w:lineRule="auto"/>
        <w:ind w:firstLine="709"/>
        <w:jc w:val="both"/>
        <w:rPr>
          <w:sz w:val="28"/>
          <w:szCs w:val="28"/>
        </w:rPr>
      </w:pPr>
      <w:r w:rsidRPr="00F158D4">
        <w:rPr>
          <w:sz w:val="28"/>
          <w:szCs w:val="28"/>
        </w:rPr>
        <w:t>Анализ табл. 1 выявляет несомненные преимущества жидкофазного метода модифицирования кремнийорганическими олигомерами. Так, этот метод позволяет п</w:t>
      </w:r>
      <w:r w:rsidRPr="00F158D4">
        <w:rPr>
          <w:sz w:val="28"/>
          <w:szCs w:val="28"/>
          <w:lang w:val="en-US"/>
        </w:rPr>
        <w:t>o</w:t>
      </w:r>
      <w:r w:rsidRPr="00F158D4">
        <w:rPr>
          <w:sz w:val="28"/>
          <w:szCs w:val="28"/>
        </w:rPr>
        <w:t xml:space="preserve">лучить из низкокачественных армянских </w:t>
      </w:r>
      <w:r w:rsidRPr="00F158D4">
        <w:rPr>
          <w:iCs/>
          <w:sz w:val="28"/>
          <w:szCs w:val="28"/>
        </w:rPr>
        <w:t>кра</w:t>
      </w:r>
      <w:r w:rsidRPr="00F158D4">
        <w:rPr>
          <w:sz w:val="28"/>
          <w:szCs w:val="28"/>
        </w:rPr>
        <w:t xml:space="preserve">сителей материалы, по свойствам превосходящие хроматон </w:t>
      </w:r>
      <w:r w:rsidRPr="00F158D4">
        <w:rPr>
          <w:sz w:val="28"/>
          <w:szCs w:val="28"/>
          <w:lang w:val="en-US"/>
        </w:rPr>
        <w:t>N</w:t>
      </w:r>
      <w:r w:rsidRPr="00F158D4">
        <w:rPr>
          <w:sz w:val="28"/>
          <w:szCs w:val="28"/>
        </w:rPr>
        <w:t xml:space="preserve"> - </w:t>
      </w:r>
      <w:r w:rsidRPr="00F158D4">
        <w:rPr>
          <w:sz w:val="28"/>
          <w:szCs w:val="28"/>
          <w:lang w:val="en-US"/>
        </w:rPr>
        <w:t>AW</w:t>
      </w:r>
      <w:r w:rsidRPr="00F158D4">
        <w:rPr>
          <w:sz w:val="28"/>
          <w:szCs w:val="28"/>
        </w:rPr>
        <w:t xml:space="preserve">- </w:t>
      </w:r>
      <w:r w:rsidRPr="00F158D4">
        <w:rPr>
          <w:sz w:val="28"/>
          <w:szCs w:val="28"/>
          <w:lang w:val="en-US"/>
        </w:rPr>
        <w:t>DMCS</w:t>
      </w:r>
      <w:r w:rsidRPr="00F158D4">
        <w:rPr>
          <w:sz w:val="28"/>
          <w:szCs w:val="28"/>
        </w:rPr>
        <w:t>.</w:t>
      </w:r>
    </w:p>
    <w:p w:rsidR="00637ADD" w:rsidRPr="00F158D4" w:rsidRDefault="00637ADD" w:rsidP="00F158D4">
      <w:pPr>
        <w:keepNext/>
        <w:widowControl w:val="0"/>
        <w:spacing w:line="360" w:lineRule="auto"/>
        <w:ind w:firstLine="709"/>
        <w:jc w:val="both"/>
        <w:rPr>
          <w:sz w:val="28"/>
          <w:szCs w:val="28"/>
        </w:rPr>
      </w:pPr>
      <w:r w:rsidRPr="00F158D4">
        <w:rPr>
          <w:sz w:val="28"/>
          <w:szCs w:val="28"/>
        </w:rPr>
        <w:t xml:space="preserve">Расширенные испытания модифицированных жидкофазным методом диатомитовых носителей были проведены фирм «Лахема». Были испытаны образцы хроматона </w:t>
      </w:r>
      <w:r w:rsidRPr="00F158D4">
        <w:rPr>
          <w:sz w:val="28"/>
          <w:szCs w:val="28"/>
          <w:lang w:val="en-US"/>
        </w:rPr>
        <w:t>N</w:t>
      </w:r>
      <w:r w:rsidRPr="00F158D4">
        <w:rPr>
          <w:sz w:val="28"/>
          <w:szCs w:val="28"/>
        </w:rPr>
        <w:t xml:space="preserve">, модифицированные препарат ГКЖ - 94М, хроматон </w:t>
      </w:r>
      <w:r w:rsidRPr="00F158D4">
        <w:rPr>
          <w:sz w:val="28"/>
          <w:szCs w:val="28"/>
          <w:lang w:val="en-US"/>
        </w:rPr>
        <w:t>N</w:t>
      </w:r>
      <w:r w:rsidRPr="00F158D4">
        <w:rPr>
          <w:sz w:val="28"/>
          <w:szCs w:val="28"/>
        </w:rPr>
        <w:t>-</w:t>
      </w:r>
      <w:r w:rsidRPr="00F158D4">
        <w:rPr>
          <w:sz w:val="28"/>
          <w:szCs w:val="28"/>
          <w:lang w:val="en-US"/>
        </w:rPr>
        <w:t>AW</w:t>
      </w:r>
      <w:r w:rsidRPr="00F158D4">
        <w:rPr>
          <w:sz w:val="28"/>
          <w:szCs w:val="28"/>
        </w:rPr>
        <w:t>-</w:t>
      </w:r>
      <w:r w:rsidRPr="00F158D4">
        <w:rPr>
          <w:sz w:val="28"/>
          <w:szCs w:val="28"/>
          <w:lang w:val="en-US"/>
        </w:rPr>
        <w:t>M</w:t>
      </w:r>
      <w:r w:rsidRPr="00F158D4">
        <w:rPr>
          <w:sz w:val="28"/>
          <w:szCs w:val="28"/>
        </w:rPr>
        <w:t xml:space="preserve"> и термоокисленный хроматон </w:t>
      </w:r>
      <w:r w:rsidRPr="00F158D4">
        <w:rPr>
          <w:sz w:val="28"/>
          <w:szCs w:val="28"/>
          <w:lang w:val="en-US"/>
        </w:rPr>
        <w:t>N</w:t>
      </w:r>
      <w:r w:rsidRPr="00F158D4">
        <w:rPr>
          <w:sz w:val="28"/>
          <w:szCs w:val="28"/>
        </w:rPr>
        <w:t xml:space="preserve"> – </w:t>
      </w:r>
      <w:r w:rsidRPr="00F158D4">
        <w:rPr>
          <w:sz w:val="28"/>
          <w:szCs w:val="28"/>
          <w:lang w:val="en-US"/>
        </w:rPr>
        <w:t>AW</w:t>
      </w:r>
      <w:r w:rsidRPr="00F158D4">
        <w:rPr>
          <w:sz w:val="28"/>
          <w:szCs w:val="28"/>
        </w:rPr>
        <w:t xml:space="preserve"> - МТ. В качестве образцов сравнения были взяты </w:t>
      </w:r>
      <w:r w:rsidRPr="00F158D4">
        <w:rPr>
          <w:sz w:val="28"/>
          <w:szCs w:val="28"/>
          <w:lang w:val="en-US"/>
        </w:rPr>
        <w:t>x</w:t>
      </w:r>
      <w:r w:rsidRPr="00F158D4">
        <w:rPr>
          <w:sz w:val="28"/>
          <w:szCs w:val="28"/>
        </w:rPr>
        <w:t xml:space="preserve">роматон </w:t>
      </w:r>
      <w:r w:rsidRPr="00F158D4">
        <w:rPr>
          <w:sz w:val="28"/>
          <w:szCs w:val="28"/>
          <w:lang w:val="en-US"/>
        </w:rPr>
        <w:t>N</w:t>
      </w:r>
      <w:r w:rsidRPr="00F158D4">
        <w:rPr>
          <w:sz w:val="28"/>
          <w:szCs w:val="28"/>
        </w:rPr>
        <w:t xml:space="preserve"> – </w:t>
      </w:r>
      <w:r w:rsidRPr="00F158D4">
        <w:rPr>
          <w:sz w:val="28"/>
          <w:szCs w:val="28"/>
          <w:lang w:val="en-US"/>
        </w:rPr>
        <w:t>AW</w:t>
      </w:r>
      <w:r w:rsidRPr="00F158D4">
        <w:rPr>
          <w:sz w:val="28"/>
          <w:szCs w:val="28"/>
        </w:rPr>
        <w:t xml:space="preserve"> - </w:t>
      </w:r>
      <w:r w:rsidRPr="00F158D4">
        <w:rPr>
          <w:sz w:val="28"/>
          <w:szCs w:val="28"/>
          <w:lang w:val="en-US"/>
        </w:rPr>
        <w:t>DMCS</w:t>
      </w:r>
      <w:r w:rsidRPr="00F158D4">
        <w:rPr>
          <w:sz w:val="28"/>
          <w:szCs w:val="28"/>
        </w:rPr>
        <w:t xml:space="preserve"> и хроматон </w:t>
      </w:r>
      <w:r w:rsidRPr="00F158D4">
        <w:rPr>
          <w:sz w:val="28"/>
          <w:szCs w:val="28"/>
          <w:lang w:val="en-US"/>
        </w:rPr>
        <w:t>N</w:t>
      </w:r>
      <w:r w:rsidRPr="00F158D4">
        <w:rPr>
          <w:sz w:val="28"/>
          <w:szCs w:val="28"/>
        </w:rPr>
        <w:t xml:space="preserve"> - супер (последний представляет собой силанизированный носитель высшего качества).</w:t>
      </w:r>
    </w:p>
    <w:p w:rsidR="00637ADD" w:rsidRPr="00F158D4" w:rsidRDefault="00637ADD" w:rsidP="00F158D4">
      <w:pPr>
        <w:keepNext/>
        <w:widowControl w:val="0"/>
        <w:spacing w:line="360" w:lineRule="auto"/>
        <w:ind w:firstLine="709"/>
        <w:jc w:val="both"/>
        <w:rPr>
          <w:sz w:val="28"/>
          <w:szCs w:val="28"/>
        </w:rPr>
      </w:pPr>
      <w:r w:rsidRPr="00F158D4">
        <w:rPr>
          <w:sz w:val="28"/>
          <w:szCs w:val="28"/>
        </w:rPr>
        <w:t xml:space="preserve">Измеряли следующие хроматографические характеристики: число теоретических тарелок </w:t>
      </w:r>
      <w:r w:rsidRPr="00F158D4">
        <w:rPr>
          <w:iCs/>
          <w:sz w:val="28"/>
          <w:szCs w:val="28"/>
        </w:rPr>
        <w:t xml:space="preserve">N </w:t>
      </w:r>
      <w:r w:rsidRPr="00F158D4">
        <w:rPr>
          <w:sz w:val="28"/>
          <w:szCs w:val="28"/>
        </w:rPr>
        <w:t xml:space="preserve">(по пику октана), эффективное разделения </w:t>
      </w:r>
      <w:r w:rsidRPr="00F158D4">
        <w:rPr>
          <w:iCs/>
          <w:sz w:val="28"/>
          <w:szCs w:val="28"/>
          <w:lang w:val="en-US"/>
        </w:rPr>
        <w:t>R</w:t>
      </w:r>
      <w:r w:rsidRPr="00F158D4">
        <w:rPr>
          <w:iCs/>
          <w:sz w:val="28"/>
          <w:szCs w:val="28"/>
        </w:rPr>
        <w:t xml:space="preserve"> </w:t>
      </w:r>
      <w:r w:rsidRPr="00F158D4">
        <w:rPr>
          <w:sz w:val="28"/>
          <w:szCs w:val="28"/>
        </w:rPr>
        <w:t xml:space="preserve">(по хроматограмме смеси изомеров </w:t>
      </w:r>
      <w:r w:rsidRPr="00F158D4">
        <w:rPr>
          <w:iCs/>
          <w:sz w:val="28"/>
          <w:szCs w:val="28"/>
        </w:rPr>
        <w:t xml:space="preserve">м- </w:t>
      </w:r>
      <w:r w:rsidRPr="00F158D4">
        <w:rPr>
          <w:sz w:val="28"/>
          <w:szCs w:val="28"/>
        </w:rPr>
        <w:t xml:space="preserve">и л-ксиленолов), коэффициент асимметрии пика </w:t>
      </w:r>
      <w:r w:rsidRPr="00F158D4">
        <w:rPr>
          <w:iCs/>
          <w:sz w:val="28"/>
          <w:szCs w:val="28"/>
        </w:rPr>
        <w:t>А</w:t>
      </w:r>
      <w:r w:rsidRPr="00F158D4">
        <w:rPr>
          <w:iCs/>
          <w:sz w:val="28"/>
          <w:szCs w:val="28"/>
          <w:vertAlign w:val="subscript"/>
          <w:lang w:val="en-US"/>
        </w:rPr>
        <w:t>as</w:t>
      </w:r>
      <w:r w:rsidRPr="00F158D4">
        <w:rPr>
          <w:iCs/>
          <w:sz w:val="28"/>
          <w:szCs w:val="28"/>
        </w:rPr>
        <w:t xml:space="preserve"> </w:t>
      </w:r>
      <w:r w:rsidRPr="00F158D4">
        <w:rPr>
          <w:sz w:val="28"/>
          <w:szCs w:val="28"/>
        </w:rPr>
        <w:t xml:space="preserve">(по пикам метанола </w:t>
      </w:r>
      <w:r w:rsidRPr="00F158D4">
        <w:rPr>
          <w:sz w:val="28"/>
          <w:szCs w:val="28"/>
          <w:lang w:val="en-US"/>
        </w:rPr>
        <w:t>n</w:t>
      </w:r>
      <w:r w:rsidRPr="00F158D4">
        <w:rPr>
          <w:sz w:val="28"/>
          <w:szCs w:val="28"/>
        </w:rPr>
        <w:t xml:space="preserve">-пентанола). Кроме того, определяли каталитическую активность </w:t>
      </w:r>
      <w:r w:rsidRPr="00F158D4">
        <w:rPr>
          <w:iCs/>
          <w:sz w:val="28"/>
          <w:szCs w:val="28"/>
          <w:lang w:val="en-US"/>
        </w:rPr>
        <w:t>h</w:t>
      </w:r>
      <w:r w:rsidRPr="00F158D4">
        <w:rPr>
          <w:iCs/>
          <w:sz w:val="28"/>
          <w:szCs w:val="28"/>
        </w:rPr>
        <w:t xml:space="preserve"> </w:t>
      </w:r>
      <w:r w:rsidRPr="00F158D4">
        <w:rPr>
          <w:sz w:val="28"/>
          <w:szCs w:val="28"/>
        </w:rPr>
        <w:t xml:space="preserve">данного сорбентов. Этот параметр оценивали по соотношению высот пиков для Д1 веществ, подвергающихся каталитическому разложению на примесных </w:t>
      </w:r>
      <w:r w:rsidRPr="00F158D4">
        <w:rPr>
          <w:sz w:val="28"/>
          <w:szCs w:val="28"/>
          <w:lang w:val="en-US"/>
        </w:rPr>
        <w:t>Fe</w:t>
      </w:r>
      <w:r w:rsidRPr="00F158D4">
        <w:rPr>
          <w:sz w:val="28"/>
          <w:szCs w:val="28"/>
          <w:vertAlign w:val="subscript"/>
        </w:rPr>
        <w:t>2</w:t>
      </w:r>
      <w:r w:rsidRPr="00F158D4">
        <w:rPr>
          <w:sz w:val="28"/>
          <w:szCs w:val="28"/>
        </w:rPr>
        <w:t>О</w:t>
      </w:r>
      <w:r w:rsidRPr="00F158D4">
        <w:rPr>
          <w:sz w:val="28"/>
          <w:szCs w:val="28"/>
          <w:vertAlign w:val="subscript"/>
        </w:rPr>
        <w:t>3</w:t>
      </w:r>
      <w:r w:rsidRPr="00F158D4">
        <w:rPr>
          <w:sz w:val="28"/>
          <w:szCs w:val="28"/>
        </w:rPr>
        <w:t xml:space="preserve"> - </w:t>
      </w:r>
      <w:r w:rsidRPr="00F158D4">
        <w:rPr>
          <w:sz w:val="28"/>
          <w:szCs w:val="28"/>
          <w:lang w:val="en-US"/>
        </w:rPr>
        <w:t>AI</w:t>
      </w:r>
      <w:r w:rsidRPr="00F158D4">
        <w:rPr>
          <w:sz w:val="28"/>
          <w:szCs w:val="28"/>
        </w:rPr>
        <w:t xml:space="preserve"> </w:t>
      </w:r>
      <w:r w:rsidRPr="00F158D4">
        <w:rPr>
          <w:sz w:val="28"/>
          <w:szCs w:val="28"/>
          <w:vertAlign w:val="subscript"/>
        </w:rPr>
        <w:t>2</w:t>
      </w:r>
      <w:r w:rsidRPr="00F158D4">
        <w:rPr>
          <w:sz w:val="28"/>
          <w:szCs w:val="28"/>
          <w:lang w:val="en-US"/>
        </w:rPr>
        <w:t>O</w:t>
      </w:r>
      <w:r w:rsidRPr="00F158D4">
        <w:rPr>
          <w:sz w:val="28"/>
          <w:szCs w:val="28"/>
        </w:rPr>
        <w:t xml:space="preserve"> </w:t>
      </w:r>
      <w:r w:rsidRPr="00F158D4">
        <w:rPr>
          <w:sz w:val="28"/>
          <w:szCs w:val="28"/>
          <w:vertAlign w:val="subscript"/>
        </w:rPr>
        <w:t xml:space="preserve">3 </w:t>
      </w:r>
      <w:r w:rsidRPr="00F158D4">
        <w:rPr>
          <w:sz w:val="28"/>
          <w:szCs w:val="28"/>
        </w:rPr>
        <w:t xml:space="preserve">центрах диатомитов. В качестве таких веществ использовали фосфор- и хлорорганические пестициды: линдан (Л), метилпаратион (МПТ), диэльдрин (ДЭ) и эндр (Э) с концентрацией первых двух </w:t>
      </w:r>
      <w:r w:rsidRPr="00F158D4">
        <w:rPr>
          <w:iCs/>
          <w:sz w:val="28"/>
          <w:szCs w:val="28"/>
        </w:rPr>
        <w:t>пести</w:t>
      </w:r>
      <w:r w:rsidRPr="00F158D4">
        <w:rPr>
          <w:sz w:val="28"/>
          <w:szCs w:val="28"/>
        </w:rPr>
        <w:t>цидов 1·10-</w:t>
      </w:r>
      <w:r w:rsidRPr="00F158D4">
        <w:rPr>
          <w:sz w:val="28"/>
          <w:szCs w:val="28"/>
          <w:vertAlign w:val="superscript"/>
        </w:rPr>
        <w:t>9</w:t>
      </w:r>
      <w:r w:rsidRPr="00F158D4">
        <w:rPr>
          <w:sz w:val="28"/>
          <w:szCs w:val="28"/>
        </w:rPr>
        <w:t xml:space="preserve"> г/дм</w:t>
      </w:r>
      <w:r w:rsidRPr="00F158D4">
        <w:rPr>
          <w:sz w:val="28"/>
          <w:szCs w:val="28"/>
          <w:vertAlign w:val="superscript"/>
        </w:rPr>
        <w:t>3</w:t>
      </w:r>
      <w:r w:rsidRPr="00F158D4">
        <w:rPr>
          <w:sz w:val="28"/>
          <w:szCs w:val="28"/>
        </w:rPr>
        <w:t>, двух последних 5 10-</w:t>
      </w:r>
      <w:r w:rsidRPr="00F158D4">
        <w:rPr>
          <w:sz w:val="28"/>
          <w:szCs w:val="28"/>
          <w:vertAlign w:val="superscript"/>
        </w:rPr>
        <w:t>9</w:t>
      </w:r>
      <w:r w:rsidRPr="00F158D4">
        <w:rPr>
          <w:sz w:val="28"/>
          <w:szCs w:val="28"/>
        </w:rPr>
        <w:t xml:space="preserve"> г/дм</w:t>
      </w:r>
      <w:r w:rsidRPr="00F158D4">
        <w:rPr>
          <w:sz w:val="28"/>
          <w:szCs w:val="28"/>
          <w:vertAlign w:val="superscript"/>
        </w:rPr>
        <w:t>3</w:t>
      </w:r>
      <w:r w:rsidRPr="00F158D4">
        <w:rPr>
          <w:sz w:val="28"/>
          <w:szCs w:val="28"/>
        </w:rPr>
        <w:t xml:space="preserve">. Линдан и эндрин менее устойчивы к каталитическому разложению чем их партнеры , и по значению </w:t>
      </w:r>
      <w:r w:rsidRPr="00F158D4">
        <w:rPr>
          <w:iCs/>
          <w:sz w:val="28"/>
          <w:szCs w:val="28"/>
          <w:lang w:val="en-US"/>
        </w:rPr>
        <w:t>h</w:t>
      </w:r>
      <w:r w:rsidRPr="00F158D4">
        <w:rPr>
          <w:iCs/>
          <w:sz w:val="28"/>
          <w:szCs w:val="28"/>
        </w:rPr>
        <w:t xml:space="preserve"> </w:t>
      </w:r>
      <w:r w:rsidRPr="00F158D4">
        <w:rPr>
          <w:sz w:val="28"/>
          <w:szCs w:val="28"/>
        </w:rPr>
        <w:t>для</w:t>
      </w:r>
      <w:r w:rsidR="00F158D4">
        <w:rPr>
          <w:sz w:val="28"/>
          <w:szCs w:val="28"/>
        </w:rPr>
        <w:t xml:space="preserve"> </w:t>
      </w:r>
      <w:r w:rsidRPr="00F158D4">
        <w:rPr>
          <w:sz w:val="28"/>
          <w:szCs w:val="28"/>
        </w:rPr>
        <w:t>Л/МПТ и Э/ДЭ можно судить о каталитической активности сорбентов.</w:t>
      </w:r>
    </w:p>
    <w:p w:rsidR="00637ADD" w:rsidRPr="00F158D4" w:rsidRDefault="00637ADD" w:rsidP="00F158D4">
      <w:pPr>
        <w:keepNext/>
        <w:widowControl w:val="0"/>
        <w:spacing w:line="360" w:lineRule="auto"/>
        <w:ind w:firstLine="709"/>
        <w:jc w:val="both"/>
        <w:rPr>
          <w:sz w:val="28"/>
          <w:szCs w:val="28"/>
        </w:rPr>
      </w:pPr>
      <w:r w:rsidRPr="00F158D4">
        <w:rPr>
          <w:sz w:val="28"/>
          <w:szCs w:val="28"/>
        </w:rPr>
        <w:t xml:space="preserve">Условия проведения испытаний: хроматографическая колонка длиной </w:t>
      </w:r>
      <w:smartTag w:uri="urn:schemas-microsoft-com:office:smarttags" w:element="metricconverter">
        <w:smartTagPr>
          <w:attr w:name="ProductID" w:val="100 г"/>
        </w:smartTagPr>
        <w:r w:rsidRPr="00F158D4">
          <w:rPr>
            <w:sz w:val="28"/>
            <w:szCs w:val="28"/>
          </w:rPr>
          <w:t>1,06 м</w:t>
        </w:r>
      </w:smartTag>
      <w:r w:rsidRPr="00F158D4">
        <w:rPr>
          <w:sz w:val="28"/>
          <w:szCs w:val="28"/>
        </w:rPr>
        <w:t xml:space="preserve">, диаметром </w:t>
      </w:r>
      <w:smartTag w:uri="urn:schemas-microsoft-com:office:smarttags" w:element="metricconverter">
        <w:smartTagPr>
          <w:attr w:name="ProductID" w:val="100 г"/>
        </w:smartTagPr>
        <w:r w:rsidRPr="00F158D4">
          <w:rPr>
            <w:sz w:val="28"/>
            <w:szCs w:val="28"/>
          </w:rPr>
          <w:t>0,3 см</w:t>
        </w:r>
      </w:smartTag>
      <w:r w:rsidRPr="00F158D4">
        <w:rPr>
          <w:sz w:val="28"/>
          <w:szCs w:val="28"/>
        </w:rPr>
        <w:t xml:space="preserve">; неподвижная фаза - метилсиликоновое масло </w:t>
      </w:r>
      <w:r w:rsidRPr="00F158D4">
        <w:rPr>
          <w:sz w:val="28"/>
          <w:szCs w:val="28"/>
          <w:lang w:val="en-US"/>
        </w:rPr>
        <w:t>OV</w:t>
      </w:r>
      <w:r w:rsidRPr="00F158D4">
        <w:rPr>
          <w:sz w:val="28"/>
          <w:szCs w:val="28"/>
        </w:rPr>
        <w:t xml:space="preserve">-101 (5%); детектор и температура - пламенно-ионизационный, 70°С при измерении параметров </w:t>
      </w:r>
      <w:r w:rsidRPr="00F158D4">
        <w:rPr>
          <w:iCs/>
          <w:sz w:val="28"/>
          <w:szCs w:val="28"/>
          <w:lang w:val="en-US"/>
        </w:rPr>
        <w:t>N</w:t>
      </w:r>
      <w:r w:rsidRPr="00F158D4">
        <w:rPr>
          <w:iCs/>
          <w:sz w:val="28"/>
          <w:szCs w:val="28"/>
        </w:rPr>
        <w:t xml:space="preserve"> , </w:t>
      </w:r>
      <w:r w:rsidRPr="00F158D4">
        <w:rPr>
          <w:iCs/>
          <w:sz w:val="28"/>
          <w:szCs w:val="28"/>
          <w:lang w:val="en-US"/>
        </w:rPr>
        <w:t>A</w:t>
      </w:r>
      <w:r w:rsidRPr="00F158D4">
        <w:rPr>
          <w:iCs/>
          <w:sz w:val="28"/>
          <w:szCs w:val="28"/>
          <w:vertAlign w:val="subscript"/>
          <w:lang w:val="en-US"/>
        </w:rPr>
        <w:t>as</w:t>
      </w:r>
      <w:r w:rsidRPr="00F158D4">
        <w:rPr>
          <w:iCs/>
          <w:sz w:val="28"/>
          <w:szCs w:val="28"/>
        </w:rPr>
        <w:t xml:space="preserve"> </w:t>
      </w:r>
      <w:r w:rsidRPr="00F158D4">
        <w:rPr>
          <w:sz w:val="28"/>
          <w:szCs w:val="28"/>
        </w:rPr>
        <w:t xml:space="preserve">и электронного захвата, 180 °С - при измерении </w:t>
      </w:r>
      <w:r w:rsidRPr="00F158D4">
        <w:rPr>
          <w:sz w:val="28"/>
          <w:szCs w:val="28"/>
          <w:lang w:val="en-US"/>
        </w:rPr>
        <w:t>h</w:t>
      </w:r>
      <w:r w:rsidRPr="00F158D4">
        <w:rPr>
          <w:sz w:val="28"/>
          <w:szCs w:val="28"/>
        </w:rPr>
        <w:t xml:space="preserve">. Полученные результаты представлены в табл. 2. Видно, что модифицированные жидкодкофазным методом носители обеспечивают лучшую симметрию хроматографических пиков по сравнению не только с хроматоном </w:t>
      </w:r>
      <w:r w:rsidRPr="00F158D4">
        <w:rPr>
          <w:sz w:val="28"/>
          <w:szCs w:val="28"/>
          <w:lang w:val="en-US"/>
        </w:rPr>
        <w:t>N</w:t>
      </w:r>
      <w:r w:rsidRPr="00F158D4">
        <w:rPr>
          <w:sz w:val="28"/>
          <w:szCs w:val="28"/>
        </w:rPr>
        <w:t xml:space="preserve"> - </w:t>
      </w:r>
      <w:r w:rsidRPr="00F158D4">
        <w:rPr>
          <w:sz w:val="28"/>
          <w:szCs w:val="28"/>
          <w:lang w:val="en-US"/>
        </w:rPr>
        <w:t>AW</w:t>
      </w:r>
      <w:r w:rsidRPr="00F158D4">
        <w:rPr>
          <w:sz w:val="28"/>
          <w:szCs w:val="28"/>
        </w:rPr>
        <w:t xml:space="preserve"> - </w:t>
      </w:r>
      <w:r w:rsidRPr="00F158D4">
        <w:rPr>
          <w:sz w:val="28"/>
          <w:szCs w:val="28"/>
          <w:lang w:val="en-US"/>
        </w:rPr>
        <w:t>DMCS</w:t>
      </w:r>
      <w:r w:rsidRPr="00F158D4">
        <w:rPr>
          <w:sz w:val="28"/>
          <w:szCs w:val="28"/>
        </w:rPr>
        <w:t>, но и с хроматом-супер. Каталитическая активность их низкая.</w:t>
      </w:r>
    </w:p>
    <w:p w:rsidR="00637ADD" w:rsidRPr="00F158D4" w:rsidRDefault="00637ADD" w:rsidP="00F158D4">
      <w:pPr>
        <w:pStyle w:val="a3"/>
        <w:keepNext/>
        <w:spacing w:line="360" w:lineRule="auto"/>
        <w:ind w:firstLine="709"/>
        <w:jc w:val="both"/>
        <w:rPr>
          <w:rFonts w:ascii="Times New Roman" w:hAnsi="Times New Roman" w:cs="Times New Roman"/>
          <w:sz w:val="28"/>
          <w:szCs w:val="28"/>
        </w:rPr>
      </w:pPr>
      <w:r w:rsidRPr="00F158D4">
        <w:rPr>
          <w:rFonts w:ascii="Times New Roman" w:hAnsi="Times New Roman" w:cs="Times New Roman"/>
          <w:sz w:val="28"/>
          <w:szCs w:val="28"/>
        </w:rPr>
        <w:t>Дополнительно были проведены эксперименты по разделению спиртов С</w:t>
      </w:r>
      <w:r w:rsidRPr="00F158D4">
        <w:rPr>
          <w:rFonts w:ascii="Times New Roman" w:hAnsi="Times New Roman" w:cs="Times New Roman"/>
          <w:sz w:val="28"/>
          <w:szCs w:val="28"/>
          <w:vertAlign w:val="subscript"/>
        </w:rPr>
        <w:t>8</w:t>
      </w:r>
      <w:r w:rsidRPr="00F158D4">
        <w:rPr>
          <w:rFonts w:ascii="Times New Roman" w:hAnsi="Times New Roman" w:cs="Times New Roman"/>
          <w:sz w:val="28"/>
          <w:szCs w:val="28"/>
        </w:rPr>
        <w:t>-С</w:t>
      </w:r>
      <w:r w:rsidRPr="00F158D4">
        <w:rPr>
          <w:rFonts w:ascii="Times New Roman" w:hAnsi="Times New Roman" w:cs="Times New Roman"/>
          <w:sz w:val="28"/>
          <w:szCs w:val="28"/>
          <w:vertAlign w:val="subscript"/>
        </w:rPr>
        <w:t>14</w:t>
      </w:r>
      <w:r w:rsidRPr="00F158D4">
        <w:rPr>
          <w:rFonts w:ascii="Times New Roman" w:hAnsi="Times New Roman" w:cs="Times New Roman"/>
          <w:sz w:val="28"/>
          <w:szCs w:val="28"/>
        </w:rPr>
        <w:t xml:space="preserve"> и шов С</w:t>
      </w:r>
      <w:r w:rsidRPr="00F158D4">
        <w:rPr>
          <w:rFonts w:ascii="Times New Roman" w:hAnsi="Times New Roman" w:cs="Times New Roman"/>
          <w:sz w:val="28"/>
          <w:szCs w:val="28"/>
          <w:vertAlign w:val="subscript"/>
        </w:rPr>
        <w:t>6</w:t>
      </w:r>
      <w:r w:rsidRPr="00F158D4">
        <w:rPr>
          <w:rFonts w:ascii="Times New Roman" w:hAnsi="Times New Roman" w:cs="Times New Roman"/>
          <w:sz w:val="28"/>
          <w:szCs w:val="28"/>
        </w:rPr>
        <w:t>-С</w:t>
      </w:r>
      <w:r w:rsidRPr="00F158D4">
        <w:rPr>
          <w:rFonts w:ascii="Times New Roman" w:hAnsi="Times New Roman" w:cs="Times New Roman"/>
          <w:sz w:val="28"/>
          <w:szCs w:val="28"/>
          <w:vertAlign w:val="subscript"/>
        </w:rPr>
        <w:t>14</w:t>
      </w:r>
      <w:r w:rsidRPr="00F158D4">
        <w:rPr>
          <w:rFonts w:ascii="Times New Roman" w:hAnsi="Times New Roman" w:cs="Times New Roman"/>
          <w:sz w:val="28"/>
          <w:szCs w:val="28"/>
        </w:rPr>
        <w:t xml:space="preserve"> в условиях программирования температуры (5 ºС за 1 мин в интервале 100-250 ºС). В заключении фирмы «Лахема» указывается, что модифицирован жидкофазным методом носители обеспечивают лучшее разделение высших аминов чем носители сравнения. Результаты разделения высших спиртов с четным числом</w:t>
      </w:r>
      <w:r w:rsidR="00F158D4">
        <w:rPr>
          <w:rFonts w:ascii="Times New Roman" w:hAnsi="Times New Roman" w:cs="Times New Roman"/>
          <w:sz w:val="28"/>
          <w:szCs w:val="28"/>
        </w:rPr>
        <w:t xml:space="preserve"> </w:t>
      </w:r>
      <w:r w:rsidRPr="00F158D4">
        <w:rPr>
          <w:rFonts w:ascii="Times New Roman" w:hAnsi="Times New Roman" w:cs="Times New Roman"/>
          <w:sz w:val="28"/>
          <w:szCs w:val="28"/>
        </w:rPr>
        <w:t>атомов углерода С</w:t>
      </w:r>
      <w:r w:rsidRPr="00F158D4">
        <w:rPr>
          <w:rFonts w:ascii="Times New Roman" w:hAnsi="Times New Roman" w:cs="Times New Roman"/>
          <w:sz w:val="28"/>
          <w:szCs w:val="28"/>
          <w:vertAlign w:val="subscript"/>
        </w:rPr>
        <w:t>8</w:t>
      </w:r>
      <w:r w:rsidRPr="00F158D4">
        <w:rPr>
          <w:rFonts w:ascii="Times New Roman" w:hAnsi="Times New Roman" w:cs="Times New Roman"/>
          <w:sz w:val="28"/>
          <w:szCs w:val="28"/>
        </w:rPr>
        <w:t>-С</w:t>
      </w:r>
      <w:r w:rsidRPr="00F158D4">
        <w:rPr>
          <w:rFonts w:ascii="Times New Roman" w:hAnsi="Times New Roman" w:cs="Times New Roman"/>
          <w:sz w:val="28"/>
          <w:szCs w:val="28"/>
          <w:vertAlign w:val="subscript"/>
        </w:rPr>
        <w:t>14</w:t>
      </w:r>
      <w:r w:rsidRPr="00F158D4">
        <w:rPr>
          <w:rFonts w:ascii="Times New Roman" w:hAnsi="Times New Roman" w:cs="Times New Roman"/>
          <w:sz w:val="28"/>
          <w:szCs w:val="28"/>
        </w:rPr>
        <w:t xml:space="preserve"> на носителях, модифицированных жидкофазным метод сравнимы с параметрами разделения хроматоне-супер. Добавим, что носит хроматон </w:t>
      </w:r>
      <w:r w:rsidRPr="00F158D4">
        <w:rPr>
          <w:rFonts w:ascii="Times New Roman" w:hAnsi="Times New Roman" w:cs="Times New Roman"/>
          <w:sz w:val="28"/>
          <w:szCs w:val="28"/>
          <w:lang w:val="en-US"/>
        </w:rPr>
        <w:t>N</w:t>
      </w:r>
      <w:r w:rsidRPr="00F158D4">
        <w:rPr>
          <w:rFonts w:ascii="Times New Roman" w:hAnsi="Times New Roman" w:cs="Times New Roman"/>
          <w:sz w:val="28"/>
          <w:szCs w:val="28"/>
        </w:rPr>
        <w:t>-</w:t>
      </w:r>
      <w:r w:rsidRPr="00F158D4">
        <w:rPr>
          <w:rFonts w:ascii="Times New Roman" w:hAnsi="Times New Roman" w:cs="Times New Roman"/>
          <w:sz w:val="28"/>
          <w:szCs w:val="28"/>
          <w:lang w:val="en-US"/>
        </w:rPr>
        <w:t>AW</w:t>
      </w:r>
      <w:r w:rsidRPr="00F158D4">
        <w:rPr>
          <w:rFonts w:ascii="Times New Roman" w:hAnsi="Times New Roman" w:cs="Times New Roman"/>
          <w:sz w:val="28"/>
          <w:szCs w:val="28"/>
        </w:rPr>
        <w:t>- МТ обладает высокой термостабильностью (более 400 °С), что делает его перспективным для высокотемпературных хроматографических анализов.</w:t>
      </w:r>
    </w:p>
    <w:p w:rsidR="00637ADD" w:rsidRPr="00F158D4" w:rsidRDefault="00637ADD" w:rsidP="00F158D4">
      <w:pPr>
        <w:pStyle w:val="a3"/>
        <w:keepNext/>
        <w:spacing w:line="360" w:lineRule="auto"/>
        <w:ind w:firstLine="709"/>
        <w:jc w:val="both"/>
        <w:rPr>
          <w:rFonts w:ascii="Times New Roman" w:hAnsi="Times New Roman" w:cs="Times New Roman"/>
          <w:sz w:val="28"/>
          <w:szCs w:val="28"/>
        </w:rPr>
      </w:pPr>
      <w:r w:rsidRPr="00F158D4">
        <w:rPr>
          <w:rFonts w:ascii="Times New Roman" w:hAnsi="Times New Roman" w:cs="Times New Roman"/>
          <w:sz w:val="28"/>
          <w:szCs w:val="28"/>
        </w:rPr>
        <w:t>Таким образом, есть основания заключить об эффективности жидкофазного метода модифицирования диатомита и пригодности его использования для получения высококачественных носителей для хроматографии. Несомненным достоинством применения кремнийорганических жидкостей для модифицирования является простота и экономичность.</w:t>
      </w:r>
    </w:p>
    <w:p w:rsidR="00637ADD" w:rsidRPr="00F158D4" w:rsidRDefault="00637ADD" w:rsidP="00F158D4">
      <w:pPr>
        <w:pStyle w:val="a3"/>
        <w:keepNext/>
        <w:spacing w:line="360" w:lineRule="auto"/>
        <w:ind w:firstLine="709"/>
        <w:jc w:val="both"/>
        <w:rPr>
          <w:rFonts w:ascii="Times New Roman" w:hAnsi="Times New Roman" w:cs="Times New Roman"/>
          <w:sz w:val="28"/>
          <w:szCs w:val="28"/>
        </w:rPr>
      </w:pPr>
      <w:r w:rsidRPr="00F158D4">
        <w:rPr>
          <w:rFonts w:ascii="Times New Roman" w:hAnsi="Times New Roman" w:cs="Times New Roman"/>
          <w:sz w:val="28"/>
          <w:szCs w:val="28"/>
        </w:rPr>
        <w:t>На основе жидкофазного метода модифицирования разработана технология получения гидрофобного вспученного перлита с использованием водных растворов эмульсий кремнийорганических жидкостей ти</w:t>
      </w:r>
      <w:r w:rsidR="009C6B99">
        <w:rPr>
          <w:rFonts w:ascii="Times New Roman" w:hAnsi="Times New Roman" w:cs="Times New Roman"/>
          <w:sz w:val="28"/>
          <w:szCs w:val="28"/>
        </w:rPr>
        <w:t>па ГКЖ-11 или ГКЖ-9</w:t>
      </w:r>
      <w:r w:rsidRPr="00F158D4">
        <w:rPr>
          <w:rFonts w:ascii="Times New Roman" w:hAnsi="Times New Roman" w:cs="Times New Roman"/>
          <w:sz w:val="28"/>
          <w:szCs w:val="28"/>
        </w:rPr>
        <w:t>. Этот материал обладает повышенной нефтеемкостью [6] и нашел широкое применение в качестве адсорбента для удаления с поверхност</w:t>
      </w:r>
      <w:r w:rsidR="009C6B99">
        <w:rPr>
          <w:rFonts w:ascii="Times New Roman" w:hAnsi="Times New Roman" w:cs="Times New Roman"/>
          <w:sz w:val="28"/>
          <w:szCs w:val="28"/>
        </w:rPr>
        <w:t>и воды нефтяных загрязнений</w:t>
      </w:r>
      <w:r w:rsidRPr="00F158D4">
        <w:rPr>
          <w:rFonts w:ascii="Times New Roman" w:hAnsi="Times New Roman" w:cs="Times New Roman"/>
          <w:sz w:val="28"/>
          <w:szCs w:val="28"/>
        </w:rPr>
        <w:t>, в качестве фильтрующего материала намывных фильтров для тонкой очистки воды от эмульгированных масел , как всплывающий реагент для интенсификации флота</w:t>
      </w:r>
      <w:r w:rsidR="009C6B99">
        <w:rPr>
          <w:rFonts w:ascii="Times New Roman" w:hAnsi="Times New Roman" w:cs="Times New Roman"/>
          <w:sz w:val="28"/>
          <w:szCs w:val="28"/>
        </w:rPr>
        <w:t>ции</w:t>
      </w:r>
      <w:r w:rsidRPr="00F158D4">
        <w:rPr>
          <w:rFonts w:ascii="Times New Roman" w:hAnsi="Times New Roman" w:cs="Times New Roman"/>
          <w:sz w:val="28"/>
          <w:szCs w:val="28"/>
        </w:rPr>
        <w:t>.</w:t>
      </w:r>
    </w:p>
    <w:p w:rsidR="009C6B99" w:rsidRDefault="009C6B99" w:rsidP="00F158D4">
      <w:pPr>
        <w:pStyle w:val="a3"/>
        <w:keepNext/>
        <w:spacing w:line="360" w:lineRule="auto"/>
        <w:ind w:firstLine="709"/>
        <w:jc w:val="both"/>
        <w:rPr>
          <w:rFonts w:ascii="Times New Roman" w:hAnsi="Times New Roman"/>
          <w:sz w:val="28"/>
          <w:lang w:val="uk-UA"/>
        </w:rPr>
      </w:pPr>
    </w:p>
    <w:p w:rsidR="00637ADD" w:rsidRPr="00F158D4" w:rsidRDefault="00637ADD" w:rsidP="00F158D4">
      <w:pPr>
        <w:pStyle w:val="a3"/>
        <w:keepNext/>
        <w:spacing w:line="360" w:lineRule="auto"/>
        <w:ind w:firstLine="709"/>
        <w:jc w:val="both"/>
        <w:rPr>
          <w:rFonts w:ascii="Times New Roman" w:hAnsi="Times New Roman"/>
          <w:sz w:val="28"/>
        </w:rPr>
      </w:pPr>
      <w:r w:rsidRPr="00F158D4">
        <w:rPr>
          <w:rFonts w:ascii="Times New Roman" w:hAnsi="Times New Roman"/>
          <w:sz w:val="28"/>
        </w:rPr>
        <w:t xml:space="preserve">1.2 </w:t>
      </w:r>
      <w:r w:rsidR="002A6998" w:rsidRPr="00F158D4">
        <w:rPr>
          <w:rFonts w:ascii="Times New Roman" w:hAnsi="Times New Roman"/>
          <w:sz w:val="28"/>
        </w:rPr>
        <w:t>Г</w:t>
      </w:r>
      <w:r w:rsidRPr="00F158D4">
        <w:rPr>
          <w:rFonts w:ascii="Times New Roman" w:hAnsi="Times New Roman"/>
          <w:sz w:val="28"/>
        </w:rPr>
        <w:t>линисты</w:t>
      </w:r>
      <w:r w:rsidR="002A6998" w:rsidRPr="00F158D4">
        <w:rPr>
          <w:rFonts w:ascii="Times New Roman" w:hAnsi="Times New Roman"/>
          <w:sz w:val="28"/>
        </w:rPr>
        <w:t>е</w:t>
      </w:r>
      <w:r w:rsidRPr="00F158D4">
        <w:rPr>
          <w:rFonts w:ascii="Times New Roman" w:hAnsi="Times New Roman"/>
          <w:sz w:val="28"/>
        </w:rPr>
        <w:t xml:space="preserve"> минерал</w:t>
      </w:r>
      <w:r w:rsidR="002A6998" w:rsidRPr="00F158D4">
        <w:rPr>
          <w:rFonts w:ascii="Times New Roman" w:hAnsi="Times New Roman"/>
          <w:sz w:val="28"/>
        </w:rPr>
        <w:t>ы и их свойства</w:t>
      </w:r>
    </w:p>
    <w:p w:rsidR="009C6B99" w:rsidRDefault="009C6B99" w:rsidP="00F158D4">
      <w:pPr>
        <w:pStyle w:val="a3"/>
        <w:keepNext/>
        <w:spacing w:line="360" w:lineRule="auto"/>
        <w:ind w:firstLine="709"/>
        <w:jc w:val="both"/>
        <w:rPr>
          <w:rFonts w:ascii="Times New Roman" w:hAnsi="Times New Roman"/>
          <w:sz w:val="28"/>
          <w:lang w:val="uk-UA"/>
        </w:rPr>
      </w:pPr>
    </w:p>
    <w:p w:rsidR="00637ADD" w:rsidRPr="00F158D4" w:rsidRDefault="00637ADD" w:rsidP="00F158D4">
      <w:pPr>
        <w:pStyle w:val="a3"/>
        <w:keepNext/>
        <w:spacing w:line="360" w:lineRule="auto"/>
        <w:ind w:firstLine="709"/>
        <w:jc w:val="both"/>
        <w:rPr>
          <w:rFonts w:ascii="Times New Roman" w:hAnsi="Times New Roman"/>
          <w:sz w:val="28"/>
        </w:rPr>
      </w:pPr>
      <w:r w:rsidRPr="00F158D4">
        <w:rPr>
          <w:rFonts w:ascii="Times New Roman" w:hAnsi="Times New Roman"/>
          <w:sz w:val="28"/>
        </w:rPr>
        <w:t>Глинистые минералы являются смешано - пористыми образованиями, в структуре которых имеются микро-, мезо- и макропоры. В силу различных условий формирования отдельные представители глинистых минералов существенно различаются по форме пор всех трех типов и по соотношению их объемов. В классификации глинисты</w:t>
      </w:r>
      <w:r w:rsidR="00205A90">
        <w:rPr>
          <w:rFonts w:ascii="Times New Roman" w:hAnsi="Times New Roman"/>
          <w:sz w:val="28"/>
        </w:rPr>
        <w:t xml:space="preserve">х минералов по их пористости </w:t>
      </w:r>
      <w:r w:rsidRPr="00F158D4">
        <w:rPr>
          <w:rFonts w:ascii="Times New Roman" w:hAnsi="Times New Roman"/>
          <w:sz w:val="28"/>
        </w:rPr>
        <w:t>выделены три группы минералов: слоистые силикаты с жесткой структурной ячейкой (каолинит, гидрослюда и др.), слоистые силикаты с расширяющейся структурной ячейкой (монтмориллонит, вермикулит и др.) и слоисто-ленточные силикаты (палыгорскит и сепиолит).</w:t>
      </w:r>
    </w:p>
    <w:p w:rsidR="00637ADD" w:rsidRPr="00F158D4" w:rsidRDefault="00637ADD" w:rsidP="00F158D4">
      <w:pPr>
        <w:keepNext/>
        <w:widowControl w:val="0"/>
        <w:spacing w:line="360" w:lineRule="auto"/>
        <w:ind w:firstLine="709"/>
        <w:jc w:val="both"/>
        <w:rPr>
          <w:sz w:val="28"/>
          <w:szCs w:val="28"/>
        </w:rPr>
      </w:pPr>
      <w:r w:rsidRPr="00F158D4">
        <w:rPr>
          <w:sz w:val="28"/>
          <w:szCs w:val="28"/>
        </w:rPr>
        <w:t xml:space="preserve">Слоистые силикаты с жесткой структурной ячейкой обладают только вторичной пористостью, обусловленной зазорами между контактирующими частицами. Естественно, что размер вторичных пор зависит от размера первичных частиц и характера их упаковки во вторичных образованиях - кристаллитах. Методом ртутной порометрии найдены следующие значения эффективного радиуса пор в структуре каолинитов: </w:t>
      </w:r>
      <w:r w:rsidRPr="00F158D4">
        <w:rPr>
          <w:iCs/>
          <w:sz w:val="28"/>
          <w:szCs w:val="28"/>
          <w:lang w:val="en-US"/>
        </w:rPr>
        <w:t>r</w:t>
      </w:r>
      <w:r w:rsidRPr="00F158D4">
        <w:rPr>
          <w:iCs/>
          <w:sz w:val="28"/>
          <w:szCs w:val="28"/>
        </w:rPr>
        <w:t xml:space="preserve"> </w:t>
      </w:r>
      <w:r w:rsidRPr="00F158D4">
        <w:rPr>
          <w:sz w:val="28"/>
          <w:szCs w:val="28"/>
        </w:rPr>
        <w:t xml:space="preserve">= 20 - 125 нм и </w:t>
      </w:r>
      <w:r w:rsidRPr="00F158D4">
        <w:rPr>
          <w:sz w:val="28"/>
          <w:szCs w:val="28"/>
          <w:lang w:val="en-US"/>
        </w:rPr>
        <w:t>r</w:t>
      </w:r>
      <w:r w:rsidRPr="00F158D4">
        <w:rPr>
          <w:sz w:val="28"/>
          <w:szCs w:val="28"/>
        </w:rPr>
        <w:t xml:space="preserve"> = 10 - 40 нм соответственно для хорошо и плохо ограненных кристаллитов [21]. Фиксируются также более узкие вторичные мезопоры </w:t>
      </w:r>
      <w:r w:rsidRPr="00F158D4">
        <w:rPr>
          <w:iCs/>
          <w:sz w:val="28"/>
          <w:szCs w:val="28"/>
          <w:lang w:val="en-US"/>
        </w:rPr>
        <w:t>r</w:t>
      </w:r>
      <w:r w:rsidRPr="00F158D4">
        <w:rPr>
          <w:iCs/>
          <w:sz w:val="28"/>
          <w:szCs w:val="28"/>
        </w:rPr>
        <w:t xml:space="preserve"> = </w:t>
      </w:r>
      <w:r w:rsidRPr="00F158D4">
        <w:rPr>
          <w:sz w:val="28"/>
          <w:szCs w:val="28"/>
        </w:rPr>
        <w:t xml:space="preserve">2-10 нм и супермикропоры </w:t>
      </w:r>
      <w:r w:rsidRPr="00F158D4">
        <w:rPr>
          <w:iCs/>
          <w:sz w:val="28"/>
          <w:szCs w:val="28"/>
          <w:lang w:val="en-US"/>
        </w:rPr>
        <w:t>r</w:t>
      </w:r>
      <w:r w:rsidRPr="00F158D4">
        <w:rPr>
          <w:iCs/>
          <w:sz w:val="28"/>
          <w:szCs w:val="28"/>
        </w:rPr>
        <w:t xml:space="preserve"> </w:t>
      </w:r>
      <w:r w:rsidR="00205A90">
        <w:rPr>
          <w:sz w:val="28"/>
          <w:szCs w:val="28"/>
        </w:rPr>
        <w:t>= 0,8 - 1,4 нм</w:t>
      </w:r>
      <w:r w:rsidRPr="00F158D4">
        <w:rPr>
          <w:sz w:val="28"/>
          <w:szCs w:val="28"/>
        </w:rPr>
        <w:t>. Это щелевидные поры, образованные косо прилегающими друг к другу пластинчатыми кристаллами минерала.</w:t>
      </w:r>
    </w:p>
    <w:p w:rsidR="00637ADD" w:rsidRPr="00F158D4" w:rsidRDefault="00637ADD" w:rsidP="00F158D4">
      <w:pPr>
        <w:keepNext/>
        <w:widowControl w:val="0"/>
        <w:spacing w:line="360" w:lineRule="auto"/>
        <w:ind w:firstLine="709"/>
        <w:jc w:val="both"/>
        <w:rPr>
          <w:sz w:val="28"/>
          <w:szCs w:val="28"/>
        </w:rPr>
      </w:pPr>
      <w:r w:rsidRPr="00F158D4">
        <w:rPr>
          <w:sz w:val="28"/>
          <w:szCs w:val="28"/>
        </w:rPr>
        <w:t>Монтмориллонит и вермикулит имеют первичные плоскопараллельные поры пере</w:t>
      </w:r>
      <w:r w:rsidR="00205A90">
        <w:rPr>
          <w:sz w:val="28"/>
          <w:szCs w:val="28"/>
        </w:rPr>
        <w:t>менной толщины τ = 0-0,8 нм</w:t>
      </w:r>
      <w:r w:rsidRPr="00F158D4">
        <w:rPr>
          <w:sz w:val="28"/>
          <w:szCs w:val="28"/>
        </w:rPr>
        <w:t xml:space="preserve">. При адсорбции паров полярных веществ, в частности воды, на долю этих пор приходится более 80 % предельного сорбционного объема </w:t>
      </w:r>
      <w:r w:rsidRPr="00F158D4">
        <w:rPr>
          <w:iCs/>
          <w:sz w:val="28"/>
          <w:szCs w:val="28"/>
          <w:lang w:val="en-US"/>
        </w:rPr>
        <w:t>V</w:t>
      </w:r>
      <w:r w:rsidRPr="00F158D4">
        <w:rPr>
          <w:iCs/>
          <w:sz w:val="28"/>
          <w:szCs w:val="28"/>
          <w:vertAlign w:val="subscript"/>
          <w:lang w:val="en-US"/>
        </w:rPr>
        <w:t>s</w:t>
      </w:r>
      <w:r w:rsidRPr="00F158D4">
        <w:rPr>
          <w:iCs/>
          <w:sz w:val="28"/>
          <w:szCs w:val="28"/>
        </w:rPr>
        <w:t xml:space="preserve">. </w:t>
      </w:r>
      <w:r w:rsidRPr="00F158D4">
        <w:rPr>
          <w:sz w:val="28"/>
          <w:szCs w:val="28"/>
        </w:rPr>
        <w:t xml:space="preserve">Кристаллиты монтмориллонита по данным ртутной порометрии характеризуются вторичными мезопорами </w:t>
      </w:r>
      <w:r w:rsidRPr="00F158D4">
        <w:rPr>
          <w:iCs/>
          <w:sz w:val="28"/>
          <w:szCs w:val="28"/>
          <w:lang w:val="en-US"/>
        </w:rPr>
        <w:t>r</w:t>
      </w:r>
      <w:r w:rsidRPr="00F158D4">
        <w:rPr>
          <w:sz w:val="28"/>
          <w:szCs w:val="28"/>
        </w:rPr>
        <w:t xml:space="preserve"> = 7 - 30 нм [20]. Результаты структурно-сорбционных исследований указывают на наличие во вторичной структуре монтмориллонита более узких мезопор </w:t>
      </w:r>
      <w:r w:rsidRPr="00F158D4">
        <w:rPr>
          <w:iCs/>
          <w:sz w:val="28"/>
          <w:szCs w:val="28"/>
          <w:lang w:val="en-US"/>
        </w:rPr>
        <w:t>r</w:t>
      </w:r>
      <w:r w:rsidRPr="00F158D4">
        <w:rPr>
          <w:sz w:val="28"/>
          <w:szCs w:val="28"/>
        </w:rPr>
        <w:t xml:space="preserve">= 3 - 5 нм и супермикропор </w:t>
      </w:r>
      <w:r w:rsidRPr="00F158D4">
        <w:rPr>
          <w:iCs/>
          <w:sz w:val="28"/>
          <w:szCs w:val="28"/>
          <w:lang w:val="en-US"/>
        </w:rPr>
        <w:t>r</w:t>
      </w:r>
      <w:r w:rsidRPr="00F158D4">
        <w:rPr>
          <w:iCs/>
          <w:sz w:val="28"/>
          <w:szCs w:val="28"/>
        </w:rPr>
        <w:t xml:space="preserve"> </w:t>
      </w:r>
      <w:r w:rsidR="009C6B99">
        <w:rPr>
          <w:sz w:val="28"/>
          <w:szCs w:val="28"/>
        </w:rPr>
        <w:t>= 0,9 - 1,2 нм</w:t>
      </w:r>
      <w:r w:rsidRPr="00F158D4">
        <w:rPr>
          <w:sz w:val="28"/>
          <w:szCs w:val="28"/>
        </w:rPr>
        <w:t>. Их происхождение такое же, как в структуре каолинита (см. выше).</w:t>
      </w:r>
    </w:p>
    <w:p w:rsidR="00637ADD" w:rsidRPr="00F158D4" w:rsidRDefault="00637ADD" w:rsidP="00F158D4">
      <w:pPr>
        <w:keepNext/>
        <w:widowControl w:val="0"/>
        <w:spacing w:line="360" w:lineRule="auto"/>
        <w:ind w:firstLine="709"/>
        <w:jc w:val="both"/>
        <w:rPr>
          <w:sz w:val="28"/>
          <w:szCs w:val="28"/>
        </w:rPr>
      </w:pPr>
      <w:r w:rsidRPr="00F158D4">
        <w:rPr>
          <w:sz w:val="28"/>
          <w:szCs w:val="28"/>
        </w:rPr>
        <w:t xml:space="preserve">Объем вторичных пор монтмориллонита и других слоистых силикатов зависит от условий предварительной обработки этих минералов. Например, циклическое замораживание - отталкивание приводит к развитию контактов плоскость - плоскость по базопинакоидным граням глинистых частиц [24], в результате чего уменьшается объем мезопор. Такое изменение структуры обнаруживается по значительному снижению сорбции воды в интервале относительных давлений </w:t>
      </w:r>
      <w:r w:rsidRPr="00F158D4">
        <w:rPr>
          <w:iCs/>
          <w:sz w:val="28"/>
          <w:szCs w:val="28"/>
          <w:lang w:val="en-US"/>
        </w:rPr>
        <w:t>p</w:t>
      </w:r>
      <w:r w:rsidRPr="00F158D4">
        <w:rPr>
          <w:iCs/>
          <w:sz w:val="28"/>
          <w:szCs w:val="28"/>
        </w:rPr>
        <w:t>/</w:t>
      </w:r>
      <w:r w:rsidRPr="00F158D4">
        <w:rPr>
          <w:iCs/>
          <w:sz w:val="28"/>
          <w:szCs w:val="28"/>
          <w:lang w:val="en-US"/>
        </w:rPr>
        <w:t>p</w:t>
      </w:r>
      <w:r w:rsidRPr="00F158D4">
        <w:rPr>
          <w:iCs/>
          <w:sz w:val="28"/>
          <w:szCs w:val="28"/>
          <w:vertAlign w:val="subscript"/>
          <w:lang w:val="en-US"/>
        </w:rPr>
        <w:t>s</w:t>
      </w:r>
      <w:r w:rsidRPr="00F158D4">
        <w:rPr>
          <w:iCs/>
          <w:sz w:val="28"/>
          <w:szCs w:val="28"/>
        </w:rPr>
        <w:t xml:space="preserve"> </w:t>
      </w:r>
      <w:r w:rsidRPr="00F158D4">
        <w:rPr>
          <w:sz w:val="28"/>
          <w:szCs w:val="28"/>
        </w:rPr>
        <w:t>= 0,5-0,95.</w:t>
      </w:r>
    </w:p>
    <w:p w:rsidR="00637ADD" w:rsidRPr="00F158D4" w:rsidRDefault="00637ADD" w:rsidP="00F158D4">
      <w:pPr>
        <w:keepNext/>
        <w:widowControl w:val="0"/>
        <w:spacing w:line="360" w:lineRule="auto"/>
        <w:ind w:firstLine="709"/>
        <w:jc w:val="both"/>
        <w:rPr>
          <w:sz w:val="28"/>
          <w:szCs w:val="28"/>
        </w:rPr>
      </w:pPr>
      <w:r w:rsidRPr="00F158D4">
        <w:rPr>
          <w:sz w:val="28"/>
          <w:szCs w:val="28"/>
        </w:rPr>
        <w:t xml:space="preserve">При удалении из структуры монтмориллонита ионов железа дитионитцитратным методом с последующим высушиванием минерала при отрицательных температурах происходит перегруппировка глинистых частиц в кристаллитах и увеличивается поверхность супермикропор </w:t>
      </w:r>
      <w:r w:rsidRPr="00F158D4">
        <w:rPr>
          <w:iCs/>
          <w:sz w:val="28"/>
          <w:szCs w:val="28"/>
          <w:lang w:val="en-US"/>
        </w:rPr>
        <w:t>r</w:t>
      </w:r>
      <w:r w:rsidRPr="00F158D4">
        <w:rPr>
          <w:iCs/>
          <w:sz w:val="28"/>
          <w:szCs w:val="28"/>
        </w:rPr>
        <w:t xml:space="preserve"> =</w:t>
      </w:r>
      <w:r w:rsidR="00F158D4">
        <w:rPr>
          <w:iCs/>
          <w:sz w:val="28"/>
          <w:szCs w:val="28"/>
        </w:rPr>
        <w:t xml:space="preserve"> </w:t>
      </w:r>
      <w:r w:rsidR="009C6B99">
        <w:rPr>
          <w:sz w:val="28"/>
          <w:szCs w:val="28"/>
        </w:rPr>
        <w:t>0,7 - 1,5 нм</w:t>
      </w:r>
      <w:r w:rsidRPr="00F158D4">
        <w:rPr>
          <w:sz w:val="28"/>
          <w:szCs w:val="28"/>
        </w:rPr>
        <w:t>.</w:t>
      </w:r>
    </w:p>
    <w:p w:rsidR="00637ADD" w:rsidRPr="00F158D4" w:rsidRDefault="00637ADD" w:rsidP="00F158D4">
      <w:pPr>
        <w:keepNext/>
        <w:widowControl w:val="0"/>
        <w:spacing w:line="360" w:lineRule="auto"/>
        <w:ind w:firstLine="709"/>
        <w:jc w:val="both"/>
        <w:rPr>
          <w:sz w:val="28"/>
          <w:szCs w:val="28"/>
        </w:rPr>
      </w:pPr>
      <w:r w:rsidRPr="00F158D4">
        <w:rPr>
          <w:sz w:val="28"/>
          <w:szCs w:val="28"/>
        </w:rPr>
        <w:t xml:space="preserve">Адсорбционные свойства палыгорскита и сепиолита определяются, с одной стороны, цеолитовыми каналами с размерами </w:t>
      </w:r>
      <w:r w:rsidRPr="00F158D4">
        <w:rPr>
          <w:bCs/>
          <w:sz w:val="28"/>
          <w:szCs w:val="28"/>
        </w:rPr>
        <w:t xml:space="preserve">0,37 </w:t>
      </w:r>
      <w:r w:rsidRPr="00F158D4">
        <w:rPr>
          <w:sz w:val="28"/>
          <w:szCs w:val="28"/>
        </w:rPr>
        <w:t xml:space="preserve">х </w:t>
      </w:r>
      <w:r w:rsidRPr="00F158D4">
        <w:rPr>
          <w:bCs/>
          <w:sz w:val="28"/>
          <w:szCs w:val="28"/>
        </w:rPr>
        <w:t xml:space="preserve">0,64 </w:t>
      </w:r>
      <w:r w:rsidRPr="00F158D4">
        <w:rPr>
          <w:sz w:val="28"/>
          <w:szCs w:val="28"/>
        </w:rPr>
        <w:t xml:space="preserve">и 0,37 х </w:t>
      </w:r>
      <w:r w:rsidRPr="00F158D4">
        <w:rPr>
          <w:bCs/>
          <w:sz w:val="28"/>
          <w:szCs w:val="28"/>
        </w:rPr>
        <w:t xml:space="preserve">1,1 нм </w:t>
      </w:r>
      <w:r w:rsidRPr="00F158D4">
        <w:rPr>
          <w:sz w:val="28"/>
          <w:szCs w:val="28"/>
        </w:rPr>
        <w:t xml:space="preserve">- </w:t>
      </w:r>
      <w:r w:rsidRPr="00F158D4">
        <w:rPr>
          <w:bCs/>
          <w:sz w:val="28"/>
          <w:szCs w:val="28"/>
        </w:rPr>
        <w:t xml:space="preserve">первичные поры, </w:t>
      </w:r>
      <w:r w:rsidRPr="00F158D4">
        <w:rPr>
          <w:sz w:val="28"/>
          <w:szCs w:val="28"/>
        </w:rPr>
        <w:t>а с другой стороны, пористым пространством пачек, в которые агрегируются игольчатые или волокнообразные частич</w:t>
      </w:r>
      <w:r w:rsidR="009C6B99">
        <w:rPr>
          <w:sz w:val="28"/>
          <w:szCs w:val="28"/>
        </w:rPr>
        <w:t xml:space="preserve">ки минералов </w:t>
      </w:r>
      <w:r w:rsidRPr="00F158D4">
        <w:rPr>
          <w:sz w:val="28"/>
          <w:szCs w:val="28"/>
        </w:rPr>
        <w:t>вторичная пористость. В цеолитовых каналах палыгорскита и сепиолита, кроме молекул воды, адсорбируются молекулы аммиака, метанола, этанола, метиламина. Высокоатомные спирты и неполярные углеводороды адсорбируются только на внешней поверхности этих минералов.</w:t>
      </w:r>
    </w:p>
    <w:p w:rsidR="00637ADD" w:rsidRPr="00F158D4" w:rsidRDefault="00637ADD" w:rsidP="00F158D4">
      <w:pPr>
        <w:keepNext/>
        <w:widowControl w:val="0"/>
        <w:spacing w:line="360" w:lineRule="auto"/>
        <w:ind w:firstLine="709"/>
        <w:jc w:val="both"/>
        <w:rPr>
          <w:sz w:val="28"/>
          <w:szCs w:val="28"/>
        </w:rPr>
      </w:pPr>
      <w:r w:rsidRPr="00F158D4">
        <w:rPr>
          <w:sz w:val="28"/>
          <w:szCs w:val="28"/>
        </w:rPr>
        <w:t xml:space="preserve">Кривые распределения объемов пор по их эффективным радиусам для палыгорскита имеют четкие максимумы в области </w:t>
      </w:r>
      <w:r w:rsidRPr="00F158D4">
        <w:rPr>
          <w:iCs/>
          <w:sz w:val="28"/>
          <w:szCs w:val="28"/>
          <w:lang w:val="en-US"/>
        </w:rPr>
        <w:t>r</w:t>
      </w:r>
      <w:r w:rsidR="009C6B99">
        <w:rPr>
          <w:sz w:val="28"/>
          <w:szCs w:val="28"/>
        </w:rPr>
        <w:t xml:space="preserve"> = 1,6; 3-6 и 10 нм</w:t>
      </w:r>
      <w:r w:rsidRPr="00F158D4">
        <w:rPr>
          <w:sz w:val="28"/>
          <w:szCs w:val="28"/>
        </w:rPr>
        <w:t>. Такой характер кривых указывает на наличие в пористой структуре супермикропор. Адсорбция в них составляет существенную часть адсорбционной емкости палыгорскита по отношению к полярным и неполярным веществам. Термовакуумная обработка палыгорскита и сепиолита при повышении температуры от 20 до 200 ºС приводит к резкому уменьшению уде</w:t>
      </w:r>
      <w:r w:rsidR="009C6B99">
        <w:rPr>
          <w:sz w:val="28"/>
          <w:szCs w:val="28"/>
        </w:rPr>
        <w:t>льной поверхности сорбентов</w:t>
      </w:r>
      <w:r w:rsidRPr="00F158D4">
        <w:rPr>
          <w:sz w:val="28"/>
          <w:szCs w:val="28"/>
        </w:rPr>
        <w:t xml:space="preserve">, что объясняется исчезновением части вторичных супермикропор в результате обратимого изменения структуры при удалении цеолитной и половины координационно связанной воды. Было показано [29], что в первичной структуре сепиолита также имеются супермикропоры </w:t>
      </w:r>
      <w:r w:rsidRPr="00F158D4">
        <w:rPr>
          <w:iCs/>
          <w:sz w:val="28"/>
          <w:szCs w:val="28"/>
          <w:lang w:val="en-US"/>
        </w:rPr>
        <w:t>r</w:t>
      </w:r>
      <w:r w:rsidRPr="00F158D4">
        <w:rPr>
          <w:sz w:val="28"/>
          <w:szCs w:val="28"/>
        </w:rPr>
        <w:t xml:space="preserve"> = 1,3 нм. Они появляются благодаря структурным дефектам, присущим этому минералу.</w:t>
      </w:r>
    </w:p>
    <w:p w:rsidR="00637ADD" w:rsidRPr="00F158D4" w:rsidRDefault="00637ADD" w:rsidP="00F158D4">
      <w:pPr>
        <w:keepNext/>
        <w:widowControl w:val="0"/>
        <w:spacing w:line="360" w:lineRule="auto"/>
        <w:ind w:firstLine="709"/>
        <w:jc w:val="both"/>
        <w:rPr>
          <w:sz w:val="28"/>
          <w:szCs w:val="28"/>
        </w:rPr>
      </w:pPr>
      <w:r w:rsidRPr="00F158D4">
        <w:rPr>
          <w:sz w:val="28"/>
          <w:szCs w:val="28"/>
        </w:rPr>
        <w:t>Традиционные области применения глинистых минералов как адсорбентов - очистка нефтепродуктов, в частности, доочистка и регенерац</w:t>
      </w:r>
      <w:r w:rsidR="009C6B99">
        <w:rPr>
          <w:sz w:val="28"/>
          <w:szCs w:val="28"/>
        </w:rPr>
        <w:t>ия минеральных масел</w:t>
      </w:r>
      <w:r w:rsidRPr="00F158D4">
        <w:rPr>
          <w:sz w:val="28"/>
          <w:szCs w:val="28"/>
        </w:rPr>
        <w:t>, адсорбционно-каталитическая очистка ароматических экстрактов</w:t>
      </w:r>
      <w:r w:rsidR="009C6B99">
        <w:rPr>
          <w:sz w:val="28"/>
          <w:szCs w:val="28"/>
        </w:rPr>
        <w:t xml:space="preserve"> от непредельных соединений</w:t>
      </w:r>
      <w:r w:rsidRPr="00F158D4">
        <w:rPr>
          <w:sz w:val="28"/>
          <w:szCs w:val="28"/>
        </w:rPr>
        <w:t>, ос</w:t>
      </w:r>
      <w:r w:rsidR="009C6B99">
        <w:rPr>
          <w:sz w:val="28"/>
          <w:szCs w:val="28"/>
        </w:rPr>
        <w:t>ветление вин и соков</w:t>
      </w:r>
      <w:r w:rsidRPr="00F158D4">
        <w:rPr>
          <w:sz w:val="28"/>
          <w:szCs w:val="28"/>
        </w:rPr>
        <w:t>, очистка сточных и природных вод и др.</w:t>
      </w:r>
    </w:p>
    <w:p w:rsidR="00637ADD" w:rsidRPr="00F158D4" w:rsidRDefault="00637ADD" w:rsidP="00F158D4">
      <w:pPr>
        <w:keepNext/>
        <w:widowControl w:val="0"/>
        <w:spacing w:line="360" w:lineRule="auto"/>
        <w:ind w:firstLine="709"/>
        <w:jc w:val="both"/>
        <w:rPr>
          <w:sz w:val="28"/>
          <w:szCs w:val="28"/>
        </w:rPr>
      </w:pPr>
      <w:r w:rsidRPr="00F158D4">
        <w:rPr>
          <w:sz w:val="28"/>
          <w:szCs w:val="28"/>
        </w:rPr>
        <w:t>Эффективное удаление из масел продуктов окисления, смолистых и полициклических веществ обеспечивается адсорбентами с развитой системой мезопор. Поэтому взамен обычно используемых для этой цели природных бе</w:t>
      </w:r>
      <w:r w:rsidR="009C6B99">
        <w:rPr>
          <w:sz w:val="28"/>
          <w:szCs w:val="28"/>
        </w:rPr>
        <w:t>нтонитов были рекомендованы</w:t>
      </w:r>
      <w:r w:rsidRPr="00F158D4">
        <w:rPr>
          <w:sz w:val="28"/>
          <w:szCs w:val="28"/>
        </w:rPr>
        <w:t xml:space="preserve"> имеющие развитые мезопоры палыгорскит и активированный концентрированными минеральными кислотами бентонит.</w:t>
      </w:r>
    </w:p>
    <w:p w:rsidR="00637ADD" w:rsidRPr="00F158D4" w:rsidRDefault="00637ADD" w:rsidP="00F158D4">
      <w:pPr>
        <w:keepNext/>
        <w:widowControl w:val="0"/>
        <w:spacing w:line="360" w:lineRule="auto"/>
        <w:ind w:firstLine="709"/>
        <w:jc w:val="both"/>
        <w:rPr>
          <w:sz w:val="28"/>
          <w:szCs w:val="28"/>
        </w:rPr>
      </w:pPr>
      <w:r w:rsidRPr="00F158D4">
        <w:rPr>
          <w:sz w:val="28"/>
          <w:szCs w:val="28"/>
        </w:rPr>
        <w:t>При адсорбционно-каталитической очистке ароматических веществ непредельные соединения полимеризуются и поликонденсируются на кислотных центрах катализатора (сорбента) и превращаются в итоге в кокс, который заполняет пористое пространство поверхности катализатора. Следовательно, для данного процесса эффективен адсорбент с большим содержанием кислотных центров, развитой поверхностью и наличием пор радиусом не менее 2 - 3 нм, способных вместить молекулы хемосорбированных продуктов каталитического превращения непредельных углеводородов. В качестве такого адсорбента была рекомендована генетическая смесь монтмориллонита и палыгорскита Черкасского месторождения (Украина), обладающая высокой дисперсностью и повышенным со</w:t>
      </w:r>
      <w:r w:rsidR="009C6B99">
        <w:rPr>
          <w:sz w:val="28"/>
          <w:szCs w:val="28"/>
        </w:rPr>
        <w:t>держанием кислотных центров</w:t>
      </w:r>
      <w:r w:rsidRPr="00F158D4">
        <w:rPr>
          <w:sz w:val="28"/>
          <w:szCs w:val="28"/>
        </w:rPr>
        <w:t>.</w:t>
      </w:r>
    </w:p>
    <w:p w:rsidR="00637ADD" w:rsidRPr="009C6B99" w:rsidRDefault="00637ADD" w:rsidP="00F158D4">
      <w:pPr>
        <w:keepNext/>
        <w:widowControl w:val="0"/>
        <w:spacing w:line="360" w:lineRule="auto"/>
        <w:ind w:firstLine="709"/>
        <w:jc w:val="both"/>
        <w:rPr>
          <w:sz w:val="28"/>
          <w:szCs w:val="28"/>
          <w:lang w:val="uk-UA"/>
        </w:rPr>
      </w:pPr>
      <w:r w:rsidRPr="00F158D4">
        <w:rPr>
          <w:sz w:val="28"/>
          <w:szCs w:val="28"/>
        </w:rPr>
        <w:t>Для осветления вин и соков издавна используются натриевые бентониты (группа монтмориллонита), поглощающие вещества белковой природы из водных сред. Изучение механизма взаимодействия глин с белковыми веществами, вызывающими помутнение, показало, что он выходит за рамки чисто адсорбционного процесса. Для эффективного осветления вина, помимо дисперсности вводимого сорбента, важное значение имеют и солеустойчивость в водных средах. Рассмотрение данного процесса с более общих коллоидно-химических позиций дало основание предложить более эффективные осветлители - высокодисперсные палыгорскит и гидрослюду Черк</w:t>
      </w:r>
      <w:r w:rsidR="009C6B99">
        <w:rPr>
          <w:sz w:val="28"/>
          <w:szCs w:val="28"/>
        </w:rPr>
        <w:t>асского месторождения глин</w:t>
      </w:r>
      <w:r w:rsidR="009C6B99">
        <w:rPr>
          <w:sz w:val="28"/>
          <w:szCs w:val="28"/>
          <w:lang w:val="uk-UA"/>
        </w:rPr>
        <w:t>.</w:t>
      </w:r>
    </w:p>
    <w:p w:rsidR="00637ADD" w:rsidRPr="00F158D4" w:rsidRDefault="00637ADD" w:rsidP="00F158D4">
      <w:pPr>
        <w:keepNext/>
        <w:widowControl w:val="0"/>
        <w:spacing w:line="360" w:lineRule="auto"/>
        <w:ind w:firstLine="709"/>
        <w:jc w:val="both"/>
        <w:rPr>
          <w:sz w:val="28"/>
          <w:szCs w:val="28"/>
        </w:rPr>
      </w:pPr>
      <w:r w:rsidRPr="00F158D4">
        <w:rPr>
          <w:sz w:val="28"/>
          <w:szCs w:val="28"/>
        </w:rPr>
        <w:t xml:space="preserve">Фильтрующие свойства глин используются также для очистки сточных и природных вод. В частности, разработана опытно-промышленная линия очистки сточных вод производства индикаторов и красителей с помощью бентонитов [38]. Способность бентонитовых глин эффективно поглощать неионогенные поверхностно-активные вещества (НПАВ) из воды реализуется в технологии очистки пластовых вод газо-промыслов [39]. </w:t>
      </w:r>
    </w:p>
    <w:p w:rsidR="00637ADD" w:rsidRPr="00F158D4" w:rsidRDefault="00637ADD" w:rsidP="00F158D4">
      <w:pPr>
        <w:keepNext/>
        <w:widowControl w:val="0"/>
        <w:spacing w:line="360" w:lineRule="auto"/>
        <w:ind w:firstLine="709"/>
        <w:jc w:val="both"/>
        <w:rPr>
          <w:sz w:val="28"/>
          <w:szCs w:val="28"/>
        </w:rPr>
      </w:pPr>
      <w:r w:rsidRPr="00F158D4">
        <w:rPr>
          <w:sz w:val="28"/>
          <w:szCs w:val="28"/>
        </w:rPr>
        <w:t>Промышленные испытания технологии очистки от неионогенного ПАВ «превоцелла ЕО» пластовой воды Пынянского газового месторождения (Украина) с помощью черкасского бентонитового порошка и местной спондиловой глины показали, что ПДК (0,5 г/м</w:t>
      </w:r>
      <w:r w:rsidRPr="00F158D4">
        <w:rPr>
          <w:sz w:val="28"/>
          <w:szCs w:val="28"/>
          <w:vertAlign w:val="superscript"/>
        </w:rPr>
        <w:t>3</w:t>
      </w:r>
      <w:r w:rsidRPr="00F158D4">
        <w:rPr>
          <w:sz w:val="28"/>
          <w:szCs w:val="28"/>
        </w:rPr>
        <w:t>) достигается при одностадийной обработке пластовой воды черкасским бентонитом или при двухстадийной обработке с помощью спондиловой глины.</w:t>
      </w:r>
    </w:p>
    <w:p w:rsidR="00637ADD" w:rsidRPr="00F158D4" w:rsidRDefault="00637ADD" w:rsidP="00F158D4">
      <w:pPr>
        <w:keepNext/>
        <w:widowControl w:val="0"/>
        <w:spacing w:line="360" w:lineRule="auto"/>
        <w:ind w:firstLine="709"/>
        <w:jc w:val="both"/>
        <w:rPr>
          <w:sz w:val="28"/>
          <w:szCs w:val="28"/>
        </w:rPr>
      </w:pPr>
      <w:r w:rsidRPr="00F158D4">
        <w:rPr>
          <w:sz w:val="28"/>
          <w:szCs w:val="28"/>
        </w:rPr>
        <w:t xml:space="preserve">Глины оказались эффективными материалами для дезактивации одежды, техники, строительных материалов при ликвидации последствий аварии на Чернобыльской АЭС в </w:t>
      </w:r>
      <w:smartTag w:uri="urn:schemas-microsoft-com:office:smarttags" w:element="metricconverter">
        <w:smartTagPr>
          <w:attr w:name="ProductID" w:val="100 г"/>
        </w:smartTagPr>
        <w:r w:rsidRPr="00F158D4">
          <w:rPr>
            <w:sz w:val="28"/>
            <w:szCs w:val="28"/>
          </w:rPr>
          <w:t>1986 г</w:t>
        </w:r>
      </w:smartTag>
      <w:r w:rsidRPr="00F158D4">
        <w:rPr>
          <w:sz w:val="28"/>
          <w:szCs w:val="28"/>
        </w:rPr>
        <w:t>. Для этих целей применялись бентонит и палыгорскит Черкасского месторождения глин в виде водных паст (12-15%) и суспензий (2-7%). Проведенные дезактивационные работы показали, что глинистые дисперсные системы, обладающие хорошими обволакивающе-адгезионными и ионообменными свойствами, более полно удаляют радионуклиды, чем стандартные растворы на основе анионных ПАВ. Например, при обработке зараженной спецодежды (выдерживание в 2%-ной суспензии в течение 1 мин при перемешивании, затем двукратная промывка водой) коэффициент дезактивации при использовании глинистой суспензии составил 25 (начальный уровень радиации 2,90 мР/ч), а с помощью стандартного раствора ПАВ - 6,6.</w:t>
      </w:r>
    </w:p>
    <w:p w:rsidR="00637ADD" w:rsidRPr="00F158D4" w:rsidRDefault="00637ADD" w:rsidP="00F158D4">
      <w:pPr>
        <w:keepNext/>
        <w:widowControl w:val="0"/>
        <w:spacing w:line="360" w:lineRule="auto"/>
        <w:ind w:firstLine="709"/>
        <w:jc w:val="both"/>
        <w:rPr>
          <w:sz w:val="28"/>
          <w:szCs w:val="28"/>
        </w:rPr>
      </w:pPr>
      <w:r w:rsidRPr="00F158D4">
        <w:rPr>
          <w:sz w:val="28"/>
          <w:szCs w:val="28"/>
        </w:rPr>
        <w:t>Применение глин для дезактивации позволяет решить проблему радиоактивных отходов. Радионуклиды концентрируются в глинистом шламе, который легко выделяется из воды осаждением. Шлам направляется на захоронение, а осветленная вода доочищается на клиноптилолитовых фильтрах и сбрасывается для последующей естественной фильтрации.</w:t>
      </w:r>
    </w:p>
    <w:p w:rsidR="00637ADD" w:rsidRPr="00F158D4" w:rsidRDefault="00637ADD" w:rsidP="00F158D4">
      <w:pPr>
        <w:keepNext/>
        <w:widowControl w:val="0"/>
        <w:spacing w:line="360" w:lineRule="auto"/>
        <w:ind w:firstLine="709"/>
        <w:jc w:val="both"/>
        <w:rPr>
          <w:sz w:val="28"/>
          <w:szCs w:val="28"/>
        </w:rPr>
      </w:pPr>
      <w:r w:rsidRPr="00F158D4">
        <w:rPr>
          <w:sz w:val="28"/>
          <w:szCs w:val="28"/>
        </w:rPr>
        <w:t xml:space="preserve">Глинистые минералы перспективны для использования в адсорбционных технологиях не только в порошкообразном (контактные процессы очистки), но и в гранулированном виде (динамические сорбционные процессы). В связи с этим возникает проблема подбора связующего для формирования гранулированных композиций. Разработке таких композиций посвящен ряд работ (см., например, [40]). На основе модифицированного каолинита нами разработан водостойкий, механически прочный сорбент, обладающий высокой емкостью и избирательностью по отношению к ионам </w:t>
      </w:r>
      <w:r w:rsidRPr="00F158D4">
        <w:rPr>
          <w:sz w:val="28"/>
          <w:szCs w:val="28"/>
          <w:lang w:val="en-US"/>
        </w:rPr>
        <w:t>Cr</w:t>
      </w:r>
      <w:r w:rsidRPr="00F158D4">
        <w:rPr>
          <w:sz w:val="28"/>
          <w:szCs w:val="28"/>
          <w:vertAlign w:val="superscript"/>
        </w:rPr>
        <w:t>3+</w:t>
      </w:r>
      <w:r w:rsidRPr="00F158D4">
        <w:rPr>
          <w:sz w:val="28"/>
          <w:szCs w:val="28"/>
        </w:rPr>
        <w:t xml:space="preserve">, </w:t>
      </w:r>
      <w:r w:rsidRPr="00F158D4">
        <w:rPr>
          <w:sz w:val="28"/>
          <w:szCs w:val="28"/>
          <w:lang w:val="en-US"/>
        </w:rPr>
        <w:t>Ni</w:t>
      </w:r>
      <w:r w:rsidRPr="00F158D4">
        <w:rPr>
          <w:sz w:val="28"/>
          <w:szCs w:val="28"/>
          <w:vertAlign w:val="superscript"/>
        </w:rPr>
        <w:t>2+</w:t>
      </w:r>
      <w:r w:rsidRPr="00F158D4">
        <w:rPr>
          <w:sz w:val="28"/>
          <w:szCs w:val="28"/>
        </w:rPr>
        <w:t xml:space="preserve">, </w:t>
      </w:r>
      <w:r w:rsidRPr="00F158D4">
        <w:rPr>
          <w:sz w:val="28"/>
          <w:szCs w:val="28"/>
          <w:lang w:val="en-US"/>
        </w:rPr>
        <w:t>Co</w:t>
      </w:r>
      <w:r w:rsidRPr="00F158D4">
        <w:rPr>
          <w:sz w:val="28"/>
          <w:szCs w:val="28"/>
          <w:vertAlign w:val="superscript"/>
        </w:rPr>
        <w:t>2+</w:t>
      </w:r>
      <w:r w:rsidRPr="00F158D4">
        <w:rPr>
          <w:sz w:val="28"/>
          <w:szCs w:val="28"/>
        </w:rPr>
        <w:t xml:space="preserve"> и др..</w:t>
      </w:r>
    </w:p>
    <w:p w:rsidR="00637ADD" w:rsidRPr="00F158D4" w:rsidRDefault="00205A90" w:rsidP="00F158D4">
      <w:pPr>
        <w:keepNext/>
        <w:widowControl w:val="0"/>
        <w:spacing w:line="360" w:lineRule="auto"/>
        <w:ind w:firstLine="709"/>
        <w:jc w:val="both"/>
        <w:rPr>
          <w:sz w:val="28"/>
          <w:szCs w:val="28"/>
        </w:rPr>
      </w:pPr>
      <w:r>
        <w:rPr>
          <w:sz w:val="28"/>
          <w:szCs w:val="28"/>
        </w:rPr>
        <w:t>Электронные спектры</w:t>
      </w:r>
      <w:r w:rsidR="00637ADD" w:rsidRPr="00F158D4">
        <w:rPr>
          <w:sz w:val="28"/>
          <w:szCs w:val="28"/>
        </w:rPr>
        <w:t xml:space="preserve"> показывают, что механизм поглощения ионов тяжелых металлов обусловлен их комплексообразованием с привитыми на поверхности данного сорбента фосфатными группами. Об этом свидетельствует и высокий коэффициент распределения катионов между модифицированным каолинитом и раствором Ар = 10</w:t>
      </w:r>
      <w:r w:rsidR="00637ADD" w:rsidRPr="00F158D4">
        <w:rPr>
          <w:sz w:val="28"/>
          <w:szCs w:val="28"/>
          <w:vertAlign w:val="superscript"/>
        </w:rPr>
        <w:t>4</w:t>
      </w:r>
      <w:r w:rsidR="00637ADD" w:rsidRPr="00F158D4">
        <w:rPr>
          <w:sz w:val="28"/>
          <w:szCs w:val="28"/>
        </w:rPr>
        <w:t>-10</w:t>
      </w:r>
      <w:r w:rsidR="00637ADD" w:rsidRPr="00F158D4">
        <w:rPr>
          <w:sz w:val="28"/>
          <w:szCs w:val="28"/>
          <w:vertAlign w:val="superscript"/>
        </w:rPr>
        <w:t>5</w:t>
      </w:r>
      <w:r w:rsidR="00637ADD" w:rsidRPr="00F158D4">
        <w:rPr>
          <w:sz w:val="28"/>
          <w:szCs w:val="28"/>
        </w:rPr>
        <w:t xml:space="preserve"> см</w:t>
      </w:r>
      <w:r w:rsidR="00637ADD" w:rsidRPr="00F158D4">
        <w:rPr>
          <w:sz w:val="28"/>
          <w:szCs w:val="28"/>
          <w:vertAlign w:val="superscript"/>
        </w:rPr>
        <w:t>3</w:t>
      </w:r>
      <w:r w:rsidR="00637ADD" w:rsidRPr="00F158D4">
        <w:rPr>
          <w:sz w:val="28"/>
          <w:szCs w:val="28"/>
        </w:rPr>
        <w:t xml:space="preserve">Д, что присуще комплексообразующим сорбентам. Подкислением воды можно легко регенерировать каолинит, модифицированный фосфатами. </w:t>
      </w:r>
    </w:p>
    <w:p w:rsidR="00637ADD" w:rsidRPr="00F158D4" w:rsidRDefault="00637ADD" w:rsidP="00F158D4">
      <w:pPr>
        <w:keepNext/>
        <w:widowControl w:val="0"/>
        <w:spacing w:line="360" w:lineRule="auto"/>
        <w:ind w:firstLine="709"/>
        <w:jc w:val="both"/>
        <w:rPr>
          <w:sz w:val="28"/>
          <w:szCs w:val="28"/>
        </w:rPr>
      </w:pPr>
    </w:p>
    <w:p w:rsidR="002A6998" w:rsidRPr="00F158D4" w:rsidRDefault="009C6B99" w:rsidP="00F158D4">
      <w:pPr>
        <w:keepNext/>
        <w:widowControl w:val="0"/>
        <w:spacing w:line="360" w:lineRule="auto"/>
        <w:ind w:firstLine="709"/>
        <w:jc w:val="both"/>
        <w:rPr>
          <w:sz w:val="28"/>
          <w:szCs w:val="28"/>
        </w:rPr>
      </w:pPr>
      <w:r>
        <w:rPr>
          <w:sz w:val="28"/>
          <w:szCs w:val="28"/>
        </w:rPr>
        <w:t>1.3</w:t>
      </w:r>
      <w:r w:rsidR="00637ADD" w:rsidRPr="00F158D4">
        <w:rPr>
          <w:sz w:val="28"/>
          <w:szCs w:val="28"/>
        </w:rPr>
        <w:t xml:space="preserve"> </w:t>
      </w:r>
      <w:r w:rsidR="002A6998" w:rsidRPr="00F158D4">
        <w:rPr>
          <w:sz w:val="28"/>
          <w:szCs w:val="28"/>
        </w:rPr>
        <w:t>Хемосорбционное модифицирование природных минералов</w:t>
      </w:r>
    </w:p>
    <w:p w:rsidR="00A67F53" w:rsidRPr="00F158D4" w:rsidRDefault="00A67F53" w:rsidP="00F158D4">
      <w:pPr>
        <w:keepNext/>
        <w:widowControl w:val="0"/>
        <w:spacing w:line="360" w:lineRule="auto"/>
        <w:ind w:firstLine="709"/>
        <w:jc w:val="both"/>
        <w:rPr>
          <w:sz w:val="28"/>
          <w:szCs w:val="28"/>
        </w:rPr>
      </w:pPr>
    </w:p>
    <w:p w:rsidR="00637ADD" w:rsidRPr="00F158D4" w:rsidRDefault="00637ADD" w:rsidP="00F158D4">
      <w:pPr>
        <w:keepNext/>
        <w:widowControl w:val="0"/>
        <w:spacing w:line="360" w:lineRule="auto"/>
        <w:ind w:firstLine="709"/>
        <w:jc w:val="both"/>
        <w:rPr>
          <w:sz w:val="28"/>
          <w:szCs w:val="28"/>
        </w:rPr>
      </w:pPr>
      <w:r w:rsidRPr="00F158D4">
        <w:rPr>
          <w:sz w:val="28"/>
          <w:szCs w:val="28"/>
        </w:rPr>
        <w:t>Современные технологии, использующие сорбенты, требуют качественно новых сорбционных материалов с повышенной емкостью и высокой избирательностью действия. Обычными методами модифицирования сорбентов путем прививки на их поверхности химических функциональных групп не удается достичь кардинального изменения свойств природных сорбентов. При обычном модифицировании природного сорбента пористая структура материала остается прежней, а изменяется только химическая природа его поверхности путем закрепления на ее активных центрах модифицирующего агента в количествах, обычно не превышающих 1 - 5 % от массы сорбента. Работы в направлении поиска иных путей модифицирования природных сорбентов привели к созданию нового типа сорбционно-активных материалов - так называемых полусинтетических сорбентов.</w:t>
      </w:r>
    </w:p>
    <w:p w:rsidR="00637ADD" w:rsidRPr="00F158D4" w:rsidRDefault="00637ADD" w:rsidP="00F158D4">
      <w:pPr>
        <w:keepNext/>
        <w:widowControl w:val="0"/>
        <w:spacing w:line="360" w:lineRule="auto"/>
        <w:ind w:firstLine="709"/>
        <w:jc w:val="both"/>
        <w:rPr>
          <w:sz w:val="28"/>
          <w:szCs w:val="28"/>
        </w:rPr>
      </w:pPr>
      <w:r w:rsidRPr="00F158D4">
        <w:rPr>
          <w:sz w:val="28"/>
          <w:szCs w:val="28"/>
        </w:rPr>
        <w:t>Полусинтетические сорбенты представляют собой композиционные материалы, приготовленные из природного минерального сырья путем их хемосорбционного модифицирования органическими или неорганическими соединениями, осаждением на них простых или сложных ок</w:t>
      </w:r>
      <w:r w:rsidR="00205A90">
        <w:rPr>
          <w:sz w:val="28"/>
          <w:szCs w:val="28"/>
        </w:rPr>
        <w:t>сидов или другой обработкой</w:t>
      </w:r>
      <w:r w:rsidRPr="00F158D4">
        <w:rPr>
          <w:sz w:val="28"/>
          <w:szCs w:val="28"/>
        </w:rPr>
        <w:t xml:space="preserve">. В результате получаются сорбенты с отличными от исходного </w:t>
      </w:r>
      <w:r w:rsidRPr="00F158D4">
        <w:rPr>
          <w:iCs/>
          <w:sz w:val="28"/>
          <w:szCs w:val="28"/>
        </w:rPr>
        <w:t xml:space="preserve">минерала природой поверхности и пористой </w:t>
      </w:r>
      <w:r w:rsidRPr="00F158D4">
        <w:rPr>
          <w:sz w:val="28"/>
          <w:szCs w:val="28"/>
        </w:rPr>
        <w:t>структурой, сочетающие в себе полезные свойства исходного минерала и синтетических сорбентов.</w:t>
      </w:r>
    </w:p>
    <w:p w:rsidR="00637ADD" w:rsidRPr="00F158D4" w:rsidRDefault="00637ADD" w:rsidP="00F158D4">
      <w:pPr>
        <w:keepNext/>
        <w:widowControl w:val="0"/>
        <w:spacing w:line="360" w:lineRule="auto"/>
        <w:ind w:firstLine="709"/>
        <w:jc w:val="both"/>
        <w:rPr>
          <w:sz w:val="28"/>
          <w:szCs w:val="28"/>
        </w:rPr>
      </w:pPr>
      <w:r w:rsidRPr="00F158D4">
        <w:rPr>
          <w:sz w:val="28"/>
          <w:szCs w:val="28"/>
        </w:rPr>
        <w:t>Типичным примером полусинтетических сорбентов являются кислотноактивированные глины. Это химические системы, состоящие из обедненного оксидами алюминия, железа и магния исходного глинистого минерала, переведенного в Н, А1-форму, и аморфного кремнезема, допированного ук</w:t>
      </w:r>
      <w:r w:rsidR="009C6B99">
        <w:rPr>
          <w:sz w:val="28"/>
          <w:szCs w:val="28"/>
        </w:rPr>
        <w:t>азанными оксидами</w:t>
      </w:r>
      <w:r w:rsidRPr="00F158D4">
        <w:rPr>
          <w:sz w:val="28"/>
          <w:szCs w:val="28"/>
        </w:rPr>
        <w:t>. Соотношение исходной и кремнеземной составляющих зависит от химического состава глинистого минерала и условий его кислотной обработки.</w:t>
      </w:r>
    </w:p>
    <w:p w:rsidR="00637ADD" w:rsidRPr="00F158D4" w:rsidRDefault="00637ADD" w:rsidP="00F158D4">
      <w:pPr>
        <w:keepNext/>
        <w:widowControl w:val="0"/>
        <w:spacing w:line="360" w:lineRule="auto"/>
        <w:ind w:firstLine="709"/>
        <w:jc w:val="both"/>
        <w:rPr>
          <w:sz w:val="28"/>
          <w:szCs w:val="28"/>
        </w:rPr>
      </w:pPr>
      <w:r w:rsidRPr="00F158D4">
        <w:rPr>
          <w:sz w:val="28"/>
          <w:szCs w:val="28"/>
        </w:rPr>
        <w:t>Отметим, что термин «полусинтетический» первоначально был применен именно к кислотноактивированным глинам, на поверхность которых введено некоторое количество алюминия путем рекатионирова</w:t>
      </w:r>
      <w:r w:rsidR="00205A90">
        <w:rPr>
          <w:sz w:val="28"/>
          <w:szCs w:val="28"/>
        </w:rPr>
        <w:t>ния</w:t>
      </w:r>
      <w:r w:rsidRPr="00F158D4">
        <w:rPr>
          <w:sz w:val="28"/>
          <w:szCs w:val="28"/>
        </w:rPr>
        <w:t>.</w:t>
      </w:r>
    </w:p>
    <w:p w:rsidR="00637ADD" w:rsidRPr="00F158D4" w:rsidRDefault="00637ADD" w:rsidP="00F158D4">
      <w:pPr>
        <w:keepNext/>
        <w:widowControl w:val="0"/>
        <w:spacing w:line="360" w:lineRule="auto"/>
        <w:ind w:firstLine="709"/>
        <w:jc w:val="both"/>
        <w:rPr>
          <w:sz w:val="28"/>
          <w:szCs w:val="28"/>
        </w:rPr>
      </w:pPr>
      <w:r w:rsidRPr="00F158D4">
        <w:rPr>
          <w:sz w:val="28"/>
          <w:szCs w:val="28"/>
        </w:rPr>
        <w:t>Кислотноактивированные глины обладают развитой мезопористой структурой. Объем мезопор можно увеличить путем осаждения на частицах активированной глины из маточного раствора гидрок</w:t>
      </w:r>
      <w:r w:rsidR="009C6B99">
        <w:rPr>
          <w:sz w:val="28"/>
          <w:szCs w:val="28"/>
        </w:rPr>
        <w:t>сидов алюминия и железа</w:t>
      </w:r>
      <w:r w:rsidRPr="00F158D4">
        <w:rPr>
          <w:sz w:val="28"/>
          <w:szCs w:val="28"/>
        </w:rPr>
        <w:t>. Это позволяет на 15 - 25 % увеличить выход готового продукта, сделать производство адсорбентов близким к безотходному.</w:t>
      </w:r>
    </w:p>
    <w:p w:rsidR="00637ADD" w:rsidRPr="00F158D4" w:rsidRDefault="00637ADD" w:rsidP="00F158D4">
      <w:pPr>
        <w:keepNext/>
        <w:widowControl w:val="0"/>
        <w:spacing w:line="360" w:lineRule="auto"/>
        <w:ind w:firstLine="709"/>
        <w:jc w:val="both"/>
        <w:rPr>
          <w:sz w:val="28"/>
          <w:szCs w:val="28"/>
        </w:rPr>
      </w:pPr>
      <w:r w:rsidRPr="00F158D4">
        <w:rPr>
          <w:sz w:val="28"/>
          <w:szCs w:val="28"/>
        </w:rPr>
        <w:t xml:space="preserve">Кислотноактивированные глины находят применение для адсорбционной очистки минеральных и растительных масел, в процессах каталитического </w:t>
      </w:r>
      <w:r w:rsidR="009C6B99">
        <w:rPr>
          <w:sz w:val="28"/>
          <w:szCs w:val="28"/>
        </w:rPr>
        <w:t>крекинга нефтепродуктов</w:t>
      </w:r>
      <w:r w:rsidRPr="00F158D4">
        <w:rPr>
          <w:sz w:val="28"/>
          <w:szCs w:val="28"/>
        </w:rPr>
        <w:t>.</w:t>
      </w:r>
    </w:p>
    <w:p w:rsidR="00637ADD" w:rsidRPr="00F158D4" w:rsidRDefault="00637ADD" w:rsidP="00F158D4">
      <w:pPr>
        <w:keepNext/>
        <w:widowControl w:val="0"/>
        <w:spacing w:line="360" w:lineRule="auto"/>
        <w:ind w:firstLine="709"/>
        <w:jc w:val="both"/>
        <w:rPr>
          <w:sz w:val="28"/>
          <w:szCs w:val="28"/>
        </w:rPr>
      </w:pPr>
      <w:r w:rsidRPr="00F158D4">
        <w:rPr>
          <w:sz w:val="28"/>
          <w:szCs w:val="28"/>
        </w:rPr>
        <w:t xml:space="preserve">Смешанную структуру, сочетающую кристаллические силикатные слои и аморфный кремнезем, имеют полусинтетические материалы, приготовленные на основе слоистых силикатов (вермикулит, сепиолит и другие триоктаэдрические </w:t>
      </w:r>
      <w:r w:rsidRPr="00F158D4">
        <w:rPr>
          <w:iCs/>
          <w:sz w:val="28"/>
          <w:szCs w:val="28"/>
        </w:rPr>
        <w:t xml:space="preserve">минералы). </w:t>
      </w:r>
      <w:r w:rsidRPr="00F158D4">
        <w:rPr>
          <w:sz w:val="28"/>
          <w:szCs w:val="28"/>
        </w:rPr>
        <w:t>Подход к синтезу таких материалов основан на способности оксида магния более интенсивно вымываться из структуры слоистых силикатов по сравнению с полуторными оксидами алюминия и железа. Поэтому обработка, например, вермикулита неорганическими</w:t>
      </w:r>
      <w:r w:rsidR="00F158D4">
        <w:rPr>
          <w:sz w:val="28"/>
          <w:szCs w:val="28"/>
        </w:rPr>
        <w:t xml:space="preserve"> </w:t>
      </w:r>
      <w:r w:rsidRPr="00F158D4">
        <w:rPr>
          <w:sz w:val="28"/>
          <w:szCs w:val="28"/>
        </w:rPr>
        <w:t>кислотами приводит к полному разрушению его первичной структуры и образован</w:t>
      </w:r>
      <w:r w:rsidR="009C6B99">
        <w:rPr>
          <w:sz w:val="28"/>
          <w:szCs w:val="28"/>
        </w:rPr>
        <w:t>ию аморфного кремнезема</w:t>
      </w:r>
      <w:r w:rsidRPr="00F158D4">
        <w:rPr>
          <w:sz w:val="28"/>
          <w:szCs w:val="28"/>
        </w:rPr>
        <w:t xml:space="preserve">. Механизм действия кислот на магниевые силикаты рассмотрен </w:t>
      </w:r>
      <w:r w:rsidRPr="00F158D4">
        <w:rPr>
          <w:iCs/>
          <w:sz w:val="28"/>
          <w:szCs w:val="28"/>
        </w:rPr>
        <w:t xml:space="preserve">на </w:t>
      </w:r>
      <w:r w:rsidRPr="00F158D4">
        <w:rPr>
          <w:sz w:val="28"/>
          <w:szCs w:val="28"/>
        </w:rPr>
        <w:t>примере магнезиального палыгорс</w:t>
      </w:r>
      <w:r w:rsidR="009C6B99">
        <w:rPr>
          <w:sz w:val="28"/>
          <w:szCs w:val="28"/>
        </w:rPr>
        <w:t>кита</w:t>
      </w:r>
      <w:r w:rsidRPr="00F158D4">
        <w:rPr>
          <w:sz w:val="28"/>
          <w:szCs w:val="28"/>
        </w:rPr>
        <w:t>. Для получения пористого полусинтетического продукта со свойствами, характерными для магниевых силикатов, силикатный минерал обрабатывают разбавленной неорганической кислотой при сравнительно невысокой температуре, например, 0,ЗМ НС</w:t>
      </w:r>
      <w:r w:rsidRPr="00F158D4">
        <w:rPr>
          <w:sz w:val="28"/>
          <w:szCs w:val="28"/>
          <w:lang w:val="en-US"/>
        </w:rPr>
        <w:t>l</w:t>
      </w:r>
      <w:r w:rsidRPr="00F158D4">
        <w:rPr>
          <w:sz w:val="28"/>
          <w:szCs w:val="28"/>
        </w:rPr>
        <w:t xml:space="preserve"> при 80°С. Модифицированные таким образом силикатные сорбенты состоят из частично разрушенных силикатных слоев и аморфного кремнезема. Они находят применение в качестве катализатора при кре</w:t>
      </w:r>
      <w:r w:rsidR="009C6B99">
        <w:rPr>
          <w:sz w:val="28"/>
          <w:szCs w:val="28"/>
        </w:rPr>
        <w:t>кинге тяжелых фракций нефти</w:t>
      </w:r>
      <w:r w:rsidRPr="00F158D4">
        <w:rPr>
          <w:sz w:val="28"/>
          <w:szCs w:val="28"/>
        </w:rPr>
        <w:t>.</w:t>
      </w:r>
    </w:p>
    <w:p w:rsidR="00637ADD" w:rsidRPr="00F158D4" w:rsidRDefault="00637ADD" w:rsidP="00F158D4">
      <w:pPr>
        <w:keepNext/>
        <w:widowControl w:val="0"/>
        <w:spacing w:line="360" w:lineRule="auto"/>
        <w:ind w:firstLine="709"/>
        <w:jc w:val="both"/>
        <w:rPr>
          <w:sz w:val="28"/>
          <w:szCs w:val="28"/>
        </w:rPr>
      </w:pPr>
      <w:r w:rsidRPr="00F158D4">
        <w:rPr>
          <w:sz w:val="28"/>
          <w:szCs w:val="28"/>
        </w:rPr>
        <w:t xml:space="preserve">Важными представителями полусинтетических сорбентов являются материалы с активными угольными слоями, нанесенными на пористую минеральную матрицу. Они находят все возрастающее применение в качестве сорбентов и </w:t>
      </w:r>
      <w:r w:rsidR="00205A90">
        <w:rPr>
          <w:sz w:val="28"/>
          <w:szCs w:val="28"/>
        </w:rPr>
        <w:t>носителей катализаторов</w:t>
      </w:r>
      <w:r w:rsidRPr="00F158D4">
        <w:rPr>
          <w:sz w:val="28"/>
          <w:szCs w:val="28"/>
        </w:rPr>
        <w:t>. Методы получения, модифицирования и свойства угольно-минеральных сорбентов (УМС) приве</w:t>
      </w:r>
      <w:r w:rsidR="009C6B99">
        <w:rPr>
          <w:sz w:val="28"/>
          <w:szCs w:val="28"/>
        </w:rPr>
        <w:t>дены в обзорных статьях</w:t>
      </w:r>
      <w:r w:rsidRPr="00F158D4">
        <w:rPr>
          <w:sz w:val="28"/>
          <w:szCs w:val="28"/>
        </w:rPr>
        <w:t>.</w:t>
      </w:r>
    </w:p>
    <w:p w:rsidR="00637ADD" w:rsidRPr="00F158D4" w:rsidRDefault="00637ADD" w:rsidP="00F158D4">
      <w:pPr>
        <w:keepNext/>
        <w:widowControl w:val="0"/>
        <w:spacing w:line="360" w:lineRule="auto"/>
        <w:ind w:firstLine="709"/>
        <w:jc w:val="both"/>
        <w:rPr>
          <w:sz w:val="28"/>
          <w:szCs w:val="28"/>
        </w:rPr>
      </w:pPr>
      <w:r w:rsidRPr="00F158D4">
        <w:rPr>
          <w:sz w:val="28"/>
          <w:szCs w:val="28"/>
        </w:rPr>
        <w:t>Разработка УМС была связана с проблемой получения недефицитных и дешевых со</w:t>
      </w:r>
      <w:r w:rsidR="009C6B99">
        <w:rPr>
          <w:sz w:val="28"/>
          <w:szCs w:val="28"/>
        </w:rPr>
        <w:t>рбентов для очистки воды</w:t>
      </w:r>
      <w:r w:rsidRPr="00F158D4">
        <w:rPr>
          <w:sz w:val="28"/>
          <w:szCs w:val="28"/>
        </w:rPr>
        <w:t>. Сырьем для таких сорбентов служат закоксованные в ходе эксплуатации алюмосиликатные адсорбенты и катализаторы. Как правило, сорбенты, применяемые на нефтеперерабатывающих заводах для очистки ароматических концентратов от непредельных углеводородов, по окончании срока их службы в результате закоксовывания (содержание кокса до 10 %) не регенерируются и идут в отвал.</w:t>
      </w:r>
    </w:p>
    <w:p w:rsidR="00637ADD" w:rsidRPr="00F158D4" w:rsidRDefault="00A43C71" w:rsidP="00F158D4">
      <w:pPr>
        <w:keepNext/>
        <w:widowControl w:val="0"/>
        <w:spacing w:line="360" w:lineRule="auto"/>
        <w:ind w:firstLine="709"/>
        <w:jc w:val="both"/>
        <w:rPr>
          <w:sz w:val="28"/>
          <w:szCs w:val="28"/>
        </w:rPr>
      </w:pPr>
      <w:r w:rsidRPr="00F158D4">
        <w:rPr>
          <w:sz w:val="28"/>
          <w:szCs w:val="28"/>
        </w:rPr>
        <w:t>Р</w:t>
      </w:r>
      <w:r w:rsidR="00637ADD" w:rsidRPr="00F158D4">
        <w:rPr>
          <w:sz w:val="28"/>
          <w:szCs w:val="28"/>
        </w:rPr>
        <w:t>азработан метод низкотемпературной активации хемосорбированного коксового слоя сорбента (палыгорскит-монтмориллонитовая глина), при которой в значительной степени сохраняются адсорбционные свойства исходной минеральной матрицы, т. е. сохраняется ее способность сорбировать неионогенные ПАВ типа ОП-10 и катионные ПАВ. При этом сорбент приобретает свойства активного угля поглощать произ</w:t>
      </w:r>
      <w:r w:rsidRPr="00F158D4">
        <w:rPr>
          <w:sz w:val="28"/>
          <w:szCs w:val="28"/>
        </w:rPr>
        <w:t>водные бензола. Показано</w:t>
      </w:r>
      <w:r w:rsidR="00637ADD" w:rsidRPr="00F158D4">
        <w:rPr>
          <w:sz w:val="28"/>
          <w:szCs w:val="28"/>
        </w:rPr>
        <w:t>, что активный углерод на поверхности мезо- и макропор минеральной матрицы формируется в кластеры с линейными размерами</w:t>
      </w:r>
      <w:r w:rsidRPr="00F158D4">
        <w:rPr>
          <w:sz w:val="28"/>
          <w:szCs w:val="28"/>
        </w:rPr>
        <w:t xml:space="preserve"> 5 - 9 нм, покрывающие около 40-</w:t>
      </w:r>
      <w:r w:rsidR="00637ADD" w:rsidRPr="00F158D4">
        <w:rPr>
          <w:sz w:val="28"/>
          <w:szCs w:val="28"/>
        </w:rPr>
        <w:t xml:space="preserve">60 </w:t>
      </w:r>
      <w:r w:rsidR="00637ADD" w:rsidRPr="00F158D4">
        <w:rPr>
          <w:iCs/>
          <w:sz w:val="28"/>
          <w:szCs w:val="28"/>
        </w:rPr>
        <w:t xml:space="preserve">% </w:t>
      </w:r>
      <w:r w:rsidR="00637ADD" w:rsidRPr="00F158D4">
        <w:rPr>
          <w:sz w:val="28"/>
          <w:szCs w:val="28"/>
        </w:rPr>
        <w:t xml:space="preserve">исходной поверхности минерала и, таким образом, блокирующие наиболее активные гидрофильные центры минеральной матрицы. В оставшиеся незанятые мезопоры могут эффективно сорбироваться большие молекулы соединений, например, анионных красителей. Поглощение сравнительно </w:t>
      </w:r>
      <w:r w:rsidR="00637ADD" w:rsidRPr="00F158D4">
        <w:rPr>
          <w:iCs/>
          <w:sz w:val="28"/>
          <w:szCs w:val="28"/>
        </w:rPr>
        <w:t xml:space="preserve">небольших молекул </w:t>
      </w:r>
      <w:r w:rsidR="00637ADD" w:rsidRPr="00F158D4">
        <w:rPr>
          <w:sz w:val="28"/>
          <w:szCs w:val="28"/>
        </w:rPr>
        <w:t>осуществляется за счет поверхностной пористости угольных кластеров УМС.</w:t>
      </w:r>
    </w:p>
    <w:p w:rsidR="00637ADD" w:rsidRPr="00F158D4" w:rsidRDefault="00637ADD" w:rsidP="00F158D4">
      <w:pPr>
        <w:keepNext/>
        <w:widowControl w:val="0"/>
        <w:spacing w:line="360" w:lineRule="auto"/>
        <w:ind w:firstLine="709"/>
        <w:jc w:val="both"/>
        <w:rPr>
          <w:sz w:val="28"/>
          <w:szCs w:val="28"/>
        </w:rPr>
      </w:pPr>
      <w:r w:rsidRPr="00F158D4">
        <w:rPr>
          <w:sz w:val="28"/>
          <w:szCs w:val="28"/>
        </w:rPr>
        <w:t>Существенными технологическими свойствами УМС, полученном на основе закоксованной палыгорскит-монморилло-нитовой глины, является его более высокая, чем у активных углей, прочность и во</w:t>
      </w:r>
      <w:r w:rsidRPr="00F158D4">
        <w:rPr>
          <w:iCs/>
          <w:sz w:val="28"/>
          <w:szCs w:val="28"/>
        </w:rPr>
        <w:t xml:space="preserve">достойкость гранул. Это позволяет примнять </w:t>
      </w:r>
      <w:r w:rsidRPr="00F158D4">
        <w:rPr>
          <w:sz w:val="28"/>
          <w:szCs w:val="28"/>
        </w:rPr>
        <w:t xml:space="preserve">УМС в качестве </w:t>
      </w:r>
      <w:r w:rsidRPr="00F158D4">
        <w:rPr>
          <w:iCs/>
          <w:sz w:val="28"/>
          <w:szCs w:val="28"/>
        </w:rPr>
        <w:t xml:space="preserve">зернистого </w:t>
      </w:r>
      <w:r w:rsidRPr="00F158D4">
        <w:rPr>
          <w:sz w:val="28"/>
          <w:szCs w:val="28"/>
        </w:rPr>
        <w:t xml:space="preserve">фильтрующего материала </w:t>
      </w:r>
      <w:r w:rsidRPr="00F158D4">
        <w:rPr>
          <w:iCs/>
          <w:sz w:val="28"/>
          <w:szCs w:val="28"/>
        </w:rPr>
        <w:t xml:space="preserve">для удаления из </w:t>
      </w:r>
      <w:r w:rsidRPr="00F158D4">
        <w:rPr>
          <w:sz w:val="28"/>
          <w:szCs w:val="28"/>
        </w:rPr>
        <w:t>воды эмульгированных масел. Исследование [56] показало, что УМС обладает высокой неф</w:t>
      </w:r>
      <w:r w:rsidRPr="00F158D4">
        <w:rPr>
          <w:iCs/>
          <w:sz w:val="28"/>
          <w:szCs w:val="28"/>
        </w:rPr>
        <w:t xml:space="preserve">теемкоестью (0,55 г/г материала), </w:t>
      </w:r>
      <w:r w:rsidRPr="00F158D4">
        <w:rPr>
          <w:sz w:val="28"/>
          <w:szCs w:val="28"/>
        </w:rPr>
        <w:t xml:space="preserve">превосходя по этому показателю кварцевый песок </w:t>
      </w:r>
      <w:r w:rsidRPr="00F158D4">
        <w:rPr>
          <w:iCs/>
          <w:sz w:val="28"/>
          <w:szCs w:val="28"/>
        </w:rPr>
        <w:t xml:space="preserve">(0,06 г/г/), антрацит (0,20 </w:t>
      </w:r>
      <w:r w:rsidRPr="00F158D4">
        <w:rPr>
          <w:sz w:val="28"/>
          <w:szCs w:val="28"/>
        </w:rPr>
        <w:t>г/г) и несколько уступая активному углю АГ - 3 (0,80 г/г). При трехступенчатой схеме фильтрования с использованием УМС содержание эмульгированных нефтепродуктов в воде снижается с 24 до 0,56 мг/дм</w:t>
      </w:r>
      <w:r w:rsidRPr="00F158D4">
        <w:rPr>
          <w:sz w:val="28"/>
          <w:szCs w:val="28"/>
          <w:vertAlign w:val="superscript"/>
        </w:rPr>
        <w:t>3</w:t>
      </w:r>
      <w:r w:rsidRPr="00F158D4">
        <w:rPr>
          <w:sz w:val="28"/>
          <w:szCs w:val="28"/>
        </w:rPr>
        <w:t>.</w:t>
      </w:r>
    </w:p>
    <w:p w:rsidR="00637ADD" w:rsidRPr="00F158D4" w:rsidRDefault="00637ADD" w:rsidP="00F158D4">
      <w:pPr>
        <w:keepNext/>
        <w:widowControl w:val="0"/>
        <w:spacing w:line="360" w:lineRule="auto"/>
        <w:ind w:firstLine="709"/>
        <w:jc w:val="both"/>
        <w:rPr>
          <w:sz w:val="28"/>
          <w:szCs w:val="28"/>
        </w:rPr>
      </w:pPr>
      <w:r w:rsidRPr="00F158D4">
        <w:rPr>
          <w:sz w:val="28"/>
          <w:szCs w:val="28"/>
        </w:rPr>
        <w:t xml:space="preserve">Значительным достижением в области синтеза сорбционных материалов является разработка методов получения полусинтетических микропористых сорбентов на основе слоистых силикатов с расширяющейся структурной ячейкой и основных солей алюминия, титана, хрома и др., - так называемых пиллар-глин или </w:t>
      </w:r>
      <w:r w:rsidRPr="00F158D4">
        <w:rPr>
          <w:sz w:val="28"/>
          <w:szCs w:val="28"/>
          <w:lang w:val="en-US"/>
        </w:rPr>
        <w:t>PILC</w:t>
      </w:r>
      <w:r w:rsidRPr="00F158D4">
        <w:rPr>
          <w:sz w:val="28"/>
          <w:szCs w:val="28"/>
        </w:rPr>
        <w:t>-сорбентов (</w:t>
      </w:r>
      <w:r w:rsidRPr="00F158D4">
        <w:rPr>
          <w:sz w:val="28"/>
          <w:szCs w:val="28"/>
          <w:lang w:val="en-US"/>
        </w:rPr>
        <w:t>pillared</w:t>
      </w:r>
      <w:r w:rsidRPr="00F158D4">
        <w:rPr>
          <w:sz w:val="28"/>
          <w:szCs w:val="28"/>
        </w:rPr>
        <w:t xml:space="preserve"> </w:t>
      </w:r>
      <w:r w:rsidRPr="00F158D4">
        <w:rPr>
          <w:sz w:val="28"/>
          <w:szCs w:val="28"/>
          <w:lang w:val="en-US"/>
        </w:rPr>
        <w:t>interlayer</w:t>
      </w:r>
      <w:r w:rsidRPr="00F158D4">
        <w:rPr>
          <w:sz w:val="28"/>
          <w:szCs w:val="28"/>
        </w:rPr>
        <w:t xml:space="preserve"> </w:t>
      </w:r>
      <w:r w:rsidRPr="00F158D4">
        <w:rPr>
          <w:sz w:val="28"/>
          <w:szCs w:val="28"/>
          <w:lang w:val="en-US"/>
        </w:rPr>
        <w:t>clay</w:t>
      </w:r>
      <w:r w:rsidRPr="00F158D4">
        <w:rPr>
          <w:sz w:val="28"/>
          <w:szCs w:val="28"/>
        </w:rPr>
        <w:t xml:space="preserve">-сорбентов). Первое сообщение о сорбенте подобного типа с резко увеличенной доступной поверхностью касалось термостабильного материала с открытыми щелевидными порами шириной τ=0,8нм, сформированными при внедрении гидроксокатионов алюминия в межслоевые промежутки минерала [57]. В последние годы число публикаций, посвященных получению и свойствам </w:t>
      </w:r>
      <w:r w:rsidRPr="00F158D4">
        <w:rPr>
          <w:sz w:val="28"/>
          <w:szCs w:val="28"/>
          <w:lang w:val="en-US"/>
        </w:rPr>
        <w:t>PILC</w:t>
      </w:r>
      <w:r w:rsidRPr="00F158D4">
        <w:rPr>
          <w:sz w:val="28"/>
          <w:szCs w:val="28"/>
        </w:rPr>
        <w:t>-сорбентов, резко возросло. Имеется ряд обз</w:t>
      </w:r>
      <w:r w:rsidR="00205A90">
        <w:rPr>
          <w:sz w:val="28"/>
          <w:szCs w:val="28"/>
        </w:rPr>
        <w:t>оров на эту тему (например</w:t>
      </w:r>
      <w:r w:rsidRPr="00F158D4">
        <w:rPr>
          <w:sz w:val="28"/>
          <w:szCs w:val="28"/>
        </w:rPr>
        <w:t>).</w:t>
      </w:r>
    </w:p>
    <w:p w:rsidR="00637ADD" w:rsidRPr="00F158D4" w:rsidRDefault="00637ADD" w:rsidP="00F158D4">
      <w:pPr>
        <w:keepNext/>
        <w:widowControl w:val="0"/>
        <w:spacing w:line="360" w:lineRule="auto"/>
        <w:ind w:firstLine="709"/>
        <w:jc w:val="both"/>
        <w:rPr>
          <w:sz w:val="28"/>
          <w:szCs w:val="28"/>
        </w:rPr>
      </w:pPr>
      <w:r w:rsidRPr="00F158D4">
        <w:rPr>
          <w:sz w:val="28"/>
          <w:szCs w:val="28"/>
        </w:rPr>
        <w:t>В основе получения таких сорбентов лежит реакция замещения межслоевых обменных катионов исходного минерала на олигомерные гидроксокатионы, для алюминия это, главным образом, ионы состава:</w:t>
      </w:r>
    </w:p>
    <w:p w:rsidR="009C6B99" w:rsidRDefault="009C6B99" w:rsidP="00F158D4">
      <w:pPr>
        <w:keepNext/>
        <w:widowControl w:val="0"/>
        <w:spacing w:line="360" w:lineRule="auto"/>
        <w:ind w:firstLine="709"/>
        <w:jc w:val="both"/>
        <w:rPr>
          <w:sz w:val="28"/>
          <w:szCs w:val="28"/>
          <w:lang w:val="uk-UA"/>
        </w:rPr>
      </w:pPr>
    </w:p>
    <w:p w:rsidR="00637ADD" w:rsidRPr="00F158D4" w:rsidRDefault="00637ADD" w:rsidP="00F158D4">
      <w:pPr>
        <w:keepNext/>
        <w:widowControl w:val="0"/>
        <w:spacing w:line="360" w:lineRule="auto"/>
        <w:ind w:firstLine="709"/>
        <w:jc w:val="both"/>
        <w:rPr>
          <w:sz w:val="28"/>
          <w:szCs w:val="28"/>
        </w:rPr>
      </w:pPr>
      <w:r w:rsidRPr="00F158D4">
        <w:rPr>
          <w:sz w:val="28"/>
          <w:szCs w:val="28"/>
        </w:rPr>
        <w:t>[А1</w:t>
      </w:r>
      <w:r w:rsidRPr="00F158D4">
        <w:rPr>
          <w:sz w:val="28"/>
          <w:szCs w:val="28"/>
          <w:vertAlign w:val="subscript"/>
        </w:rPr>
        <w:t>13</w:t>
      </w:r>
      <w:r w:rsidRPr="00F158D4">
        <w:rPr>
          <w:sz w:val="28"/>
          <w:szCs w:val="28"/>
        </w:rPr>
        <w:t>О</w:t>
      </w:r>
      <w:r w:rsidRPr="00F158D4">
        <w:rPr>
          <w:sz w:val="28"/>
          <w:szCs w:val="28"/>
          <w:vertAlign w:val="subscript"/>
        </w:rPr>
        <w:t>4</w:t>
      </w:r>
      <w:r w:rsidRPr="00F158D4">
        <w:rPr>
          <w:sz w:val="28"/>
          <w:szCs w:val="28"/>
        </w:rPr>
        <w:t>(ОН)</w:t>
      </w:r>
      <w:r w:rsidRPr="00F158D4">
        <w:rPr>
          <w:sz w:val="28"/>
          <w:szCs w:val="28"/>
          <w:vertAlign w:val="subscript"/>
        </w:rPr>
        <w:t>28</w:t>
      </w:r>
      <w:r w:rsidRPr="00F158D4">
        <w:rPr>
          <w:sz w:val="28"/>
          <w:szCs w:val="28"/>
        </w:rPr>
        <w:t>(Н</w:t>
      </w:r>
      <w:r w:rsidRPr="00F158D4">
        <w:rPr>
          <w:sz w:val="28"/>
          <w:szCs w:val="28"/>
          <w:vertAlign w:val="subscript"/>
        </w:rPr>
        <w:t>2</w:t>
      </w:r>
      <w:r w:rsidRPr="00F158D4">
        <w:rPr>
          <w:sz w:val="28"/>
          <w:szCs w:val="28"/>
        </w:rPr>
        <w:t>О)</w:t>
      </w:r>
      <w:r w:rsidRPr="00F158D4">
        <w:rPr>
          <w:sz w:val="28"/>
          <w:szCs w:val="28"/>
          <w:vertAlign w:val="subscript"/>
        </w:rPr>
        <w:t xml:space="preserve">8 </w:t>
      </w:r>
      <w:r w:rsidRPr="00F158D4">
        <w:rPr>
          <w:sz w:val="28"/>
          <w:szCs w:val="28"/>
        </w:rPr>
        <w:t xml:space="preserve">] </w:t>
      </w:r>
      <w:r w:rsidRPr="00F158D4">
        <w:rPr>
          <w:sz w:val="28"/>
          <w:szCs w:val="28"/>
          <w:vertAlign w:val="superscript"/>
        </w:rPr>
        <w:t>3+</w:t>
      </w:r>
      <w:r w:rsidRPr="00F158D4">
        <w:rPr>
          <w:sz w:val="28"/>
          <w:szCs w:val="28"/>
        </w:rPr>
        <w:t>,</w:t>
      </w:r>
    </w:p>
    <w:p w:rsidR="009C6B99" w:rsidRDefault="009C6B99" w:rsidP="00F158D4">
      <w:pPr>
        <w:keepNext/>
        <w:widowControl w:val="0"/>
        <w:spacing w:line="360" w:lineRule="auto"/>
        <w:ind w:firstLine="709"/>
        <w:jc w:val="both"/>
        <w:rPr>
          <w:sz w:val="28"/>
          <w:szCs w:val="28"/>
          <w:lang w:val="uk-UA"/>
        </w:rPr>
      </w:pPr>
    </w:p>
    <w:p w:rsidR="00637ADD" w:rsidRPr="00F158D4" w:rsidRDefault="00637ADD" w:rsidP="00F158D4">
      <w:pPr>
        <w:keepNext/>
        <w:widowControl w:val="0"/>
        <w:spacing w:line="360" w:lineRule="auto"/>
        <w:ind w:firstLine="709"/>
        <w:jc w:val="both"/>
        <w:rPr>
          <w:sz w:val="28"/>
          <w:szCs w:val="28"/>
        </w:rPr>
      </w:pPr>
      <w:r w:rsidRPr="00F158D4">
        <w:rPr>
          <w:sz w:val="28"/>
          <w:szCs w:val="28"/>
        </w:rPr>
        <w:t xml:space="preserve">устойчивые в водном растворе в интервале рН = 3,7-4,3 и мольном отношении ОН/А1; </w:t>
      </w:r>
      <w:r w:rsidRPr="00F158D4">
        <w:rPr>
          <w:sz w:val="28"/>
          <w:szCs w:val="28"/>
          <w:lang w:val="en-US"/>
        </w:rPr>
        <w:t>n</w:t>
      </w:r>
      <w:r w:rsidRPr="00F158D4">
        <w:rPr>
          <w:sz w:val="28"/>
          <w:szCs w:val="28"/>
        </w:rPr>
        <w:t xml:space="preserve"> = 1,2-2,3 [59].</w:t>
      </w:r>
      <w:r w:rsidRPr="00F158D4">
        <w:rPr>
          <w:sz w:val="28"/>
          <w:szCs w:val="28"/>
        </w:rPr>
        <w:tab/>
      </w:r>
    </w:p>
    <w:p w:rsidR="00637ADD" w:rsidRPr="00F158D4" w:rsidRDefault="00637ADD" w:rsidP="00F158D4">
      <w:pPr>
        <w:keepNext/>
        <w:widowControl w:val="0"/>
        <w:spacing w:line="360" w:lineRule="auto"/>
        <w:ind w:firstLine="709"/>
        <w:jc w:val="both"/>
        <w:rPr>
          <w:sz w:val="28"/>
          <w:szCs w:val="28"/>
        </w:rPr>
      </w:pPr>
      <w:r w:rsidRPr="00F158D4">
        <w:rPr>
          <w:sz w:val="28"/>
          <w:szCs w:val="28"/>
        </w:rPr>
        <w:t xml:space="preserve">Важной особенностью </w:t>
      </w:r>
      <w:r w:rsidRPr="00F158D4">
        <w:rPr>
          <w:sz w:val="28"/>
          <w:szCs w:val="28"/>
          <w:lang w:val="en-US"/>
        </w:rPr>
        <w:t>PILC</w:t>
      </w:r>
      <w:r w:rsidRPr="00F158D4">
        <w:rPr>
          <w:sz w:val="28"/>
          <w:szCs w:val="28"/>
        </w:rPr>
        <w:t>-сорбентов является наличие в их структуре открытых щелевидных микропор (толщиной 0,7 - 0,8 нм для А</w:t>
      </w:r>
      <w:r w:rsidRPr="00F158D4">
        <w:rPr>
          <w:sz w:val="28"/>
          <w:szCs w:val="28"/>
          <w:lang w:val="en-US"/>
        </w:rPr>
        <w:t>l</w:t>
      </w:r>
      <w:r w:rsidRPr="00F158D4">
        <w:rPr>
          <w:sz w:val="28"/>
          <w:szCs w:val="28"/>
        </w:rPr>
        <w:t xml:space="preserve"> </w:t>
      </w:r>
      <w:r w:rsidRPr="00F158D4">
        <w:rPr>
          <w:sz w:val="28"/>
          <w:szCs w:val="28"/>
          <w:vertAlign w:val="subscript"/>
        </w:rPr>
        <w:t>13</w:t>
      </w:r>
      <w:r w:rsidRPr="00F158D4">
        <w:rPr>
          <w:sz w:val="28"/>
          <w:szCs w:val="28"/>
        </w:rPr>
        <w:t>-монтмориллонита), образующихся в результате прочной межслоевой сорбции олигомерных неорганических катионов. Эти катионы занимают около половины</w:t>
      </w:r>
      <w:r w:rsidR="00F158D4">
        <w:rPr>
          <w:sz w:val="28"/>
          <w:szCs w:val="28"/>
        </w:rPr>
        <w:t xml:space="preserve"> </w:t>
      </w:r>
      <w:r w:rsidRPr="00F158D4">
        <w:rPr>
          <w:sz w:val="28"/>
          <w:szCs w:val="28"/>
        </w:rPr>
        <w:t>внутренней</w:t>
      </w:r>
      <w:r w:rsidR="00F158D4">
        <w:rPr>
          <w:sz w:val="28"/>
          <w:szCs w:val="28"/>
        </w:rPr>
        <w:t xml:space="preserve"> </w:t>
      </w:r>
      <w:r w:rsidRPr="00F158D4">
        <w:rPr>
          <w:sz w:val="28"/>
          <w:szCs w:val="28"/>
        </w:rPr>
        <w:t>поверхности</w:t>
      </w:r>
      <w:r w:rsidR="00F158D4">
        <w:rPr>
          <w:sz w:val="28"/>
          <w:szCs w:val="28"/>
        </w:rPr>
        <w:t xml:space="preserve"> </w:t>
      </w:r>
      <w:r w:rsidRPr="00F158D4">
        <w:rPr>
          <w:sz w:val="28"/>
          <w:szCs w:val="28"/>
        </w:rPr>
        <w:t>порового пространства (</w:t>
      </w:r>
      <w:r w:rsidRPr="00F158D4">
        <w:rPr>
          <w:iCs/>
          <w:sz w:val="28"/>
          <w:szCs w:val="28"/>
          <w:lang w:val="en-US"/>
        </w:rPr>
        <w:t>S</w:t>
      </w:r>
      <w:r w:rsidRPr="00F158D4">
        <w:rPr>
          <w:iCs/>
          <w:sz w:val="28"/>
          <w:szCs w:val="28"/>
        </w:rPr>
        <w:t xml:space="preserve"> </w:t>
      </w:r>
      <w:r w:rsidRPr="00F158D4">
        <w:rPr>
          <w:sz w:val="28"/>
          <w:szCs w:val="28"/>
        </w:rPr>
        <w:t>=750 м</w:t>
      </w:r>
      <w:r w:rsidRPr="00F158D4">
        <w:rPr>
          <w:sz w:val="28"/>
          <w:szCs w:val="28"/>
          <w:vertAlign w:val="superscript"/>
        </w:rPr>
        <w:t>2</w:t>
      </w:r>
      <w:r w:rsidRPr="00F158D4">
        <w:rPr>
          <w:sz w:val="28"/>
          <w:szCs w:val="28"/>
        </w:rPr>
        <w:t>/г для А</w:t>
      </w:r>
      <w:r w:rsidRPr="00F158D4">
        <w:rPr>
          <w:sz w:val="28"/>
          <w:szCs w:val="28"/>
          <w:lang w:val="en-US"/>
        </w:rPr>
        <w:t>l</w:t>
      </w:r>
      <w:r w:rsidRPr="00F158D4">
        <w:rPr>
          <w:sz w:val="28"/>
          <w:szCs w:val="28"/>
        </w:rPr>
        <w:t xml:space="preserve"> </w:t>
      </w:r>
      <w:r w:rsidRPr="00F158D4">
        <w:rPr>
          <w:sz w:val="28"/>
          <w:szCs w:val="28"/>
          <w:vertAlign w:val="subscript"/>
        </w:rPr>
        <w:t>13</w:t>
      </w:r>
      <w:r w:rsidR="00F158D4">
        <w:rPr>
          <w:sz w:val="28"/>
          <w:szCs w:val="28"/>
          <w:vertAlign w:val="subscript"/>
        </w:rPr>
        <w:t xml:space="preserve"> </w:t>
      </w:r>
      <w:r w:rsidRPr="00F158D4">
        <w:rPr>
          <w:sz w:val="28"/>
          <w:szCs w:val="28"/>
        </w:rPr>
        <w:t xml:space="preserve">- монтмориллонита), вторая половина (до </w:t>
      </w:r>
      <w:r w:rsidRPr="00F158D4">
        <w:rPr>
          <w:iCs/>
          <w:sz w:val="28"/>
          <w:szCs w:val="28"/>
          <w:lang w:val="en-US"/>
        </w:rPr>
        <w:t>S</w:t>
      </w:r>
      <w:r w:rsidRPr="00F158D4">
        <w:rPr>
          <w:iCs/>
          <w:sz w:val="28"/>
          <w:szCs w:val="28"/>
        </w:rPr>
        <w:t xml:space="preserve"> </w:t>
      </w:r>
      <w:r w:rsidRPr="00F158D4">
        <w:rPr>
          <w:sz w:val="28"/>
          <w:szCs w:val="28"/>
        </w:rPr>
        <w:t>= 400 - 430 м</w:t>
      </w:r>
      <w:r w:rsidRPr="00F158D4">
        <w:rPr>
          <w:sz w:val="28"/>
          <w:szCs w:val="28"/>
          <w:vertAlign w:val="superscript"/>
        </w:rPr>
        <w:t>2</w:t>
      </w:r>
      <w:r w:rsidRPr="00F158D4">
        <w:rPr>
          <w:sz w:val="28"/>
          <w:szCs w:val="28"/>
        </w:rPr>
        <w:t xml:space="preserve">/г) остается доступной для адсорбции. Преимуществом </w:t>
      </w:r>
      <w:r w:rsidRPr="00F158D4">
        <w:rPr>
          <w:sz w:val="28"/>
          <w:szCs w:val="28"/>
          <w:lang w:val="en-US"/>
        </w:rPr>
        <w:t>PILC</w:t>
      </w:r>
      <w:r w:rsidRPr="00F158D4">
        <w:rPr>
          <w:sz w:val="28"/>
          <w:szCs w:val="28"/>
        </w:rPr>
        <w:t>-сорбентов по сравнению с синтетическими цеолитами является их большая открытая микропористость, что улучшает кинетику сорбционных и каталитических процессов, а также относительная дешевизна, что немаловажно для применения их в процессах чистки воды.</w:t>
      </w:r>
    </w:p>
    <w:p w:rsidR="00637ADD" w:rsidRPr="00F158D4" w:rsidRDefault="00637ADD" w:rsidP="00F158D4">
      <w:pPr>
        <w:keepNext/>
        <w:widowControl w:val="0"/>
        <w:spacing w:line="360" w:lineRule="auto"/>
        <w:ind w:firstLine="709"/>
        <w:jc w:val="both"/>
        <w:rPr>
          <w:sz w:val="28"/>
          <w:szCs w:val="28"/>
        </w:rPr>
      </w:pPr>
      <w:r w:rsidRPr="00F158D4">
        <w:rPr>
          <w:sz w:val="28"/>
          <w:szCs w:val="28"/>
        </w:rPr>
        <w:t>При переходе от исходного натриевого к А</w:t>
      </w:r>
      <w:r w:rsidRPr="00F158D4">
        <w:rPr>
          <w:sz w:val="28"/>
          <w:szCs w:val="28"/>
          <w:lang w:val="en-US"/>
        </w:rPr>
        <w:t>l</w:t>
      </w:r>
      <w:r w:rsidRPr="00F158D4">
        <w:rPr>
          <w:sz w:val="28"/>
          <w:szCs w:val="28"/>
          <w:vertAlign w:val="subscript"/>
        </w:rPr>
        <w:t>13</w:t>
      </w:r>
      <w:r w:rsidRPr="00F158D4">
        <w:rPr>
          <w:sz w:val="28"/>
          <w:szCs w:val="28"/>
        </w:rPr>
        <w:t>-монтмориллониту коэффициент гидрофильности</w:t>
      </w:r>
      <w:r w:rsidR="00F158D4">
        <w:rPr>
          <w:sz w:val="28"/>
          <w:szCs w:val="28"/>
        </w:rPr>
        <w:t xml:space="preserve"> </w:t>
      </w:r>
      <w:r w:rsidRPr="00F158D4">
        <w:rPr>
          <w:sz w:val="28"/>
          <w:szCs w:val="28"/>
        </w:rPr>
        <w:t xml:space="preserve">резко уменьшается, хотя, конечно, не достигает значения, характерного для гидрофобного цеолита типа </w:t>
      </w:r>
      <w:r w:rsidRPr="00F158D4">
        <w:rPr>
          <w:sz w:val="28"/>
          <w:szCs w:val="28"/>
          <w:lang w:val="en-US"/>
        </w:rPr>
        <w:t>ZSM</w:t>
      </w:r>
      <w:r w:rsidR="00C7723E">
        <w:rPr>
          <w:sz w:val="28"/>
          <w:szCs w:val="28"/>
        </w:rPr>
        <w:t xml:space="preserve"> - 5</w:t>
      </w:r>
      <w:r w:rsidRPr="00F158D4">
        <w:rPr>
          <w:sz w:val="28"/>
          <w:szCs w:val="28"/>
        </w:rPr>
        <w:t>. На уменьшение фильности А</w:t>
      </w:r>
      <w:r w:rsidRPr="00F158D4">
        <w:rPr>
          <w:sz w:val="28"/>
          <w:szCs w:val="28"/>
          <w:lang w:val="en-US"/>
        </w:rPr>
        <w:t>l</w:t>
      </w:r>
      <w:r w:rsidRPr="00F158D4">
        <w:rPr>
          <w:sz w:val="28"/>
          <w:szCs w:val="28"/>
          <w:vertAlign w:val="subscript"/>
        </w:rPr>
        <w:t xml:space="preserve">13 </w:t>
      </w:r>
      <w:r w:rsidRPr="00F158D4">
        <w:rPr>
          <w:sz w:val="28"/>
          <w:szCs w:val="28"/>
        </w:rPr>
        <w:t>-м</w:t>
      </w:r>
      <w:r w:rsidRPr="00F158D4">
        <w:rPr>
          <w:sz w:val="28"/>
          <w:szCs w:val="28"/>
          <w:lang w:val="en-US"/>
        </w:rPr>
        <w:t>o</w:t>
      </w:r>
      <w:r w:rsidRPr="00F158D4">
        <w:rPr>
          <w:sz w:val="28"/>
          <w:szCs w:val="28"/>
        </w:rPr>
        <w:t>нтмориллонита по сравнению с исходным минералом и появление на его поверхности щелевидных микропор гидрофобных участков</w:t>
      </w:r>
      <w:r w:rsidR="00C7723E">
        <w:rPr>
          <w:sz w:val="28"/>
          <w:szCs w:val="28"/>
        </w:rPr>
        <w:t xml:space="preserve"> указывается также в работе</w:t>
      </w:r>
      <w:r w:rsidRPr="00F158D4">
        <w:rPr>
          <w:sz w:val="28"/>
          <w:szCs w:val="28"/>
        </w:rPr>
        <w:t>.</w:t>
      </w:r>
    </w:p>
    <w:p w:rsidR="00637ADD" w:rsidRPr="00C7723E" w:rsidRDefault="00637ADD" w:rsidP="00F158D4">
      <w:pPr>
        <w:keepNext/>
        <w:widowControl w:val="0"/>
        <w:spacing w:line="360" w:lineRule="auto"/>
        <w:ind w:firstLine="709"/>
        <w:jc w:val="both"/>
        <w:rPr>
          <w:sz w:val="28"/>
          <w:szCs w:val="28"/>
          <w:lang w:val="uk-UA"/>
        </w:rPr>
      </w:pPr>
      <w:r w:rsidRPr="00F158D4">
        <w:rPr>
          <w:sz w:val="28"/>
          <w:szCs w:val="28"/>
        </w:rPr>
        <w:t xml:space="preserve">В целом, чистые </w:t>
      </w:r>
      <w:r w:rsidRPr="00F158D4">
        <w:rPr>
          <w:sz w:val="28"/>
          <w:szCs w:val="28"/>
          <w:lang w:val="en-US"/>
        </w:rPr>
        <w:t>PILC</w:t>
      </w:r>
      <w:r w:rsidRPr="00F158D4">
        <w:rPr>
          <w:sz w:val="28"/>
          <w:szCs w:val="28"/>
        </w:rPr>
        <w:t>-сорбенты являются гидрофильными материалами. Однако наличие гидрофобных участков и координационно ненасыщенных атомов А1</w:t>
      </w:r>
      <w:r w:rsidRPr="00F158D4">
        <w:rPr>
          <w:sz w:val="28"/>
          <w:szCs w:val="28"/>
          <w:vertAlign w:val="superscript"/>
        </w:rPr>
        <w:t>3+</w:t>
      </w:r>
      <w:r w:rsidRPr="00F158D4">
        <w:rPr>
          <w:sz w:val="28"/>
          <w:szCs w:val="28"/>
        </w:rPr>
        <w:t>, принадлежащих кластерам А</w:t>
      </w:r>
      <w:r w:rsidRPr="00F158D4">
        <w:rPr>
          <w:sz w:val="28"/>
          <w:szCs w:val="28"/>
          <w:lang w:val="en-US"/>
        </w:rPr>
        <w:t>l</w:t>
      </w:r>
      <w:r w:rsidRPr="00F158D4">
        <w:rPr>
          <w:sz w:val="28"/>
          <w:szCs w:val="28"/>
        </w:rPr>
        <w:t xml:space="preserve"> </w:t>
      </w:r>
      <w:r w:rsidRPr="00F158D4">
        <w:rPr>
          <w:sz w:val="28"/>
          <w:szCs w:val="28"/>
          <w:vertAlign w:val="subscript"/>
        </w:rPr>
        <w:t>13</w:t>
      </w:r>
      <w:r w:rsidRPr="00F158D4">
        <w:rPr>
          <w:sz w:val="28"/>
          <w:szCs w:val="28"/>
        </w:rPr>
        <w:t>, создает благоприятные условия для сорбции на этих материалах ряда органических веществ. Например, сообщается [63] о селективной сорбции А</w:t>
      </w:r>
      <w:r w:rsidRPr="00F158D4">
        <w:rPr>
          <w:sz w:val="28"/>
          <w:szCs w:val="28"/>
          <w:lang w:val="en-US"/>
        </w:rPr>
        <w:t>l</w:t>
      </w:r>
      <w:r w:rsidRPr="00F158D4">
        <w:rPr>
          <w:sz w:val="28"/>
          <w:szCs w:val="28"/>
        </w:rPr>
        <w:t xml:space="preserve"> </w:t>
      </w:r>
      <w:r w:rsidRPr="00F158D4">
        <w:rPr>
          <w:sz w:val="28"/>
          <w:szCs w:val="28"/>
          <w:vertAlign w:val="subscript"/>
        </w:rPr>
        <w:t>13</w:t>
      </w:r>
      <w:r w:rsidRPr="00F158D4">
        <w:rPr>
          <w:sz w:val="28"/>
          <w:szCs w:val="28"/>
        </w:rPr>
        <w:t xml:space="preserve">-сорбентами диоксинов. Соединения с молекулами меньшего размера (типа фенола) сорбируются из водных растворов </w:t>
      </w:r>
      <w:r w:rsidRPr="00F158D4">
        <w:rPr>
          <w:sz w:val="28"/>
          <w:szCs w:val="28"/>
          <w:lang w:val="en-US"/>
        </w:rPr>
        <w:t>PILC</w:t>
      </w:r>
      <w:r w:rsidRPr="00F158D4">
        <w:rPr>
          <w:sz w:val="28"/>
          <w:szCs w:val="28"/>
        </w:rPr>
        <w:t>-сорбентами менее избирательно по срав</w:t>
      </w:r>
      <w:r w:rsidR="00C7723E">
        <w:rPr>
          <w:sz w:val="28"/>
          <w:szCs w:val="28"/>
        </w:rPr>
        <w:t>нению с активным углем</w:t>
      </w:r>
      <w:r w:rsidRPr="00F158D4">
        <w:rPr>
          <w:sz w:val="28"/>
          <w:szCs w:val="28"/>
        </w:rPr>
        <w:t>, но намечены пути повышения сорбционной способности этих материа</w:t>
      </w:r>
      <w:r w:rsidR="00C7723E">
        <w:rPr>
          <w:sz w:val="28"/>
          <w:szCs w:val="28"/>
        </w:rPr>
        <w:t>лов</w:t>
      </w:r>
      <w:r w:rsidR="00C7723E">
        <w:rPr>
          <w:sz w:val="28"/>
          <w:szCs w:val="28"/>
          <w:lang w:val="uk-UA"/>
        </w:rPr>
        <w:t>.</w:t>
      </w:r>
    </w:p>
    <w:p w:rsidR="00637ADD" w:rsidRPr="00F158D4" w:rsidRDefault="00637ADD" w:rsidP="00F158D4">
      <w:pPr>
        <w:keepNext/>
        <w:widowControl w:val="0"/>
        <w:spacing w:line="360" w:lineRule="auto"/>
        <w:ind w:firstLine="709"/>
        <w:jc w:val="both"/>
        <w:rPr>
          <w:sz w:val="28"/>
          <w:szCs w:val="28"/>
        </w:rPr>
      </w:pPr>
      <w:r w:rsidRPr="00F158D4">
        <w:rPr>
          <w:sz w:val="28"/>
          <w:szCs w:val="28"/>
        </w:rPr>
        <w:t>Применительно к современной техник</w:t>
      </w:r>
      <w:r w:rsidR="00A43C71" w:rsidRPr="00F158D4">
        <w:rPr>
          <w:sz w:val="28"/>
          <w:szCs w:val="28"/>
        </w:rPr>
        <w:t>е</w:t>
      </w:r>
      <w:r w:rsidRPr="00F158D4">
        <w:rPr>
          <w:sz w:val="28"/>
          <w:szCs w:val="28"/>
        </w:rPr>
        <w:t xml:space="preserve"> хроматографического анализа и для методов очистки воды на намывных фильтра</w:t>
      </w:r>
      <w:r w:rsidR="00A43C71" w:rsidRPr="00F158D4">
        <w:rPr>
          <w:sz w:val="28"/>
          <w:szCs w:val="28"/>
        </w:rPr>
        <w:t>х</w:t>
      </w:r>
      <w:r w:rsidRPr="00F158D4">
        <w:rPr>
          <w:sz w:val="28"/>
          <w:szCs w:val="28"/>
        </w:rPr>
        <w:t xml:space="preserve"> требуются селективные сорбенты с улучшенными кинетическими характеристик</w:t>
      </w:r>
      <w:r w:rsidR="00A43C71" w:rsidRPr="00F158D4">
        <w:rPr>
          <w:sz w:val="28"/>
          <w:szCs w:val="28"/>
        </w:rPr>
        <w:t>а</w:t>
      </w:r>
      <w:r w:rsidRPr="00F158D4">
        <w:rPr>
          <w:sz w:val="28"/>
          <w:szCs w:val="28"/>
        </w:rPr>
        <w:t>ми. Такими материалами являются полусинтетические поверхностно-пористые сорбенты с развитой системой поверхностны</w:t>
      </w:r>
      <w:r w:rsidR="00A43C71" w:rsidRPr="00F158D4">
        <w:rPr>
          <w:sz w:val="28"/>
          <w:szCs w:val="28"/>
        </w:rPr>
        <w:t>х</w:t>
      </w:r>
      <w:r w:rsidRPr="00F158D4">
        <w:rPr>
          <w:sz w:val="28"/>
          <w:szCs w:val="28"/>
        </w:rPr>
        <w:t xml:space="preserve"> </w:t>
      </w:r>
      <w:r w:rsidRPr="00F158D4">
        <w:rPr>
          <w:bCs/>
          <w:sz w:val="28"/>
          <w:szCs w:val="28"/>
        </w:rPr>
        <w:t xml:space="preserve">микропор. Например, к типу данных </w:t>
      </w:r>
      <w:r w:rsidRPr="00F158D4">
        <w:rPr>
          <w:sz w:val="28"/>
          <w:szCs w:val="28"/>
        </w:rPr>
        <w:t>сорбентов относится цезий-цетилпиридиниевый монтмориллонит (</w:t>
      </w:r>
      <w:r w:rsidRPr="00F158D4">
        <w:rPr>
          <w:sz w:val="28"/>
          <w:szCs w:val="28"/>
          <w:lang w:val="en-US"/>
        </w:rPr>
        <w:t>Cs</w:t>
      </w:r>
      <w:r w:rsidRPr="00F158D4">
        <w:rPr>
          <w:sz w:val="28"/>
          <w:szCs w:val="28"/>
        </w:rPr>
        <w:t xml:space="preserve"> - </w:t>
      </w:r>
      <w:r w:rsidRPr="00F158D4">
        <w:rPr>
          <w:bCs/>
          <w:sz w:val="28"/>
          <w:szCs w:val="28"/>
        </w:rPr>
        <w:t xml:space="preserve">ЦПМ) </w:t>
      </w:r>
      <w:r w:rsidRPr="00F158D4">
        <w:rPr>
          <w:sz w:val="28"/>
          <w:szCs w:val="28"/>
        </w:rPr>
        <w:t xml:space="preserve">- высокоселективный, эффективный хромате графический сорбент [66, 67]. Введенные обменный комплекс монтмориллонита большие катионы </w:t>
      </w:r>
      <w:r w:rsidRPr="00F158D4">
        <w:rPr>
          <w:sz w:val="28"/>
          <w:szCs w:val="28"/>
          <w:lang w:val="en-US"/>
        </w:rPr>
        <w:t>Cs</w:t>
      </w:r>
      <w:r w:rsidRPr="00F158D4">
        <w:rPr>
          <w:sz w:val="28"/>
          <w:szCs w:val="28"/>
          <w:vertAlign w:val="superscript"/>
        </w:rPr>
        <w:t>+</w:t>
      </w:r>
      <w:r w:rsidRPr="00F158D4">
        <w:rPr>
          <w:sz w:val="28"/>
          <w:szCs w:val="28"/>
        </w:rPr>
        <w:t xml:space="preserve"> существенно увеличивают вклад боковых граней кристаллов во внешнюю поверхность минерала и таки образом повышают его адсорбционно-разделительную способность. Этот сорбент позволяет проводить разделение близко кипящих органических веществ за счет наличия поверхностных микропор шириной 1,3 нм и глубиной 0,6 нм [68], расположенных на боковых гранях кристаллов.</w:t>
      </w:r>
    </w:p>
    <w:p w:rsidR="00637ADD" w:rsidRPr="00F158D4" w:rsidRDefault="00637ADD" w:rsidP="00F158D4">
      <w:pPr>
        <w:keepNext/>
        <w:widowControl w:val="0"/>
        <w:spacing w:line="360" w:lineRule="auto"/>
        <w:ind w:firstLine="709"/>
        <w:jc w:val="both"/>
        <w:rPr>
          <w:sz w:val="28"/>
          <w:szCs w:val="28"/>
        </w:rPr>
      </w:pPr>
      <w:r w:rsidRPr="00F158D4">
        <w:rPr>
          <w:sz w:val="28"/>
          <w:szCs w:val="28"/>
        </w:rPr>
        <w:t>Эффективное разделение изомеров обеспечивает комплексный трехфазны</w:t>
      </w:r>
      <w:r w:rsidR="00A43C71" w:rsidRPr="00F158D4">
        <w:rPr>
          <w:sz w:val="28"/>
          <w:szCs w:val="28"/>
        </w:rPr>
        <w:t>й</w:t>
      </w:r>
      <w:r w:rsidRPr="00F158D4">
        <w:rPr>
          <w:sz w:val="28"/>
          <w:szCs w:val="28"/>
        </w:rPr>
        <w:t xml:space="preserve"> сорбент </w:t>
      </w:r>
      <w:r w:rsidRPr="00F158D4">
        <w:rPr>
          <w:sz w:val="28"/>
          <w:szCs w:val="28"/>
          <w:lang w:val="en-US"/>
        </w:rPr>
        <w:t>Cs</w:t>
      </w:r>
      <w:r w:rsidRPr="00F158D4">
        <w:rPr>
          <w:sz w:val="28"/>
          <w:szCs w:val="28"/>
        </w:rPr>
        <w:t xml:space="preserve">-ЦПМ + ПФМС-4 + хроматон </w:t>
      </w:r>
      <w:r w:rsidRPr="00F158D4">
        <w:rPr>
          <w:sz w:val="28"/>
          <w:szCs w:val="28"/>
          <w:lang w:val="en-US"/>
        </w:rPr>
        <w:t>N</w:t>
      </w:r>
      <w:r w:rsidRPr="00F158D4">
        <w:rPr>
          <w:sz w:val="28"/>
          <w:szCs w:val="28"/>
        </w:rPr>
        <w:t>-</w:t>
      </w:r>
      <w:r w:rsidRPr="00F158D4">
        <w:rPr>
          <w:sz w:val="28"/>
          <w:szCs w:val="28"/>
          <w:lang w:val="en-US"/>
        </w:rPr>
        <w:t>AW</w:t>
      </w:r>
      <w:r w:rsidRPr="00F158D4">
        <w:rPr>
          <w:sz w:val="28"/>
          <w:szCs w:val="28"/>
        </w:rPr>
        <w:t>-</w:t>
      </w:r>
      <w:r w:rsidRPr="00F158D4">
        <w:rPr>
          <w:sz w:val="28"/>
          <w:szCs w:val="28"/>
          <w:lang w:val="en-US"/>
        </w:rPr>
        <w:t>HMDS</w:t>
      </w:r>
      <w:r w:rsidRPr="00F158D4">
        <w:rPr>
          <w:sz w:val="28"/>
          <w:szCs w:val="28"/>
        </w:rPr>
        <w:t xml:space="preserve"> (соотношение </w:t>
      </w:r>
      <w:r w:rsidRPr="00F158D4">
        <w:rPr>
          <w:sz w:val="28"/>
          <w:szCs w:val="28"/>
          <w:lang w:val="en-US"/>
        </w:rPr>
        <w:t>Cs</w:t>
      </w:r>
      <w:r w:rsidRPr="00F158D4">
        <w:rPr>
          <w:sz w:val="28"/>
          <w:szCs w:val="28"/>
        </w:rPr>
        <w:t>-ЦПМ: жидкая фаза ПФМС- 4 = 3:1).</w:t>
      </w:r>
    </w:p>
    <w:p w:rsidR="00637ADD" w:rsidRPr="00F158D4" w:rsidRDefault="00637ADD" w:rsidP="00F158D4">
      <w:pPr>
        <w:keepNext/>
        <w:widowControl w:val="0"/>
        <w:spacing w:line="360" w:lineRule="auto"/>
        <w:ind w:firstLine="709"/>
        <w:jc w:val="both"/>
        <w:rPr>
          <w:sz w:val="28"/>
          <w:szCs w:val="28"/>
        </w:rPr>
      </w:pPr>
      <w:r w:rsidRPr="00F158D4">
        <w:rPr>
          <w:sz w:val="28"/>
          <w:szCs w:val="28"/>
        </w:rPr>
        <w:t>Термоокислением вспученного перлит</w:t>
      </w:r>
      <w:r w:rsidR="00A43C71" w:rsidRPr="00F158D4">
        <w:rPr>
          <w:sz w:val="28"/>
          <w:szCs w:val="28"/>
        </w:rPr>
        <w:t>а</w:t>
      </w:r>
      <w:r w:rsidRPr="00F158D4">
        <w:rPr>
          <w:sz w:val="28"/>
          <w:szCs w:val="28"/>
        </w:rPr>
        <w:t xml:space="preserve"> гидрофобизованного ГКЖ - 94М, получен эффективный поверхностно-пористый сорбент для поглощения растворенных эмульгированных в воде нефтепродуктов. Размеры поверхностных микропор сорбента, определенные с помощью газохроматографического варианта метод</w:t>
      </w:r>
      <w:r w:rsidR="00F73DDB" w:rsidRPr="00F158D4">
        <w:rPr>
          <w:sz w:val="28"/>
          <w:szCs w:val="28"/>
        </w:rPr>
        <w:t>а</w:t>
      </w:r>
      <w:r w:rsidRPr="00F158D4">
        <w:rPr>
          <w:sz w:val="28"/>
          <w:szCs w:val="28"/>
        </w:rPr>
        <w:t xml:space="preserve"> </w:t>
      </w:r>
      <w:r w:rsidRPr="00F158D4">
        <w:rPr>
          <w:rStyle w:val="a4"/>
          <w:rFonts w:ascii="Times New Roman" w:hAnsi="Times New Roman" w:cs="Times New Roman"/>
          <w:sz w:val="28"/>
        </w:rPr>
        <w:t>молекулярных щуп</w:t>
      </w:r>
      <w:r w:rsidR="00C7723E">
        <w:rPr>
          <w:rStyle w:val="a4"/>
          <w:rFonts w:ascii="Times New Roman" w:hAnsi="Times New Roman" w:cs="Times New Roman"/>
          <w:sz w:val="28"/>
        </w:rPr>
        <w:t>ов, составляют 1,2 х 0,5 нм</w:t>
      </w:r>
      <w:r w:rsidRPr="00F158D4">
        <w:rPr>
          <w:rStyle w:val="a4"/>
          <w:rFonts w:ascii="Times New Roman" w:hAnsi="Times New Roman" w:cs="Times New Roman"/>
          <w:sz w:val="28"/>
        </w:rPr>
        <w:t>.</w:t>
      </w:r>
      <w:r w:rsidR="00205A90">
        <w:rPr>
          <w:rStyle w:val="a4"/>
          <w:rFonts w:ascii="Times New Roman" w:hAnsi="Times New Roman" w:cs="Times New Roman"/>
          <w:sz w:val="28"/>
          <w:lang w:val="uk-UA"/>
        </w:rPr>
        <w:t xml:space="preserve"> </w:t>
      </w:r>
      <w:r w:rsidRPr="00F158D4">
        <w:rPr>
          <w:sz w:val="28"/>
          <w:szCs w:val="28"/>
        </w:rPr>
        <w:t>В заключение следует отметить, что большая практическая значи</w:t>
      </w:r>
      <w:r w:rsidR="00A43C71" w:rsidRPr="00F158D4">
        <w:rPr>
          <w:sz w:val="28"/>
          <w:szCs w:val="28"/>
        </w:rPr>
        <w:t>мость природных минералов</w:t>
      </w:r>
      <w:r w:rsidRPr="00F158D4">
        <w:rPr>
          <w:sz w:val="28"/>
          <w:szCs w:val="28"/>
        </w:rPr>
        <w:t xml:space="preserve"> стимулирует исследования, направленные на получение </w:t>
      </w:r>
      <w:r w:rsidRPr="00F158D4">
        <w:rPr>
          <w:iCs/>
          <w:sz w:val="28"/>
          <w:szCs w:val="28"/>
        </w:rPr>
        <w:t>но</w:t>
      </w:r>
      <w:r w:rsidRPr="00F158D4">
        <w:rPr>
          <w:sz w:val="28"/>
          <w:szCs w:val="28"/>
        </w:rPr>
        <w:t>вых адсорбционно-активных материалов и природных сорбентов и рациональных технологий их применения в промышленности.</w:t>
      </w:r>
    </w:p>
    <w:p w:rsidR="00F73DDB" w:rsidRPr="00F158D4" w:rsidRDefault="00F73DDB" w:rsidP="00F158D4">
      <w:pPr>
        <w:keepNext/>
        <w:widowControl w:val="0"/>
        <w:spacing w:line="360" w:lineRule="auto"/>
        <w:ind w:firstLine="709"/>
        <w:jc w:val="both"/>
        <w:rPr>
          <w:bCs/>
          <w:iCs/>
          <w:sz w:val="28"/>
          <w:szCs w:val="28"/>
        </w:rPr>
      </w:pPr>
      <w:r w:rsidRPr="00F158D4">
        <w:rPr>
          <w:bCs/>
          <w:iCs/>
          <w:sz w:val="28"/>
          <w:szCs w:val="28"/>
        </w:rPr>
        <w:t>ГЛАВА 2. ЭКСПЕРИМЕНТАЛЬНАЯ ЧАСТЬ</w:t>
      </w:r>
    </w:p>
    <w:p w:rsidR="001800CB" w:rsidRPr="00F158D4" w:rsidRDefault="001800CB" w:rsidP="00F158D4">
      <w:pPr>
        <w:keepNext/>
        <w:widowControl w:val="0"/>
        <w:spacing w:line="360" w:lineRule="auto"/>
        <w:ind w:firstLine="709"/>
        <w:jc w:val="both"/>
        <w:rPr>
          <w:sz w:val="28"/>
          <w:szCs w:val="28"/>
        </w:rPr>
      </w:pPr>
    </w:p>
    <w:p w:rsidR="001800CB" w:rsidRPr="00F158D4" w:rsidRDefault="00C7723E" w:rsidP="00F158D4">
      <w:pPr>
        <w:keepNext/>
        <w:widowControl w:val="0"/>
        <w:spacing w:line="360" w:lineRule="auto"/>
        <w:ind w:firstLine="709"/>
        <w:jc w:val="both"/>
        <w:rPr>
          <w:sz w:val="28"/>
          <w:szCs w:val="28"/>
        </w:rPr>
      </w:pPr>
      <w:r>
        <w:rPr>
          <w:sz w:val="28"/>
          <w:szCs w:val="28"/>
        </w:rPr>
        <w:t>2.1</w:t>
      </w:r>
      <w:r w:rsidR="001800CB" w:rsidRPr="00F158D4">
        <w:rPr>
          <w:sz w:val="28"/>
          <w:szCs w:val="28"/>
        </w:rPr>
        <w:t xml:space="preserve"> Методика модификации бентонитовой глины месторождения «Герпегеж»</w:t>
      </w:r>
    </w:p>
    <w:p w:rsidR="001800CB" w:rsidRPr="00F158D4" w:rsidRDefault="001800CB" w:rsidP="00F158D4">
      <w:pPr>
        <w:keepNext/>
        <w:widowControl w:val="0"/>
        <w:spacing w:line="360" w:lineRule="auto"/>
        <w:ind w:firstLine="709"/>
        <w:jc w:val="both"/>
        <w:rPr>
          <w:sz w:val="28"/>
        </w:rPr>
      </w:pPr>
    </w:p>
    <w:p w:rsidR="001800CB" w:rsidRPr="00F158D4" w:rsidRDefault="001800CB" w:rsidP="00F158D4">
      <w:pPr>
        <w:keepNext/>
        <w:widowControl w:val="0"/>
        <w:shd w:val="clear" w:color="auto" w:fill="FFFFFF"/>
        <w:spacing w:line="360" w:lineRule="auto"/>
        <w:ind w:firstLine="709"/>
        <w:jc w:val="both"/>
        <w:rPr>
          <w:sz w:val="28"/>
          <w:szCs w:val="28"/>
        </w:rPr>
      </w:pPr>
      <w:r w:rsidRPr="00F158D4">
        <w:rPr>
          <w:sz w:val="28"/>
          <w:szCs w:val="28"/>
        </w:rPr>
        <w:t>Получение органоглины из глинистого минерала осуществляли в две стадии. Первая стадия представляла собой операцию по концентрированию монтмориллонита путем удаления из глины балластных веществ, а вторая - перевод глинистого минерала в натриевую форму, удобную для получения органоглины.</w:t>
      </w:r>
    </w:p>
    <w:p w:rsidR="001800CB" w:rsidRPr="00F158D4" w:rsidRDefault="001800CB" w:rsidP="00F158D4">
      <w:pPr>
        <w:keepNext/>
        <w:widowControl w:val="0"/>
        <w:shd w:val="clear" w:color="auto" w:fill="FFFFFF"/>
        <w:spacing w:line="360" w:lineRule="auto"/>
        <w:ind w:firstLine="709"/>
        <w:jc w:val="both"/>
        <w:rPr>
          <w:sz w:val="28"/>
          <w:szCs w:val="28"/>
        </w:rPr>
      </w:pPr>
      <w:r w:rsidRPr="00F158D4">
        <w:rPr>
          <w:sz w:val="28"/>
          <w:szCs w:val="28"/>
        </w:rPr>
        <w:t>Для концентрирования монтмориллонита применяли обычное отмучивание, т.е. промывание дистиллированной водой и удаление кальцита путем перевода его в хлорид кальция при обработке золя глины 10%-ным раствором соляной кислоты. Нейтрализацию кислотой золя глины осуществляли до тех пор, пока не прекратится образование пузырьков углекислого газа. Соляную кислоту в золь добавляли малыми порциями, так, чтобы после прекращения реакции значение рН было не менее 3. Далее глинистый минерал промывали водой многократной декантацией.</w:t>
      </w:r>
    </w:p>
    <w:p w:rsidR="001800CB" w:rsidRPr="00F158D4" w:rsidRDefault="001800CB" w:rsidP="00F158D4">
      <w:pPr>
        <w:keepNext/>
        <w:widowControl w:val="0"/>
        <w:shd w:val="clear" w:color="auto" w:fill="FFFFFF"/>
        <w:spacing w:line="360" w:lineRule="auto"/>
        <w:ind w:firstLine="709"/>
        <w:jc w:val="both"/>
        <w:rPr>
          <w:sz w:val="28"/>
          <w:szCs w:val="28"/>
        </w:rPr>
      </w:pPr>
      <w:r w:rsidRPr="00F158D4">
        <w:rPr>
          <w:sz w:val="28"/>
          <w:szCs w:val="28"/>
        </w:rPr>
        <w:t>Степень очистки от балластных веществ определяли по результатам ИК-спектроскопии по исчезновению пиков, относимых к кальциту.</w:t>
      </w:r>
    </w:p>
    <w:p w:rsidR="001800CB" w:rsidRPr="00F158D4" w:rsidRDefault="001800CB" w:rsidP="00F158D4">
      <w:pPr>
        <w:keepNext/>
        <w:widowControl w:val="0"/>
        <w:shd w:val="clear" w:color="auto" w:fill="FFFFFF"/>
        <w:spacing w:line="360" w:lineRule="auto"/>
        <w:ind w:firstLine="709"/>
        <w:jc w:val="both"/>
        <w:rPr>
          <w:sz w:val="28"/>
          <w:szCs w:val="28"/>
        </w:rPr>
      </w:pPr>
      <w:r w:rsidRPr="00F158D4">
        <w:rPr>
          <w:sz w:val="28"/>
          <w:szCs w:val="28"/>
        </w:rPr>
        <w:t xml:space="preserve">Натриевая форма глины синтезирована при обработке золя (в которой отсутствуют балластные вещества) </w:t>
      </w:r>
      <w:smartTag w:uri="urn:schemas-microsoft-com:office:smarttags" w:element="metricconverter">
        <w:smartTagPr>
          <w:attr w:name="ProductID" w:val="100 г"/>
        </w:smartTagPr>
        <w:r w:rsidRPr="00F158D4">
          <w:rPr>
            <w:sz w:val="28"/>
            <w:szCs w:val="28"/>
          </w:rPr>
          <w:t>1 М</w:t>
        </w:r>
      </w:smartTag>
      <w:r w:rsidRPr="00F158D4">
        <w:rPr>
          <w:sz w:val="28"/>
          <w:szCs w:val="28"/>
        </w:rPr>
        <w:t xml:space="preserve"> раствором хлорида натрия. Через трое суток проводили отмывку глины от избытка хлорида натрия декантацией водой. Полученный золь натриевой формы глины был исходным реагентом для преобразования в органоглину: сначала приготавливали суспензию бентонита в воде путем перемешивания на магнитной мешалке в течение 2 часов, затем к суспензии добавляли мономеры и перемешивали еще 4 часа.</w:t>
      </w:r>
    </w:p>
    <w:p w:rsidR="0014374D" w:rsidRPr="00F158D4" w:rsidRDefault="0014374D" w:rsidP="00F158D4">
      <w:pPr>
        <w:pStyle w:val="31"/>
        <w:keepNext/>
        <w:ind w:firstLine="709"/>
        <w:rPr>
          <w:b w:val="0"/>
          <w:szCs w:val="28"/>
        </w:rPr>
      </w:pPr>
    </w:p>
    <w:p w:rsidR="0014374D" w:rsidRPr="00F158D4" w:rsidRDefault="00C7723E" w:rsidP="00F158D4">
      <w:pPr>
        <w:pStyle w:val="31"/>
        <w:keepNext/>
        <w:ind w:firstLine="709"/>
        <w:rPr>
          <w:b w:val="0"/>
          <w:szCs w:val="28"/>
        </w:rPr>
      </w:pPr>
      <w:r>
        <w:rPr>
          <w:b w:val="0"/>
          <w:szCs w:val="28"/>
        </w:rPr>
        <w:br w:type="page"/>
      </w:r>
      <w:r w:rsidR="0014374D" w:rsidRPr="00F158D4">
        <w:rPr>
          <w:b w:val="0"/>
          <w:szCs w:val="28"/>
        </w:rPr>
        <w:t>2</w:t>
      </w:r>
      <w:r>
        <w:rPr>
          <w:b w:val="0"/>
          <w:szCs w:val="28"/>
        </w:rPr>
        <w:t>.1.1</w:t>
      </w:r>
      <w:r w:rsidR="0014374D" w:rsidRPr="00F158D4">
        <w:rPr>
          <w:b w:val="0"/>
          <w:szCs w:val="28"/>
        </w:rPr>
        <w:t xml:space="preserve"> Методика синтеза полимерных нанокомпозитов</w:t>
      </w:r>
    </w:p>
    <w:p w:rsidR="0014374D" w:rsidRPr="00F158D4" w:rsidRDefault="0014374D" w:rsidP="00F158D4">
      <w:pPr>
        <w:keepNext/>
        <w:widowControl w:val="0"/>
        <w:shd w:val="clear" w:color="auto" w:fill="FFFFFF"/>
        <w:autoSpaceDE w:val="0"/>
        <w:autoSpaceDN w:val="0"/>
        <w:adjustRightInd w:val="0"/>
        <w:spacing w:line="360" w:lineRule="auto"/>
        <w:ind w:firstLine="709"/>
        <w:jc w:val="both"/>
        <w:rPr>
          <w:sz w:val="28"/>
          <w:szCs w:val="28"/>
        </w:rPr>
      </w:pPr>
      <w:r w:rsidRPr="00F158D4">
        <w:rPr>
          <w:sz w:val="28"/>
          <w:szCs w:val="28"/>
        </w:rPr>
        <w:t xml:space="preserve">К суспензии органомодифицированного гуанидинсодержащими мономерами бентонита в воде добавляли радикальный инициатор персульфат аммония и перемешивали 30 минут. После этого суспензию продували азотом, разливали по ампулам со шлифами, изолировали от воздуха стеклянными пробками. Полимеризацию проводили в течение 1 ч при 60°С. Полученные композиты промывали дистиллированной водой и помещали в избыток дистиллированной воды на сутки. </w:t>
      </w:r>
    </w:p>
    <w:p w:rsidR="00C7723E" w:rsidRDefault="00C7723E" w:rsidP="00F158D4">
      <w:pPr>
        <w:pStyle w:val="3"/>
        <w:keepNext/>
        <w:ind w:left="0" w:firstLine="709"/>
        <w:rPr>
          <w:b w:val="0"/>
          <w:szCs w:val="28"/>
          <w:lang w:val="uk-UA"/>
        </w:rPr>
      </w:pPr>
    </w:p>
    <w:p w:rsidR="001800CB" w:rsidRPr="00F158D4" w:rsidRDefault="00C7723E" w:rsidP="00F158D4">
      <w:pPr>
        <w:pStyle w:val="3"/>
        <w:keepNext/>
        <w:ind w:left="0" w:firstLine="709"/>
        <w:rPr>
          <w:b w:val="0"/>
          <w:szCs w:val="28"/>
        </w:rPr>
      </w:pPr>
      <w:r>
        <w:rPr>
          <w:b w:val="0"/>
          <w:szCs w:val="28"/>
        </w:rPr>
        <w:t>2.2</w:t>
      </w:r>
      <w:r w:rsidR="001800CB" w:rsidRPr="00F158D4">
        <w:rPr>
          <w:b w:val="0"/>
          <w:szCs w:val="28"/>
        </w:rPr>
        <w:t xml:space="preserve"> Физико-химические методы исследования синтезированных соединений</w:t>
      </w:r>
    </w:p>
    <w:p w:rsidR="001800CB" w:rsidRPr="00F158D4" w:rsidRDefault="001800CB" w:rsidP="00F158D4">
      <w:pPr>
        <w:keepNext/>
        <w:widowControl w:val="0"/>
        <w:shd w:val="clear" w:color="auto" w:fill="FFFFFF"/>
        <w:autoSpaceDE w:val="0"/>
        <w:autoSpaceDN w:val="0"/>
        <w:adjustRightInd w:val="0"/>
        <w:spacing w:line="360" w:lineRule="auto"/>
        <w:ind w:firstLine="709"/>
        <w:jc w:val="both"/>
        <w:rPr>
          <w:sz w:val="28"/>
          <w:szCs w:val="28"/>
        </w:rPr>
      </w:pPr>
    </w:p>
    <w:p w:rsidR="001800CB" w:rsidRPr="00F158D4" w:rsidRDefault="001800CB" w:rsidP="00F158D4">
      <w:pPr>
        <w:keepNext/>
        <w:widowControl w:val="0"/>
        <w:spacing w:line="360" w:lineRule="auto"/>
        <w:ind w:firstLine="709"/>
        <w:jc w:val="both"/>
        <w:rPr>
          <w:sz w:val="28"/>
          <w:szCs w:val="28"/>
        </w:rPr>
      </w:pPr>
      <w:r w:rsidRPr="00F158D4">
        <w:rPr>
          <w:sz w:val="28"/>
          <w:szCs w:val="28"/>
        </w:rPr>
        <w:t>Термофизические методы исследования. Фазовое поведение систем изучали на дифференциальном сканирующем калориметре “Mettler” марки ТА 4000 с нагревательной ячейкой DSС 30 при скорости нагревания 10 град</w:t>
      </w:r>
      <w:r w:rsidRPr="00F158D4">
        <w:rPr>
          <w:sz w:val="28"/>
          <w:szCs w:val="28"/>
        </w:rPr>
        <w:sym w:font="Symbol" w:char="F0D7"/>
      </w:r>
      <w:r w:rsidRPr="00F158D4">
        <w:rPr>
          <w:sz w:val="28"/>
          <w:szCs w:val="28"/>
        </w:rPr>
        <w:t xml:space="preserve"> мин</w:t>
      </w:r>
      <w:r w:rsidRPr="00F158D4">
        <w:rPr>
          <w:sz w:val="28"/>
          <w:szCs w:val="28"/>
          <w:vertAlign w:val="superscript"/>
        </w:rPr>
        <w:t>-1</w:t>
      </w:r>
      <w:r w:rsidRPr="00F158D4">
        <w:rPr>
          <w:sz w:val="28"/>
          <w:szCs w:val="28"/>
        </w:rPr>
        <w:t xml:space="preserve"> в атмосфере Ar.</w:t>
      </w:r>
    </w:p>
    <w:p w:rsidR="001800CB" w:rsidRPr="00F158D4" w:rsidRDefault="001800CB" w:rsidP="00F158D4">
      <w:pPr>
        <w:keepNext/>
        <w:widowControl w:val="0"/>
        <w:spacing w:line="360" w:lineRule="auto"/>
        <w:ind w:firstLine="709"/>
        <w:jc w:val="both"/>
        <w:rPr>
          <w:sz w:val="28"/>
          <w:szCs w:val="28"/>
        </w:rPr>
      </w:pPr>
      <w:r w:rsidRPr="00F158D4">
        <w:rPr>
          <w:sz w:val="28"/>
          <w:szCs w:val="28"/>
        </w:rPr>
        <w:t>Термическую устойчивость изучали методом дифференциального термического анализа (ДТА) и дифференциальной термической гравиметрии (ДТГ) на дериватографе ОД-102 (фирма МОМ, Венгрия) на воздухе при скорости нагревания 2.5 град</w:t>
      </w:r>
      <w:r w:rsidRPr="00F158D4">
        <w:rPr>
          <w:sz w:val="28"/>
          <w:szCs w:val="28"/>
        </w:rPr>
        <w:sym w:font="Symbol" w:char="F0D7"/>
      </w:r>
      <w:r w:rsidRPr="00F158D4">
        <w:rPr>
          <w:sz w:val="28"/>
          <w:szCs w:val="28"/>
        </w:rPr>
        <w:t xml:space="preserve"> мин </w:t>
      </w:r>
      <w:r w:rsidRPr="00F158D4">
        <w:rPr>
          <w:sz w:val="28"/>
          <w:szCs w:val="28"/>
          <w:vertAlign w:val="superscript"/>
        </w:rPr>
        <w:t xml:space="preserve">-1 </w:t>
      </w:r>
      <w:r w:rsidRPr="00F158D4">
        <w:rPr>
          <w:sz w:val="28"/>
          <w:szCs w:val="28"/>
        </w:rPr>
        <w:t>от 20 до 500 °С и 1000 °С.</w:t>
      </w:r>
    </w:p>
    <w:p w:rsidR="001800CB" w:rsidRPr="00F158D4" w:rsidRDefault="001800CB" w:rsidP="00F158D4">
      <w:pPr>
        <w:keepNext/>
        <w:widowControl w:val="0"/>
        <w:autoSpaceDE w:val="0"/>
        <w:autoSpaceDN w:val="0"/>
        <w:adjustRightInd w:val="0"/>
        <w:spacing w:line="360" w:lineRule="auto"/>
        <w:ind w:firstLine="709"/>
        <w:jc w:val="both"/>
        <w:rPr>
          <w:sz w:val="28"/>
          <w:szCs w:val="28"/>
        </w:rPr>
      </w:pPr>
      <w:r w:rsidRPr="00F158D4">
        <w:rPr>
          <w:sz w:val="28"/>
          <w:szCs w:val="28"/>
        </w:rPr>
        <w:t>Удельную поверхность композитов и распределение частиц по размерам исследовали на лазерном анализаторе частиц “</w:t>
      </w:r>
      <w:r w:rsidRPr="00F158D4">
        <w:rPr>
          <w:sz w:val="28"/>
          <w:szCs w:val="28"/>
          <w:lang w:val="en-US"/>
        </w:rPr>
        <w:t>MicroSizer</w:t>
      </w:r>
      <w:r w:rsidRPr="00F158D4">
        <w:rPr>
          <w:sz w:val="28"/>
          <w:szCs w:val="28"/>
        </w:rPr>
        <w:t xml:space="preserve"> </w:t>
      </w:r>
      <w:smartTag w:uri="urn:schemas-microsoft-com:office:smarttags" w:element="metricconverter">
        <w:smartTagPr>
          <w:attr w:name="ProductID" w:val="100 г"/>
        </w:smartTagPr>
        <w:r w:rsidRPr="00F158D4">
          <w:rPr>
            <w:sz w:val="28"/>
            <w:szCs w:val="28"/>
          </w:rPr>
          <w:t>201”</w:t>
        </w:r>
      </w:smartTag>
      <w:r w:rsidRPr="00F158D4">
        <w:rPr>
          <w:sz w:val="28"/>
          <w:szCs w:val="28"/>
        </w:rPr>
        <w:t xml:space="preserve">. Ультразвук=200 </w:t>
      </w:r>
      <w:r w:rsidRPr="00F158D4">
        <w:rPr>
          <w:sz w:val="28"/>
          <w:szCs w:val="28"/>
          <w:lang w:val="en-US"/>
        </w:rPr>
        <w:t>W</w:t>
      </w:r>
      <w:r w:rsidRPr="00F158D4">
        <w:rPr>
          <w:sz w:val="28"/>
          <w:szCs w:val="28"/>
        </w:rPr>
        <w:t>, время диспергирования 60 сек., коэффициент пропускания=79.</w:t>
      </w:r>
    </w:p>
    <w:p w:rsidR="001800CB" w:rsidRPr="00F158D4" w:rsidRDefault="001B1D6B" w:rsidP="00F158D4">
      <w:pPr>
        <w:keepNext/>
        <w:widowControl w:val="0"/>
        <w:spacing w:line="360" w:lineRule="auto"/>
        <w:ind w:firstLine="709"/>
        <w:jc w:val="both"/>
        <w:rPr>
          <w:rStyle w:val="22"/>
          <w:sz w:val="28"/>
          <w:szCs w:val="28"/>
        </w:rPr>
      </w:pPr>
      <w:r w:rsidRPr="00F158D4">
        <w:rPr>
          <w:rStyle w:val="22"/>
          <w:sz w:val="28"/>
          <w:szCs w:val="28"/>
        </w:rPr>
        <w:t>Съёмку рентгенограмм проводили по ГОСТ 21216.10</w:t>
      </w:r>
      <w:r w:rsidRPr="00F158D4">
        <w:rPr>
          <w:rStyle w:val="22"/>
          <w:sz w:val="28"/>
          <w:szCs w:val="28"/>
        </w:rPr>
        <w:noBreakHyphen/>
        <w:t>93 на дифрактометре ДРОН</w:t>
      </w:r>
      <w:r w:rsidRPr="00F158D4">
        <w:rPr>
          <w:rStyle w:val="22"/>
          <w:sz w:val="28"/>
          <w:szCs w:val="28"/>
        </w:rPr>
        <w:noBreakHyphen/>
        <w:t>1,5, работающем в режиме УРС, на Cu K</w:t>
      </w:r>
      <w:r w:rsidRPr="00F158D4">
        <w:rPr>
          <w:rStyle w:val="22"/>
          <w:sz w:val="28"/>
          <w:szCs w:val="28"/>
          <w:vertAlign w:val="subscript"/>
        </w:rPr>
        <w:t>α</w:t>
      </w:r>
      <w:r w:rsidRPr="00F158D4">
        <w:rPr>
          <w:rStyle w:val="22"/>
          <w:sz w:val="28"/>
          <w:szCs w:val="28"/>
        </w:rPr>
        <w:t xml:space="preserve"> – излучении с никелевым фильтром. </w:t>
      </w:r>
    </w:p>
    <w:p w:rsidR="001B1D6B" w:rsidRPr="00F158D4" w:rsidRDefault="001B1D6B" w:rsidP="00F158D4">
      <w:pPr>
        <w:keepNext/>
        <w:widowControl w:val="0"/>
        <w:spacing w:line="360" w:lineRule="auto"/>
        <w:ind w:firstLine="709"/>
        <w:jc w:val="both"/>
        <w:rPr>
          <w:rStyle w:val="24"/>
          <w:szCs w:val="28"/>
        </w:rPr>
      </w:pPr>
      <w:r w:rsidRPr="00F158D4">
        <w:rPr>
          <w:rStyle w:val="22"/>
          <w:sz w:val="28"/>
          <w:szCs w:val="28"/>
        </w:rPr>
        <w:t>ИК-спектры снимали на спектрометре «Specord 75 IR». Микроскопические исследования проводили с помощью поляризационного микроскопа МП</w:t>
      </w:r>
      <w:r w:rsidRPr="00F158D4">
        <w:rPr>
          <w:rStyle w:val="22"/>
          <w:sz w:val="28"/>
          <w:szCs w:val="28"/>
        </w:rPr>
        <w:noBreakHyphen/>
        <w:t>3 и растрового электронного микроскопа Quanta</w:t>
      </w:r>
      <w:r w:rsidRPr="00F158D4">
        <w:rPr>
          <w:rStyle w:val="22"/>
          <w:sz w:val="28"/>
          <w:szCs w:val="28"/>
        </w:rPr>
        <w:noBreakHyphen/>
        <w:t>200, оснащённого системой энергодисперсионного анализа EDAX Genesis.</w:t>
      </w:r>
      <w:r w:rsidRPr="00F158D4">
        <w:rPr>
          <w:rStyle w:val="24"/>
          <w:szCs w:val="28"/>
        </w:rPr>
        <w:t xml:space="preserve"> </w:t>
      </w:r>
    </w:p>
    <w:p w:rsidR="001800CB" w:rsidRPr="00F158D4" w:rsidRDefault="001B1D6B" w:rsidP="00F158D4">
      <w:pPr>
        <w:pStyle w:val="21"/>
        <w:keepNext/>
        <w:widowControl w:val="0"/>
        <w:spacing w:line="360" w:lineRule="auto"/>
        <w:ind w:firstLine="709"/>
        <w:rPr>
          <w:sz w:val="28"/>
        </w:rPr>
      </w:pPr>
      <w:r w:rsidRPr="00F158D4">
        <w:rPr>
          <w:sz w:val="28"/>
          <w:szCs w:val="28"/>
        </w:rPr>
        <w:t>Химический состав образцов определяли в соответствии с методическими рекомендациями научного совета аналитических методов Всесоюзного института минерального сырья, состав ионообменного комплекса – согласно требованиям ГОСТ 28177</w:t>
      </w:r>
      <w:r w:rsidRPr="00F158D4">
        <w:rPr>
          <w:sz w:val="28"/>
          <w:szCs w:val="28"/>
        </w:rPr>
        <w:noBreakHyphen/>
        <w:t>89, в лаборатории Ростовской геологоразведочной экспедиции.</w:t>
      </w:r>
      <w:r w:rsidRPr="00F158D4">
        <w:rPr>
          <w:sz w:val="28"/>
        </w:rPr>
        <w:t xml:space="preserve"> </w:t>
      </w:r>
    </w:p>
    <w:p w:rsidR="001800CB" w:rsidRPr="00F158D4" w:rsidRDefault="001B1D6B" w:rsidP="00F158D4">
      <w:pPr>
        <w:pStyle w:val="21"/>
        <w:keepNext/>
        <w:widowControl w:val="0"/>
        <w:spacing w:line="360" w:lineRule="auto"/>
        <w:ind w:firstLine="709"/>
        <w:rPr>
          <w:sz w:val="28"/>
          <w:szCs w:val="28"/>
        </w:rPr>
      </w:pPr>
      <w:r w:rsidRPr="00F158D4">
        <w:rPr>
          <w:sz w:val="28"/>
          <w:szCs w:val="28"/>
        </w:rPr>
        <w:t>Исследование адсорбции органического красителя метиленового голубого проводили согласно требованиям ГОСТ 21283</w:t>
      </w:r>
      <w:r w:rsidRPr="00F158D4">
        <w:rPr>
          <w:sz w:val="28"/>
          <w:szCs w:val="28"/>
        </w:rPr>
        <w:noBreakHyphen/>
        <w:t xml:space="preserve">93. </w:t>
      </w:r>
    </w:p>
    <w:p w:rsidR="001B1D6B" w:rsidRPr="00F158D4" w:rsidRDefault="001B1D6B" w:rsidP="00F158D4">
      <w:pPr>
        <w:pStyle w:val="21"/>
        <w:keepNext/>
        <w:widowControl w:val="0"/>
        <w:spacing w:line="360" w:lineRule="auto"/>
        <w:ind w:firstLine="709"/>
        <w:rPr>
          <w:sz w:val="28"/>
          <w:szCs w:val="28"/>
        </w:rPr>
      </w:pPr>
      <w:r w:rsidRPr="00F158D4">
        <w:rPr>
          <w:sz w:val="28"/>
          <w:szCs w:val="28"/>
        </w:rPr>
        <w:t xml:space="preserve">Удаление крупнозернистых включений бентонита проводили мокрым методом. Модифицирование карбонатом и пирофосфатом натрия осуществляли пластифицированием густой пасты в течение 48 ч. Кислотное модифицирование проводили серной кислотой при </w:t>
      </w:r>
      <w:r w:rsidR="001800CB" w:rsidRPr="00F158D4">
        <w:rPr>
          <w:sz w:val="28"/>
          <w:szCs w:val="28"/>
        </w:rPr>
        <w:t>комнатной температуре</w:t>
      </w:r>
      <w:r w:rsidRPr="00F158D4">
        <w:rPr>
          <w:sz w:val="28"/>
          <w:szCs w:val="28"/>
        </w:rPr>
        <w:t>.</w:t>
      </w:r>
    </w:p>
    <w:p w:rsidR="00C7723E" w:rsidRDefault="00C7723E" w:rsidP="00F158D4">
      <w:pPr>
        <w:pStyle w:val="ad"/>
        <w:keepNext/>
        <w:widowControl w:val="0"/>
        <w:spacing w:after="0" w:line="360" w:lineRule="auto"/>
        <w:ind w:firstLine="709"/>
        <w:jc w:val="both"/>
        <w:rPr>
          <w:sz w:val="28"/>
          <w:szCs w:val="28"/>
          <w:lang w:val="uk-UA"/>
        </w:rPr>
      </w:pPr>
    </w:p>
    <w:p w:rsidR="001800CB" w:rsidRPr="00F158D4" w:rsidRDefault="00C7723E" w:rsidP="00F158D4">
      <w:pPr>
        <w:pStyle w:val="ad"/>
        <w:keepNext/>
        <w:widowControl w:val="0"/>
        <w:spacing w:after="0" w:line="360" w:lineRule="auto"/>
        <w:ind w:firstLine="709"/>
        <w:jc w:val="both"/>
        <w:rPr>
          <w:sz w:val="28"/>
          <w:szCs w:val="28"/>
        </w:rPr>
      </w:pPr>
      <w:r>
        <w:rPr>
          <w:sz w:val="28"/>
          <w:szCs w:val="28"/>
        </w:rPr>
        <w:t>2.3</w:t>
      </w:r>
      <w:r w:rsidR="001800CB" w:rsidRPr="00F158D4">
        <w:rPr>
          <w:sz w:val="28"/>
          <w:szCs w:val="28"/>
        </w:rPr>
        <w:t xml:space="preserve"> Методика определения сорбционных характеристик </w:t>
      </w:r>
      <w:r w:rsidR="00577646" w:rsidRPr="00F158D4">
        <w:rPr>
          <w:sz w:val="28"/>
          <w:szCs w:val="28"/>
        </w:rPr>
        <w:t>объектов исследования</w:t>
      </w:r>
    </w:p>
    <w:p w:rsidR="00C7723E" w:rsidRDefault="00C7723E" w:rsidP="00F158D4">
      <w:pPr>
        <w:pStyle w:val="ad"/>
        <w:keepNext/>
        <w:widowControl w:val="0"/>
        <w:spacing w:after="0" w:line="360" w:lineRule="auto"/>
        <w:ind w:firstLine="709"/>
        <w:jc w:val="both"/>
        <w:rPr>
          <w:sz w:val="28"/>
          <w:szCs w:val="28"/>
          <w:lang w:val="uk-UA"/>
        </w:rPr>
      </w:pPr>
    </w:p>
    <w:p w:rsidR="001800CB" w:rsidRPr="00F158D4" w:rsidRDefault="001800CB" w:rsidP="00F158D4">
      <w:pPr>
        <w:pStyle w:val="ad"/>
        <w:keepNext/>
        <w:widowControl w:val="0"/>
        <w:spacing w:after="0" w:line="360" w:lineRule="auto"/>
        <w:ind w:firstLine="709"/>
        <w:jc w:val="both"/>
        <w:rPr>
          <w:sz w:val="28"/>
          <w:szCs w:val="28"/>
        </w:rPr>
      </w:pPr>
      <w:r w:rsidRPr="00F158D4">
        <w:rPr>
          <w:sz w:val="28"/>
          <w:szCs w:val="28"/>
        </w:rPr>
        <w:t xml:space="preserve">В качестве красителя для оценки сорбционных свойств композитов на основе мономерного и полимерного метакрилата гуанидина и </w:t>
      </w:r>
      <w:r w:rsidRPr="00F158D4">
        <w:rPr>
          <w:sz w:val="28"/>
          <w:szCs w:val="28"/>
          <w:lang w:val="en-US"/>
        </w:rPr>
        <w:t>Na</w:t>
      </w:r>
      <w:r w:rsidRPr="00F158D4">
        <w:rPr>
          <w:sz w:val="28"/>
          <w:szCs w:val="28"/>
          <w:vertAlign w:val="superscript"/>
        </w:rPr>
        <w:t>+</w:t>
      </w:r>
      <w:r w:rsidRPr="00F158D4">
        <w:rPr>
          <w:sz w:val="28"/>
          <w:szCs w:val="28"/>
        </w:rPr>
        <w:t>ММТ использовали водорастворимый краситель метиленовый синий (голубой) 3,7-бис (диметиламино)фетазин.</w:t>
      </w:r>
    </w:p>
    <w:p w:rsidR="001800CB" w:rsidRPr="00F158D4" w:rsidRDefault="001800CB" w:rsidP="00F158D4">
      <w:pPr>
        <w:pStyle w:val="ad"/>
        <w:keepNext/>
        <w:widowControl w:val="0"/>
        <w:spacing w:after="0" w:line="360" w:lineRule="auto"/>
        <w:ind w:firstLine="709"/>
        <w:jc w:val="both"/>
        <w:rPr>
          <w:sz w:val="28"/>
          <w:szCs w:val="28"/>
        </w:rPr>
      </w:pPr>
      <w:r w:rsidRPr="00F158D4">
        <w:rPr>
          <w:sz w:val="28"/>
          <w:szCs w:val="28"/>
        </w:rPr>
        <w:t xml:space="preserve">Для построения кривой адсорбции в пробирки наливали по 50 мл рабочего раствора красителя, затем засыпали 0.4; 0.5; 0,6; 0.7; 0.8; </w:t>
      </w:r>
      <w:smartTag w:uri="urn:schemas-microsoft-com:office:smarttags" w:element="metricconverter">
        <w:smartTagPr>
          <w:attr w:name="ProductID" w:val="100 г"/>
        </w:smartTagPr>
        <w:r w:rsidRPr="00F158D4">
          <w:rPr>
            <w:sz w:val="28"/>
            <w:szCs w:val="28"/>
          </w:rPr>
          <w:t>0.9 г</w:t>
        </w:r>
      </w:smartTag>
      <w:r w:rsidRPr="00F158D4">
        <w:rPr>
          <w:sz w:val="28"/>
          <w:szCs w:val="28"/>
        </w:rPr>
        <w:t xml:space="preserve"> композита. Пробирки с раствором взбалтывали и оставляли на сутки, затем фильтровали отдельно содержимое каждой колбы через бумажные фильтры. Отбирали 1 мл отфильтрованного раствора, помещали в кювету, фотометрировали при длине волны λ=750 нм.</w:t>
      </w:r>
    </w:p>
    <w:p w:rsidR="001800CB" w:rsidRDefault="001800CB" w:rsidP="00F158D4">
      <w:pPr>
        <w:pStyle w:val="ad"/>
        <w:keepNext/>
        <w:widowControl w:val="0"/>
        <w:spacing w:after="0" w:line="360" w:lineRule="auto"/>
        <w:ind w:firstLine="709"/>
        <w:jc w:val="both"/>
        <w:rPr>
          <w:sz w:val="28"/>
          <w:szCs w:val="28"/>
          <w:lang w:val="uk-UA"/>
        </w:rPr>
      </w:pPr>
      <w:r w:rsidRPr="00F158D4">
        <w:rPr>
          <w:sz w:val="28"/>
          <w:szCs w:val="28"/>
        </w:rPr>
        <w:t>Равновесную массу метиленового синего в растворе находили по градуировочному графику. Для построения градуировочного графика (рис. 93) отбирали 40 мл приготовленного рабочего раствора в мерную колбу объемом 200 мл с С = 0.2 мг мл</w:t>
      </w:r>
      <w:r w:rsidRPr="00F158D4">
        <w:rPr>
          <w:sz w:val="28"/>
          <w:szCs w:val="28"/>
          <w:vertAlign w:val="superscript"/>
        </w:rPr>
        <w:t>-1</w:t>
      </w:r>
      <w:r w:rsidRPr="00F158D4">
        <w:rPr>
          <w:sz w:val="28"/>
          <w:szCs w:val="28"/>
        </w:rPr>
        <w:t xml:space="preserve"> и доводили до метки дистиллированной водой. Затем в мерные колбы на 50 мл вливали 1, 2, 3, 4, 5, 6 мл этого раствора красителя и доводили до метки водой.</w:t>
      </w:r>
    </w:p>
    <w:p w:rsidR="00C7723E" w:rsidRPr="00C7723E" w:rsidRDefault="00C7723E" w:rsidP="00F158D4">
      <w:pPr>
        <w:pStyle w:val="ad"/>
        <w:keepNext/>
        <w:widowControl w:val="0"/>
        <w:spacing w:after="0" w:line="360" w:lineRule="auto"/>
        <w:ind w:firstLine="709"/>
        <w:jc w:val="both"/>
        <w:rPr>
          <w:sz w:val="28"/>
          <w:szCs w:val="28"/>
          <w:lang w:val="uk-UA"/>
        </w:rPr>
      </w:pPr>
    </w:p>
    <w:p w:rsidR="001800CB" w:rsidRPr="00F158D4" w:rsidRDefault="001800CB" w:rsidP="00F158D4">
      <w:pPr>
        <w:pStyle w:val="ad"/>
        <w:keepNext/>
        <w:widowControl w:val="0"/>
        <w:spacing w:after="0" w:line="360" w:lineRule="auto"/>
        <w:ind w:firstLine="709"/>
        <w:jc w:val="both"/>
        <w:rPr>
          <w:sz w:val="28"/>
          <w:szCs w:val="28"/>
        </w:rPr>
      </w:pPr>
      <w:r w:rsidRPr="00F158D4">
        <w:rPr>
          <w:sz w:val="28"/>
          <w:szCs w:val="28"/>
        </w:rPr>
        <w:object w:dxaOrig="7410" w:dyaOrig="4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5pt;height:214.5pt" o:ole="">
            <v:imagedata r:id="rId7" o:title=""/>
          </v:shape>
          <o:OLEObject Type="Embed" ProgID="Excel.Sheet.8" ShapeID="_x0000_i1025" DrawAspect="Content" ObjectID="_1454640846" r:id="rId8">
            <o:FieldCodes>\s</o:FieldCodes>
          </o:OLEObject>
        </w:object>
      </w:r>
    </w:p>
    <w:p w:rsidR="001800CB" w:rsidRPr="00F158D4" w:rsidRDefault="001800CB" w:rsidP="00F158D4">
      <w:pPr>
        <w:pStyle w:val="ad"/>
        <w:keepNext/>
        <w:widowControl w:val="0"/>
        <w:spacing w:after="0" w:line="360" w:lineRule="auto"/>
        <w:ind w:firstLine="709"/>
        <w:jc w:val="both"/>
        <w:rPr>
          <w:sz w:val="28"/>
          <w:szCs w:val="28"/>
        </w:rPr>
      </w:pPr>
      <w:r w:rsidRPr="00F158D4">
        <w:rPr>
          <w:sz w:val="28"/>
          <w:szCs w:val="28"/>
        </w:rPr>
        <w:t xml:space="preserve">Рис. </w:t>
      </w:r>
      <w:r w:rsidR="00577646" w:rsidRPr="00F158D4">
        <w:rPr>
          <w:sz w:val="28"/>
          <w:szCs w:val="28"/>
        </w:rPr>
        <w:t>1</w:t>
      </w:r>
      <w:r w:rsidRPr="00F158D4">
        <w:rPr>
          <w:sz w:val="28"/>
          <w:szCs w:val="28"/>
        </w:rPr>
        <w:t>. Градуировочный график определения метиленового синего</w:t>
      </w:r>
    </w:p>
    <w:p w:rsidR="001800CB" w:rsidRPr="00F158D4" w:rsidRDefault="001800CB" w:rsidP="00F158D4">
      <w:pPr>
        <w:pStyle w:val="ad"/>
        <w:keepNext/>
        <w:widowControl w:val="0"/>
        <w:spacing w:after="0" w:line="360" w:lineRule="auto"/>
        <w:ind w:firstLine="709"/>
        <w:jc w:val="both"/>
        <w:rPr>
          <w:bCs/>
          <w:sz w:val="28"/>
          <w:szCs w:val="28"/>
        </w:rPr>
      </w:pPr>
    </w:p>
    <w:p w:rsidR="00C7723E" w:rsidRPr="00C7723E" w:rsidRDefault="001800CB" w:rsidP="00F158D4">
      <w:pPr>
        <w:pStyle w:val="ad"/>
        <w:keepNext/>
        <w:widowControl w:val="0"/>
        <w:spacing w:after="0" w:line="360" w:lineRule="auto"/>
        <w:ind w:firstLine="709"/>
        <w:jc w:val="both"/>
        <w:rPr>
          <w:sz w:val="28"/>
          <w:szCs w:val="28"/>
          <w:lang w:val="uk-UA"/>
        </w:rPr>
      </w:pPr>
      <w:r w:rsidRPr="00F158D4">
        <w:rPr>
          <w:bCs/>
          <w:sz w:val="28"/>
          <w:szCs w:val="28"/>
        </w:rPr>
        <w:t>На основании табличных данных</w:t>
      </w:r>
      <w:r w:rsidR="00F158D4">
        <w:rPr>
          <w:bCs/>
          <w:sz w:val="28"/>
          <w:szCs w:val="28"/>
        </w:rPr>
        <w:t xml:space="preserve"> </w:t>
      </w:r>
      <w:r w:rsidRPr="00F158D4">
        <w:rPr>
          <w:bCs/>
          <w:sz w:val="28"/>
          <w:szCs w:val="28"/>
        </w:rPr>
        <w:t xml:space="preserve">определяли </w:t>
      </w:r>
      <w:r w:rsidRPr="00F158D4">
        <w:rPr>
          <w:sz w:val="28"/>
          <w:szCs w:val="28"/>
          <w:lang w:val="en-US"/>
        </w:rPr>
        <w:t>lg</w:t>
      </w:r>
      <w:r w:rsidRPr="00F158D4">
        <w:rPr>
          <w:sz w:val="28"/>
          <w:szCs w:val="28"/>
        </w:rPr>
        <w:t xml:space="preserve"> х/</w:t>
      </w:r>
      <w:r w:rsidRPr="00F158D4">
        <w:rPr>
          <w:sz w:val="28"/>
          <w:szCs w:val="28"/>
          <w:lang w:val="en-US"/>
        </w:rPr>
        <w:t>m</w:t>
      </w:r>
      <w:r w:rsidRPr="00F158D4">
        <w:rPr>
          <w:sz w:val="28"/>
          <w:szCs w:val="28"/>
        </w:rPr>
        <w:t>. Изотерму адсорбции построили, исходя из подчинения уравнению Фрейндлиха в логарифми</w:t>
      </w:r>
      <w:r w:rsidR="00C7723E">
        <w:rPr>
          <w:sz w:val="28"/>
          <w:szCs w:val="28"/>
        </w:rPr>
        <w:t>ческой форме:</w:t>
      </w:r>
    </w:p>
    <w:p w:rsidR="00C7723E" w:rsidRDefault="00C7723E" w:rsidP="00F158D4">
      <w:pPr>
        <w:pStyle w:val="ad"/>
        <w:keepNext/>
        <w:widowControl w:val="0"/>
        <w:spacing w:after="0" w:line="360" w:lineRule="auto"/>
        <w:ind w:firstLine="709"/>
        <w:jc w:val="both"/>
        <w:rPr>
          <w:sz w:val="28"/>
          <w:szCs w:val="28"/>
          <w:lang w:val="uk-UA"/>
        </w:rPr>
      </w:pPr>
    </w:p>
    <w:p w:rsidR="001800CB" w:rsidRPr="00C7723E" w:rsidRDefault="001800CB" w:rsidP="00F158D4">
      <w:pPr>
        <w:pStyle w:val="ad"/>
        <w:keepNext/>
        <w:widowControl w:val="0"/>
        <w:spacing w:after="0" w:line="360" w:lineRule="auto"/>
        <w:ind w:firstLine="709"/>
        <w:jc w:val="both"/>
        <w:rPr>
          <w:sz w:val="28"/>
          <w:szCs w:val="28"/>
          <w:lang w:val="uk-UA"/>
        </w:rPr>
      </w:pPr>
      <w:r w:rsidRPr="00F158D4">
        <w:rPr>
          <w:sz w:val="28"/>
          <w:szCs w:val="28"/>
        </w:rPr>
        <w:object w:dxaOrig="1859" w:dyaOrig="620">
          <v:shape id="_x0000_i1026" type="#_x0000_t75" style="width:93pt;height:30.75pt" o:ole="">
            <v:imagedata r:id="rId9" o:title=""/>
          </v:shape>
          <o:OLEObject Type="Embed" ProgID="Equation.3" ShapeID="_x0000_i1026" DrawAspect="Content" ObjectID="_1454640847" r:id="rId10"/>
        </w:object>
      </w:r>
    </w:p>
    <w:p w:rsidR="00F73DDB" w:rsidRPr="00F158D4" w:rsidRDefault="00F73DDB" w:rsidP="00F158D4">
      <w:pPr>
        <w:keepNext/>
        <w:widowControl w:val="0"/>
        <w:spacing w:line="360" w:lineRule="auto"/>
        <w:ind w:firstLine="709"/>
        <w:jc w:val="both"/>
        <w:rPr>
          <w:bCs/>
          <w:iCs/>
          <w:sz w:val="28"/>
          <w:szCs w:val="28"/>
        </w:rPr>
      </w:pPr>
    </w:p>
    <w:p w:rsidR="001B1D6B" w:rsidRPr="00F158D4" w:rsidRDefault="00C7723E" w:rsidP="00F158D4">
      <w:pPr>
        <w:keepNext/>
        <w:widowControl w:val="0"/>
        <w:spacing w:line="360" w:lineRule="auto"/>
        <w:ind w:firstLine="709"/>
        <w:jc w:val="both"/>
        <w:rPr>
          <w:sz w:val="28"/>
          <w:szCs w:val="28"/>
        </w:rPr>
      </w:pPr>
      <w:r>
        <w:rPr>
          <w:sz w:val="28"/>
          <w:szCs w:val="28"/>
        </w:rPr>
        <w:br w:type="page"/>
      </w:r>
      <w:r w:rsidR="00577646" w:rsidRPr="00F158D4">
        <w:rPr>
          <w:sz w:val="28"/>
          <w:szCs w:val="28"/>
        </w:rPr>
        <w:t xml:space="preserve">ГЛАВА </w:t>
      </w:r>
      <w:r w:rsidR="00577646" w:rsidRPr="00F158D4">
        <w:rPr>
          <w:sz w:val="28"/>
          <w:szCs w:val="28"/>
          <w:lang w:val="en-US"/>
        </w:rPr>
        <w:t>III</w:t>
      </w:r>
      <w:r w:rsidR="00577646" w:rsidRPr="00F158D4">
        <w:rPr>
          <w:sz w:val="28"/>
          <w:szCs w:val="28"/>
        </w:rPr>
        <w:t xml:space="preserve">. </w:t>
      </w:r>
      <w:r w:rsidR="001B1D6B" w:rsidRPr="00F158D4">
        <w:rPr>
          <w:sz w:val="28"/>
          <w:szCs w:val="28"/>
        </w:rPr>
        <w:t>ОБСУЖДЕНИЕ РЕЗУЛЬТАТОВ</w:t>
      </w:r>
    </w:p>
    <w:p w:rsidR="00C7723E" w:rsidRDefault="00C7723E" w:rsidP="00F158D4">
      <w:pPr>
        <w:pStyle w:val="21"/>
        <w:keepNext/>
        <w:widowControl w:val="0"/>
        <w:spacing w:line="360" w:lineRule="auto"/>
        <w:ind w:firstLine="709"/>
        <w:rPr>
          <w:sz w:val="28"/>
          <w:szCs w:val="28"/>
          <w:lang w:val="uk-UA"/>
        </w:rPr>
      </w:pPr>
    </w:p>
    <w:p w:rsidR="001B1D6B" w:rsidRPr="00F158D4" w:rsidRDefault="00C7723E" w:rsidP="00F158D4">
      <w:pPr>
        <w:pStyle w:val="21"/>
        <w:keepNext/>
        <w:widowControl w:val="0"/>
        <w:spacing w:line="360" w:lineRule="auto"/>
        <w:ind w:firstLine="709"/>
        <w:rPr>
          <w:sz w:val="28"/>
          <w:szCs w:val="28"/>
        </w:rPr>
      </w:pPr>
      <w:r>
        <w:rPr>
          <w:sz w:val="28"/>
          <w:szCs w:val="28"/>
        </w:rPr>
        <w:t>3.1</w:t>
      </w:r>
      <w:r w:rsidR="00D25DD9" w:rsidRPr="00F158D4">
        <w:rPr>
          <w:sz w:val="28"/>
          <w:szCs w:val="28"/>
        </w:rPr>
        <w:t xml:space="preserve"> Исследование качественного минерального состава бентонита Центрального месторождения «Герпегеж»</w:t>
      </w:r>
    </w:p>
    <w:p w:rsidR="00C7723E" w:rsidRDefault="00C7723E" w:rsidP="00F158D4">
      <w:pPr>
        <w:pStyle w:val="21"/>
        <w:keepNext/>
        <w:widowControl w:val="0"/>
        <w:spacing w:line="360" w:lineRule="auto"/>
        <w:ind w:firstLine="709"/>
        <w:rPr>
          <w:sz w:val="28"/>
          <w:szCs w:val="28"/>
          <w:lang w:val="uk-UA"/>
        </w:rPr>
      </w:pPr>
    </w:p>
    <w:p w:rsidR="001B1D6B" w:rsidRDefault="001B1D6B" w:rsidP="00F158D4">
      <w:pPr>
        <w:pStyle w:val="21"/>
        <w:keepNext/>
        <w:widowControl w:val="0"/>
        <w:spacing w:line="360" w:lineRule="auto"/>
        <w:ind w:firstLine="709"/>
        <w:rPr>
          <w:sz w:val="28"/>
          <w:szCs w:val="28"/>
          <w:lang w:val="uk-UA"/>
        </w:rPr>
      </w:pPr>
      <w:r w:rsidRPr="00F158D4">
        <w:rPr>
          <w:sz w:val="28"/>
          <w:szCs w:val="28"/>
        </w:rPr>
        <w:t>В результате комплексного исследования качественного минерального состава бентонита методами рентгенографии, термогравиметрии и микроскопии (рисунки 1</w:t>
      </w:r>
      <w:r w:rsidRPr="00F158D4">
        <w:rPr>
          <w:sz w:val="28"/>
          <w:szCs w:val="28"/>
        </w:rPr>
        <w:noBreakHyphen/>
        <w:t xml:space="preserve">3) определено, что основным минералом бентонита </w:t>
      </w:r>
      <w:r w:rsidR="00BF4853" w:rsidRPr="00F158D4">
        <w:rPr>
          <w:sz w:val="28"/>
          <w:szCs w:val="28"/>
        </w:rPr>
        <w:t xml:space="preserve">Центрального месторождения «Герпегеж» </w:t>
      </w:r>
      <w:r w:rsidRPr="00F158D4">
        <w:rPr>
          <w:sz w:val="28"/>
          <w:szCs w:val="28"/>
        </w:rPr>
        <w:t>является монтмориллонит. На рентгенограмм</w:t>
      </w:r>
      <w:r w:rsidR="000C20FB" w:rsidRPr="00F158D4">
        <w:rPr>
          <w:sz w:val="28"/>
          <w:szCs w:val="28"/>
        </w:rPr>
        <w:t>е</w:t>
      </w:r>
      <w:r w:rsidRPr="00F158D4">
        <w:rPr>
          <w:sz w:val="28"/>
          <w:szCs w:val="28"/>
        </w:rPr>
        <w:t xml:space="preserve"> монтмориллонит диагностируется наличием серии типичных рефлексов (рисунок 1). Установлено присутствие кварца, каолинита, гидрослюды.</w:t>
      </w:r>
    </w:p>
    <w:p w:rsidR="00C7723E" w:rsidRPr="00C7723E" w:rsidRDefault="00C7723E" w:rsidP="00F158D4">
      <w:pPr>
        <w:pStyle w:val="21"/>
        <w:keepNext/>
        <w:widowControl w:val="0"/>
        <w:spacing w:line="360" w:lineRule="auto"/>
        <w:ind w:firstLine="709"/>
        <w:rPr>
          <w:sz w:val="28"/>
          <w:szCs w:val="28"/>
          <w:lang w:val="uk-UA"/>
        </w:rPr>
      </w:pPr>
    </w:p>
    <w:p w:rsidR="0014374D" w:rsidRPr="00F158D4" w:rsidRDefault="009B1A90" w:rsidP="00F158D4">
      <w:pPr>
        <w:pStyle w:val="21"/>
        <w:keepNext/>
        <w:widowControl w:val="0"/>
        <w:spacing w:line="360" w:lineRule="auto"/>
        <w:ind w:firstLine="709"/>
        <w:rPr>
          <w:sz w:val="28"/>
          <w:szCs w:val="28"/>
        </w:rPr>
      </w:pPr>
      <w:r>
        <w:rPr>
          <w:sz w:val="28"/>
          <w:szCs w:val="28"/>
        </w:rPr>
        <w:pict>
          <v:shape id="_x0000_i1027" type="#_x0000_t75" style="width:304.5pt;height:246pt">
            <v:imagedata r:id="rId11" o:title=""/>
          </v:shape>
        </w:pict>
      </w:r>
    </w:p>
    <w:p w:rsidR="0014374D" w:rsidRPr="00F158D4" w:rsidRDefault="0014374D" w:rsidP="00F158D4">
      <w:pPr>
        <w:keepNext/>
        <w:widowControl w:val="0"/>
        <w:spacing w:line="360" w:lineRule="auto"/>
        <w:ind w:firstLine="709"/>
        <w:jc w:val="both"/>
        <w:rPr>
          <w:sz w:val="28"/>
          <w:szCs w:val="26"/>
        </w:rPr>
      </w:pPr>
      <w:r w:rsidRPr="00F158D4">
        <w:rPr>
          <w:sz w:val="28"/>
          <w:szCs w:val="26"/>
        </w:rPr>
        <w:t>Рис. 1 –Рентгенограмма природного бентонита</w:t>
      </w:r>
    </w:p>
    <w:p w:rsidR="0014374D" w:rsidRPr="00F158D4" w:rsidRDefault="0014374D" w:rsidP="00F158D4">
      <w:pPr>
        <w:pStyle w:val="21"/>
        <w:keepNext/>
        <w:widowControl w:val="0"/>
        <w:spacing w:line="360" w:lineRule="auto"/>
        <w:ind w:firstLine="709"/>
        <w:rPr>
          <w:sz w:val="28"/>
          <w:szCs w:val="28"/>
        </w:rPr>
      </w:pPr>
    </w:p>
    <w:p w:rsidR="0014374D" w:rsidRPr="00F158D4" w:rsidRDefault="0014374D" w:rsidP="00F158D4">
      <w:pPr>
        <w:keepNext/>
        <w:widowControl w:val="0"/>
        <w:autoSpaceDE w:val="0"/>
        <w:autoSpaceDN w:val="0"/>
        <w:adjustRightInd w:val="0"/>
        <w:spacing w:line="360" w:lineRule="auto"/>
        <w:ind w:firstLine="709"/>
        <w:jc w:val="both"/>
        <w:rPr>
          <w:sz w:val="28"/>
          <w:szCs w:val="28"/>
        </w:rPr>
      </w:pPr>
      <w:r w:rsidRPr="00F158D4">
        <w:rPr>
          <w:sz w:val="28"/>
          <w:szCs w:val="28"/>
        </w:rPr>
        <w:t xml:space="preserve">Рентгенодифракционные исследования образцов </w:t>
      </w:r>
      <w:r w:rsidR="000C20FB" w:rsidRPr="00F158D4">
        <w:rPr>
          <w:sz w:val="28"/>
          <w:szCs w:val="28"/>
        </w:rPr>
        <w:t xml:space="preserve">глины </w:t>
      </w:r>
      <w:r w:rsidRPr="00F158D4">
        <w:rPr>
          <w:sz w:val="28"/>
          <w:szCs w:val="28"/>
        </w:rPr>
        <w:t>проводили в интервале углов 2</w:t>
      </w:r>
      <w:r w:rsidRPr="00F158D4">
        <w:rPr>
          <w:sz w:val="28"/>
          <w:szCs w:val="28"/>
        </w:rPr>
        <w:sym w:font="Symbol" w:char="F071"/>
      </w:r>
      <w:r w:rsidR="000C20FB" w:rsidRPr="00F158D4">
        <w:rPr>
          <w:sz w:val="28"/>
          <w:szCs w:val="28"/>
        </w:rPr>
        <w:t xml:space="preserve"> от 2,0° до 40,0°</w:t>
      </w:r>
      <w:r w:rsidRPr="00F158D4">
        <w:rPr>
          <w:sz w:val="28"/>
          <w:szCs w:val="28"/>
        </w:rPr>
        <w:t>.</w:t>
      </w:r>
    </w:p>
    <w:p w:rsidR="0014374D" w:rsidRPr="00F158D4" w:rsidRDefault="000C20FB" w:rsidP="00F158D4">
      <w:pPr>
        <w:pStyle w:val="21"/>
        <w:keepNext/>
        <w:widowControl w:val="0"/>
        <w:spacing w:line="360" w:lineRule="auto"/>
        <w:ind w:firstLine="709"/>
        <w:rPr>
          <w:sz w:val="28"/>
          <w:szCs w:val="28"/>
        </w:rPr>
      </w:pPr>
      <w:r w:rsidRPr="00F158D4">
        <w:rPr>
          <w:sz w:val="28"/>
          <w:szCs w:val="28"/>
        </w:rPr>
        <w:t>Дифрактограмма природной глины содержит характерный пик в области 2</w:t>
      </w:r>
      <w:r w:rsidRPr="00F158D4">
        <w:rPr>
          <w:sz w:val="28"/>
          <w:szCs w:val="28"/>
        </w:rPr>
        <w:sym w:font="Symbol" w:char="F071"/>
      </w:r>
      <w:r w:rsidRPr="00F158D4">
        <w:rPr>
          <w:sz w:val="28"/>
          <w:szCs w:val="28"/>
        </w:rPr>
        <w:t xml:space="preserve"> =7,53</w:t>
      </w:r>
      <w:r w:rsidRPr="00F158D4">
        <w:rPr>
          <w:sz w:val="28"/>
          <w:szCs w:val="28"/>
        </w:rPr>
        <w:sym w:font="Symbol" w:char="F0B0"/>
      </w:r>
      <w:r w:rsidRPr="00F158D4">
        <w:rPr>
          <w:sz w:val="28"/>
          <w:szCs w:val="28"/>
        </w:rPr>
        <w:t xml:space="preserve"> (</w:t>
      </w:r>
      <w:r w:rsidRPr="00F158D4">
        <w:rPr>
          <w:iCs/>
          <w:sz w:val="28"/>
          <w:szCs w:val="28"/>
        </w:rPr>
        <w:t>d</w:t>
      </w:r>
      <w:r w:rsidRPr="00F158D4">
        <w:rPr>
          <w:sz w:val="28"/>
          <w:szCs w:val="28"/>
        </w:rPr>
        <w:t xml:space="preserve"> =1.1 нм), соответствующий Брегговскому периоду расположения гетерогенных областей и отвечающий за расстояние между базальными поверхностями монтмориллонита</w:t>
      </w:r>
      <w:r w:rsidR="0014374D" w:rsidRPr="00F158D4">
        <w:rPr>
          <w:sz w:val="28"/>
          <w:szCs w:val="28"/>
        </w:rPr>
        <w:t xml:space="preserve"> (рис.</w:t>
      </w:r>
      <w:r w:rsidRPr="00F158D4">
        <w:rPr>
          <w:sz w:val="28"/>
          <w:szCs w:val="28"/>
        </w:rPr>
        <w:t>1).</w:t>
      </w:r>
      <w:r w:rsidR="0014374D" w:rsidRPr="00F158D4">
        <w:rPr>
          <w:sz w:val="28"/>
          <w:szCs w:val="28"/>
        </w:rPr>
        <w:t xml:space="preserve"> </w:t>
      </w:r>
    </w:p>
    <w:p w:rsidR="0014374D" w:rsidRDefault="0014374D" w:rsidP="00F158D4">
      <w:pPr>
        <w:pStyle w:val="21"/>
        <w:keepNext/>
        <w:widowControl w:val="0"/>
        <w:spacing w:line="360" w:lineRule="auto"/>
        <w:ind w:firstLine="709"/>
        <w:rPr>
          <w:sz w:val="28"/>
          <w:szCs w:val="28"/>
          <w:lang w:val="uk-UA"/>
        </w:rPr>
      </w:pPr>
      <w:r w:rsidRPr="00F158D4">
        <w:rPr>
          <w:sz w:val="28"/>
          <w:szCs w:val="28"/>
        </w:rPr>
        <w:t>На дифференциально-термических кривых бентонита (рис. 2) обнаруживается ряд термических эффектов. При температурах 100</w:t>
      </w:r>
      <w:r w:rsidRPr="00F158D4">
        <w:rPr>
          <w:sz w:val="28"/>
          <w:szCs w:val="28"/>
        </w:rPr>
        <w:noBreakHyphen/>
        <w:t>110 </w:t>
      </w:r>
      <w:r w:rsidRPr="00F158D4">
        <w:rPr>
          <w:sz w:val="28"/>
          <w:szCs w:val="28"/>
        </w:rPr>
        <w:sym w:font="Symbol" w:char="F0B0"/>
      </w:r>
      <w:r w:rsidRPr="00F158D4">
        <w:rPr>
          <w:sz w:val="28"/>
          <w:szCs w:val="28"/>
        </w:rPr>
        <w:t>С наблюдается интенсивный эндотермический эффект, обусловленный выделением адсорбционной и межслоевой молекулярной воды. Наличие дополнительного эффекта при температурах с максимумом 500</w:t>
      </w:r>
      <w:r w:rsidRPr="00F158D4">
        <w:rPr>
          <w:sz w:val="28"/>
          <w:szCs w:val="28"/>
        </w:rPr>
        <w:noBreakHyphen/>
        <w:t>505 </w:t>
      </w:r>
      <w:r w:rsidRPr="00F158D4">
        <w:rPr>
          <w:sz w:val="28"/>
          <w:szCs w:val="28"/>
        </w:rPr>
        <w:sym w:font="Symbol" w:char="F0B0"/>
      </w:r>
      <w:r w:rsidRPr="00F158D4">
        <w:rPr>
          <w:sz w:val="28"/>
          <w:szCs w:val="28"/>
        </w:rPr>
        <w:t>С вызвано удалением структурной воды.</w:t>
      </w:r>
    </w:p>
    <w:p w:rsidR="00C7723E" w:rsidRPr="00C7723E" w:rsidRDefault="00C7723E" w:rsidP="00F158D4">
      <w:pPr>
        <w:pStyle w:val="21"/>
        <w:keepNext/>
        <w:widowControl w:val="0"/>
        <w:spacing w:line="360" w:lineRule="auto"/>
        <w:ind w:firstLine="709"/>
        <w:rPr>
          <w:sz w:val="28"/>
          <w:szCs w:val="28"/>
          <w:lang w:val="uk-UA"/>
        </w:rPr>
      </w:pPr>
    </w:p>
    <w:p w:rsidR="0014374D" w:rsidRPr="00F158D4" w:rsidRDefault="009B1A90" w:rsidP="00F158D4">
      <w:pPr>
        <w:pStyle w:val="21"/>
        <w:keepNext/>
        <w:widowControl w:val="0"/>
        <w:spacing w:line="360" w:lineRule="auto"/>
        <w:ind w:firstLine="709"/>
        <w:rPr>
          <w:sz w:val="28"/>
          <w:szCs w:val="28"/>
        </w:rPr>
      </w:pPr>
      <w:r>
        <w:rPr>
          <w:sz w:val="28"/>
        </w:rPr>
        <w:pict>
          <v:shape id="_x0000_i1028" type="#_x0000_t75" style="width:222.75pt;height:294.75pt" o:allowoverlap="f">
            <v:imagedata r:id="rId12" o:title="" cropbottom="681f" cropright="287f"/>
          </v:shape>
        </w:pict>
      </w:r>
    </w:p>
    <w:p w:rsidR="0014374D" w:rsidRPr="00F158D4" w:rsidRDefault="0014374D" w:rsidP="00F158D4">
      <w:pPr>
        <w:keepNext/>
        <w:widowControl w:val="0"/>
        <w:spacing w:line="360" w:lineRule="auto"/>
        <w:ind w:firstLine="709"/>
        <w:jc w:val="both"/>
        <w:rPr>
          <w:sz w:val="28"/>
          <w:szCs w:val="28"/>
        </w:rPr>
      </w:pPr>
      <w:r w:rsidRPr="00F158D4">
        <w:rPr>
          <w:sz w:val="28"/>
          <w:szCs w:val="28"/>
        </w:rPr>
        <w:t>Рис. 2 – Дифференциально-термические кривые природного и модифицированного бентонитов: 1 – природного, 2 – обогащенного, 3 – модифицированного серной кислотой, 4 – модифицированного карбонатом натрия</w:t>
      </w:r>
    </w:p>
    <w:p w:rsidR="0014374D" w:rsidRPr="00F158D4" w:rsidRDefault="0014374D" w:rsidP="00F158D4">
      <w:pPr>
        <w:pStyle w:val="21"/>
        <w:keepNext/>
        <w:widowControl w:val="0"/>
        <w:spacing w:line="360" w:lineRule="auto"/>
        <w:ind w:firstLine="709"/>
        <w:rPr>
          <w:sz w:val="28"/>
          <w:szCs w:val="28"/>
        </w:rPr>
      </w:pPr>
    </w:p>
    <w:p w:rsidR="001B1D6B" w:rsidRPr="00F158D4" w:rsidRDefault="001B1D6B" w:rsidP="00F158D4">
      <w:pPr>
        <w:pStyle w:val="21"/>
        <w:keepNext/>
        <w:widowControl w:val="0"/>
        <w:spacing w:line="360" w:lineRule="auto"/>
        <w:ind w:firstLine="709"/>
        <w:rPr>
          <w:sz w:val="28"/>
          <w:szCs w:val="28"/>
        </w:rPr>
      </w:pPr>
      <w:r w:rsidRPr="00F158D4">
        <w:rPr>
          <w:sz w:val="28"/>
          <w:szCs w:val="28"/>
        </w:rPr>
        <w:t>При изучении морфологии природного бентонита с помощью микроскопии в образцах отмечены</w:t>
      </w:r>
      <w:r w:rsidR="00F158D4">
        <w:rPr>
          <w:sz w:val="28"/>
          <w:szCs w:val="28"/>
        </w:rPr>
        <w:t xml:space="preserve"> </w:t>
      </w:r>
      <w:r w:rsidRPr="00F158D4">
        <w:rPr>
          <w:sz w:val="28"/>
          <w:szCs w:val="28"/>
        </w:rPr>
        <w:t>образования монтмориллонита, зерна кварца округлой формы, слюдистые фрагменты, остатки кремнистых скелетов микроорганизмов – единичные спикулы губок, частицы опала в виде панцирей диатомей плохой сохранности.</w:t>
      </w:r>
    </w:p>
    <w:p w:rsidR="001B1D6B" w:rsidRDefault="001B1D6B" w:rsidP="00F158D4">
      <w:pPr>
        <w:pStyle w:val="21"/>
        <w:keepNext/>
        <w:widowControl w:val="0"/>
        <w:spacing w:line="360" w:lineRule="auto"/>
        <w:ind w:firstLine="709"/>
        <w:rPr>
          <w:sz w:val="28"/>
          <w:szCs w:val="28"/>
          <w:lang w:val="uk-UA"/>
        </w:rPr>
      </w:pPr>
      <w:r w:rsidRPr="00F158D4">
        <w:rPr>
          <w:sz w:val="28"/>
          <w:szCs w:val="28"/>
        </w:rPr>
        <w:t>На электронных микрофотографиях бентонита (рис</w:t>
      </w:r>
      <w:r w:rsidR="00577646" w:rsidRPr="00F158D4">
        <w:rPr>
          <w:sz w:val="28"/>
          <w:szCs w:val="28"/>
        </w:rPr>
        <w:t>.</w:t>
      </w:r>
      <w:r w:rsidRPr="00F158D4">
        <w:rPr>
          <w:sz w:val="28"/>
          <w:szCs w:val="28"/>
        </w:rPr>
        <w:t> 3) частицы монтмориллонита имеют вид крупных и мелких чешуек в форме листовых агрегатов. Встречаются агрегаты с хлопьевидными очертаниями, складчатые образования. Видны частицы, отличающиеся по размерам и форме, объединенные в ультрамикроагрегаты и агрегаты со слабо- и высокоориентированным в микроблоки расположением. По типу, связанному с составом и условиями образования, по классификации Е.М. Сергеева, микроструктура исследованных образцов отнесена к ячеистой, характеризующейся образованием крупных микроагрегатов, контактирующих между собой по типу базис-базис, базис</w:t>
      </w:r>
      <w:r w:rsidRPr="00F158D4">
        <w:rPr>
          <w:sz w:val="28"/>
          <w:szCs w:val="28"/>
        </w:rPr>
        <w:noBreakHyphen/>
        <w:t>скол. Отмечаются поры: межчастичные, образованные неплотностями прилегания первичных частиц; межмикроагрегатные, большей частью щелевидные, различных размеров.</w:t>
      </w:r>
    </w:p>
    <w:p w:rsidR="00C7723E" w:rsidRPr="00C7723E" w:rsidRDefault="00C7723E" w:rsidP="00F158D4">
      <w:pPr>
        <w:pStyle w:val="21"/>
        <w:keepNext/>
        <w:widowControl w:val="0"/>
        <w:spacing w:line="360" w:lineRule="auto"/>
        <w:ind w:firstLine="709"/>
        <w:rPr>
          <w:sz w:val="28"/>
          <w:szCs w:val="28"/>
          <w:lang w:val="uk-UA"/>
        </w:rPr>
      </w:pPr>
    </w:p>
    <w:p w:rsidR="001B1D6B" w:rsidRPr="00F158D4" w:rsidRDefault="009B1A90" w:rsidP="00C7723E">
      <w:pPr>
        <w:pStyle w:val="21"/>
        <w:keepNext/>
        <w:widowControl w:val="0"/>
        <w:spacing w:line="360" w:lineRule="auto"/>
        <w:ind w:firstLine="0"/>
        <w:rPr>
          <w:sz w:val="28"/>
        </w:rPr>
      </w:pPr>
      <w:r>
        <w:rPr>
          <w:sz w:val="28"/>
        </w:rPr>
      </w:r>
      <w:r>
        <w:rPr>
          <w:sz w:val="28"/>
        </w:rPr>
        <w:pict>
          <v:group id="_x0000_s1026" style="width:460.05pt;height:117pt;mso-position-horizontal-relative:char;mso-position-vertical-relative:line" coordorigin="1701,11438" coordsize="9864,2340">
            <v:shape id="_x0000_s1027" type="#_x0000_t75" style="position:absolute;left:8520;top:11453;width:3045;height:2325;mso-position-horizontal-relative:margin" o:regroupid="1">
              <v:imagedata r:id="rId13" o:title=""/>
            </v:shape>
            <v:shape id="_x0000_s1028" type="#_x0000_t75" style="position:absolute;left:5118;top:11438;width:3030;height:2340;mso-position-horizontal-relative:margin" o:regroupid="1">
              <v:imagedata r:id="rId14" o:title=""/>
            </v:shape>
            <v:shape id="_x0000_s1029" type="#_x0000_t75" style="position:absolute;left:1701;top:11438;width:3045;height:2325;mso-position-horizontal-relative:margin" o:regroupid="1">
              <v:imagedata r:id="rId15" o:title=""/>
            </v:shape>
            <w10:wrap type="none"/>
            <w10:anchorlock/>
          </v:group>
        </w:pict>
      </w:r>
    </w:p>
    <w:p w:rsidR="001B1D6B" w:rsidRPr="00F158D4" w:rsidRDefault="001B1D6B" w:rsidP="00F158D4">
      <w:pPr>
        <w:keepNext/>
        <w:widowControl w:val="0"/>
        <w:spacing w:line="360" w:lineRule="auto"/>
        <w:ind w:firstLine="709"/>
        <w:jc w:val="both"/>
        <w:rPr>
          <w:sz w:val="28"/>
          <w:szCs w:val="28"/>
        </w:rPr>
      </w:pPr>
      <w:r w:rsidRPr="00F158D4">
        <w:rPr>
          <w:sz w:val="28"/>
          <w:szCs w:val="28"/>
        </w:rPr>
        <w:t>Рис</w:t>
      </w:r>
      <w:r w:rsidR="00577646" w:rsidRPr="00F158D4">
        <w:rPr>
          <w:sz w:val="28"/>
          <w:szCs w:val="28"/>
        </w:rPr>
        <w:t>.</w:t>
      </w:r>
      <w:r w:rsidRPr="00F158D4">
        <w:rPr>
          <w:sz w:val="28"/>
          <w:szCs w:val="28"/>
        </w:rPr>
        <w:t>3 – Электронные микрофотографии спектры частиц природного бентонита</w:t>
      </w:r>
    </w:p>
    <w:p w:rsidR="00BF4853" w:rsidRPr="00F158D4" w:rsidRDefault="00BF4853" w:rsidP="00F158D4">
      <w:pPr>
        <w:pStyle w:val="21"/>
        <w:keepNext/>
        <w:widowControl w:val="0"/>
        <w:spacing w:line="360" w:lineRule="auto"/>
        <w:ind w:firstLine="709"/>
        <w:rPr>
          <w:sz w:val="28"/>
        </w:rPr>
      </w:pPr>
    </w:p>
    <w:p w:rsidR="001B1D6B" w:rsidRPr="00F158D4" w:rsidRDefault="00577646" w:rsidP="00F158D4">
      <w:pPr>
        <w:pStyle w:val="21"/>
        <w:keepNext/>
        <w:widowControl w:val="0"/>
        <w:spacing w:line="360" w:lineRule="auto"/>
        <w:ind w:firstLine="709"/>
        <w:rPr>
          <w:sz w:val="28"/>
          <w:szCs w:val="28"/>
        </w:rPr>
      </w:pPr>
      <w:r w:rsidRPr="00F158D4">
        <w:rPr>
          <w:sz w:val="28"/>
          <w:szCs w:val="28"/>
        </w:rPr>
        <w:t xml:space="preserve">Химический состав </w:t>
      </w:r>
      <w:r w:rsidR="001B1D6B" w:rsidRPr="00F158D4">
        <w:rPr>
          <w:sz w:val="28"/>
          <w:szCs w:val="28"/>
        </w:rPr>
        <w:t xml:space="preserve">бентонита представлен ионами натрия, </w:t>
      </w:r>
      <w:r w:rsidRPr="00F158D4">
        <w:rPr>
          <w:sz w:val="28"/>
          <w:szCs w:val="28"/>
        </w:rPr>
        <w:t xml:space="preserve">кальция, калия </w:t>
      </w:r>
      <w:r w:rsidR="001B1D6B" w:rsidRPr="00F158D4">
        <w:rPr>
          <w:sz w:val="28"/>
          <w:szCs w:val="28"/>
        </w:rPr>
        <w:t>и магния (таблица 2). Ввиду преобладания катионов кальция и магния, ионообменный комплекс бентонита относится к щелочноземельному типу.</w:t>
      </w:r>
    </w:p>
    <w:p w:rsidR="00C7723E" w:rsidRDefault="00C7723E" w:rsidP="00F158D4">
      <w:pPr>
        <w:pStyle w:val="21"/>
        <w:keepNext/>
        <w:widowControl w:val="0"/>
        <w:spacing w:line="360" w:lineRule="auto"/>
        <w:ind w:firstLine="709"/>
        <w:rPr>
          <w:sz w:val="28"/>
          <w:szCs w:val="28"/>
          <w:lang w:val="uk-UA"/>
        </w:rPr>
      </w:pPr>
    </w:p>
    <w:p w:rsidR="00D25DD9" w:rsidRPr="00F158D4" w:rsidRDefault="00C7723E" w:rsidP="00F158D4">
      <w:pPr>
        <w:pStyle w:val="21"/>
        <w:keepNext/>
        <w:widowControl w:val="0"/>
        <w:spacing w:line="360" w:lineRule="auto"/>
        <w:ind w:firstLine="709"/>
        <w:rPr>
          <w:sz w:val="28"/>
          <w:szCs w:val="28"/>
        </w:rPr>
      </w:pPr>
      <w:r>
        <w:rPr>
          <w:sz w:val="28"/>
          <w:szCs w:val="28"/>
          <w:lang w:val="uk-UA"/>
        </w:rPr>
        <w:br w:type="page"/>
      </w:r>
      <w:r>
        <w:rPr>
          <w:sz w:val="28"/>
          <w:szCs w:val="28"/>
        </w:rPr>
        <w:t>3.2</w:t>
      </w:r>
      <w:r w:rsidR="00D25DD9" w:rsidRPr="00F158D4">
        <w:rPr>
          <w:sz w:val="28"/>
          <w:szCs w:val="28"/>
        </w:rPr>
        <w:t xml:space="preserve"> Обогащение и модификация природного бентонита</w:t>
      </w:r>
    </w:p>
    <w:p w:rsidR="00C7723E" w:rsidRDefault="00C7723E" w:rsidP="00F158D4">
      <w:pPr>
        <w:pStyle w:val="21"/>
        <w:keepNext/>
        <w:widowControl w:val="0"/>
        <w:spacing w:line="360" w:lineRule="auto"/>
        <w:ind w:firstLine="709"/>
        <w:rPr>
          <w:sz w:val="28"/>
          <w:szCs w:val="28"/>
          <w:lang w:val="uk-UA"/>
        </w:rPr>
      </w:pPr>
    </w:p>
    <w:p w:rsidR="00BF4853" w:rsidRPr="00F158D4" w:rsidRDefault="001B1D6B" w:rsidP="00F158D4">
      <w:pPr>
        <w:pStyle w:val="21"/>
        <w:keepNext/>
        <w:widowControl w:val="0"/>
        <w:spacing w:line="360" w:lineRule="auto"/>
        <w:ind w:firstLine="709"/>
        <w:rPr>
          <w:sz w:val="28"/>
          <w:szCs w:val="28"/>
        </w:rPr>
      </w:pPr>
      <w:r w:rsidRPr="00F158D4">
        <w:rPr>
          <w:sz w:val="28"/>
          <w:szCs w:val="28"/>
        </w:rPr>
        <w:t xml:space="preserve">Удаление крупнозернистых включений при обогащении, преимущественно кварца, приводит к перераспределению доли компонентов в составе бентонита. Отмечается увеличение содержания монтмориллонита. За счет удаления кварца, количество оксида кремния снижается до 72,30 %, содержание оксидов алюминия, калия, натрия, кальция и магния увеличивается. </w:t>
      </w:r>
    </w:p>
    <w:p w:rsidR="00577646" w:rsidRPr="00F158D4" w:rsidRDefault="001B1D6B" w:rsidP="00F158D4">
      <w:pPr>
        <w:pStyle w:val="21"/>
        <w:keepNext/>
        <w:widowControl w:val="0"/>
        <w:spacing w:line="360" w:lineRule="auto"/>
        <w:ind w:firstLine="709"/>
        <w:rPr>
          <w:sz w:val="28"/>
        </w:rPr>
      </w:pPr>
      <w:r w:rsidRPr="00F158D4">
        <w:rPr>
          <w:sz w:val="28"/>
          <w:szCs w:val="28"/>
        </w:rPr>
        <w:t>Кислотная обработка приводит к частичному разрушению глинистых минералов, что иллюстрируется уменьшением содержания полуторных оксидов в химическом составе образцов. Количество оксида кремния увеличивается до 75,20 %, свободного оксида кремния – до 19,20 %.</w:t>
      </w:r>
      <w:r w:rsidRPr="00F158D4">
        <w:rPr>
          <w:sz w:val="28"/>
        </w:rPr>
        <w:t xml:space="preserve"> </w:t>
      </w:r>
    </w:p>
    <w:p w:rsidR="001B1D6B" w:rsidRPr="00F158D4" w:rsidRDefault="00577646" w:rsidP="00F158D4">
      <w:pPr>
        <w:pStyle w:val="21"/>
        <w:keepNext/>
        <w:widowControl w:val="0"/>
        <w:spacing w:line="360" w:lineRule="auto"/>
        <w:ind w:firstLine="709"/>
        <w:rPr>
          <w:sz w:val="28"/>
          <w:szCs w:val="28"/>
        </w:rPr>
      </w:pPr>
      <w:r w:rsidRPr="00F158D4">
        <w:rPr>
          <w:sz w:val="28"/>
          <w:szCs w:val="28"/>
        </w:rPr>
        <w:t xml:space="preserve">Рентгеновским методом </w:t>
      </w:r>
      <w:r w:rsidR="001B1D6B" w:rsidRPr="00F158D4">
        <w:rPr>
          <w:sz w:val="28"/>
          <w:szCs w:val="28"/>
        </w:rPr>
        <w:t>установлено, что образовавшийся в результате разрушения кристаллической структуры монтмориллонита кремнезем является аморфным. В ходе замещения обменных ионов металлов на ионы водорода кислоты и ионы алюминия, которые переходят из структурных позиций в обменные, поверхность бентонита приобретает кислые свойства.</w:t>
      </w:r>
    </w:p>
    <w:p w:rsidR="00C7723E" w:rsidRDefault="00C7723E" w:rsidP="00F158D4">
      <w:pPr>
        <w:pStyle w:val="21"/>
        <w:keepNext/>
        <w:widowControl w:val="0"/>
        <w:spacing w:line="360" w:lineRule="auto"/>
        <w:ind w:firstLine="709"/>
        <w:rPr>
          <w:sz w:val="28"/>
          <w:szCs w:val="28"/>
          <w:lang w:val="uk-UA"/>
        </w:rPr>
      </w:pPr>
    </w:p>
    <w:p w:rsidR="00577646" w:rsidRPr="00F158D4" w:rsidRDefault="001B1D6B" w:rsidP="00F158D4">
      <w:pPr>
        <w:pStyle w:val="21"/>
        <w:keepNext/>
        <w:widowControl w:val="0"/>
        <w:spacing w:line="360" w:lineRule="auto"/>
        <w:ind w:firstLine="709"/>
        <w:rPr>
          <w:sz w:val="28"/>
          <w:szCs w:val="28"/>
        </w:rPr>
      </w:pPr>
      <w:r w:rsidRPr="00F158D4">
        <w:rPr>
          <w:sz w:val="28"/>
          <w:szCs w:val="28"/>
        </w:rPr>
        <w:t>Таблица 2</w:t>
      </w:r>
      <w:r w:rsidR="00F158D4">
        <w:rPr>
          <w:sz w:val="28"/>
          <w:szCs w:val="28"/>
        </w:rPr>
        <w:t xml:space="preserve"> </w:t>
      </w:r>
    </w:p>
    <w:p w:rsidR="001B1D6B" w:rsidRPr="00F158D4" w:rsidRDefault="001B1D6B" w:rsidP="00F158D4">
      <w:pPr>
        <w:pStyle w:val="21"/>
        <w:keepNext/>
        <w:widowControl w:val="0"/>
        <w:spacing w:line="360" w:lineRule="auto"/>
        <w:ind w:firstLine="709"/>
        <w:rPr>
          <w:sz w:val="28"/>
          <w:szCs w:val="28"/>
        </w:rPr>
      </w:pPr>
      <w:r w:rsidRPr="00F158D4">
        <w:rPr>
          <w:sz w:val="28"/>
          <w:szCs w:val="28"/>
        </w:rPr>
        <w:t>Состав природного и модифицированного бентонитов</w:t>
      </w:r>
    </w:p>
    <w:tbl>
      <w:tblPr>
        <w:tblW w:w="88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1701"/>
        <w:gridCol w:w="1701"/>
        <w:gridCol w:w="1701"/>
        <w:gridCol w:w="1701"/>
      </w:tblGrid>
      <w:tr w:rsidR="001B1D6B" w:rsidRPr="00C7723E" w:rsidTr="00C7723E">
        <w:trPr>
          <w:trHeight w:val="150"/>
        </w:trPr>
        <w:tc>
          <w:tcPr>
            <w:tcW w:w="2093" w:type="dxa"/>
            <w:vMerge w:val="restart"/>
            <w:vAlign w:val="center"/>
          </w:tcPr>
          <w:p w:rsidR="001B1D6B" w:rsidRPr="00C7723E" w:rsidRDefault="001B1D6B" w:rsidP="00C7723E">
            <w:pPr>
              <w:keepNext/>
              <w:widowControl w:val="0"/>
              <w:tabs>
                <w:tab w:val="left" w:pos="360"/>
              </w:tabs>
              <w:spacing w:line="360" w:lineRule="auto"/>
              <w:jc w:val="both"/>
              <w:rPr>
                <w:sz w:val="20"/>
                <w:szCs w:val="20"/>
              </w:rPr>
            </w:pPr>
            <w:r w:rsidRPr="00C7723E">
              <w:rPr>
                <w:sz w:val="20"/>
                <w:szCs w:val="20"/>
              </w:rPr>
              <w:t>Катионы</w:t>
            </w:r>
          </w:p>
        </w:tc>
        <w:tc>
          <w:tcPr>
            <w:tcW w:w="6804" w:type="dxa"/>
            <w:gridSpan w:val="4"/>
            <w:vAlign w:val="center"/>
          </w:tcPr>
          <w:p w:rsidR="001B1D6B" w:rsidRPr="00C7723E" w:rsidRDefault="001B1D6B" w:rsidP="00C7723E">
            <w:pPr>
              <w:keepNext/>
              <w:widowControl w:val="0"/>
              <w:tabs>
                <w:tab w:val="left" w:pos="360"/>
              </w:tabs>
              <w:spacing w:line="360" w:lineRule="auto"/>
              <w:jc w:val="both"/>
              <w:rPr>
                <w:sz w:val="20"/>
                <w:szCs w:val="20"/>
              </w:rPr>
            </w:pPr>
            <w:r w:rsidRPr="00C7723E">
              <w:rPr>
                <w:sz w:val="20"/>
                <w:szCs w:val="20"/>
              </w:rPr>
              <w:t>Содержание катионов, ммоль/100 г сухого вещества</w:t>
            </w:r>
          </w:p>
        </w:tc>
      </w:tr>
      <w:tr w:rsidR="001B1D6B" w:rsidRPr="00C7723E" w:rsidTr="00C7723E">
        <w:trPr>
          <w:trHeight w:val="127"/>
        </w:trPr>
        <w:tc>
          <w:tcPr>
            <w:tcW w:w="2093" w:type="dxa"/>
            <w:vMerge/>
            <w:vAlign w:val="center"/>
          </w:tcPr>
          <w:p w:rsidR="001B1D6B" w:rsidRPr="00C7723E" w:rsidRDefault="001B1D6B" w:rsidP="00C7723E">
            <w:pPr>
              <w:keepNext/>
              <w:widowControl w:val="0"/>
              <w:tabs>
                <w:tab w:val="left" w:pos="360"/>
              </w:tabs>
              <w:spacing w:line="360" w:lineRule="auto"/>
              <w:jc w:val="both"/>
              <w:rPr>
                <w:sz w:val="20"/>
                <w:szCs w:val="20"/>
              </w:rPr>
            </w:pPr>
          </w:p>
        </w:tc>
        <w:tc>
          <w:tcPr>
            <w:tcW w:w="6804" w:type="dxa"/>
            <w:gridSpan w:val="4"/>
            <w:vAlign w:val="center"/>
          </w:tcPr>
          <w:p w:rsidR="001B1D6B" w:rsidRPr="00C7723E" w:rsidRDefault="001B1D6B" w:rsidP="00C7723E">
            <w:pPr>
              <w:keepNext/>
              <w:widowControl w:val="0"/>
              <w:tabs>
                <w:tab w:val="left" w:pos="360"/>
              </w:tabs>
              <w:spacing w:line="360" w:lineRule="auto"/>
              <w:jc w:val="both"/>
              <w:rPr>
                <w:sz w:val="20"/>
                <w:szCs w:val="20"/>
              </w:rPr>
            </w:pPr>
            <w:r w:rsidRPr="00C7723E">
              <w:rPr>
                <w:sz w:val="20"/>
                <w:szCs w:val="20"/>
              </w:rPr>
              <w:t>Бентонит</w:t>
            </w:r>
          </w:p>
        </w:tc>
      </w:tr>
      <w:tr w:rsidR="001B1D6B" w:rsidRPr="00C7723E" w:rsidTr="00C7723E">
        <w:trPr>
          <w:trHeight w:val="102"/>
        </w:trPr>
        <w:tc>
          <w:tcPr>
            <w:tcW w:w="2093" w:type="dxa"/>
            <w:vMerge/>
            <w:vAlign w:val="center"/>
          </w:tcPr>
          <w:p w:rsidR="001B1D6B" w:rsidRPr="00C7723E" w:rsidRDefault="001B1D6B" w:rsidP="00C7723E">
            <w:pPr>
              <w:keepNext/>
              <w:widowControl w:val="0"/>
              <w:tabs>
                <w:tab w:val="left" w:pos="360"/>
              </w:tabs>
              <w:spacing w:line="360" w:lineRule="auto"/>
              <w:jc w:val="both"/>
              <w:rPr>
                <w:sz w:val="20"/>
                <w:szCs w:val="20"/>
              </w:rPr>
            </w:pPr>
          </w:p>
        </w:tc>
        <w:tc>
          <w:tcPr>
            <w:tcW w:w="1701" w:type="dxa"/>
            <w:vMerge w:val="restart"/>
            <w:vAlign w:val="center"/>
          </w:tcPr>
          <w:p w:rsidR="001B1D6B" w:rsidRPr="00C7723E" w:rsidRDefault="001B1D6B" w:rsidP="00C7723E">
            <w:pPr>
              <w:keepNext/>
              <w:widowControl w:val="0"/>
              <w:tabs>
                <w:tab w:val="left" w:pos="360"/>
              </w:tabs>
              <w:spacing w:line="360" w:lineRule="auto"/>
              <w:jc w:val="both"/>
              <w:rPr>
                <w:sz w:val="20"/>
                <w:szCs w:val="20"/>
              </w:rPr>
            </w:pPr>
            <w:r w:rsidRPr="00C7723E">
              <w:rPr>
                <w:sz w:val="20"/>
                <w:szCs w:val="20"/>
              </w:rPr>
              <w:t>природный</w:t>
            </w:r>
          </w:p>
        </w:tc>
        <w:tc>
          <w:tcPr>
            <w:tcW w:w="1701" w:type="dxa"/>
            <w:vMerge w:val="restart"/>
            <w:vAlign w:val="center"/>
          </w:tcPr>
          <w:p w:rsidR="001B1D6B" w:rsidRPr="00C7723E" w:rsidRDefault="001B1D6B" w:rsidP="00C7723E">
            <w:pPr>
              <w:keepNext/>
              <w:widowControl w:val="0"/>
              <w:tabs>
                <w:tab w:val="left" w:pos="360"/>
              </w:tabs>
              <w:spacing w:line="360" w:lineRule="auto"/>
              <w:jc w:val="both"/>
              <w:rPr>
                <w:sz w:val="20"/>
                <w:szCs w:val="20"/>
              </w:rPr>
            </w:pPr>
            <w:r w:rsidRPr="00C7723E">
              <w:rPr>
                <w:sz w:val="20"/>
                <w:szCs w:val="20"/>
              </w:rPr>
              <w:t>обогащенный</w:t>
            </w:r>
          </w:p>
        </w:tc>
        <w:tc>
          <w:tcPr>
            <w:tcW w:w="3402" w:type="dxa"/>
            <w:gridSpan w:val="2"/>
            <w:vAlign w:val="center"/>
          </w:tcPr>
          <w:p w:rsidR="001B1D6B" w:rsidRPr="00C7723E" w:rsidRDefault="001B1D6B" w:rsidP="00C7723E">
            <w:pPr>
              <w:keepNext/>
              <w:widowControl w:val="0"/>
              <w:tabs>
                <w:tab w:val="left" w:pos="-108"/>
              </w:tabs>
              <w:spacing w:line="360" w:lineRule="auto"/>
              <w:jc w:val="both"/>
              <w:rPr>
                <w:sz w:val="20"/>
                <w:szCs w:val="20"/>
              </w:rPr>
            </w:pPr>
            <w:r w:rsidRPr="00C7723E">
              <w:rPr>
                <w:sz w:val="20"/>
                <w:szCs w:val="20"/>
              </w:rPr>
              <w:t>модифицированный</w:t>
            </w:r>
          </w:p>
        </w:tc>
      </w:tr>
      <w:tr w:rsidR="001B1D6B" w:rsidRPr="00C7723E" w:rsidTr="00C7723E">
        <w:trPr>
          <w:trHeight w:val="79"/>
        </w:trPr>
        <w:tc>
          <w:tcPr>
            <w:tcW w:w="2093" w:type="dxa"/>
            <w:vMerge/>
            <w:vAlign w:val="center"/>
          </w:tcPr>
          <w:p w:rsidR="001B1D6B" w:rsidRPr="00C7723E" w:rsidRDefault="001B1D6B" w:rsidP="00C7723E">
            <w:pPr>
              <w:keepNext/>
              <w:widowControl w:val="0"/>
              <w:tabs>
                <w:tab w:val="left" w:pos="360"/>
              </w:tabs>
              <w:spacing w:line="360" w:lineRule="auto"/>
              <w:jc w:val="both"/>
              <w:rPr>
                <w:sz w:val="20"/>
                <w:szCs w:val="20"/>
              </w:rPr>
            </w:pPr>
          </w:p>
        </w:tc>
        <w:tc>
          <w:tcPr>
            <w:tcW w:w="1701" w:type="dxa"/>
            <w:vMerge/>
            <w:vAlign w:val="center"/>
          </w:tcPr>
          <w:p w:rsidR="001B1D6B" w:rsidRPr="00C7723E" w:rsidRDefault="001B1D6B" w:rsidP="00C7723E">
            <w:pPr>
              <w:keepNext/>
              <w:widowControl w:val="0"/>
              <w:tabs>
                <w:tab w:val="left" w:pos="360"/>
              </w:tabs>
              <w:spacing w:line="360" w:lineRule="auto"/>
              <w:jc w:val="both"/>
              <w:rPr>
                <w:sz w:val="20"/>
                <w:szCs w:val="20"/>
              </w:rPr>
            </w:pPr>
          </w:p>
        </w:tc>
        <w:tc>
          <w:tcPr>
            <w:tcW w:w="1701" w:type="dxa"/>
            <w:vMerge/>
            <w:vAlign w:val="center"/>
          </w:tcPr>
          <w:p w:rsidR="001B1D6B" w:rsidRPr="00C7723E" w:rsidRDefault="001B1D6B" w:rsidP="00C7723E">
            <w:pPr>
              <w:keepNext/>
              <w:widowControl w:val="0"/>
              <w:tabs>
                <w:tab w:val="left" w:pos="360"/>
              </w:tabs>
              <w:spacing w:line="360" w:lineRule="auto"/>
              <w:jc w:val="both"/>
              <w:rPr>
                <w:sz w:val="20"/>
                <w:szCs w:val="20"/>
              </w:rPr>
            </w:pPr>
          </w:p>
        </w:tc>
        <w:tc>
          <w:tcPr>
            <w:tcW w:w="1701" w:type="dxa"/>
            <w:vAlign w:val="center"/>
          </w:tcPr>
          <w:p w:rsidR="001B1D6B" w:rsidRPr="00C7723E" w:rsidRDefault="00C7723E" w:rsidP="00C7723E">
            <w:pPr>
              <w:keepNext/>
              <w:widowControl w:val="0"/>
              <w:tabs>
                <w:tab w:val="left" w:pos="360"/>
              </w:tabs>
              <w:spacing w:line="360" w:lineRule="auto"/>
              <w:jc w:val="both"/>
              <w:rPr>
                <w:sz w:val="20"/>
                <w:szCs w:val="20"/>
              </w:rPr>
            </w:pPr>
            <w:r w:rsidRPr="00C7723E">
              <w:rPr>
                <w:sz w:val="20"/>
                <w:szCs w:val="20"/>
              </w:rPr>
              <w:t>С</w:t>
            </w:r>
            <w:r w:rsidR="001B1D6B" w:rsidRPr="00C7723E">
              <w:rPr>
                <w:sz w:val="20"/>
                <w:szCs w:val="20"/>
              </w:rPr>
              <w:t>ерной</w:t>
            </w:r>
            <w:r>
              <w:rPr>
                <w:sz w:val="20"/>
                <w:szCs w:val="20"/>
                <w:lang w:val="uk-UA"/>
              </w:rPr>
              <w:t xml:space="preserve"> </w:t>
            </w:r>
            <w:r w:rsidR="001B1D6B" w:rsidRPr="00C7723E">
              <w:rPr>
                <w:sz w:val="20"/>
                <w:szCs w:val="20"/>
              </w:rPr>
              <w:t>кислотой</w:t>
            </w:r>
          </w:p>
        </w:tc>
        <w:tc>
          <w:tcPr>
            <w:tcW w:w="1701" w:type="dxa"/>
            <w:vAlign w:val="center"/>
          </w:tcPr>
          <w:p w:rsidR="001B1D6B" w:rsidRPr="00C7723E" w:rsidRDefault="00C7723E" w:rsidP="00C7723E">
            <w:pPr>
              <w:keepNext/>
              <w:widowControl w:val="0"/>
              <w:tabs>
                <w:tab w:val="left" w:pos="360"/>
              </w:tabs>
              <w:spacing w:line="360" w:lineRule="auto"/>
              <w:jc w:val="both"/>
              <w:rPr>
                <w:sz w:val="20"/>
                <w:szCs w:val="20"/>
              </w:rPr>
            </w:pPr>
            <w:r w:rsidRPr="00C7723E">
              <w:rPr>
                <w:sz w:val="20"/>
                <w:szCs w:val="20"/>
              </w:rPr>
              <w:t>К</w:t>
            </w:r>
            <w:r w:rsidR="001B1D6B" w:rsidRPr="00C7723E">
              <w:rPr>
                <w:sz w:val="20"/>
                <w:szCs w:val="20"/>
              </w:rPr>
              <w:t>арбонатом</w:t>
            </w:r>
            <w:r>
              <w:rPr>
                <w:sz w:val="20"/>
                <w:szCs w:val="20"/>
                <w:lang w:val="uk-UA"/>
              </w:rPr>
              <w:t xml:space="preserve"> </w:t>
            </w:r>
            <w:r w:rsidR="001B1D6B" w:rsidRPr="00C7723E">
              <w:rPr>
                <w:sz w:val="20"/>
                <w:szCs w:val="20"/>
              </w:rPr>
              <w:t>натрия</w:t>
            </w:r>
          </w:p>
        </w:tc>
      </w:tr>
      <w:tr w:rsidR="001B1D6B" w:rsidRPr="00C7723E" w:rsidTr="00C7723E">
        <w:trPr>
          <w:trHeight w:val="196"/>
        </w:trPr>
        <w:tc>
          <w:tcPr>
            <w:tcW w:w="2093" w:type="dxa"/>
            <w:vAlign w:val="center"/>
          </w:tcPr>
          <w:p w:rsidR="001B1D6B" w:rsidRPr="00C7723E" w:rsidRDefault="001B1D6B" w:rsidP="00C7723E">
            <w:pPr>
              <w:keepNext/>
              <w:widowControl w:val="0"/>
              <w:spacing w:line="360" w:lineRule="auto"/>
              <w:jc w:val="both"/>
              <w:rPr>
                <w:sz w:val="20"/>
                <w:szCs w:val="20"/>
                <w:vertAlign w:val="superscript"/>
              </w:rPr>
            </w:pPr>
            <w:r w:rsidRPr="00C7723E">
              <w:rPr>
                <w:sz w:val="20"/>
                <w:szCs w:val="20"/>
                <w:lang w:val="en-US"/>
              </w:rPr>
              <w:t>Na</w:t>
            </w:r>
            <w:r w:rsidRPr="00C7723E">
              <w:rPr>
                <w:sz w:val="20"/>
                <w:szCs w:val="20"/>
                <w:vertAlign w:val="superscript"/>
              </w:rPr>
              <w:t>+</w:t>
            </w:r>
          </w:p>
        </w:tc>
        <w:tc>
          <w:tcPr>
            <w:tcW w:w="1701"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 xml:space="preserve"> 8,4</w:t>
            </w:r>
          </w:p>
        </w:tc>
        <w:tc>
          <w:tcPr>
            <w:tcW w:w="1701"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 xml:space="preserve"> 8,6</w:t>
            </w:r>
          </w:p>
        </w:tc>
        <w:tc>
          <w:tcPr>
            <w:tcW w:w="1701"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 xml:space="preserve"> 1,3</w:t>
            </w:r>
          </w:p>
        </w:tc>
        <w:tc>
          <w:tcPr>
            <w:tcW w:w="1701" w:type="dxa"/>
            <w:vAlign w:val="center"/>
          </w:tcPr>
          <w:p w:rsidR="001B1D6B" w:rsidRPr="00C7723E" w:rsidRDefault="001B1D6B" w:rsidP="00C7723E">
            <w:pPr>
              <w:keepNext/>
              <w:widowControl w:val="0"/>
              <w:tabs>
                <w:tab w:val="left" w:pos="360"/>
              </w:tabs>
              <w:spacing w:line="360" w:lineRule="auto"/>
              <w:jc w:val="both"/>
              <w:rPr>
                <w:sz w:val="20"/>
                <w:szCs w:val="20"/>
              </w:rPr>
            </w:pPr>
            <w:r w:rsidRPr="00C7723E">
              <w:rPr>
                <w:sz w:val="20"/>
                <w:szCs w:val="20"/>
              </w:rPr>
              <w:t>38,1</w:t>
            </w:r>
          </w:p>
        </w:tc>
      </w:tr>
      <w:tr w:rsidR="001B1D6B" w:rsidRPr="00C7723E" w:rsidTr="00C7723E">
        <w:trPr>
          <w:trHeight w:val="159"/>
        </w:trPr>
        <w:tc>
          <w:tcPr>
            <w:tcW w:w="2093" w:type="dxa"/>
            <w:vAlign w:val="center"/>
          </w:tcPr>
          <w:p w:rsidR="001B1D6B" w:rsidRPr="00C7723E" w:rsidRDefault="001B1D6B" w:rsidP="00C7723E">
            <w:pPr>
              <w:keepNext/>
              <w:widowControl w:val="0"/>
              <w:spacing w:line="360" w:lineRule="auto"/>
              <w:jc w:val="both"/>
              <w:rPr>
                <w:sz w:val="20"/>
                <w:szCs w:val="20"/>
                <w:vertAlign w:val="superscript"/>
              </w:rPr>
            </w:pPr>
            <w:r w:rsidRPr="00C7723E">
              <w:rPr>
                <w:sz w:val="20"/>
                <w:szCs w:val="20"/>
                <w:lang w:val="en-US"/>
              </w:rPr>
              <w:t>K</w:t>
            </w:r>
            <w:r w:rsidRPr="00C7723E">
              <w:rPr>
                <w:sz w:val="20"/>
                <w:szCs w:val="20"/>
                <w:vertAlign w:val="superscript"/>
              </w:rPr>
              <w:t>+</w:t>
            </w:r>
          </w:p>
        </w:tc>
        <w:tc>
          <w:tcPr>
            <w:tcW w:w="1701"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 xml:space="preserve"> 1,4</w:t>
            </w:r>
          </w:p>
        </w:tc>
        <w:tc>
          <w:tcPr>
            <w:tcW w:w="1701"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 xml:space="preserve"> 1,5</w:t>
            </w:r>
          </w:p>
        </w:tc>
        <w:tc>
          <w:tcPr>
            <w:tcW w:w="1701"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 xml:space="preserve"> 0,6</w:t>
            </w:r>
          </w:p>
        </w:tc>
        <w:tc>
          <w:tcPr>
            <w:tcW w:w="1701" w:type="dxa"/>
            <w:vAlign w:val="center"/>
          </w:tcPr>
          <w:p w:rsidR="001B1D6B" w:rsidRPr="00C7723E" w:rsidRDefault="001B1D6B" w:rsidP="00C7723E">
            <w:pPr>
              <w:keepNext/>
              <w:widowControl w:val="0"/>
              <w:tabs>
                <w:tab w:val="left" w:pos="360"/>
              </w:tabs>
              <w:spacing w:line="360" w:lineRule="auto"/>
              <w:jc w:val="both"/>
              <w:rPr>
                <w:sz w:val="20"/>
                <w:szCs w:val="20"/>
              </w:rPr>
            </w:pPr>
            <w:r w:rsidRPr="00C7723E">
              <w:rPr>
                <w:sz w:val="20"/>
                <w:szCs w:val="20"/>
              </w:rPr>
              <w:t xml:space="preserve"> 2,0</w:t>
            </w:r>
          </w:p>
        </w:tc>
      </w:tr>
      <w:tr w:rsidR="001B1D6B" w:rsidRPr="00C7723E" w:rsidTr="00C7723E">
        <w:trPr>
          <w:trHeight w:val="134"/>
        </w:trPr>
        <w:tc>
          <w:tcPr>
            <w:tcW w:w="2093" w:type="dxa"/>
            <w:vAlign w:val="center"/>
          </w:tcPr>
          <w:p w:rsidR="001B1D6B" w:rsidRPr="00C7723E" w:rsidRDefault="001B1D6B" w:rsidP="00C7723E">
            <w:pPr>
              <w:keepNext/>
              <w:widowControl w:val="0"/>
              <w:spacing w:line="360" w:lineRule="auto"/>
              <w:jc w:val="both"/>
              <w:rPr>
                <w:sz w:val="20"/>
                <w:szCs w:val="20"/>
                <w:vertAlign w:val="superscript"/>
              </w:rPr>
            </w:pPr>
            <w:r w:rsidRPr="00C7723E">
              <w:rPr>
                <w:sz w:val="20"/>
                <w:szCs w:val="20"/>
                <w:lang w:val="en-US"/>
              </w:rPr>
              <w:t>Ca</w:t>
            </w:r>
            <w:r w:rsidRPr="00C7723E">
              <w:rPr>
                <w:sz w:val="20"/>
                <w:szCs w:val="20"/>
                <w:vertAlign w:val="superscript"/>
              </w:rPr>
              <w:t>2+</w:t>
            </w:r>
          </w:p>
        </w:tc>
        <w:tc>
          <w:tcPr>
            <w:tcW w:w="1701"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13,3</w:t>
            </w:r>
          </w:p>
        </w:tc>
        <w:tc>
          <w:tcPr>
            <w:tcW w:w="1701"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16,6</w:t>
            </w:r>
          </w:p>
        </w:tc>
        <w:tc>
          <w:tcPr>
            <w:tcW w:w="1701"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15,0</w:t>
            </w:r>
          </w:p>
        </w:tc>
        <w:tc>
          <w:tcPr>
            <w:tcW w:w="1701" w:type="dxa"/>
            <w:vAlign w:val="center"/>
          </w:tcPr>
          <w:p w:rsidR="001B1D6B" w:rsidRPr="00C7723E" w:rsidRDefault="001B1D6B" w:rsidP="00C7723E">
            <w:pPr>
              <w:keepNext/>
              <w:widowControl w:val="0"/>
              <w:tabs>
                <w:tab w:val="left" w:pos="360"/>
              </w:tabs>
              <w:spacing w:line="360" w:lineRule="auto"/>
              <w:jc w:val="both"/>
              <w:rPr>
                <w:sz w:val="20"/>
                <w:szCs w:val="20"/>
              </w:rPr>
            </w:pPr>
            <w:r w:rsidRPr="00C7723E">
              <w:rPr>
                <w:sz w:val="20"/>
                <w:szCs w:val="20"/>
              </w:rPr>
              <w:t xml:space="preserve"> 5,1</w:t>
            </w:r>
          </w:p>
        </w:tc>
      </w:tr>
      <w:tr w:rsidR="001B1D6B" w:rsidRPr="00C7723E" w:rsidTr="00C7723E">
        <w:trPr>
          <w:trHeight w:val="111"/>
        </w:trPr>
        <w:tc>
          <w:tcPr>
            <w:tcW w:w="2093" w:type="dxa"/>
            <w:vAlign w:val="center"/>
          </w:tcPr>
          <w:p w:rsidR="001B1D6B" w:rsidRPr="00C7723E" w:rsidRDefault="001B1D6B" w:rsidP="00C7723E">
            <w:pPr>
              <w:keepNext/>
              <w:widowControl w:val="0"/>
              <w:spacing w:line="360" w:lineRule="auto"/>
              <w:jc w:val="both"/>
              <w:rPr>
                <w:sz w:val="20"/>
                <w:szCs w:val="20"/>
                <w:vertAlign w:val="superscript"/>
              </w:rPr>
            </w:pPr>
            <w:r w:rsidRPr="00C7723E">
              <w:rPr>
                <w:sz w:val="20"/>
                <w:szCs w:val="20"/>
                <w:lang w:val="en-US"/>
              </w:rPr>
              <w:t>Mg</w:t>
            </w:r>
            <w:r w:rsidRPr="00C7723E">
              <w:rPr>
                <w:sz w:val="20"/>
                <w:szCs w:val="20"/>
                <w:vertAlign w:val="superscript"/>
              </w:rPr>
              <w:t>2+</w:t>
            </w:r>
          </w:p>
        </w:tc>
        <w:tc>
          <w:tcPr>
            <w:tcW w:w="1701"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12,8</w:t>
            </w:r>
          </w:p>
        </w:tc>
        <w:tc>
          <w:tcPr>
            <w:tcW w:w="1701"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13,1</w:t>
            </w:r>
          </w:p>
        </w:tc>
        <w:tc>
          <w:tcPr>
            <w:tcW w:w="1701"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 xml:space="preserve"> 6,0</w:t>
            </w:r>
          </w:p>
        </w:tc>
        <w:tc>
          <w:tcPr>
            <w:tcW w:w="1701" w:type="dxa"/>
            <w:vAlign w:val="center"/>
          </w:tcPr>
          <w:p w:rsidR="001B1D6B" w:rsidRPr="00C7723E" w:rsidRDefault="001B1D6B" w:rsidP="00C7723E">
            <w:pPr>
              <w:keepNext/>
              <w:widowControl w:val="0"/>
              <w:tabs>
                <w:tab w:val="left" w:pos="360"/>
              </w:tabs>
              <w:spacing w:line="360" w:lineRule="auto"/>
              <w:jc w:val="both"/>
              <w:rPr>
                <w:sz w:val="20"/>
                <w:szCs w:val="20"/>
              </w:rPr>
            </w:pPr>
            <w:r w:rsidRPr="00C7723E">
              <w:rPr>
                <w:sz w:val="20"/>
                <w:szCs w:val="20"/>
              </w:rPr>
              <w:t xml:space="preserve"> 3,0</w:t>
            </w:r>
          </w:p>
        </w:tc>
      </w:tr>
      <w:tr w:rsidR="001B1D6B" w:rsidRPr="00C7723E" w:rsidTr="00C7723E">
        <w:trPr>
          <w:trHeight w:val="101"/>
        </w:trPr>
        <w:tc>
          <w:tcPr>
            <w:tcW w:w="2093"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Суммарно</w:t>
            </w:r>
          </w:p>
        </w:tc>
        <w:tc>
          <w:tcPr>
            <w:tcW w:w="1701"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35,9</w:t>
            </w:r>
          </w:p>
        </w:tc>
        <w:tc>
          <w:tcPr>
            <w:tcW w:w="1701"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39,8</w:t>
            </w:r>
          </w:p>
        </w:tc>
        <w:tc>
          <w:tcPr>
            <w:tcW w:w="1701"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22,9</w:t>
            </w:r>
          </w:p>
        </w:tc>
        <w:tc>
          <w:tcPr>
            <w:tcW w:w="1701" w:type="dxa"/>
            <w:vAlign w:val="center"/>
          </w:tcPr>
          <w:p w:rsidR="001B1D6B" w:rsidRPr="00C7723E" w:rsidRDefault="001B1D6B" w:rsidP="00C7723E">
            <w:pPr>
              <w:keepNext/>
              <w:widowControl w:val="0"/>
              <w:tabs>
                <w:tab w:val="left" w:pos="360"/>
              </w:tabs>
              <w:spacing w:line="360" w:lineRule="auto"/>
              <w:jc w:val="both"/>
              <w:rPr>
                <w:sz w:val="20"/>
                <w:szCs w:val="20"/>
              </w:rPr>
            </w:pPr>
            <w:r w:rsidRPr="00C7723E">
              <w:rPr>
                <w:sz w:val="20"/>
                <w:szCs w:val="20"/>
              </w:rPr>
              <w:t>48,2</w:t>
            </w:r>
          </w:p>
        </w:tc>
      </w:tr>
    </w:tbl>
    <w:p w:rsidR="00C7723E" w:rsidRDefault="00C7723E" w:rsidP="00F158D4">
      <w:pPr>
        <w:pStyle w:val="21"/>
        <w:keepNext/>
        <w:widowControl w:val="0"/>
        <w:spacing w:line="360" w:lineRule="auto"/>
        <w:ind w:firstLine="709"/>
        <w:rPr>
          <w:sz w:val="28"/>
          <w:szCs w:val="28"/>
          <w:lang w:val="uk-UA"/>
        </w:rPr>
      </w:pPr>
    </w:p>
    <w:p w:rsidR="00577646" w:rsidRPr="00F158D4" w:rsidRDefault="001B1D6B" w:rsidP="00F158D4">
      <w:pPr>
        <w:pStyle w:val="21"/>
        <w:keepNext/>
        <w:widowControl w:val="0"/>
        <w:spacing w:line="360" w:lineRule="auto"/>
        <w:ind w:firstLine="709"/>
        <w:rPr>
          <w:sz w:val="28"/>
          <w:szCs w:val="28"/>
        </w:rPr>
      </w:pPr>
      <w:r w:rsidRPr="00F158D4">
        <w:rPr>
          <w:sz w:val="28"/>
          <w:szCs w:val="28"/>
        </w:rPr>
        <w:t xml:space="preserve">Модифицирование карбонатом натрия оказывает влияние на химический состав бентонита. За счёт снижения содержания оксида кремния, в процессе растворения свободного кремнезема в щелочной среде, количество оксидов алюминия, железа, щелочных и щелочноземельных металлов в образцах увеличивается. В результате замещения щелочноземельных металлов в ионообменном комплексе на ионы натрия, содержание последних возрастает в 4,4 раза, что приводит к увеличению ионообменной емкости </w:t>
      </w:r>
      <w:r w:rsidR="00624CC5" w:rsidRPr="00F158D4">
        <w:rPr>
          <w:sz w:val="28"/>
          <w:szCs w:val="28"/>
        </w:rPr>
        <w:t xml:space="preserve">глины </w:t>
      </w:r>
      <w:r w:rsidR="00F16973" w:rsidRPr="00F158D4">
        <w:rPr>
          <w:sz w:val="28"/>
          <w:szCs w:val="28"/>
        </w:rPr>
        <w:t xml:space="preserve">от </w:t>
      </w:r>
      <w:r w:rsidR="00624CC5" w:rsidRPr="00F158D4">
        <w:rPr>
          <w:sz w:val="28"/>
          <w:szCs w:val="28"/>
        </w:rPr>
        <w:t>75</w:t>
      </w:r>
      <w:r w:rsidR="00F16973" w:rsidRPr="00F158D4">
        <w:rPr>
          <w:sz w:val="28"/>
          <w:szCs w:val="28"/>
        </w:rPr>
        <w:t xml:space="preserve"> мг-экв / </w:t>
      </w:r>
      <w:smartTag w:uri="urn:schemas-microsoft-com:office:smarttags" w:element="metricconverter">
        <w:smartTagPr>
          <w:attr w:name="ProductID" w:val="100 г"/>
        </w:smartTagPr>
        <w:r w:rsidR="00F16973" w:rsidRPr="00F158D4">
          <w:rPr>
            <w:sz w:val="28"/>
            <w:szCs w:val="28"/>
          </w:rPr>
          <w:t>100 г</w:t>
        </w:r>
      </w:smartTag>
      <w:r w:rsidR="00F16973" w:rsidRPr="00F158D4">
        <w:rPr>
          <w:sz w:val="28"/>
          <w:szCs w:val="28"/>
        </w:rPr>
        <w:t xml:space="preserve"> глины </w:t>
      </w:r>
      <w:r w:rsidRPr="00F158D4">
        <w:rPr>
          <w:sz w:val="28"/>
          <w:szCs w:val="28"/>
        </w:rPr>
        <w:t xml:space="preserve">до </w:t>
      </w:r>
      <w:r w:rsidR="00F16973" w:rsidRPr="00F158D4">
        <w:rPr>
          <w:sz w:val="28"/>
          <w:szCs w:val="28"/>
        </w:rPr>
        <w:t>120</w:t>
      </w:r>
      <w:r w:rsidRPr="00F158D4">
        <w:rPr>
          <w:sz w:val="28"/>
          <w:szCs w:val="28"/>
        </w:rPr>
        <w:t> </w:t>
      </w:r>
      <w:r w:rsidR="00F16973" w:rsidRPr="00F158D4">
        <w:rPr>
          <w:sz w:val="28"/>
          <w:szCs w:val="28"/>
        </w:rPr>
        <w:t xml:space="preserve">мг-экв / </w:t>
      </w:r>
      <w:smartTag w:uri="urn:schemas-microsoft-com:office:smarttags" w:element="metricconverter">
        <w:smartTagPr>
          <w:attr w:name="ProductID" w:val="100 г"/>
        </w:smartTagPr>
        <w:r w:rsidR="00F16973" w:rsidRPr="00F158D4">
          <w:rPr>
            <w:sz w:val="28"/>
            <w:szCs w:val="28"/>
          </w:rPr>
          <w:t>100 г</w:t>
        </w:r>
      </w:smartTag>
      <w:r w:rsidR="00F16973" w:rsidRPr="00F158D4">
        <w:rPr>
          <w:sz w:val="28"/>
          <w:szCs w:val="28"/>
        </w:rPr>
        <w:t xml:space="preserve"> глины</w:t>
      </w:r>
      <w:r w:rsidRPr="00F158D4">
        <w:rPr>
          <w:sz w:val="28"/>
          <w:szCs w:val="28"/>
        </w:rPr>
        <w:t xml:space="preserve">. </w:t>
      </w:r>
    </w:p>
    <w:p w:rsidR="001B1D6B" w:rsidRPr="00F158D4" w:rsidRDefault="001B1D6B" w:rsidP="00F158D4">
      <w:pPr>
        <w:pStyle w:val="21"/>
        <w:keepNext/>
        <w:widowControl w:val="0"/>
        <w:spacing w:line="360" w:lineRule="auto"/>
        <w:ind w:firstLine="709"/>
        <w:rPr>
          <w:sz w:val="28"/>
          <w:szCs w:val="28"/>
        </w:rPr>
      </w:pPr>
      <w:r w:rsidRPr="00F158D4">
        <w:rPr>
          <w:sz w:val="28"/>
          <w:szCs w:val="28"/>
        </w:rPr>
        <w:t xml:space="preserve">Для оценки катионообменной емкости бентонита использовали метод поглощения красителей основной природы (таблица 3). Определено, что образцы бентонита, за исключением модифицированного кислотой, проявляют высокую адсорбционную способность по отношению к органическому красителю метиленовому голубому (МГ), в том числе при повышенной адсорбционной нагрузке. </w:t>
      </w:r>
    </w:p>
    <w:p w:rsidR="00C7723E" w:rsidRDefault="00C7723E" w:rsidP="00F158D4">
      <w:pPr>
        <w:pStyle w:val="21"/>
        <w:keepNext/>
        <w:widowControl w:val="0"/>
        <w:spacing w:line="360" w:lineRule="auto"/>
        <w:ind w:firstLine="709"/>
        <w:rPr>
          <w:sz w:val="28"/>
          <w:szCs w:val="28"/>
          <w:lang w:val="uk-UA"/>
        </w:rPr>
      </w:pPr>
    </w:p>
    <w:p w:rsidR="00624CC5" w:rsidRPr="00F158D4" w:rsidRDefault="001B1D6B" w:rsidP="00F158D4">
      <w:pPr>
        <w:pStyle w:val="21"/>
        <w:keepNext/>
        <w:widowControl w:val="0"/>
        <w:spacing w:line="360" w:lineRule="auto"/>
        <w:ind w:firstLine="709"/>
        <w:rPr>
          <w:sz w:val="28"/>
          <w:szCs w:val="28"/>
        </w:rPr>
      </w:pPr>
      <w:r w:rsidRPr="00F158D4">
        <w:rPr>
          <w:sz w:val="28"/>
          <w:szCs w:val="28"/>
        </w:rPr>
        <w:t>Таблица 3</w:t>
      </w:r>
      <w:r w:rsidR="00624CC5" w:rsidRPr="00F158D4">
        <w:rPr>
          <w:sz w:val="28"/>
          <w:szCs w:val="28"/>
        </w:rPr>
        <w:t xml:space="preserve"> </w:t>
      </w:r>
    </w:p>
    <w:p w:rsidR="001B1D6B" w:rsidRPr="00C7723E" w:rsidRDefault="001B1D6B" w:rsidP="00F158D4">
      <w:pPr>
        <w:pStyle w:val="21"/>
        <w:keepNext/>
        <w:widowControl w:val="0"/>
        <w:spacing w:line="360" w:lineRule="auto"/>
        <w:ind w:firstLine="709"/>
        <w:rPr>
          <w:sz w:val="28"/>
          <w:szCs w:val="28"/>
          <w:lang w:val="uk-UA"/>
        </w:rPr>
      </w:pPr>
      <w:r w:rsidRPr="00F158D4">
        <w:rPr>
          <w:sz w:val="28"/>
          <w:szCs w:val="28"/>
        </w:rPr>
        <w:t xml:space="preserve">Адсорбционные свойства </w:t>
      </w:r>
      <w:r w:rsidR="00624CC5" w:rsidRPr="00F158D4">
        <w:rPr>
          <w:sz w:val="28"/>
          <w:szCs w:val="28"/>
        </w:rPr>
        <w:t xml:space="preserve">природного и модифицированного бентонитов </w:t>
      </w:r>
      <w:r w:rsidRPr="00F158D4">
        <w:rPr>
          <w:sz w:val="28"/>
          <w:szCs w:val="28"/>
        </w:rPr>
        <w:t>по отношению к органическому краси</w:t>
      </w:r>
      <w:r w:rsidR="00C7723E">
        <w:rPr>
          <w:sz w:val="28"/>
          <w:szCs w:val="28"/>
        </w:rPr>
        <w:t>телю</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1701"/>
        <w:gridCol w:w="1701"/>
        <w:gridCol w:w="1560"/>
        <w:gridCol w:w="1559"/>
      </w:tblGrid>
      <w:tr w:rsidR="001B1D6B" w:rsidRPr="00C7723E" w:rsidTr="00C7723E">
        <w:trPr>
          <w:trHeight w:val="153"/>
        </w:trPr>
        <w:tc>
          <w:tcPr>
            <w:tcW w:w="2943" w:type="dxa"/>
            <w:vMerge w:val="restart"/>
            <w:vAlign w:val="center"/>
          </w:tcPr>
          <w:p w:rsidR="001B1D6B" w:rsidRPr="00C7723E" w:rsidRDefault="001B1D6B" w:rsidP="00C7723E">
            <w:pPr>
              <w:keepNext/>
              <w:widowControl w:val="0"/>
              <w:spacing w:line="360" w:lineRule="auto"/>
              <w:jc w:val="both"/>
              <w:rPr>
                <w:sz w:val="20"/>
                <w:szCs w:val="20"/>
              </w:rPr>
            </w:pPr>
            <w:r w:rsidRPr="00C7723E">
              <w:rPr>
                <w:sz w:val="20"/>
                <w:szCs w:val="20"/>
              </w:rPr>
              <w:t>Показатели</w:t>
            </w:r>
          </w:p>
        </w:tc>
        <w:tc>
          <w:tcPr>
            <w:tcW w:w="6521" w:type="dxa"/>
            <w:gridSpan w:val="4"/>
            <w:vAlign w:val="center"/>
          </w:tcPr>
          <w:p w:rsidR="001B1D6B" w:rsidRPr="00C7723E" w:rsidRDefault="001B1D6B" w:rsidP="00C7723E">
            <w:pPr>
              <w:keepNext/>
              <w:widowControl w:val="0"/>
              <w:spacing w:line="360" w:lineRule="auto"/>
              <w:jc w:val="both"/>
              <w:rPr>
                <w:sz w:val="20"/>
                <w:szCs w:val="20"/>
              </w:rPr>
            </w:pPr>
            <w:r w:rsidRPr="00C7723E">
              <w:rPr>
                <w:sz w:val="20"/>
                <w:szCs w:val="20"/>
              </w:rPr>
              <w:t>Величина показателя</w:t>
            </w:r>
          </w:p>
        </w:tc>
      </w:tr>
      <w:tr w:rsidR="001B1D6B" w:rsidRPr="00C7723E" w:rsidTr="00C7723E">
        <w:trPr>
          <w:trHeight w:val="129"/>
        </w:trPr>
        <w:tc>
          <w:tcPr>
            <w:tcW w:w="2943" w:type="dxa"/>
            <w:vMerge/>
            <w:vAlign w:val="center"/>
          </w:tcPr>
          <w:p w:rsidR="001B1D6B" w:rsidRPr="00C7723E" w:rsidRDefault="001B1D6B" w:rsidP="00C7723E">
            <w:pPr>
              <w:keepNext/>
              <w:widowControl w:val="0"/>
              <w:spacing w:line="360" w:lineRule="auto"/>
              <w:jc w:val="both"/>
              <w:rPr>
                <w:sz w:val="20"/>
                <w:szCs w:val="20"/>
              </w:rPr>
            </w:pPr>
          </w:p>
        </w:tc>
        <w:tc>
          <w:tcPr>
            <w:tcW w:w="6521" w:type="dxa"/>
            <w:gridSpan w:val="4"/>
            <w:vAlign w:val="center"/>
          </w:tcPr>
          <w:p w:rsidR="001B1D6B" w:rsidRPr="00C7723E" w:rsidRDefault="001B1D6B" w:rsidP="00C7723E">
            <w:pPr>
              <w:keepNext/>
              <w:widowControl w:val="0"/>
              <w:spacing w:line="360" w:lineRule="auto"/>
              <w:jc w:val="both"/>
              <w:rPr>
                <w:sz w:val="20"/>
                <w:szCs w:val="20"/>
              </w:rPr>
            </w:pPr>
            <w:r w:rsidRPr="00C7723E">
              <w:rPr>
                <w:sz w:val="20"/>
                <w:szCs w:val="20"/>
              </w:rPr>
              <w:t>Бентонит</w:t>
            </w:r>
          </w:p>
        </w:tc>
      </w:tr>
      <w:tr w:rsidR="001B1D6B" w:rsidRPr="00C7723E" w:rsidTr="00C7723E">
        <w:trPr>
          <w:trHeight w:val="104"/>
        </w:trPr>
        <w:tc>
          <w:tcPr>
            <w:tcW w:w="2943" w:type="dxa"/>
            <w:vMerge/>
            <w:vAlign w:val="center"/>
          </w:tcPr>
          <w:p w:rsidR="001B1D6B" w:rsidRPr="00C7723E" w:rsidRDefault="001B1D6B" w:rsidP="00C7723E">
            <w:pPr>
              <w:keepNext/>
              <w:widowControl w:val="0"/>
              <w:spacing w:line="360" w:lineRule="auto"/>
              <w:jc w:val="both"/>
              <w:rPr>
                <w:sz w:val="20"/>
                <w:szCs w:val="20"/>
              </w:rPr>
            </w:pPr>
          </w:p>
        </w:tc>
        <w:tc>
          <w:tcPr>
            <w:tcW w:w="1701" w:type="dxa"/>
            <w:vMerge w:val="restart"/>
            <w:vAlign w:val="center"/>
          </w:tcPr>
          <w:p w:rsidR="001B1D6B" w:rsidRPr="00C7723E" w:rsidRDefault="001B1D6B" w:rsidP="00C7723E">
            <w:pPr>
              <w:keepNext/>
              <w:widowControl w:val="0"/>
              <w:tabs>
                <w:tab w:val="left" w:pos="360"/>
              </w:tabs>
              <w:spacing w:line="360" w:lineRule="auto"/>
              <w:jc w:val="both"/>
              <w:rPr>
                <w:sz w:val="20"/>
                <w:szCs w:val="20"/>
              </w:rPr>
            </w:pPr>
            <w:r w:rsidRPr="00C7723E">
              <w:rPr>
                <w:sz w:val="20"/>
                <w:szCs w:val="20"/>
              </w:rPr>
              <w:t>природный</w:t>
            </w:r>
          </w:p>
        </w:tc>
        <w:tc>
          <w:tcPr>
            <w:tcW w:w="1701" w:type="dxa"/>
            <w:vMerge w:val="restart"/>
            <w:vAlign w:val="center"/>
          </w:tcPr>
          <w:p w:rsidR="001B1D6B" w:rsidRPr="00C7723E" w:rsidRDefault="001B1D6B" w:rsidP="00C7723E">
            <w:pPr>
              <w:keepNext/>
              <w:widowControl w:val="0"/>
              <w:tabs>
                <w:tab w:val="left" w:pos="360"/>
              </w:tabs>
              <w:spacing w:line="360" w:lineRule="auto"/>
              <w:jc w:val="both"/>
              <w:rPr>
                <w:sz w:val="20"/>
                <w:szCs w:val="20"/>
              </w:rPr>
            </w:pPr>
            <w:r w:rsidRPr="00C7723E">
              <w:rPr>
                <w:sz w:val="20"/>
                <w:szCs w:val="20"/>
              </w:rPr>
              <w:t>обогащенный</w:t>
            </w:r>
          </w:p>
        </w:tc>
        <w:tc>
          <w:tcPr>
            <w:tcW w:w="3119" w:type="dxa"/>
            <w:gridSpan w:val="2"/>
            <w:vAlign w:val="center"/>
          </w:tcPr>
          <w:p w:rsidR="001B1D6B" w:rsidRPr="00C7723E" w:rsidRDefault="001B1D6B" w:rsidP="00C7723E">
            <w:pPr>
              <w:keepNext/>
              <w:widowControl w:val="0"/>
              <w:tabs>
                <w:tab w:val="left" w:pos="360"/>
              </w:tabs>
              <w:spacing w:line="360" w:lineRule="auto"/>
              <w:jc w:val="both"/>
              <w:rPr>
                <w:sz w:val="20"/>
                <w:szCs w:val="20"/>
              </w:rPr>
            </w:pPr>
            <w:r w:rsidRPr="00C7723E">
              <w:rPr>
                <w:sz w:val="20"/>
                <w:szCs w:val="20"/>
              </w:rPr>
              <w:t>модифицированный</w:t>
            </w:r>
          </w:p>
        </w:tc>
      </w:tr>
      <w:tr w:rsidR="001B1D6B" w:rsidRPr="00C7723E" w:rsidTr="00C7723E">
        <w:trPr>
          <w:trHeight w:val="223"/>
        </w:trPr>
        <w:tc>
          <w:tcPr>
            <w:tcW w:w="2943" w:type="dxa"/>
            <w:vMerge/>
            <w:vAlign w:val="center"/>
          </w:tcPr>
          <w:p w:rsidR="001B1D6B" w:rsidRPr="00C7723E" w:rsidRDefault="001B1D6B" w:rsidP="00C7723E">
            <w:pPr>
              <w:keepNext/>
              <w:widowControl w:val="0"/>
              <w:spacing w:line="360" w:lineRule="auto"/>
              <w:jc w:val="both"/>
              <w:rPr>
                <w:sz w:val="20"/>
                <w:szCs w:val="20"/>
              </w:rPr>
            </w:pPr>
          </w:p>
        </w:tc>
        <w:tc>
          <w:tcPr>
            <w:tcW w:w="1701" w:type="dxa"/>
            <w:vMerge/>
            <w:vAlign w:val="center"/>
          </w:tcPr>
          <w:p w:rsidR="001B1D6B" w:rsidRPr="00C7723E" w:rsidRDefault="001B1D6B" w:rsidP="00C7723E">
            <w:pPr>
              <w:keepNext/>
              <w:widowControl w:val="0"/>
              <w:spacing w:line="360" w:lineRule="auto"/>
              <w:jc w:val="both"/>
              <w:rPr>
                <w:sz w:val="20"/>
                <w:szCs w:val="20"/>
              </w:rPr>
            </w:pPr>
          </w:p>
        </w:tc>
        <w:tc>
          <w:tcPr>
            <w:tcW w:w="1701" w:type="dxa"/>
            <w:vMerge/>
            <w:vAlign w:val="center"/>
          </w:tcPr>
          <w:p w:rsidR="001B1D6B" w:rsidRPr="00C7723E" w:rsidRDefault="001B1D6B" w:rsidP="00C7723E">
            <w:pPr>
              <w:keepNext/>
              <w:widowControl w:val="0"/>
              <w:spacing w:line="360" w:lineRule="auto"/>
              <w:jc w:val="both"/>
              <w:rPr>
                <w:sz w:val="20"/>
                <w:szCs w:val="20"/>
              </w:rPr>
            </w:pPr>
          </w:p>
        </w:tc>
        <w:tc>
          <w:tcPr>
            <w:tcW w:w="1560" w:type="dxa"/>
            <w:vAlign w:val="center"/>
          </w:tcPr>
          <w:p w:rsidR="001B1D6B" w:rsidRPr="00C7723E" w:rsidRDefault="00C7723E" w:rsidP="00C7723E">
            <w:pPr>
              <w:keepNext/>
              <w:widowControl w:val="0"/>
              <w:tabs>
                <w:tab w:val="left" w:pos="-108"/>
              </w:tabs>
              <w:spacing w:line="360" w:lineRule="auto"/>
              <w:jc w:val="both"/>
              <w:rPr>
                <w:sz w:val="20"/>
                <w:szCs w:val="20"/>
              </w:rPr>
            </w:pPr>
            <w:r w:rsidRPr="00C7723E">
              <w:rPr>
                <w:sz w:val="20"/>
                <w:szCs w:val="20"/>
              </w:rPr>
              <w:t>С</w:t>
            </w:r>
            <w:r w:rsidR="001B1D6B" w:rsidRPr="00C7723E">
              <w:rPr>
                <w:sz w:val="20"/>
                <w:szCs w:val="20"/>
              </w:rPr>
              <w:t>ерной</w:t>
            </w:r>
            <w:r>
              <w:rPr>
                <w:sz w:val="20"/>
                <w:szCs w:val="20"/>
                <w:lang w:val="uk-UA"/>
              </w:rPr>
              <w:t xml:space="preserve"> </w:t>
            </w:r>
            <w:r w:rsidR="001B1D6B" w:rsidRPr="00C7723E">
              <w:rPr>
                <w:sz w:val="20"/>
                <w:szCs w:val="20"/>
              </w:rPr>
              <w:t>кислотой</w:t>
            </w:r>
          </w:p>
        </w:tc>
        <w:tc>
          <w:tcPr>
            <w:tcW w:w="1559" w:type="dxa"/>
            <w:vAlign w:val="center"/>
          </w:tcPr>
          <w:p w:rsidR="001B1D6B" w:rsidRPr="00C7723E" w:rsidRDefault="00C7723E" w:rsidP="00C7723E">
            <w:pPr>
              <w:keepNext/>
              <w:widowControl w:val="0"/>
              <w:tabs>
                <w:tab w:val="left" w:pos="360"/>
              </w:tabs>
              <w:spacing w:line="360" w:lineRule="auto"/>
              <w:jc w:val="both"/>
              <w:rPr>
                <w:sz w:val="20"/>
                <w:szCs w:val="20"/>
              </w:rPr>
            </w:pPr>
            <w:r w:rsidRPr="00C7723E">
              <w:rPr>
                <w:sz w:val="20"/>
                <w:szCs w:val="20"/>
              </w:rPr>
              <w:t>К</w:t>
            </w:r>
            <w:r w:rsidR="001B1D6B" w:rsidRPr="00C7723E">
              <w:rPr>
                <w:sz w:val="20"/>
                <w:szCs w:val="20"/>
              </w:rPr>
              <w:t>арбонатом</w:t>
            </w:r>
            <w:r>
              <w:rPr>
                <w:sz w:val="20"/>
                <w:szCs w:val="20"/>
                <w:lang w:val="uk-UA"/>
              </w:rPr>
              <w:t xml:space="preserve"> </w:t>
            </w:r>
            <w:r w:rsidR="001B1D6B" w:rsidRPr="00C7723E">
              <w:rPr>
                <w:sz w:val="20"/>
                <w:szCs w:val="20"/>
              </w:rPr>
              <w:t>натрия</w:t>
            </w:r>
          </w:p>
        </w:tc>
      </w:tr>
      <w:tr w:rsidR="001B1D6B" w:rsidRPr="00C7723E" w:rsidTr="00C7723E">
        <w:trPr>
          <w:trHeight w:val="47"/>
        </w:trPr>
        <w:tc>
          <w:tcPr>
            <w:tcW w:w="2943"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Степень адсорбции, мг/г</w:t>
            </w:r>
          </w:p>
        </w:tc>
        <w:tc>
          <w:tcPr>
            <w:tcW w:w="1701"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72,6</w:t>
            </w:r>
          </w:p>
        </w:tc>
        <w:tc>
          <w:tcPr>
            <w:tcW w:w="1701"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65,0</w:t>
            </w:r>
          </w:p>
        </w:tc>
        <w:tc>
          <w:tcPr>
            <w:tcW w:w="1560"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38,7</w:t>
            </w:r>
          </w:p>
        </w:tc>
        <w:tc>
          <w:tcPr>
            <w:tcW w:w="1559"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87,1</w:t>
            </w:r>
          </w:p>
        </w:tc>
      </w:tr>
      <w:tr w:rsidR="001B1D6B" w:rsidRPr="00C7723E" w:rsidTr="00C7723E">
        <w:trPr>
          <w:trHeight w:val="968"/>
        </w:trPr>
        <w:tc>
          <w:tcPr>
            <w:tcW w:w="2943"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Степень поглощения, %, при</w:t>
            </w:r>
          </w:p>
          <w:p w:rsidR="001B1D6B" w:rsidRPr="00C7723E" w:rsidRDefault="001B1D6B" w:rsidP="00C7723E">
            <w:pPr>
              <w:keepNext/>
              <w:widowControl w:val="0"/>
              <w:spacing w:line="360" w:lineRule="auto"/>
              <w:jc w:val="both"/>
              <w:rPr>
                <w:sz w:val="20"/>
                <w:szCs w:val="20"/>
              </w:rPr>
            </w:pPr>
            <w:r w:rsidRPr="00C7723E">
              <w:rPr>
                <w:sz w:val="20"/>
                <w:szCs w:val="20"/>
              </w:rPr>
              <w:t>адсорбционной нагрузке, мг/г:</w:t>
            </w:r>
          </w:p>
          <w:p w:rsidR="001B1D6B" w:rsidRPr="00C7723E" w:rsidRDefault="00F158D4" w:rsidP="00C7723E">
            <w:pPr>
              <w:keepNext/>
              <w:widowControl w:val="0"/>
              <w:spacing w:line="360" w:lineRule="auto"/>
              <w:jc w:val="both"/>
              <w:rPr>
                <w:sz w:val="20"/>
                <w:szCs w:val="20"/>
              </w:rPr>
            </w:pPr>
            <w:r w:rsidRPr="00C7723E">
              <w:rPr>
                <w:sz w:val="20"/>
                <w:szCs w:val="20"/>
              </w:rPr>
              <w:t xml:space="preserve"> </w:t>
            </w:r>
            <w:r w:rsidR="001B1D6B" w:rsidRPr="00C7723E">
              <w:rPr>
                <w:sz w:val="20"/>
                <w:szCs w:val="20"/>
              </w:rPr>
              <w:t>37,5</w:t>
            </w:r>
          </w:p>
          <w:p w:rsidR="001B1D6B" w:rsidRPr="00C7723E" w:rsidRDefault="00F158D4" w:rsidP="00C7723E">
            <w:pPr>
              <w:keepNext/>
              <w:widowControl w:val="0"/>
              <w:spacing w:line="360" w:lineRule="auto"/>
              <w:jc w:val="both"/>
              <w:rPr>
                <w:sz w:val="20"/>
                <w:szCs w:val="20"/>
              </w:rPr>
            </w:pPr>
            <w:r w:rsidRPr="00C7723E">
              <w:rPr>
                <w:sz w:val="20"/>
                <w:szCs w:val="20"/>
              </w:rPr>
              <w:t xml:space="preserve"> </w:t>
            </w:r>
            <w:r w:rsidR="001B1D6B" w:rsidRPr="00C7723E">
              <w:rPr>
                <w:sz w:val="20"/>
                <w:szCs w:val="20"/>
              </w:rPr>
              <w:t>75,0</w:t>
            </w:r>
          </w:p>
          <w:p w:rsidR="001B1D6B" w:rsidRPr="00C7723E" w:rsidRDefault="001B1D6B" w:rsidP="00C7723E">
            <w:pPr>
              <w:keepNext/>
              <w:widowControl w:val="0"/>
              <w:spacing w:line="360" w:lineRule="auto"/>
              <w:jc w:val="both"/>
              <w:rPr>
                <w:sz w:val="20"/>
                <w:szCs w:val="20"/>
              </w:rPr>
            </w:pPr>
            <w:r w:rsidRPr="00C7723E">
              <w:rPr>
                <w:sz w:val="20"/>
                <w:szCs w:val="20"/>
              </w:rPr>
              <w:t>150,0</w:t>
            </w:r>
          </w:p>
        </w:tc>
        <w:tc>
          <w:tcPr>
            <w:tcW w:w="1701" w:type="dxa"/>
          </w:tcPr>
          <w:p w:rsidR="001B1D6B" w:rsidRPr="00C7723E" w:rsidRDefault="001B1D6B" w:rsidP="00C7723E">
            <w:pPr>
              <w:keepNext/>
              <w:widowControl w:val="0"/>
              <w:spacing w:line="360" w:lineRule="auto"/>
              <w:jc w:val="both"/>
              <w:rPr>
                <w:sz w:val="20"/>
                <w:szCs w:val="20"/>
              </w:rPr>
            </w:pPr>
          </w:p>
          <w:p w:rsidR="001B1D6B" w:rsidRPr="00C7723E" w:rsidRDefault="001B1D6B" w:rsidP="00C7723E">
            <w:pPr>
              <w:keepNext/>
              <w:widowControl w:val="0"/>
              <w:spacing w:line="360" w:lineRule="auto"/>
              <w:jc w:val="both"/>
              <w:rPr>
                <w:sz w:val="20"/>
                <w:szCs w:val="20"/>
              </w:rPr>
            </w:pPr>
          </w:p>
          <w:p w:rsidR="001B1D6B" w:rsidRPr="00C7723E" w:rsidRDefault="001B1D6B" w:rsidP="00C7723E">
            <w:pPr>
              <w:keepNext/>
              <w:widowControl w:val="0"/>
              <w:spacing w:line="360" w:lineRule="auto"/>
              <w:jc w:val="both"/>
              <w:rPr>
                <w:sz w:val="20"/>
                <w:szCs w:val="20"/>
              </w:rPr>
            </w:pPr>
            <w:r w:rsidRPr="00C7723E">
              <w:rPr>
                <w:sz w:val="20"/>
                <w:szCs w:val="20"/>
              </w:rPr>
              <w:t>97,9</w:t>
            </w:r>
          </w:p>
          <w:p w:rsidR="001B1D6B" w:rsidRPr="00C7723E" w:rsidRDefault="001B1D6B" w:rsidP="00C7723E">
            <w:pPr>
              <w:keepNext/>
              <w:widowControl w:val="0"/>
              <w:spacing w:line="360" w:lineRule="auto"/>
              <w:jc w:val="both"/>
              <w:rPr>
                <w:sz w:val="20"/>
                <w:szCs w:val="20"/>
              </w:rPr>
            </w:pPr>
            <w:r w:rsidRPr="00C7723E">
              <w:rPr>
                <w:sz w:val="20"/>
                <w:szCs w:val="20"/>
              </w:rPr>
              <w:t>92,6</w:t>
            </w:r>
          </w:p>
          <w:p w:rsidR="001B1D6B" w:rsidRPr="00C7723E" w:rsidRDefault="001B1D6B" w:rsidP="00C7723E">
            <w:pPr>
              <w:keepNext/>
              <w:widowControl w:val="0"/>
              <w:spacing w:line="360" w:lineRule="auto"/>
              <w:jc w:val="both"/>
              <w:rPr>
                <w:sz w:val="20"/>
                <w:szCs w:val="20"/>
              </w:rPr>
            </w:pPr>
            <w:r w:rsidRPr="00C7723E">
              <w:rPr>
                <w:sz w:val="20"/>
                <w:szCs w:val="20"/>
              </w:rPr>
              <w:t>55,4</w:t>
            </w:r>
          </w:p>
        </w:tc>
        <w:tc>
          <w:tcPr>
            <w:tcW w:w="1701" w:type="dxa"/>
          </w:tcPr>
          <w:p w:rsidR="001B1D6B" w:rsidRPr="00C7723E" w:rsidRDefault="001B1D6B" w:rsidP="00C7723E">
            <w:pPr>
              <w:keepNext/>
              <w:widowControl w:val="0"/>
              <w:spacing w:line="360" w:lineRule="auto"/>
              <w:jc w:val="both"/>
              <w:rPr>
                <w:sz w:val="20"/>
                <w:szCs w:val="20"/>
              </w:rPr>
            </w:pPr>
          </w:p>
          <w:p w:rsidR="001B1D6B" w:rsidRPr="00C7723E" w:rsidRDefault="001B1D6B" w:rsidP="00C7723E">
            <w:pPr>
              <w:keepNext/>
              <w:widowControl w:val="0"/>
              <w:spacing w:line="360" w:lineRule="auto"/>
              <w:jc w:val="both"/>
              <w:rPr>
                <w:sz w:val="20"/>
                <w:szCs w:val="20"/>
              </w:rPr>
            </w:pPr>
          </w:p>
          <w:p w:rsidR="001B1D6B" w:rsidRPr="00C7723E" w:rsidRDefault="001B1D6B" w:rsidP="00C7723E">
            <w:pPr>
              <w:keepNext/>
              <w:widowControl w:val="0"/>
              <w:spacing w:line="360" w:lineRule="auto"/>
              <w:jc w:val="both"/>
              <w:rPr>
                <w:sz w:val="20"/>
                <w:szCs w:val="20"/>
              </w:rPr>
            </w:pPr>
            <w:r w:rsidRPr="00C7723E">
              <w:rPr>
                <w:sz w:val="20"/>
                <w:szCs w:val="20"/>
              </w:rPr>
              <w:t>98,9</w:t>
            </w:r>
          </w:p>
          <w:p w:rsidR="001B1D6B" w:rsidRPr="00C7723E" w:rsidRDefault="001B1D6B" w:rsidP="00C7723E">
            <w:pPr>
              <w:keepNext/>
              <w:widowControl w:val="0"/>
              <w:spacing w:line="360" w:lineRule="auto"/>
              <w:jc w:val="both"/>
              <w:rPr>
                <w:sz w:val="20"/>
                <w:szCs w:val="20"/>
              </w:rPr>
            </w:pPr>
            <w:r w:rsidRPr="00C7723E">
              <w:rPr>
                <w:sz w:val="20"/>
                <w:szCs w:val="20"/>
              </w:rPr>
              <w:t>96,4</w:t>
            </w:r>
          </w:p>
          <w:p w:rsidR="001B1D6B" w:rsidRPr="00C7723E" w:rsidRDefault="001B1D6B" w:rsidP="00C7723E">
            <w:pPr>
              <w:keepNext/>
              <w:widowControl w:val="0"/>
              <w:spacing w:line="360" w:lineRule="auto"/>
              <w:jc w:val="both"/>
              <w:rPr>
                <w:sz w:val="20"/>
                <w:szCs w:val="20"/>
              </w:rPr>
            </w:pPr>
            <w:r w:rsidRPr="00C7723E">
              <w:rPr>
                <w:sz w:val="20"/>
                <w:szCs w:val="20"/>
              </w:rPr>
              <w:t>68,2</w:t>
            </w:r>
          </w:p>
        </w:tc>
        <w:tc>
          <w:tcPr>
            <w:tcW w:w="1560" w:type="dxa"/>
          </w:tcPr>
          <w:p w:rsidR="001B1D6B" w:rsidRPr="00C7723E" w:rsidRDefault="001B1D6B" w:rsidP="00C7723E">
            <w:pPr>
              <w:keepNext/>
              <w:widowControl w:val="0"/>
              <w:spacing w:line="360" w:lineRule="auto"/>
              <w:jc w:val="both"/>
              <w:rPr>
                <w:sz w:val="20"/>
                <w:szCs w:val="20"/>
              </w:rPr>
            </w:pPr>
          </w:p>
          <w:p w:rsidR="001B1D6B" w:rsidRPr="00C7723E" w:rsidRDefault="001B1D6B" w:rsidP="00C7723E">
            <w:pPr>
              <w:keepNext/>
              <w:widowControl w:val="0"/>
              <w:spacing w:line="360" w:lineRule="auto"/>
              <w:jc w:val="both"/>
              <w:rPr>
                <w:sz w:val="20"/>
                <w:szCs w:val="20"/>
              </w:rPr>
            </w:pPr>
          </w:p>
          <w:p w:rsidR="001B1D6B" w:rsidRPr="00C7723E" w:rsidRDefault="001B1D6B" w:rsidP="00C7723E">
            <w:pPr>
              <w:keepNext/>
              <w:widowControl w:val="0"/>
              <w:spacing w:line="360" w:lineRule="auto"/>
              <w:jc w:val="both"/>
              <w:rPr>
                <w:sz w:val="20"/>
                <w:szCs w:val="20"/>
              </w:rPr>
            </w:pPr>
            <w:r w:rsidRPr="00C7723E">
              <w:rPr>
                <w:sz w:val="20"/>
                <w:szCs w:val="20"/>
              </w:rPr>
              <w:t>13,5</w:t>
            </w:r>
          </w:p>
          <w:p w:rsidR="001B1D6B" w:rsidRPr="00C7723E" w:rsidRDefault="001B1D6B" w:rsidP="00C7723E">
            <w:pPr>
              <w:keepNext/>
              <w:widowControl w:val="0"/>
              <w:spacing w:line="360" w:lineRule="auto"/>
              <w:jc w:val="both"/>
              <w:rPr>
                <w:sz w:val="20"/>
                <w:szCs w:val="20"/>
              </w:rPr>
            </w:pPr>
            <w:r w:rsidRPr="00C7723E">
              <w:rPr>
                <w:sz w:val="20"/>
                <w:szCs w:val="20"/>
              </w:rPr>
              <w:t>12,7</w:t>
            </w:r>
          </w:p>
          <w:p w:rsidR="001B1D6B" w:rsidRPr="00C7723E" w:rsidRDefault="00F158D4" w:rsidP="00C7723E">
            <w:pPr>
              <w:keepNext/>
              <w:widowControl w:val="0"/>
              <w:spacing w:line="360" w:lineRule="auto"/>
              <w:jc w:val="both"/>
              <w:rPr>
                <w:sz w:val="20"/>
                <w:szCs w:val="20"/>
              </w:rPr>
            </w:pPr>
            <w:r w:rsidRPr="00C7723E">
              <w:rPr>
                <w:sz w:val="20"/>
                <w:szCs w:val="20"/>
              </w:rPr>
              <w:t xml:space="preserve"> </w:t>
            </w:r>
            <w:r w:rsidR="001B1D6B" w:rsidRPr="00C7723E">
              <w:rPr>
                <w:sz w:val="20"/>
                <w:szCs w:val="20"/>
              </w:rPr>
              <w:t>9,7</w:t>
            </w:r>
          </w:p>
        </w:tc>
        <w:tc>
          <w:tcPr>
            <w:tcW w:w="1559" w:type="dxa"/>
          </w:tcPr>
          <w:p w:rsidR="001B1D6B" w:rsidRPr="00C7723E" w:rsidRDefault="001B1D6B" w:rsidP="00C7723E">
            <w:pPr>
              <w:keepNext/>
              <w:widowControl w:val="0"/>
              <w:spacing w:line="360" w:lineRule="auto"/>
              <w:jc w:val="both"/>
              <w:rPr>
                <w:sz w:val="20"/>
                <w:szCs w:val="20"/>
              </w:rPr>
            </w:pPr>
          </w:p>
          <w:p w:rsidR="001B1D6B" w:rsidRPr="00C7723E" w:rsidRDefault="001B1D6B" w:rsidP="00C7723E">
            <w:pPr>
              <w:keepNext/>
              <w:widowControl w:val="0"/>
              <w:spacing w:line="360" w:lineRule="auto"/>
              <w:jc w:val="both"/>
              <w:rPr>
                <w:sz w:val="20"/>
                <w:szCs w:val="20"/>
              </w:rPr>
            </w:pPr>
          </w:p>
          <w:p w:rsidR="001B1D6B" w:rsidRPr="00C7723E" w:rsidRDefault="001B1D6B" w:rsidP="00C7723E">
            <w:pPr>
              <w:keepNext/>
              <w:widowControl w:val="0"/>
              <w:spacing w:line="360" w:lineRule="auto"/>
              <w:jc w:val="both"/>
              <w:rPr>
                <w:sz w:val="20"/>
                <w:szCs w:val="20"/>
              </w:rPr>
            </w:pPr>
            <w:r w:rsidRPr="00C7723E">
              <w:rPr>
                <w:sz w:val="20"/>
                <w:szCs w:val="20"/>
              </w:rPr>
              <w:t>98,3</w:t>
            </w:r>
          </w:p>
          <w:p w:rsidR="001B1D6B" w:rsidRPr="00C7723E" w:rsidRDefault="001B1D6B" w:rsidP="00C7723E">
            <w:pPr>
              <w:keepNext/>
              <w:widowControl w:val="0"/>
              <w:spacing w:line="360" w:lineRule="auto"/>
              <w:jc w:val="both"/>
              <w:rPr>
                <w:sz w:val="20"/>
                <w:szCs w:val="20"/>
              </w:rPr>
            </w:pPr>
            <w:r w:rsidRPr="00C7723E">
              <w:rPr>
                <w:sz w:val="20"/>
                <w:szCs w:val="20"/>
              </w:rPr>
              <w:t>93,5</w:t>
            </w:r>
          </w:p>
          <w:p w:rsidR="001B1D6B" w:rsidRPr="00C7723E" w:rsidRDefault="001B1D6B" w:rsidP="00C7723E">
            <w:pPr>
              <w:keepNext/>
              <w:widowControl w:val="0"/>
              <w:spacing w:line="360" w:lineRule="auto"/>
              <w:jc w:val="both"/>
              <w:rPr>
                <w:sz w:val="20"/>
                <w:szCs w:val="20"/>
              </w:rPr>
            </w:pPr>
            <w:r w:rsidRPr="00C7723E">
              <w:rPr>
                <w:sz w:val="20"/>
                <w:szCs w:val="20"/>
              </w:rPr>
              <w:t>56,6</w:t>
            </w:r>
          </w:p>
        </w:tc>
      </w:tr>
    </w:tbl>
    <w:p w:rsidR="00C7723E" w:rsidRDefault="00C7723E" w:rsidP="00F158D4">
      <w:pPr>
        <w:pStyle w:val="21"/>
        <w:keepNext/>
        <w:widowControl w:val="0"/>
        <w:spacing w:line="360" w:lineRule="auto"/>
        <w:ind w:firstLine="709"/>
        <w:rPr>
          <w:sz w:val="28"/>
          <w:szCs w:val="28"/>
          <w:lang w:val="uk-UA"/>
        </w:rPr>
      </w:pPr>
    </w:p>
    <w:p w:rsidR="001B1D6B" w:rsidRPr="00F158D4" w:rsidRDefault="001B1D6B" w:rsidP="00F158D4">
      <w:pPr>
        <w:pStyle w:val="21"/>
        <w:keepNext/>
        <w:widowControl w:val="0"/>
        <w:spacing w:line="360" w:lineRule="auto"/>
        <w:ind w:firstLine="709"/>
        <w:rPr>
          <w:sz w:val="28"/>
          <w:szCs w:val="28"/>
        </w:rPr>
      </w:pPr>
      <w:r w:rsidRPr="00F158D4">
        <w:rPr>
          <w:sz w:val="28"/>
          <w:szCs w:val="28"/>
        </w:rPr>
        <w:t>Модифицирование кислотой приводит к разрушению кристаллической структуры глинистых минералов вследствие вымывания ионов алюминия, железа и магния, способствуя развитию поверхности. Удельная поверхность бентонита возрастает</w:t>
      </w:r>
      <w:r w:rsidR="00624CC5" w:rsidRPr="00F158D4">
        <w:rPr>
          <w:sz w:val="28"/>
          <w:szCs w:val="28"/>
        </w:rPr>
        <w:t xml:space="preserve"> с 24 до 7</w:t>
      </w:r>
      <w:r w:rsidRPr="00F158D4">
        <w:rPr>
          <w:sz w:val="28"/>
          <w:szCs w:val="28"/>
        </w:rPr>
        <w:t>6 м</w:t>
      </w:r>
      <w:r w:rsidRPr="00F158D4">
        <w:rPr>
          <w:sz w:val="28"/>
          <w:szCs w:val="28"/>
          <w:vertAlign w:val="superscript"/>
        </w:rPr>
        <w:t>2</w:t>
      </w:r>
      <w:r w:rsidRPr="00F158D4">
        <w:rPr>
          <w:sz w:val="28"/>
          <w:szCs w:val="28"/>
        </w:rPr>
        <w:t>/г за счет формирования более мелкопористой структуры – средний радиус пор уменьшается с 59 до 33 нм.</w:t>
      </w:r>
    </w:p>
    <w:p w:rsidR="00C7723E" w:rsidRDefault="00C7723E" w:rsidP="00F158D4">
      <w:pPr>
        <w:pStyle w:val="21"/>
        <w:keepNext/>
        <w:widowControl w:val="0"/>
        <w:spacing w:line="360" w:lineRule="auto"/>
        <w:ind w:firstLine="709"/>
        <w:rPr>
          <w:sz w:val="28"/>
          <w:szCs w:val="28"/>
          <w:lang w:val="uk-UA"/>
        </w:rPr>
      </w:pPr>
    </w:p>
    <w:p w:rsidR="00624CC5" w:rsidRPr="00F158D4" w:rsidRDefault="001B1D6B" w:rsidP="00F158D4">
      <w:pPr>
        <w:pStyle w:val="21"/>
        <w:keepNext/>
        <w:widowControl w:val="0"/>
        <w:spacing w:line="360" w:lineRule="auto"/>
        <w:ind w:firstLine="709"/>
        <w:rPr>
          <w:sz w:val="28"/>
          <w:szCs w:val="28"/>
        </w:rPr>
      </w:pPr>
      <w:r w:rsidRPr="00F158D4">
        <w:rPr>
          <w:sz w:val="28"/>
          <w:szCs w:val="28"/>
        </w:rPr>
        <w:t>Таблица 4</w:t>
      </w:r>
      <w:r w:rsidR="00F158D4">
        <w:rPr>
          <w:sz w:val="28"/>
          <w:szCs w:val="28"/>
        </w:rPr>
        <w:t xml:space="preserve"> </w:t>
      </w:r>
    </w:p>
    <w:p w:rsidR="001B1D6B" w:rsidRPr="00F158D4" w:rsidRDefault="001B1D6B" w:rsidP="00F158D4">
      <w:pPr>
        <w:pStyle w:val="21"/>
        <w:keepNext/>
        <w:widowControl w:val="0"/>
        <w:spacing w:line="360" w:lineRule="auto"/>
        <w:ind w:firstLine="709"/>
        <w:rPr>
          <w:sz w:val="28"/>
          <w:szCs w:val="28"/>
        </w:rPr>
      </w:pPr>
      <w:r w:rsidRPr="00F158D4">
        <w:rPr>
          <w:sz w:val="28"/>
          <w:szCs w:val="28"/>
        </w:rPr>
        <w:t>Параметры пористой структуры природного и модифицированного бентонитов</w:t>
      </w:r>
    </w:p>
    <w:tbl>
      <w:tblPr>
        <w:tblW w:w="48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6"/>
        <w:gridCol w:w="1623"/>
        <w:gridCol w:w="1623"/>
        <w:gridCol w:w="1489"/>
        <w:gridCol w:w="1485"/>
      </w:tblGrid>
      <w:tr w:rsidR="001B1D6B" w:rsidRPr="00C7723E" w:rsidTr="00C7723E">
        <w:trPr>
          <w:trHeight w:val="160"/>
        </w:trPr>
        <w:tc>
          <w:tcPr>
            <w:tcW w:w="1658" w:type="pct"/>
            <w:vMerge w:val="restart"/>
            <w:vAlign w:val="center"/>
          </w:tcPr>
          <w:p w:rsidR="001B1D6B" w:rsidRPr="00C7723E" w:rsidRDefault="001B1D6B" w:rsidP="00C7723E">
            <w:pPr>
              <w:keepNext/>
              <w:widowControl w:val="0"/>
              <w:tabs>
                <w:tab w:val="left" w:pos="360"/>
              </w:tabs>
              <w:spacing w:line="360" w:lineRule="auto"/>
              <w:jc w:val="both"/>
              <w:rPr>
                <w:sz w:val="20"/>
                <w:szCs w:val="20"/>
              </w:rPr>
            </w:pPr>
            <w:r w:rsidRPr="00C7723E">
              <w:rPr>
                <w:sz w:val="20"/>
                <w:szCs w:val="20"/>
              </w:rPr>
              <w:t>Параметр</w:t>
            </w:r>
          </w:p>
        </w:tc>
        <w:tc>
          <w:tcPr>
            <w:tcW w:w="3342" w:type="pct"/>
            <w:gridSpan w:val="4"/>
            <w:vAlign w:val="center"/>
          </w:tcPr>
          <w:p w:rsidR="001B1D6B" w:rsidRPr="00C7723E" w:rsidRDefault="001B1D6B" w:rsidP="00C7723E">
            <w:pPr>
              <w:keepNext/>
              <w:widowControl w:val="0"/>
              <w:tabs>
                <w:tab w:val="left" w:pos="360"/>
              </w:tabs>
              <w:spacing w:line="360" w:lineRule="auto"/>
              <w:jc w:val="both"/>
              <w:rPr>
                <w:sz w:val="20"/>
                <w:szCs w:val="20"/>
              </w:rPr>
            </w:pPr>
            <w:r w:rsidRPr="00C7723E">
              <w:rPr>
                <w:sz w:val="20"/>
                <w:szCs w:val="20"/>
              </w:rPr>
              <w:t>Величина параметра</w:t>
            </w:r>
          </w:p>
        </w:tc>
      </w:tr>
      <w:tr w:rsidR="001B1D6B" w:rsidRPr="00C7723E" w:rsidTr="00C7723E">
        <w:trPr>
          <w:trHeight w:val="137"/>
        </w:trPr>
        <w:tc>
          <w:tcPr>
            <w:tcW w:w="1658" w:type="pct"/>
            <w:vMerge/>
            <w:vAlign w:val="center"/>
          </w:tcPr>
          <w:p w:rsidR="001B1D6B" w:rsidRPr="00C7723E" w:rsidRDefault="001B1D6B" w:rsidP="00C7723E">
            <w:pPr>
              <w:keepNext/>
              <w:widowControl w:val="0"/>
              <w:tabs>
                <w:tab w:val="left" w:pos="360"/>
              </w:tabs>
              <w:spacing w:line="360" w:lineRule="auto"/>
              <w:jc w:val="both"/>
              <w:rPr>
                <w:sz w:val="20"/>
                <w:szCs w:val="20"/>
              </w:rPr>
            </w:pPr>
          </w:p>
        </w:tc>
        <w:tc>
          <w:tcPr>
            <w:tcW w:w="3342" w:type="pct"/>
            <w:gridSpan w:val="4"/>
            <w:vAlign w:val="center"/>
          </w:tcPr>
          <w:p w:rsidR="001B1D6B" w:rsidRPr="00C7723E" w:rsidRDefault="001B1D6B" w:rsidP="00C7723E">
            <w:pPr>
              <w:keepNext/>
              <w:widowControl w:val="0"/>
              <w:tabs>
                <w:tab w:val="left" w:pos="360"/>
              </w:tabs>
              <w:spacing w:line="360" w:lineRule="auto"/>
              <w:jc w:val="both"/>
              <w:rPr>
                <w:sz w:val="20"/>
                <w:szCs w:val="20"/>
              </w:rPr>
            </w:pPr>
            <w:r w:rsidRPr="00C7723E">
              <w:rPr>
                <w:sz w:val="20"/>
                <w:szCs w:val="20"/>
              </w:rPr>
              <w:t>Бентонит</w:t>
            </w:r>
          </w:p>
        </w:tc>
      </w:tr>
      <w:tr w:rsidR="001B1D6B" w:rsidRPr="00C7723E" w:rsidTr="00C7723E">
        <w:trPr>
          <w:trHeight w:val="113"/>
        </w:trPr>
        <w:tc>
          <w:tcPr>
            <w:tcW w:w="1658" w:type="pct"/>
            <w:vMerge/>
            <w:vAlign w:val="center"/>
          </w:tcPr>
          <w:p w:rsidR="001B1D6B" w:rsidRPr="00C7723E" w:rsidRDefault="001B1D6B" w:rsidP="00C7723E">
            <w:pPr>
              <w:keepNext/>
              <w:widowControl w:val="0"/>
              <w:tabs>
                <w:tab w:val="left" w:pos="360"/>
              </w:tabs>
              <w:spacing w:line="360" w:lineRule="auto"/>
              <w:jc w:val="both"/>
              <w:rPr>
                <w:sz w:val="20"/>
                <w:szCs w:val="20"/>
              </w:rPr>
            </w:pPr>
          </w:p>
        </w:tc>
        <w:tc>
          <w:tcPr>
            <w:tcW w:w="872" w:type="pct"/>
            <w:vMerge w:val="restart"/>
            <w:vAlign w:val="center"/>
          </w:tcPr>
          <w:p w:rsidR="001B1D6B" w:rsidRPr="00C7723E" w:rsidRDefault="001B1D6B" w:rsidP="00C7723E">
            <w:pPr>
              <w:keepNext/>
              <w:widowControl w:val="0"/>
              <w:tabs>
                <w:tab w:val="left" w:pos="360"/>
              </w:tabs>
              <w:spacing w:line="360" w:lineRule="auto"/>
              <w:jc w:val="both"/>
              <w:rPr>
                <w:sz w:val="20"/>
                <w:szCs w:val="20"/>
              </w:rPr>
            </w:pPr>
            <w:r w:rsidRPr="00C7723E">
              <w:rPr>
                <w:sz w:val="20"/>
                <w:szCs w:val="20"/>
              </w:rPr>
              <w:t>природный</w:t>
            </w:r>
          </w:p>
        </w:tc>
        <w:tc>
          <w:tcPr>
            <w:tcW w:w="872" w:type="pct"/>
            <w:vMerge w:val="restart"/>
            <w:vAlign w:val="center"/>
          </w:tcPr>
          <w:p w:rsidR="001B1D6B" w:rsidRPr="00C7723E" w:rsidRDefault="001B1D6B" w:rsidP="00C7723E">
            <w:pPr>
              <w:keepNext/>
              <w:widowControl w:val="0"/>
              <w:tabs>
                <w:tab w:val="left" w:pos="360"/>
              </w:tabs>
              <w:spacing w:line="360" w:lineRule="auto"/>
              <w:jc w:val="both"/>
              <w:rPr>
                <w:sz w:val="20"/>
                <w:szCs w:val="20"/>
              </w:rPr>
            </w:pPr>
            <w:r w:rsidRPr="00C7723E">
              <w:rPr>
                <w:sz w:val="20"/>
                <w:szCs w:val="20"/>
              </w:rPr>
              <w:t>обогащенный</w:t>
            </w:r>
          </w:p>
        </w:tc>
        <w:tc>
          <w:tcPr>
            <w:tcW w:w="1598" w:type="pct"/>
            <w:gridSpan w:val="2"/>
            <w:vAlign w:val="center"/>
          </w:tcPr>
          <w:p w:rsidR="001B1D6B" w:rsidRPr="00C7723E" w:rsidRDefault="001B1D6B" w:rsidP="00C7723E">
            <w:pPr>
              <w:keepNext/>
              <w:widowControl w:val="0"/>
              <w:tabs>
                <w:tab w:val="left" w:pos="360"/>
              </w:tabs>
              <w:spacing w:line="360" w:lineRule="auto"/>
              <w:jc w:val="both"/>
              <w:rPr>
                <w:sz w:val="20"/>
                <w:szCs w:val="20"/>
              </w:rPr>
            </w:pPr>
            <w:r w:rsidRPr="00C7723E">
              <w:rPr>
                <w:sz w:val="20"/>
                <w:szCs w:val="20"/>
              </w:rPr>
              <w:t>модифицированный</w:t>
            </w:r>
          </w:p>
        </w:tc>
      </w:tr>
      <w:tr w:rsidR="001B1D6B" w:rsidRPr="00C7723E" w:rsidTr="00C7723E">
        <w:trPr>
          <w:trHeight w:val="231"/>
        </w:trPr>
        <w:tc>
          <w:tcPr>
            <w:tcW w:w="1658" w:type="pct"/>
            <w:vMerge/>
            <w:vAlign w:val="center"/>
          </w:tcPr>
          <w:p w:rsidR="001B1D6B" w:rsidRPr="00C7723E" w:rsidRDefault="001B1D6B" w:rsidP="00C7723E">
            <w:pPr>
              <w:keepNext/>
              <w:widowControl w:val="0"/>
              <w:tabs>
                <w:tab w:val="left" w:pos="360"/>
              </w:tabs>
              <w:spacing w:line="360" w:lineRule="auto"/>
              <w:jc w:val="both"/>
              <w:rPr>
                <w:sz w:val="20"/>
                <w:szCs w:val="20"/>
              </w:rPr>
            </w:pPr>
          </w:p>
        </w:tc>
        <w:tc>
          <w:tcPr>
            <w:tcW w:w="872" w:type="pct"/>
            <w:vMerge/>
            <w:vAlign w:val="center"/>
          </w:tcPr>
          <w:p w:rsidR="001B1D6B" w:rsidRPr="00C7723E" w:rsidRDefault="001B1D6B" w:rsidP="00C7723E">
            <w:pPr>
              <w:keepNext/>
              <w:widowControl w:val="0"/>
              <w:tabs>
                <w:tab w:val="left" w:pos="360"/>
              </w:tabs>
              <w:spacing w:line="360" w:lineRule="auto"/>
              <w:jc w:val="both"/>
              <w:rPr>
                <w:sz w:val="20"/>
                <w:szCs w:val="20"/>
              </w:rPr>
            </w:pPr>
          </w:p>
        </w:tc>
        <w:tc>
          <w:tcPr>
            <w:tcW w:w="872" w:type="pct"/>
            <w:vMerge/>
            <w:vAlign w:val="center"/>
          </w:tcPr>
          <w:p w:rsidR="001B1D6B" w:rsidRPr="00C7723E" w:rsidRDefault="001B1D6B" w:rsidP="00C7723E">
            <w:pPr>
              <w:keepNext/>
              <w:widowControl w:val="0"/>
              <w:tabs>
                <w:tab w:val="left" w:pos="360"/>
              </w:tabs>
              <w:spacing w:line="360" w:lineRule="auto"/>
              <w:jc w:val="both"/>
              <w:rPr>
                <w:sz w:val="20"/>
                <w:szCs w:val="20"/>
              </w:rPr>
            </w:pPr>
          </w:p>
        </w:tc>
        <w:tc>
          <w:tcPr>
            <w:tcW w:w="800" w:type="pct"/>
            <w:vAlign w:val="center"/>
          </w:tcPr>
          <w:p w:rsidR="001B1D6B" w:rsidRPr="00C7723E" w:rsidRDefault="00C7723E" w:rsidP="00C7723E">
            <w:pPr>
              <w:keepNext/>
              <w:widowControl w:val="0"/>
              <w:tabs>
                <w:tab w:val="left" w:pos="360"/>
              </w:tabs>
              <w:spacing w:line="360" w:lineRule="auto"/>
              <w:jc w:val="both"/>
              <w:rPr>
                <w:sz w:val="20"/>
                <w:szCs w:val="20"/>
              </w:rPr>
            </w:pPr>
            <w:r w:rsidRPr="00C7723E">
              <w:rPr>
                <w:sz w:val="20"/>
                <w:szCs w:val="20"/>
              </w:rPr>
              <w:t>С</w:t>
            </w:r>
            <w:r w:rsidR="001B1D6B" w:rsidRPr="00C7723E">
              <w:rPr>
                <w:sz w:val="20"/>
                <w:szCs w:val="20"/>
              </w:rPr>
              <w:t>ерной</w:t>
            </w:r>
            <w:r>
              <w:rPr>
                <w:sz w:val="20"/>
                <w:szCs w:val="20"/>
                <w:lang w:val="uk-UA"/>
              </w:rPr>
              <w:t xml:space="preserve"> </w:t>
            </w:r>
            <w:r w:rsidR="001B1D6B" w:rsidRPr="00C7723E">
              <w:rPr>
                <w:sz w:val="20"/>
                <w:szCs w:val="20"/>
              </w:rPr>
              <w:t>кислотой</w:t>
            </w:r>
          </w:p>
        </w:tc>
        <w:tc>
          <w:tcPr>
            <w:tcW w:w="798" w:type="pct"/>
            <w:vAlign w:val="center"/>
          </w:tcPr>
          <w:p w:rsidR="001B1D6B" w:rsidRPr="00C7723E" w:rsidRDefault="00C7723E" w:rsidP="00C7723E">
            <w:pPr>
              <w:keepNext/>
              <w:widowControl w:val="0"/>
              <w:tabs>
                <w:tab w:val="left" w:pos="360"/>
              </w:tabs>
              <w:spacing w:line="360" w:lineRule="auto"/>
              <w:jc w:val="both"/>
              <w:rPr>
                <w:sz w:val="20"/>
                <w:szCs w:val="20"/>
              </w:rPr>
            </w:pPr>
            <w:r w:rsidRPr="00C7723E">
              <w:rPr>
                <w:sz w:val="20"/>
                <w:szCs w:val="20"/>
              </w:rPr>
              <w:t>К</w:t>
            </w:r>
            <w:r w:rsidR="001B1D6B" w:rsidRPr="00C7723E">
              <w:rPr>
                <w:sz w:val="20"/>
                <w:szCs w:val="20"/>
              </w:rPr>
              <w:t>арбонатом</w:t>
            </w:r>
            <w:r>
              <w:rPr>
                <w:sz w:val="20"/>
                <w:szCs w:val="20"/>
                <w:lang w:val="uk-UA"/>
              </w:rPr>
              <w:t xml:space="preserve"> </w:t>
            </w:r>
            <w:r w:rsidR="001B1D6B" w:rsidRPr="00C7723E">
              <w:rPr>
                <w:sz w:val="20"/>
                <w:szCs w:val="20"/>
              </w:rPr>
              <w:t>натрия</w:t>
            </w:r>
          </w:p>
        </w:tc>
      </w:tr>
      <w:tr w:rsidR="001B1D6B" w:rsidRPr="00C7723E" w:rsidTr="00C7723E">
        <w:trPr>
          <w:trHeight w:val="207"/>
        </w:trPr>
        <w:tc>
          <w:tcPr>
            <w:tcW w:w="1658" w:type="pct"/>
            <w:vAlign w:val="center"/>
          </w:tcPr>
          <w:p w:rsidR="001B1D6B" w:rsidRPr="00C7723E" w:rsidRDefault="001B1D6B" w:rsidP="00C7723E">
            <w:pPr>
              <w:keepNext/>
              <w:widowControl w:val="0"/>
              <w:spacing w:line="360" w:lineRule="auto"/>
              <w:jc w:val="both"/>
              <w:rPr>
                <w:sz w:val="20"/>
                <w:szCs w:val="20"/>
              </w:rPr>
            </w:pPr>
            <w:r w:rsidRPr="00C7723E">
              <w:rPr>
                <w:sz w:val="20"/>
                <w:szCs w:val="20"/>
              </w:rPr>
              <w:t>Суммарный объем пор, см</w:t>
            </w:r>
            <w:r w:rsidRPr="00C7723E">
              <w:rPr>
                <w:sz w:val="20"/>
                <w:szCs w:val="20"/>
                <w:vertAlign w:val="superscript"/>
              </w:rPr>
              <w:t>3</w:t>
            </w:r>
            <w:r w:rsidRPr="00C7723E">
              <w:rPr>
                <w:sz w:val="20"/>
                <w:szCs w:val="20"/>
              </w:rPr>
              <w:t>/г</w:t>
            </w:r>
          </w:p>
        </w:tc>
        <w:tc>
          <w:tcPr>
            <w:tcW w:w="872" w:type="pct"/>
            <w:vAlign w:val="center"/>
          </w:tcPr>
          <w:p w:rsidR="001B1D6B" w:rsidRPr="00C7723E" w:rsidRDefault="001B1D6B" w:rsidP="00C7723E">
            <w:pPr>
              <w:keepNext/>
              <w:widowControl w:val="0"/>
              <w:spacing w:line="360" w:lineRule="auto"/>
              <w:jc w:val="both"/>
              <w:rPr>
                <w:sz w:val="20"/>
                <w:szCs w:val="20"/>
              </w:rPr>
            </w:pPr>
            <w:r w:rsidRPr="00C7723E">
              <w:rPr>
                <w:sz w:val="20"/>
                <w:szCs w:val="20"/>
              </w:rPr>
              <w:t>0,47</w:t>
            </w:r>
          </w:p>
        </w:tc>
        <w:tc>
          <w:tcPr>
            <w:tcW w:w="872" w:type="pct"/>
            <w:vAlign w:val="center"/>
          </w:tcPr>
          <w:p w:rsidR="001B1D6B" w:rsidRPr="00C7723E" w:rsidRDefault="001B1D6B" w:rsidP="00C7723E">
            <w:pPr>
              <w:keepNext/>
              <w:widowControl w:val="0"/>
              <w:spacing w:line="360" w:lineRule="auto"/>
              <w:jc w:val="both"/>
              <w:rPr>
                <w:sz w:val="20"/>
                <w:szCs w:val="20"/>
              </w:rPr>
            </w:pPr>
            <w:r w:rsidRPr="00C7723E">
              <w:rPr>
                <w:sz w:val="20"/>
                <w:szCs w:val="20"/>
              </w:rPr>
              <w:t>0,51</w:t>
            </w:r>
          </w:p>
        </w:tc>
        <w:tc>
          <w:tcPr>
            <w:tcW w:w="800" w:type="pct"/>
            <w:vAlign w:val="center"/>
          </w:tcPr>
          <w:p w:rsidR="001B1D6B" w:rsidRPr="00C7723E" w:rsidRDefault="001B1D6B" w:rsidP="00C7723E">
            <w:pPr>
              <w:keepNext/>
              <w:widowControl w:val="0"/>
              <w:spacing w:line="360" w:lineRule="auto"/>
              <w:jc w:val="both"/>
              <w:rPr>
                <w:sz w:val="20"/>
                <w:szCs w:val="20"/>
              </w:rPr>
            </w:pPr>
            <w:r w:rsidRPr="00C7723E">
              <w:rPr>
                <w:sz w:val="20"/>
                <w:szCs w:val="20"/>
              </w:rPr>
              <w:t>0,76</w:t>
            </w:r>
          </w:p>
        </w:tc>
        <w:tc>
          <w:tcPr>
            <w:tcW w:w="798" w:type="pct"/>
            <w:vAlign w:val="center"/>
          </w:tcPr>
          <w:p w:rsidR="001B1D6B" w:rsidRPr="00C7723E" w:rsidRDefault="001B1D6B" w:rsidP="00C7723E">
            <w:pPr>
              <w:keepNext/>
              <w:widowControl w:val="0"/>
              <w:spacing w:line="360" w:lineRule="auto"/>
              <w:jc w:val="both"/>
              <w:rPr>
                <w:sz w:val="20"/>
                <w:szCs w:val="20"/>
              </w:rPr>
            </w:pPr>
            <w:r w:rsidRPr="00C7723E">
              <w:rPr>
                <w:sz w:val="20"/>
                <w:szCs w:val="20"/>
              </w:rPr>
              <w:t>0,54</w:t>
            </w:r>
          </w:p>
        </w:tc>
      </w:tr>
      <w:tr w:rsidR="001B1D6B" w:rsidRPr="00C7723E" w:rsidTr="00C7723E">
        <w:trPr>
          <w:trHeight w:val="183"/>
        </w:trPr>
        <w:tc>
          <w:tcPr>
            <w:tcW w:w="1658" w:type="pct"/>
            <w:vAlign w:val="center"/>
          </w:tcPr>
          <w:p w:rsidR="001B1D6B" w:rsidRPr="00C7723E" w:rsidRDefault="001B1D6B" w:rsidP="00C7723E">
            <w:pPr>
              <w:keepNext/>
              <w:widowControl w:val="0"/>
              <w:spacing w:line="360" w:lineRule="auto"/>
              <w:jc w:val="both"/>
              <w:rPr>
                <w:sz w:val="20"/>
                <w:szCs w:val="20"/>
              </w:rPr>
            </w:pPr>
            <w:r w:rsidRPr="00C7723E">
              <w:rPr>
                <w:sz w:val="20"/>
                <w:szCs w:val="20"/>
              </w:rPr>
              <w:t>Удельная поверхность, м</w:t>
            </w:r>
            <w:r w:rsidRPr="00C7723E">
              <w:rPr>
                <w:sz w:val="20"/>
                <w:szCs w:val="20"/>
                <w:vertAlign w:val="superscript"/>
              </w:rPr>
              <w:t>2</w:t>
            </w:r>
            <w:r w:rsidRPr="00C7723E">
              <w:rPr>
                <w:sz w:val="20"/>
                <w:szCs w:val="20"/>
              </w:rPr>
              <w:t>/г</w:t>
            </w:r>
          </w:p>
        </w:tc>
        <w:tc>
          <w:tcPr>
            <w:tcW w:w="872" w:type="pct"/>
            <w:vAlign w:val="center"/>
          </w:tcPr>
          <w:p w:rsidR="001B1D6B" w:rsidRPr="00C7723E" w:rsidRDefault="00624CC5" w:rsidP="00C7723E">
            <w:pPr>
              <w:keepNext/>
              <w:widowControl w:val="0"/>
              <w:spacing w:line="360" w:lineRule="auto"/>
              <w:jc w:val="both"/>
              <w:rPr>
                <w:sz w:val="20"/>
                <w:szCs w:val="20"/>
              </w:rPr>
            </w:pPr>
            <w:r w:rsidRPr="00C7723E">
              <w:rPr>
                <w:sz w:val="20"/>
                <w:szCs w:val="20"/>
              </w:rPr>
              <w:t>24</w:t>
            </w:r>
          </w:p>
        </w:tc>
        <w:tc>
          <w:tcPr>
            <w:tcW w:w="872" w:type="pct"/>
            <w:vAlign w:val="center"/>
          </w:tcPr>
          <w:p w:rsidR="001B1D6B" w:rsidRPr="00C7723E" w:rsidRDefault="00624CC5" w:rsidP="00C7723E">
            <w:pPr>
              <w:keepNext/>
              <w:widowControl w:val="0"/>
              <w:spacing w:line="360" w:lineRule="auto"/>
              <w:jc w:val="both"/>
              <w:rPr>
                <w:sz w:val="20"/>
                <w:szCs w:val="20"/>
              </w:rPr>
            </w:pPr>
            <w:r w:rsidRPr="00C7723E">
              <w:rPr>
                <w:sz w:val="20"/>
                <w:szCs w:val="20"/>
              </w:rPr>
              <w:t>24</w:t>
            </w:r>
          </w:p>
        </w:tc>
        <w:tc>
          <w:tcPr>
            <w:tcW w:w="800" w:type="pct"/>
            <w:vAlign w:val="center"/>
          </w:tcPr>
          <w:p w:rsidR="001B1D6B" w:rsidRPr="00C7723E" w:rsidRDefault="00624CC5" w:rsidP="00C7723E">
            <w:pPr>
              <w:keepNext/>
              <w:widowControl w:val="0"/>
              <w:spacing w:line="360" w:lineRule="auto"/>
              <w:jc w:val="both"/>
              <w:rPr>
                <w:sz w:val="20"/>
                <w:szCs w:val="20"/>
              </w:rPr>
            </w:pPr>
            <w:r w:rsidRPr="00C7723E">
              <w:rPr>
                <w:sz w:val="20"/>
                <w:szCs w:val="20"/>
              </w:rPr>
              <w:t>76</w:t>
            </w:r>
          </w:p>
        </w:tc>
        <w:tc>
          <w:tcPr>
            <w:tcW w:w="798" w:type="pct"/>
            <w:vAlign w:val="center"/>
          </w:tcPr>
          <w:p w:rsidR="001B1D6B" w:rsidRPr="00C7723E" w:rsidRDefault="00624CC5" w:rsidP="00C7723E">
            <w:pPr>
              <w:keepNext/>
              <w:widowControl w:val="0"/>
              <w:spacing w:line="360" w:lineRule="auto"/>
              <w:jc w:val="both"/>
              <w:rPr>
                <w:sz w:val="20"/>
                <w:szCs w:val="20"/>
              </w:rPr>
            </w:pPr>
            <w:r w:rsidRPr="00C7723E">
              <w:rPr>
                <w:sz w:val="20"/>
                <w:szCs w:val="20"/>
              </w:rPr>
              <w:t>48</w:t>
            </w:r>
          </w:p>
        </w:tc>
      </w:tr>
      <w:tr w:rsidR="001B1D6B" w:rsidRPr="00C7723E" w:rsidTr="00C7723E">
        <w:trPr>
          <w:trHeight w:val="159"/>
        </w:trPr>
        <w:tc>
          <w:tcPr>
            <w:tcW w:w="1658" w:type="pct"/>
            <w:vAlign w:val="center"/>
          </w:tcPr>
          <w:p w:rsidR="001B1D6B" w:rsidRPr="00C7723E" w:rsidRDefault="001B1D6B" w:rsidP="00C7723E">
            <w:pPr>
              <w:keepNext/>
              <w:widowControl w:val="0"/>
              <w:spacing w:line="360" w:lineRule="auto"/>
              <w:jc w:val="both"/>
              <w:rPr>
                <w:sz w:val="20"/>
                <w:szCs w:val="20"/>
              </w:rPr>
            </w:pPr>
            <w:r w:rsidRPr="00C7723E">
              <w:rPr>
                <w:sz w:val="20"/>
                <w:szCs w:val="20"/>
              </w:rPr>
              <w:t>Средний радиус пор, нм</w:t>
            </w:r>
          </w:p>
        </w:tc>
        <w:tc>
          <w:tcPr>
            <w:tcW w:w="872" w:type="pct"/>
            <w:vAlign w:val="center"/>
          </w:tcPr>
          <w:p w:rsidR="001B1D6B" w:rsidRPr="00C7723E" w:rsidRDefault="001B1D6B" w:rsidP="00C7723E">
            <w:pPr>
              <w:keepNext/>
              <w:widowControl w:val="0"/>
              <w:spacing w:line="360" w:lineRule="auto"/>
              <w:jc w:val="both"/>
              <w:rPr>
                <w:sz w:val="20"/>
                <w:szCs w:val="20"/>
              </w:rPr>
            </w:pPr>
            <w:r w:rsidRPr="00C7723E">
              <w:rPr>
                <w:sz w:val="20"/>
                <w:szCs w:val="20"/>
              </w:rPr>
              <w:t>59</w:t>
            </w:r>
          </w:p>
        </w:tc>
        <w:tc>
          <w:tcPr>
            <w:tcW w:w="872" w:type="pct"/>
            <w:vAlign w:val="center"/>
          </w:tcPr>
          <w:p w:rsidR="001B1D6B" w:rsidRPr="00C7723E" w:rsidRDefault="001B1D6B" w:rsidP="00C7723E">
            <w:pPr>
              <w:keepNext/>
              <w:widowControl w:val="0"/>
              <w:spacing w:line="360" w:lineRule="auto"/>
              <w:jc w:val="both"/>
              <w:rPr>
                <w:sz w:val="20"/>
                <w:szCs w:val="20"/>
              </w:rPr>
            </w:pPr>
            <w:r w:rsidRPr="00C7723E">
              <w:rPr>
                <w:sz w:val="20"/>
                <w:szCs w:val="20"/>
              </w:rPr>
              <w:t>64</w:t>
            </w:r>
          </w:p>
        </w:tc>
        <w:tc>
          <w:tcPr>
            <w:tcW w:w="800" w:type="pct"/>
            <w:vAlign w:val="center"/>
          </w:tcPr>
          <w:p w:rsidR="001B1D6B" w:rsidRPr="00C7723E" w:rsidRDefault="001B1D6B" w:rsidP="00C7723E">
            <w:pPr>
              <w:keepNext/>
              <w:widowControl w:val="0"/>
              <w:spacing w:line="360" w:lineRule="auto"/>
              <w:jc w:val="both"/>
              <w:rPr>
                <w:sz w:val="20"/>
                <w:szCs w:val="20"/>
              </w:rPr>
            </w:pPr>
            <w:r w:rsidRPr="00C7723E">
              <w:rPr>
                <w:sz w:val="20"/>
                <w:szCs w:val="20"/>
              </w:rPr>
              <w:t>33</w:t>
            </w:r>
          </w:p>
        </w:tc>
        <w:tc>
          <w:tcPr>
            <w:tcW w:w="798" w:type="pct"/>
            <w:vAlign w:val="center"/>
          </w:tcPr>
          <w:p w:rsidR="001B1D6B" w:rsidRPr="00C7723E" w:rsidRDefault="001B1D6B" w:rsidP="00C7723E">
            <w:pPr>
              <w:keepNext/>
              <w:widowControl w:val="0"/>
              <w:spacing w:line="360" w:lineRule="auto"/>
              <w:jc w:val="both"/>
              <w:rPr>
                <w:sz w:val="20"/>
                <w:szCs w:val="20"/>
              </w:rPr>
            </w:pPr>
            <w:r w:rsidRPr="00C7723E">
              <w:rPr>
                <w:sz w:val="20"/>
                <w:szCs w:val="20"/>
              </w:rPr>
              <w:t>51</w:t>
            </w:r>
          </w:p>
        </w:tc>
      </w:tr>
      <w:tr w:rsidR="001B1D6B" w:rsidRPr="00C7723E" w:rsidTr="00C7723E">
        <w:trPr>
          <w:trHeight w:val="134"/>
        </w:trPr>
        <w:tc>
          <w:tcPr>
            <w:tcW w:w="1658" w:type="pct"/>
            <w:vAlign w:val="center"/>
          </w:tcPr>
          <w:p w:rsidR="001B1D6B" w:rsidRPr="00C7723E" w:rsidRDefault="001B1D6B" w:rsidP="00C7723E">
            <w:pPr>
              <w:keepNext/>
              <w:widowControl w:val="0"/>
              <w:spacing w:line="360" w:lineRule="auto"/>
              <w:jc w:val="both"/>
              <w:rPr>
                <w:sz w:val="20"/>
                <w:szCs w:val="20"/>
              </w:rPr>
            </w:pPr>
            <w:r w:rsidRPr="00C7723E">
              <w:rPr>
                <w:sz w:val="20"/>
                <w:szCs w:val="20"/>
              </w:rPr>
              <w:t>Пористость, %</w:t>
            </w:r>
          </w:p>
        </w:tc>
        <w:tc>
          <w:tcPr>
            <w:tcW w:w="872" w:type="pct"/>
            <w:vAlign w:val="center"/>
          </w:tcPr>
          <w:p w:rsidR="001B1D6B" w:rsidRPr="00C7723E" w:rsidRDefault="001B1D6B" w:rsidP="00C7723E">
            <w:pPr>
              <w:keepNext/>
              <w:widowControl w:val="0"/>
              <w:spacing w:line="360" w:lineRule="auto"/>
              <w:jc w:val="both"/>
              <w:rPr>
                <w:sz w:val="20"/>
                <w:szCs w:val="20"/>
              </w:rPr>
            </w:pPr>
            <w:r w:rsidRPr="00C7723E">
              <w:rPr>
                <w:sz w:val="20"/>
                <w:szCs w:val="20"/>
              </w:rPr>
              <w:t>52</w:t>
            </w:r>
          </w:p>
        </w:tc>
        <w:tc>
          <w:tcPr>
            <w:tcW w:w="872" w:type="pct"/>
            <w:vAlign w:val="center"/>
          </w:tcPr>
          <w:p w:rsidR="001B1D6B" w:rsidRPr="00C7723E" w:rsidRDefault="001B1D6B" w:rsidP="00C7723E">
            <w:pPr>
              <w:keepNext/>
              <w:widowControl w:val="0"/>
              <w:spacing w:line="360" w:lineRule="auto"/>
              <w:jc w:val="both"/>
              <w:rPr>
                <w:sz w:val="20"/>
                <w:szCs w:val="20"/>
              </w:rPr>
            </w:pPr>
            <w:r w:rsidRPr="00C7723E">
              <w:rPr>
                <w:sz w:val="20"/>
                <w:szCs w:val="20"/>
              </w:rPr>
              <w:t>54</w:t>
            </w:r>
          </w:p>
        </w:tc>
        <w:tc>
          <w:tcPr>
            <w:tcW w:w="800" w:type="pct"/>
            <w:vAlign w:val="center"/>
          </w:tcPr>
          <w:p w:rsidR="001B1D6B" w:rsidRPr="00C7723E" w:rsidRDefault="001B1D6B" w:rsidP="00C7723E">
            <w:pPr>
              <w:keepNext/>
              <w:widowControl w:val="0"/>
              <w:spacing w:line="360" w:lineRule="auto"/>
              <w:jc w:val="both"/>
              <w:rPr>
                <w:sz w:val="20"/>
                <w:szCs w:val="20"/>
              </w:rPr>
            </w:pPr>
            <w:r w:rsidRPr="00C7723E">
              <w:rPr>
                <w:sz w:val="20"/>
                <w:szCs w:val="20"/>
              </w:rPr>
              <w:t>61</w:t>
            </w:r>
          </w:p>
        </w:tc>
        <w:tc>
          <w:tcPr>
            <w:tcW w:w="798" w:type="pct"/>
            <w:vAlign w:val="center"/>
          </w:tcPr>
          <w:p w:rsidR="001B1D6B" w:rsidRPr="00C7723E" w:rsidRDefault="001B1D6B" w:rsidP="00C7723E">
            <w:pPr>
              <w:keepNext/>
              <w:widowControl w:val="0"/>
              <w:spacing w:line="360" w:lineRule="auto"/>
              <w:jc w:val="both"/>
              <w:rPr>
                <w:sz w:val="20"/>
                <w:szCs w:val="20"/>
              </w:rPr>
            </w:pPr>
            <w:r w:rsidRPr="00C7723E">
              <w:rPr>
                <w:sz w:val="20"/>
                <w:szCs w:val="20"/>
              </w:rPr>
              <w:t>55</w:t>
            </w:r>
          </w:p>
        </w:tc>
      </w:tr>
    </w:tbl>
    <w:p w:rsidR="00C7723E" w:rsidRDefault="00C7723E" w:rsidP="00F158D4">
      <w:pPr>
        <w:pStyle w:val="21"/>
        <w:keepNext/>
        <w:widowControl w:val="0"/>
        <w:spacing w:line="360" w:lineRule="auto"/>
        <w:ind w:firstLine="709"/>
        <w:rPr>
          <w:sz w:val="28"/>
          <w:szCs w:val="28"/>
          <w:lang w:val="uk-UA"/>
        </w:rPr>
      </w:pPr>
    </w:p>
    <w:p w:rsidR="001B1D6B" w:rsidRPr="00F158D4" w:rsidRDefault="001B1D6B" w:rsidP="00F158D4">
      <w:pPr>
        <w:pStyle w:val="21"/>
        <w:keepNext/>
        <w:widowControl w:val="0"/>
        <w:spacing w:line="360" w:lineRule="auto"/>
        <w:ind w:firstLine="709"/>
        <w:rPr>
          <w:sz w:val="28"/>
          <w:szCs w:val="28"/>
        </w:rPr>
      </w:pPr>
      <w:r w:rsidRPr="00F158D4">
        <w:rPr>
          <w:sz w:val="28"/>
          <w:szCs w:val="28"/>
        </w:rPr>
        <w:t>Термическая активация – предварительная сушка при температуре 100 </w:t>
      </w:r>
      <w:r w:rsidRPr="00F158D4">
        <w:rPr>
          <w:sz w:val="28"/>
          <w:szCs w:val="28"/>
        </w:rPr>
        <w:sym w:font="Symbol" w:char="F0B0"/>
      </w:r>
      <w:r w:rsidRPr="00F158D4">
        <w:rPr>
          <w:sz w:val="28"/>
          <w:szCs w:val="28"/>
        </w:rPr>
        <w:t>С, а затем 200 </w:t>
      </w:r>
      <w:r w:rsidRPr="00F158D4">
        <w:rPr>
          <w:sz w:val="28"/>
          <w:szCs w:val="28"/>
        </w:rPr>
        <w:sym w:font="Symbol" w:char="F0B0"/>
      </w:r>
      <w:r w:rsidRPr="00F158D4">
        <w:rPr>
          <w:sz w:val="28"/>
          <w:szCs w:val="28"/>
        </w:rPr>
        <w:t>С, улучшает адсорбционные свойства и способствуют развитию поверхности бентонитов, что связано с освобождением от воды адсорбционного пространства. При прокаливании при температурах до 600 </w:t>
      </w:r>
      <w:r w:rsidRPr="00F158D4">
        <w:rPr>
          <w:sz w:val="28"/>
          <w:szCs w:val="28"/>
        </w:rPr>
        <w:sym w:font="Symbol" w:char="F0B0"/>
      </w:r>
      <w:r w:rsidRPr="00F158D4">
        <w:rPr>
          <w:sz w:val="28"/>
          <w:szCs w:val="28"/>
        </w:rPr>
        <w:t xml:space="preserve">С удаляется структурносвязанная вода и, в связи со снижением степени гидратации поверхности материалов, происходит снижение адсорбционной способности. </w:t>
      </w:r>
      <w:r w:rsidR="00624CC5" w:rsidRPr="00F158D4">
        <w:rPr>
          <w:sz w:val="28"/>
          <w:szCs w:val="28"/>
        </w:rPr>
        <w:t>При прокаливании при температуре 800 </w:t>
      </w:r>
      <w:r w:rsidR="00624CC5" w:rsidRPr="00F158D4">
        <w:rPr>
          <w:sz w:val="28"/>
          <w:szCs w:val="28"/>
        </w:rPr>
        <w:sym w:font="Symbol" w:char="F0B0"/>
      </w:r>
      <w:r w:rsidR="00624CC5" w:rsidRPr="00F158D4">
        <w:rPr>
          <w:sz w:val="28"/>
          <w:szCs w:val="28"/>
        </w:rPr>
        <w:t xml:space="preserve">С удельная поверхность уменьшается, что </w:t>
      </w:r>
      <w:r w:rsidRPr="00F158D4">
        <w:rPr>
          <w:sz w:val="28"/>
          <w:szCs w:val="28"/>
        </w:rPr>
        <w:t>может обуславливаться химическим взаимодействием слагающих породы оксидов, сопровождающимся формированием кристаллических структур иных типов и является причиной изменения адсорбционных свойств бентонитов, модифицированных серной кислотой и карбонатом натрия (таблицы 6, 7).</w:t>
      </w:r>
    </w:p>
    <w:p w:rsidR="00C7723E" w:rsidRDefault="00C7723E" w:rsidP="00F158D4">
      <w:pPr>
        <w:pStyle w:val="21"/>
        <w:keepNext/>
        <w:widowControl w:val="0"/>
        <w:spacing w:line="360" w:lineRule="auto"/>
        <w:ind w:firstLine="709"/>
        <w:rPr>
          <w:sz w:val="28"/>
          <w:szCs w:val="28"/>
          <w:lang w:val="uk-UA"/>
        </w:rPr>
      </w:pPr>
    </w:p>
    <w:p w:rsidR="00057107" w:rsidRPr="00F158D4" w:rsidRDefault="00C7723E" w:rsidP="00F158D4">
      <w:pPr>
        <w:pStyle w:val="21"/>
        <w:keepNext/>
        <w:widowControl w:val="0"/>
        <w:spacing w:line="360" w:lineRule="auto"/>
        <w:ind w:firstLine="709"/>
        <w:rPr>
          <w:sz w:val="28"/>
          <w:szCs w:val="28"/>
        </w:rPr>
      </w:pPr>
      <w:r>
        <w:rPr>
          <w:sz w:val="28"/>
          <w:szCs w:val="28"/>
          <w:lang w:val="uk-UA"/>
        </w:rPr>
        <w:br w:type="page"/>
      </w:r>
      <w:r w:rsidR="001B1D6B" w:rsidRPr="00F158D4">
        <w:rPr>
          <w:sz w:val="28"/>
          <w:szCs w:val="28"/>
        </w:rPr>
        <w:t>Таблица 6</w:t>
      </w:r>
      <w:r w:rsidR="00057107" w:rsidRPr="00F158D4">
        <w:rPr>
          <w:sz w:val="28"/>
          <w:szCs w:val="28"/>
        </w:rPr>
        <w:t xml:space="preserve"> </w:t>
      </w:r>
    </w:p>
    <w:p w:rsidR="001B1D6B" w:rsidRPr="00F158D4" w:rsidRDefault="001B1D6B" w:rsidP="00F158D4">
      <w:pPr>
        <w:pStyle w:val="21"/>
        <w:keepNext/>
        <w:widowControl w:val="0"/>
        <w:spacing w:line="360" w:lineRule="auto"/>
        <w:ind w:firstLine="709"/>
        <w:rPr>
          <w:sz w:val="28"/>
          <w:szCs w:val="28"/>
        </w:rPr>
      </w:pPr>
      <w:r w:rsidRPr="00F158D4">
        <w:rPr>
          <w:sz w:val="28"/>
          <w:szCs w:val="28"/>
        </w:rPr>
        <w:t>Адсорбционные свойства природного и модифицированного бентонитов в зависимости от температуры прокаливания</w:t>
      </w:r>
    </w:p>
    <w:tbl>
      <w:tblPr>
        <w:tblW w:w="8931" w:type="dxa"/>
        <w:tblInd w:w="39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828"/>
        <w:gridCol w:w="1276"/>
        <w:gridCol w:w="1275"/>
        <w:gridCol w:w="1276"/>
        <w:gridCol w:w="1276"/>
      </w:tblGrid>
      <w:tr w:rsidR="001B1D6B" w:rsidRPr="00C7723E" w:rsidTr="00C7723E">
        <w:tc>
          <w:tcPr>
            <w:tcW w:w="3828" w:type="dxa"/>
            <w:vMerge w:val="restart"/>
            <w:vAlign w:val="center"/>
          </w:tcPr>
          <w:p w:rsidR="001B1D6B" w:rsidRPr="00C7723E" w:rsidRDefault="001B1D6B" w:rsidP="00C7723E">
            <w:pPr>
              <w:keepNext/>
              <w:widowControl w:val="0"/>
              <w:spacing w:line="360" w:lineRule="auto"/>
              <w:ind w:left="34"/>
              <w:jc w:val="both"/>
              <w:rPr>
                <w:sz w:val="20"/>
                <w:szCs w:val="20"/>
              </w:rPr>
            </w:pPr>
            <w:r w:rsidRPr="00C7723E">
              <w:rPr>
                <w:sz w:val="20"/>
                <w:szCs w:val="20"/>
              </w:rPr>
              <w:t>Бентонит</w:t>
            </w:r>
          </w:p>
        </w:tc>
        <w:tc>
          <w:tcPr>
            <w:tcW w:w="5103" w:type="dxa"/>
            <w:gridSpan w:val="4"/>
            <w:vAlign w:val="center"/>
          </w:tcPr>
          <w:p w:rsidR="001B1D6B" w:rsidRPr="00C7723E" w:rsidRDefault="001B1D6B" w:rsidP="00C7723E">
            <w:pPr>
              <w:keepNext/>
              <w:widowControl w:val="0"/>
              <w:spacing w:line="360" w:lineRule="auto"/>
              <w:jc w:val="both"/>
              <w:rPr>
                <w:sz w:val="20"/>
                <w:szCs w:val="20"/>
              </w:rPr>
            </w:pPr>
            <w:r w:rsidRPr="00C7723E">
              <w:rPr>
                <w:sz w:val="20"/>
                <w:szCs w:val="20"/>
              </w:rPr>
              <w:t>Степень адсорбции красителя, мг/г,</w:t>
            </w:r>
            <w:r w:rsidR="00C7723E">
              <w:rPr>
                <w:sz w:val="20"/>
                <w:szCs w:val="20"/>
                <w:lang w:val="uk-UA"/>
              </w:rPr>
              <w:t xml:space="preserve"> </w:t>
            </w:r>
            <w:r w:rsidRPr="00C7723E">
              <w:rPr>
                <w:sz w:val="20"/>
                <w:szCs w:val="20"/>
              </w:rPr>
              <w:t>при температуре прокаливания, </w:t>
            </w:r>
            <w:r w:rsidRPr="00C7723E">
              <w:rPr>
                <w:sz w:val="20"/>
                <w:szCs w:val="20"/>
              </w:rPr>
              <w:sym w:font="Symbol" w:char="F0B0"/>
            </w:r>
            <w:r w:rsidRPr="00C7723E">
              <w:rPr>
                <w:sz w:val="20"/>
                <w:szCs w:val="20"/>
              </w:rPr>
              <w:t>С</w:t>
            </w:r>
          </w:p>
        </w:tc>
      </w:tr>
      <w:tr w:rsidR="001B1D6B" w:rsidRPr="00C7723E" w:rsidTr="00C7723E">
        <w:tc>
          <w:tcPr>
            <w:tcW w:w="3828" w:type="dxa"/>
            <w:vMerge/>
            <w:vAlign w:val="center"/>
          </w:tcPr>
          <w:p w:rsidR="001B1D6B" w:rsidRPr="00C7723E" w:rsidRDefault="001B1D6B" w:rsidP="00C7723E">
            <w:pPr>
              <w:keepNext/>
              <w:widowControl w:val="0"/>
              <w:spacing w:line="360" w:lineRule="auto"/>
              <w:jc w:val="both"/>
              <w:rPr>
                <w:sz w:val="20"/>
                <w:szCs w:val="20"/>
              </w:rPr>
            </w:pPr>
          </w:p>
        </w:tc>
        <w:tc>
          <w:tcPr>
            <w:tcW w:w="1276"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200</w:t>
            </w:r>
          </w:p>
        </w:tc>
        <w:tc>
          <w:tcPr>
            <w:tcW w:w="1275"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400</w:t>
            </w:r>
          </w:p>
        </w:tc>
        <w:tc>
          <w:tcPr>
            <w:tcW w:w="1276"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600</w:t>
            </w:r>
          </w:p>
        </w:tc>
        <w:tc>
          <w:tcPr>
            <w:tcW w:w="1276"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800</w:t>
            </w:r>
          </w:p>
        </w:tc>
      </w:tr>
      <w:tr w:rsidR="001B1D6B" w:rsidRPr="00C7723E" w:rsidTr="00C7723E">
        <w:tc>
          <w:tcPr>
            <w:tcW w:w="3828"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природный</w:t>
            </w:r>
          </w:p>
        </w:tc>
        <w:tc>
          <w:tcPr>
            <w:tcW w:w="1276"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49,8</w:t>
            </w:r>
          </w:p>
        </w:tc>
        <w:tc>
          <w:tcPr>
            <w:tcW w:w="1275"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29,0</w:t>
            </w:r>
          </w:p>
        </w:tc>
        <w:tc>
          <w:tcPr>
            <w:tcW w:w="1276"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9,1</w:t>
            </w:r>
          </w:p>
        </w:tc>
        <w:tc>
          <w:tcPr>
            <w:tcW w:w="1276"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3,0</w:t>
            </w:r>
          </w:p>
        </w:tc>
      </w:tr>
      <w:tr w:rsidR="001B1D6B" w:rsidRPr="00C7723E" w:rsidTr="00C7723E">
        <w:tc>
          <w:tcPr>
            <w:tcW w:w="3828"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обогащенный</w:t>
            </w:r>
          </w:p>
        </w:tc>
        <w:tc>
          <w:tcPr>
            <w:tcW w:w="1276"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75,0</w:t>
            </w:r>
          </w:p>
        </w:tc>
        <w:tc>
          <w:tcPr>
            <w:tcW w:w="1275"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25,0</w:t>
            </w:r>
          </w:p>
        </w:tc>
        <w:tc>
          <w:tcPr>
            <w:tcW w:w="1276"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8,8</w:t>
            </w:r>
          </w:p>
        </w:tc>
        <w:tc>
          <w:tcPr>
            <w:tcW w:w="1276"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3,0</w:t>
            </w:r>
          </w:p>
        </w:tc>
      </w:tr>
      <w:tr w:rsidR="001B1D6B" w:rsidRPr="00C7723E" w:rsidTr="00C7723E">
        <w:tc>
          <w:tcPr>
            <w:tcW w:w="3828"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модифицированный серной кислотой</w:t>
            </w:r>
          </w:p>
        </w:tc>
        <w:tc>
          <w:tcPr>
            <w:tcW w:w="1276"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10,0</w:t>
            </w:r>
          </w:p>
        </w:tc>
        <w:tc>
          <w:tcPr>
            <w:tcW w:w="1275"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8,1</w:t>
            </w:r>
          </w:p>
        </w:tc>
        <w:tc>
          <w:tcPr>
            <w:tcW w:w="1276"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5,5</w:t>
            </w:r>
          </w:p>
        </w:tc>
        <w:tc>
          <w:tcPr>
            <w:tcW w:w="1276"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24,6</w:t>
            </w:r>
          </w:p>
        </w:tc>
      </w:tr>
      <w:tr w:rsidR="001B1D6B" w:rsidRPr="00C7723E" w:rsidTr="00C7723E">
        <w:tc>
          <w:tcPr>
            <w:tcW w:w="3828"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модифицированный карбонатом натрия</w:t>
            </w:r>
          </w:p>
        </w:tc>
        <w:tc>
          <w:tcPr>
            <w:tcW w:w="1276"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87,1</w:t>
            </w:r>
          </w:p>
        </w:tc>
        <w:tc>
          <w:tcPr>
            <w:tcW w:w="1275"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25,0</w:t>
            </w:r>
          </w:p>
        </w:tc>
        <w:tc>
          <w:tcPr>
            <w:tcW w:w="1276"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5,0</w:t>
            </w:r>
          </w:p>
        </w:tc>
        <w:tc>
          <w:tcPr>
            <w:tcW w:w="1276"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48,4</w:t>
            </w:r>
          </w:p>
        </w:tc>
      </w:tr>
    </w:tbl>
    <w:p w:rsidR="00C7723E" w:rsidRPr="00C7723E" w:rsidRDefault="00C7723E" w:rsidP="00F158D4">
      <w:pPr>
        <w:pStyle w:val="21"/>
        <w:keepNext/>
        <w:widowControl w:val="0"/>
        <w:spacing w:line="360" w:lineRule="auto"/>
        <w:ind w:firstLine="709"/>
        <w:rPr>
          <w:sz w:val="28"/>
        </w:rPr>
      </w:pPr>
    </w:p>
    <w:p w:rsidR="00C7723E" w:rsidRPr="00C7723E" w:rsidRDefault="00C7723E" w:rsidP="00F158D4">
      <w:pPr>
        <w:pStyle w:val="21"/>
        <w:keepNext/>
        <w:widowControl w:val="0"/>
        <w:spacing w:line="360" w:lineRule="auto"/>
        <w:ind w:firstLine="709"/>
        <w:rPr>
          <w:sz w:val="28"/>
          <w:lang w:val="uk-UA"/>
        </w:rPr>
      </w:pPr>
    </w:p>
    <w:p w:rsidR="00057107" w:rsidRPr="00F158D4" w:rsidRDefault="001B1D6B" w:rsidP="00F158D4">
      <w:pPr>
        <w:pStyle w:val="21"/>
        <w:keepNext/>
        <w:widowControl w:val="0"/>
        <w:spacing w:line="360" w:lineRule="auto"/>
        <w:ind w:firstLine="709"/>
        <w:rPr>
          <w:sz w:val="28"/>
          <w:szCs w:val="28"/>
        </w:rPr>
      </w:pPr>
      <w:r w:rsidRPr="00F158D4">
        <w:rPr>
          <w:sz w:val="28"/>
          <w:szCs w:val="28"/>
        </w:rPr>
        <w:t>Таблица 7</w:t>
      </w:r>
    </w:p>
    <w:p w:rsidR="001B1D6B" w:rsidRPr="00F158D4" w:rsidRDefault="001B1D6B" w:rsidP="00F158D4">
      <w:pPr>
        <w:pStyle w:val="21"/>
        <w:keepNext/>
        <w:widowControl w:val="0"/>
        <w:spacing w:line="360" w:lineRule="auto"/>
        <w:ind w:firstLine="709"/>
        <w:rPr>
          <w:sz w:val="28"/>
          <w:szCs w:val="28"/>
        </w:rPr>
      </w:pPr>
      <w:r w:rsidRPr="00F158D4">
        <w:rPr>
          <w:sz w:val="28"/>
          <w:szCs w:val="28"/>
        </w:rPr>
        <w:t>Удельная поверхность природного и модифицированного бентонитов в зависимости от температуры прокаливания</w:t>
      </w:r>
    </w:p>
    <w:tbl>
      <w:tblPr>
        <w:tblW w:w="9072" w:type="dxa"/>
        <w:tblInd w:w="2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3969"/>
        <w:gridCol w:w="1276"/>
        <w:gridCol w:w="1275"/>
        <w:gridCol w:w="1276"/>
        <w:gridCol w:w="1276"/>
      </w:tblGrid>
      <w:tr w:rsidR="001B1D6B" w:rsidRPr="00C7723E" w:rsidTr="00C7723E">
        <w:tc>
          <w:tcPr>
            <w:tcW w:w="3969" w:type="dxa"/>
            <w:vMerge w:val="restart"/>
            <w:vAlign w:val="center"/>
          </w:tcPr>
          <w:p w:rsidR="001B1D6B" w:rsidRPr="00C7723E" w:rsidRDefault="001B1D6B" w:rsidP="00C7723E">
            <w:pPr>
              <w:keepNext/>
              <w:widowControl w:val="0"/>
              <w:spacing w:line="360" w:lineRule="auto"/>
              <w:jc w:val="both"/>
              <w:rPr>
                <w:sz w:val="20"/>
                <w:szCs w:val="20"/>
              </w:rPr>
            </w:pPr>
            <w:r w:rsidRPr="00C7723E">
              <w:rPr>
                <w:sz w:val="20"/>
                <w:szCs w:val="20"/>
              </w:rPr>
              <w:t>Бентонит</w:t>
            </w:r>
          </w:p>
        </w:tc>
        <w:tc>
          <w:tcPr>
            <w:tcW w:w="5103" w:type="dxa"/>
            <w:gridSpan w:val="4"/>
            <w:vAlign w:val="center"/>
          </w:tcPr>
          <w:p w:rsidR="001B1D6B" w:rsidRPr="00C7723E" w:rsidRDefault="001B1D6B" w:rsidP="00C7723E">
            <w:pPr>
              <w:keepNext/>
              <w:widowControl w:val="0"/>
              <w:spacing w:line="360" w:lineRule="auto"/>
              <w:jc w:val="both"/>
              <w:rPr>
                <w:sz w:val="20"/>
                <w:szCs w:val="20"/>
              </w:rPr>
            </w:pPr>
            <w:r w:rsidRPr="00C7723E">
              <w:rPr>
                <w:sz w:val="20"/>
                <w:szCs w:val="20"/>
              </w:rPr>
              <w:t>Удельная поверхность, м</w:t>
            </w:r>
            <w:r w:rsidRPr="00C7723E">
              <w:rPr>
                <w:sz w:val="20"/>
                <w:szCs w:val="20"/>
                <w:vertAlign w:val="superscript"/>
              </w:rPr>
              <w:t>2</w:t>
            </w:r>
            <w:r w:rsidRPr="00C7723E">
              <w:rPr>
                <w:sz w:val="20"/>
                <w:szCs w:val="20"/>
              </w:rPr>
              <w:t>/г,</w:t>
            </w:r>
            <w:r w:rsidR="00C7723E">
              <w:rPr>
                <w:sz w:val="20"/>
                <w:szCs w:val="20"/>
                <w:lang w:val="uk-UA"/>
              </w:rPr>
              <w:t xml:space="preserve"> </w:t>
            </w:r>
            <w:r w:rsidRPr="00C7723E">
              <w:rPr>
                <w:sz w:val="20"/>
                <w:szCs w:val="20"/>
              </w:rPr>
              <w:t>при температуре прокаливания, </w:t>
            </w:r>
            <w:r w:rsidRPr="00C7723E">
              <w:rPr>
                <w:sz w:val="20"/>
                <w:szCs w:val="20"/>
              </w:rPr>
              <w:sym w:font="Symbol" w:char="F0B0"/>
            </w:r>
            <w:r w:rsidRPr="00C7723E">
              <w:rPr>
                <w:sz w:val="20"/>
                <w:szCs w:val="20"/>
              </w:rPr>
              <w:t>С</w:t>
            </w:r>
          </w:p>
        </w:tc>
      </w:tr>
      <w:tr w:rsidR="001B1D6B" w:rsidRPr="00C7723E" w:rsidTr="00C7723E">
        <w:tc>
          <w:tcPr>
            <w:tcW w:w="3969" w:type="dxa"/>
            <w:vMerge/>
            <w:vAlign w:val="center"/>
          </w:tcPr>
          <w:p w:rsidR="001B1D6B" w:rsidRPr="00C7723E" w:rsidRDefault="001B1D6B" w:rsidP="00C7723E">
            <w:pPr>
              <w:keepNext/>
              <w:widowControl w:val="0"/>
              <w:spacing w:line="360" w:lineRule="auto"/>
              <w:jc w:val="both"/>
              <w:rPr>
                <w:sz w:val="20"/>
                <w:szCs w:val="20"/>
              </w:rPr>
            </w:pPr>
          </w:p>
        </w:tc>
        <w:tc>
          <w:tcPr>
            <w:tcW w:w="1276"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200</w:t>
            </w:r>
          </w:p>
        </w:tc>
        <w:tc>
          <w:tcPr>
            <w:tcW w:w="1275"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400</w:t>
            </w:r>
          </w:p>
        </w:tc>
        <w:tc>
          <w:tcPr>
            <w:tcW w:w="1276"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600</w:t>
            </w:r>
          </w:p>
        </w:tc>
        <w:tc>
          <w:tcPr>
            <w:tcW w:w="1276"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800</w:t>
            </w:r>
          </w:p>
        </w:tc>
      </w:tr>
      <w:tr w:rsidR="001B1D6B" w:rsidRPr="00C7723E" w:rsidTr="00C7723E">
        <w:trPr>
          <w:trHeight w:val="186"/>
        </w:trPr>
        <w:tc>
          <w:tcPr>
            <w:tcW w:w="3969"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природный</w:t>
            </w:r>
          </w:p>
        </w:tc>
        <w:tc>
          <w:tcPr>
            <w:tcW w:w="1276" w:type="dxa"/>
            <w:vAlign w:val="center"/>
          </w:tcPr>
          <w:p w:rsidR="001B1D6B" w:rsidRPr="00C7723E" w:rsidRDefault="00057107" w:rsidP="00C7723E">
            <w:pPr>
              <w:keepNext/>
              <w:widowControl w:val="0"/>
              <w:spacing w:line="360" w:lineRule="auto"/>
              <w:jc w:val="both"/>
              <w:rPr>
                <w:sz w:val="20"/>
                <w:szCs w:val="20"/>
              </w:rPr>
            </w:pPr>
            <w:r w:rsidRPr="00C7723E">
              <w:rPr>
                <w:sz w:val="20"/>
                <w:szCs w:val="20"/>
              </w:rPr>
              <w:t>24</w:t>
            </w:r>
          </w:p>
        </w:tc>
        <w:tc>
          <w:tcPr>
            <w:tcW w:w="1275" w:type="dxa"/>
            <w:vAlign w:val="center"/>
          </w:tcPr>
          <w:p w:rsidR="001B1D6B" w:rsidRPr="00C7723E" w:rsidRDefault="00057107" w:rsidP="00C7723E">
            <w:pPr>
              <w:keepNext/>
              <w:widowControl w:val="0"/>
              <w:spacing w:line="360" w:lineRule="auto"/>
              <w:jc w:val="both"/>
              <w:rPr>
                <w:sz w:val="20"/>
                <w:szCs w:val="20"/>
              </w:rPr>
            </w:pPr>
            <w:r w:rsidRPr="00C7723E">
              <w:rPr>
                <w:sz w:val="20"/>
                <w:szCs w:val="20"/>
              </w:rPr>
              <w:t>20</w:t>
            </w:r>
          </w:p>
        </w:tc>
        <w:tc>
          <w:tcPr>
            <w:tcW w:w="1276"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12</w:t>
            </w:r>
          </w:p>
        </w:tc>
        <w:tc>
          <w:tcPr>
            <w:tcW w:w="1276" w:type="dxa"/>
            <w:vAlign w:val="center"/>
          </w:tcPr>
          <w:p w:rsidR="001B1D6B" w:rsidRPr="00C7723E" w:rsidRDefault="00F158D4" w:rsidP="00C7723E">
            <w:pPr>
              <w:keepNext/>
              <w:widowControl w:val="0"/>
              <w:spacing w:line="360" w:lineRule="auto"/>
              <w:jc w:val="both"/>
              <w:rPr>
                <w:sz w:val="20"/>
                <w:szCs w:val="20"/>
              </w:rPr>
            </w:pPr>
            <w:r w:rsidRPr="00C7723E">
              <w:rPr>
                <w:sz w:val="20"/>
                <w:szCs w:val="20"/>
              </w:rPr>
              <w:t xml:space="preserve"> </w:t>
            </w:r>
            <w:r w:rsidR="001B1D6B" w:rsidRPr="00C7723E">
              <w:rPr>
                <w:sz w:val="20"/>
                <w:szCs w:val="20"/>
              </w:rPr>
              <w:t>7</w:t>
            </w:r>
          </w:p>
        </w:tc>
      </w:tr>
      <w:tr w:rsidR="001B1D6B" w:rsidRPr="00C7723E" w:rsidTr="00C7723E">
        <w:trPr>
          <w:trHeight w:val="221"/>
        </w:trPr>
        <w:tc>
          <w:tcPr>
            <w:tcW w:w="3969"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обогащенный</w:t>
            </w:r>
          </w:p>
        </w:tc>
        <w:tc>
          <w:tcPr>
            <w:tcW w:w="1276" w:type="dxa"/>
            <w:vAlign w:val="center"/>
          </w:tcPr>
          <w:p w:rsidR="001B1D6B" w:rsidRPr="00C7723E" w:rsidRDefault="00057107" w:rsidP="00C7723E">
            <w:pPr>
              <w:keepNext/>
              <w:widowControl w:val="0"/>
              <w:spacing w:line="360" w:lineRule="auto"/>
              <w:jc w:val="both"/>
              <w:rPr>
                <w:sz w:val="20"/>
                <w:szCs w:val="20"/>
              </w:rPr>
            </w:pPr>
            <w:r w:rsidRPr="00C7723E">
              <w:rPr>
                <w:sz w:val="20"/>
                <w:szCs w:val="20"/>
              </w:rPr>
              <w:t>24</w:t>
            </w:r>
          </w:p>
        </w:tc>
        <w:tc>
          <w:tcPr>
            <w:tcW w:w="1275" w:type="dxa"/>
            <w:vAlign w:val="center"/>
          </w:tcPr>
          <w:p w:rsidR="001B1D6B" w:rsidRPr="00C7723E" w:rsidRDefault="00057107" w:rsidP="00C7723E">
            <w:pPr>
              <w:keepNext/>
              <w:widowControl w:val="0"/>
              <w:spacing w:line="360" w:lineRule="auto"/>
              <w:jc w:val="both"/>
              <w:rPr>
                <w:sz w:val="20"/>
                <w:szCs w:val="20"/>
              </w:rPr>
            </w:pPr>
            <w:r w:rsidRPr="00C7723E">
              <w:rPr>
                <w:sz w:val="20"/>
                <w:szCs w:val="20"/>
              </w:rPr>
              <w:t>21</w:t>
            </w:r>
          </w:p>
        </w:tc>
        <w:tc>
          <w:tcPr>
            <w:tcW w:w="1276"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18</w:t>
            </w:r>
          </w:p>
        </w:tc>
        <w:tc>
          <w:tcPr>
            <w:tcW w:w="1276" w:type="dxa"/>
            <w:vAlign w:val="center"/>
          </w:tcPr>
          <w:p w:rsidR="001B1D6B" w:rsidRPr="00C7723E" w:rsidRDefault="00F158D4" w:rsidP="00C7723E">
            <w:pPr>
              <w:keepNext/>
              <w:widowControl w:val="0"/>
              <w:spacing w:line="360" w:lineRule="auto"/>
              <w:jc w:val="both"/>
              <w:rPr>
                <w:sz w:val="20"/>
                <w:szCs w:val="20"/>
              </w:rPr>
            </w:pPr>
            <w:r w:rsidRPr="00C7723E">
              <w:rPr>
                <w:sz w:val="20"/>
                <w:szCs w:val="20"/>
              </w:rPr>
              <w:t xml:space="preserve"> </w:t>
            </w:r>
            <w:r w:rsidR="001B1D6B" w:rsidRPr="00C7723E">
              <w:rPr>
                <w:sz w:val="20"/>
                <w:szCs w:val="20"/>
              </w:rPr>
              <w:t>6</w:t>
            </w:r>
          </w:p>
        </w:tc>
      </w:tr>
      <w:tr w:rsidR="001B1D6B" w:rsidRPr="00C7723E" w:rsidTr="00C7723E">
        <w:trPr>
          <w:trHeight w:val="141"/>
        </w:trPr>
        <w:tc>
          <w:tcPr>
            <w:tcW w:w="3969"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модифицированный серной кислотой</w:t>
            </w:r>
          </w:p>
        </w:tc>
        <w:tc>
          <w:tcPr>
            <w:tcW w:w="1276" w:type="dxa"/>
            <w:vAlign w:val="center"/>
          </w:tcPr>
          <w:p w:rsidR="001B1D6B" w:rsidRPr="00C7723E" w:rsidRDefault="00057107" w:rsidP="00C7723E">
            <w:pPr>
              <w:keepNext/>
              <w:widowControl w:val="0"/>
              <w:spacing w:line="360" w:lineRule="auto"/>
              <w:jc w:val="both"/>
              <w:rPr>
                <w:sz w:val="20"/>
                <w:szCs w:val="20"/>
              </w:rPr>
            </w:pPr>
            <w:r w:rsidRPr="00C7723E">
              <w:rPr>
                <w:sz w:val="20"/>
                <w:szCs w:val="20"/>
              </w:rPr>
              <w:t>7</w:t>
            </w:r>
            <w:r w:rsidR="001B1D6B" w:rsidRPr="00C7723E">
              <w:rPr>
                <w:sz w:val="20"/>
                <w:szCs w:val="20"/>
              </w:rPr>
              <w:t>6</w:t>
            </w:r>
          </w:p>
        </w:tc>
        <w:tc>
          <w:tcPr>
            <w:tcW w:w="1275"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42</w:t>
            </w:r>
          </w:p>
        </w:tc>
        <w:tc>
          <w:tcPr>
            <w:tcW w:w="1276"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40</w:t>
            </w:r>
          </w:p>
        </w:tc>
        <w:tc>
          <w:tcPr>
            <w:tcW w:w="1276"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30</w:t>
            </w:r>
          </w:p>
        </w:tc>
      </w:tr>
      <w:tr w:rsidR="001B1D6B" w:rsidRPr="00C7723E" w:rsidTr="00C7723E">
        <w:trPr>
          <w:trHeight w:val="344"/>
        </w:trPr>
        <w:tc>
          <w:tcPr>
            <w:tcW w:w="3969"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модифицированный карбонатом натрия</w:t>
            </w:r>
          </w:p>
        </w:tc>
        <w:tc>
          <w:tcPr>
            <w:tcW w:w="1276" w:type="dxa"/>
            <w:vAlign w:val="center"/>
          </w:tcPr>
          <w:p w:rsidR="001B1D6B" w:rsidRPr="00C7723E" w:rsidRDefault="00057107" w:rsidP="00C7723E">
            <w:pPr>
              <w:keepNext/>
              <w:widowControl w:val="0"/>
              <w:spacing w:line="360" w:lineRule="auto"/>
              <w:jc w:val="both"/>
              <w:rPr>
                <w:sz w:val="20"/>
                <w:szCs w:val="20"/>
              </w:rPr>
            </w:pPr>
            <w:r w:rsidRPr="00C7723E">
              <w:rPr>
                <w:sz w:val="20"/>
                <w:szCs w:val="20"/>
              </w:rPr>
              <w:t>48</w:t>
            </w:r>
          </w:p>
        </w:tc>
        <w:tc>
          <w:tcPr>
            <w:tcW w:w="1275" w:type="dxa"/>
            <w:vAlign w:val="center"/>
          </w:tcPr>
          <w:p w:rsidR="001B1D6B" w:rsidRPr="00C7723E" w:rsidRDefault="00057107" w:rsidP="00C7723E">
            <w:pPr>
              <w:keepNext/>
              <w:widowControl w:val="0"/>
              <w:spacing w:line="360" w:lineRule="auto"/>
              <w:jc w:val="both"/>
              <w:rPr>
                <w:sz w:val="20"/>
                <w:szCs w:val="20"/>
              </w:rPr>
            </w:pPr>
            <w:r w:rsidRPr="00C7723E">
              <w:rPr>
                <w:sz w:val="20"/>
                <w:szCs w:val="20"/>
              </w:rPr>
              <w:t>3</w:t>
            </w:r>
            <w:r w:rsidR="001B1D6B" w:rsidRPr="00C7723E">
              <w:rPr>
                <w:sz w:val="20"/>
                <w:szCs w:val="20"/>
              </w:rPr>
              <w:t>9</w:t>
            </w:r>
          </w:p>
        </w:tc>
        <w:tc>
          <w:tcPr>
            <w:tcW w:w="1276" w:type="dxa"/>
            <w:vAlign w:val="center"/>
          </w:tcPr>
          <w:p w:rsidR="001B1D6B" w:rsidRPr="00C7723E" w:rsidRDefault="00057107" w:rsidP="00C7723E">
            <w:pPr>
              <w:keepNext/>
              <w:widowControl w:val="0"/>
              <w:spacing w:line="360" w:lineRule="auto"/>
              <w:jc w:val="both"/>
              <w:rPr>
                <w:sz w:val="20"/>
                <w:szCs w:val="20"/>
              </w:rPr>
            </w:pPr>
            <w:r w:rsidRPr="00C7723E">
              <w:rPr>
                <w:sz w:val="20"/>
                <w:szCs w:val="20"/>
              </w:rPr>
              <w:t>32</w:t>
            </w:r>
          </w:p>
        </w:tc>
        <w:tc>
          <w:tcPr>
            <w:tcW w:w="1276" w:type="dxa"/>
            <w:vAlign w:val="center"/>
          </w:tcPr>
          <w:p w:rsidR="001B1D6B" w:rsidRPr="00C7723E" w:rsidRDefault="001B1D6B" w:rsidP="00C7723E">
            <w:pPr>
              <w:keepNext/>
              <w:widowControl w:val="0"/>
              <w:spacing w:line="360" w:lineRule="auto"/>
              <w:jc w:val="both"/>
              <w:rPr>
                <w:sz w:val="20"/>
                <w:szCs w:val="20"/>
              </w:rPr>
            </w:pPr>
            <w:r w:rsidRPr="00C7723E">
              <w:rPr>
                <w:sz w:val="20"/>
                <w:szCs w:val="20"/>
              </w:rPr>
              <w:t>14</w:t>
            </w:r>
          </w:p>
        </w:tc>
      </w:tr>
    </w:tbl>
    <w:p w:rsidR="00C7723E" w:rsidRDefault="00C7723E" w:rsidP="00F158D4">
      <w:pPr>
        <w:pStyle w:val="21"/>
        <w:keepNext/>
        <w:widowControl w:val="0"/>
        <w:spacing w:line="360" w:lineRule="auto"/>
        <w:ind w:firstLine="709"/>
        <w:rPr>
          <w:sz w:val="28"/>
          <w:szCs w:val="28"/>
          <w:lang w:val="uk-UA"/>
        </w:rPr>
      </w:pPr>
    </w:p>
    <w:p w:rsidR="00057107" w:rsidRPr="00F158D4" w:rsidRDefault="00D25DD9" w:rsidP="00F158D4">
      <w:pPr>
        <w:pStyle w:val="21"/>
        <w:keepNext/>
        <w:widowControl w:val="0"/>
        <w:spacing w:line="360" w:lineRule="auto"/>
        <w:ind w:firstLine="709"/>
        <w:rPr>
          <w:sz w:val="28"/>
          <w:szCs w:val="28"/>
        </w:rPr>
      </w:pPr>
      <w:r w:rsidRPr="00F158D4">
        <w:rPr>
          <w:sz w:val="28"/>
          <w:szCs w:val="28"/>
        </w:rPr>
        <w:t>3.3</w:t>
      </w:r>
      <w:r w:rsidR="00057107" w:rsidRPr="00F158D4">
        <w:rPr>
          <w:sz w:val="28"/>
          <w:szCs w:val="28"/>
        </w:rPr>
        <w:t xml:space="preserve"> Разработка органоглин на основе бентонита месторождения «Герпегеж»</w:t>
      </w:r>
    </w:p>
    <w:p w:rsidR="00C7723E" w:rsidRDefault="00C7723E" w:rsidP="00F158D4">
      <w:pPr>
        <w:pStyle w:val="21"/>
        <w:keepNext/>
        <w:widowControl w:val="0"/>
        <w:spacing w:line="360" w:lineRule="auto"/>
        <w:ind w:firstLine="709"/>
        <w:rPr>
          <w:sz w:val="28"/>
          <w:szCs w:val="28"/>
          <w:lang w:val="uk-UA"/>
        </w:rPr>
      </w:pPr>
    </w:p>
    <w:p w:rsidR="001B1D6B" w:rsidRPr="00F158D4" w:rsidRDefault="001B1D6B" w:rsidP="00F158D4">
      <w:pPr>
        <w:pStyle w:val="21"/>
        <w:keepNext/>
        <w:widowControl w:val="0"/>
        <w:spacing w:line="360" w:lineRule="auto"/>
        <w:ind w:firstLine="709"/>
        <w:rPr>
          <w:sz w:val="28"/>
          <w:szCs w:val="28"/>
        </w:rPr>
      </w:pPr>
      <w:r w:rsidRPr="00F158D4">
        <w:rPr>
          <w:sz w:val="28"/>
          <w:szCs w:val="28"/>
        </w:rPr>
        <w:t xml:space="preserve">Установлена возможность регулирования свойств бентонита путем модифицирования </w:t>
      </w:r>
      <w:r w:rsidR="00057107" w:rsidRPr="00F158D4">
        <w:rPr>
          <w:sz w:val="28"/>
          <w:szCs w:val="28"/>
        </w:rPr>
        <w:t>поверхностно-активными органическими соединениями</w:t>
      </w:r>
      <w:r w:rsidRPr="00F158D4">
        <w:rPr>
          <w:sz w:val="28"/>
          <w:szCs w:val="28"/>
        </w:rPr>
        <w:t xml:space="preserve">. Известно, что органофильные бентониты находят применение в качестве связующих для приготовления безводных формовочных смесей в литейном производстве, адсорбентов, структурообразователей, а в последнее время – компонентов полимер-неорганических нанокомпозитов. </w:t>
      </w:r>
    </w:p>
    <w:p w:rsidR="001B1D6B" w:rsidRPr="00F158D4" w:rsidRDefault="001B1D6B" w:rsidP="00F158D4">
      <w:pPr>
        <w:pStyle w:val="21"/>
        <w:keepNext/>
        <w:widowControl w:val="0"/>
        <w:spacing w:line="360" w:lineRule="auto"/>
        <w:ind w:firstLine="709"/>
        <w:rPr>
          <w:sz w:val="28"/>
          <w:szCs w:val="28"/>
        </w:rPr>
      </w:pPr>
      <w:r w:rsidRPr="00F158D4">
        <w:rPr>
          <w:sz w:val="28"/>
          <w:szCs w:val="28"/>
        </w:rPr>
        <w:t>Для гидрофобизации поверхности частиц бентонита и повышения её сродства к органическим веществам использовали</w:t>
      </w:r>
      <w:r w:rsidR="00057107" w:rsidRPr="00F158D4">
        <w:rPr>
          <w:sz w:val="28"/>
          <w:szCs w:val="28"/>
        </w:rPr>
        <w:t xml:space="preserve"> соединения, содержащие аминогруппы гуанидина</w:t>
      </w:r>
      <w:r w:rsidRPr="00F158D4">
        <w:rPr>
          <w:sz w:val="28"/>
          <w:szCs w:val="28"/>
        </w:rPr>
        <w:t>.</w:t>
      </w:r>
    </w:p>
    <w:p w:rsidR="00057107" w:rsidRPr="00F158D4" w:rsidRDefault="00057107" w:rsidP="00F158D4">
      <w:pPr>
        <w:keepNext/>
        <w:widowControl w:val="0"/>
        <w:autoSpaceDE w:val="0"/>
        <w:spacing w:line="360" w:lineRule="auto"/>
        <w:ind w:firstLine="709"/>
        <w:jc w:val="both"/>
        <w:rPr>
          <w:sz w:val="28"/>
          <w:szCs w:val="28"/>
        </w:rPr>
      </w:pPr>
      <w:r w:rsidRPr="00F158D4">
        <w:rPr>
          <w:sz w:val="28"/>
          <w:szCs w:val="28"/>
        </w:rPr>
        <w:t>Для отработки технологии получения органоглин и оптимизации структурных характеристик, обменных и физико-химических свойств образцов варьировали соотношение компонентов и условия проведения процесса модификации монтмориллонита.</w:t>
      </w:r>
    </w:p>
    <w:p w:rsidR="00057107" w:rsidRPr="00F158D4" w:rsidRDefault="00057107" w:rsidP="00F158D4">
      <w:pPr>
        <w:keepNext/>
        <w:widowControl w:val="0"/>
        <w:autoSpaceDE w:val="0"/>
        <w:spacing w:line="360" w:lineRule="auto"/>
        <w:ind w:firstLine="709"/>
        <w:jc w:val="both"/>
        <w:rPr>
          <w:sz w:val="28"/>
          <w:szCs w:val="28"/>
        </w:rPr>
      </w:pPr>
      <w:r w:rsidRPr="00F158D4">
        <w:rPr>
          <w:sz w:val="28"/>
          <w:szCs w:val="28"/>
        </w:rPr>
        <w:t xml:space="preserve">Сорбционные свойства полученных </w:t>
      </w:r>
      <w:r w:rsidR="00150ACC" w:rsidRPr="00F158D4">
        <w:rPr>
          <w:sz w:val="28"/>
          <w:szCs w:val="28"/>
        </w:rPr>
        <w:t xml:space="preserve">органоглин </w:t>
      </w:r>
      <w:r w:rsidRPr="00F158D4">
        <w:rPr>
          <w:sz w:val="28"/>
          <w:szCs w:val="28"/>
        </w:rPr>
        <w:t xml:space="preserve">по сравнению с исходным монтмориллонитом заметно возрастают </w:t>
      </w:r>
      <w:r w:rsidR="00150ACC" w:rsidRPr="00F158D4">
        <w:rPr>
          <w:sz w:val="28"/>
          <w:szCs w:val="28"/>
        </w:rPr>
        <w:t>(табл.8)</w:t>
      </w:r>
      <w:r w:rsidRPr="00F158D4">
        <w:rPr>
          <w:sz w:val="28"/>
          <w:szCs w:val="28"/>
        </w:rPr>
        <w:t>.</w:t>
      </w:r>
    </w:p>
    <w:p w:rsidR="00057107" w:rsidRPr="00F158D4" w:rsidRDefault="00057107" w:rsidP="00F158D4">
      <w:pPr>
        <w:keepNext/>
        <w:widowControl w:val="0"/>
        <w:autoSpaceDE w:val="0"/>
        <w:spacing w:line="360" w:lineRule="auto"/>
        <w:ind w:firstLine="709"/>
        <w:jc w:val="both"/>
        <w:rPr>
          <w:sz w:val="28"/>
          <w:szCs w:val="28"/>
        </w:rPr>
      </w:pPr>
      <w:r w:rsidRPr="00F158D4">
        <w:rPr>
          <w:sz w:val="28"/>
          <w:szCs w:val="28"/>
        </w:rPr>
        <w:t>Как видно из таблицы модификация монтмориллонита при введении аминогрупп гуанидинсодержащих соединений приводит к заметному улучшению степени извлечения красителя, обусловленному формированием дополнительных сорбционных центров.</w:t>
      </w:r>
    </w:p>
    <w:p w:rsidR="00C7723E" w:rsidRDefault="00C7723E" w:rsidP="00F158D4">
      <w:pPr>
        <w:keepNext/>
        <w:widowControl w:val="0"/>
        <w:autoSpaceDE w:val="0"/>
        <w:spacing w:line="360" w:lineRule="auto"/>
        <w:ind w:firstLine="709"/>
        <w:jc w:val="both"/>
        <w:rPr>
          <w:sz w:val="28"/>
          <w:szCs w:val="28"/>
          <w:lang w:val="uk-UA"/>
        </w:rPr>
      </w:pPr>
    </w:p>
    <w:p w:rsidR="00057107" w:rsidRPr="00F158D4" w:rsidRDefault="00057107" w:rsidP="00F158D4">
      <w:pPr>
        <w:keepNext/>
        <w:widowControl w:val="0"/>
        <w:autoSpaceDE w:val="0"/>
        <w:spacing w:line="360" w:lineRule="auto"/>
        <w:ind w:firstLine="709"/>
        <w:jc w:val="both"/>
        <w:rPr>
          <w:sz w:val="28"/>
          <w:szCs w:val="28"/>
        </w:rPr>
      </w:pPr>
      <w:r w:rsidRPr="00F158D4">
        <w:rPr>
          <w:sz w:val="28"/>
          <w:szCs w:val="28"/>
        </w:rPr>
        <w:t>Таблица 8</w:t>
      </w:r>
    </w:p>
    <w:p w:rsidR="00057107" w:rsidRPr="00F158D4" w:rsidRDefault="00057107" w:rsidP="00F158D4">
      <w:pPr>
        <w:keepNext/>
        <w:widowControl w:val="0"/>
        <w:spacing w:line="360" w:lineRule="auto"/>
        <w:ind w:firstLine="709"/>
        <w:jc w:val="both"/>
        <w:rPr>
          <w:sz w:val="28"/>
          <w:szCs w:val="28"/>
        </w:rPr>
      </w:pPr>
      <w:r w:rsidRPr="00F158D4">
        <w:rPr>
          <w:sz w:val="28"/>
          <w:szCs w:val="28"/>
        </w:rPr>
        <w:t>Свойства</w:t>
      </w:r>
      <w:r w:rsidR="00783422" w:rsidRPr="00F158D4">
        <w:rPr>
          <w:sz w:val="28"/>
          <w:szCs w:val="28"/>
        </w:rPr>
        <w:t xml:space="preserve"> </w:t>
      </w:r>
      <w:r w:rsidR="00150ACC" w:rsidRPr="00F158D4">
        <w:rPr>
          <w:sz w:val="28"/>
          <w:szCs w:val="28"/>
        </w:rPr>
        <w:t>органоглины</w:t>
      </w:r>
      <w:r w:rsidRPr="00F158D4">
        <w:rPr>
          <w:sz w:val="28"/>
          <w:szCs w:val="28"/>
        </w:rPr>
        <w:t>, модифицированно</w:t>
      </w:r>
      <w:r w:rsidR="00150ACC" w:rsidRPr="00F158D4">
        <w:rPr>
          <w:sz w:val="28"/>
          <w:szCs w:val="28"/>
        </w:rPr>
        <w:t>й</w:t>
      </w:r>
      <w:r w:rsidRPr="00F158D4">
        <w:rPr>
          <w:sz w:val="28"/>
          <w:szCs w:val="28"/>
        </w:rPr>
        <w:t xml:space="preserve"> различным количеством </w:t>
      </w:r>
      <w:r w:rsidR="00150ACC" w:rsidRPr="00F158D4">
        <w:rPr>
          <w:sz w:val="28"/>
          <w:szCs w:val="28"/>
        </w:rPr>
        <w:t>акрилата гуанидина (АГ)</w:t>
      </w:r>
    </w:p>
    <w:tbl>
      <w:tblPr>
        <w:tblStyle w:val="a5"/>
        <w:tblW w:w="4455" w:type="pct"/>
        <w:tblInd w:w="108" w:type="dxa"/>
        <w:tblLook w:val="01E0" w:firstRow="1" w:lastRow="1" w:firstColumn="1" w:lastColumn="1" w:noHBand="0" w:noVBand="0"/>
      </w:tblPr>
      <w:tblGrid>
        <w:gridCol w:w="1105"/>
        <w:gridCol w:w="4958"/>
        <w:gridCol w:w="2464"/>
      </w:tblGrid>
      <w:tr w:rsidR="00150ACC" w:rsidRPr="00C7723E" w:rsidTr="00C7723E">
        <w:tc>
          <w:tcPr>
            <w:tcW w:w="648" w:type="pct"/>
          </w:tcPr>
          <w:p w:rsidR="00150ACC" w:rsidRPr="00C7723E" w:rsidRDefault="00150ACC" w:rsidP="00C7723E">
            <w:pPr>
              <w:pStyle w:val="21"/>
              <w:keepNext/>
              <w:spacing w:line="360" w:lineRule="auto"/>
              <w:ind w:firstLine="0"/>
              <w:rPr>
                <w:sz w:val="20"/>
                <w:szCs w:val="20"/>
              </w:rPr>
            </w:pPr>
            <w:r w:rsidRPr="00C7723E">
              <w:rPr>
                <w:sz w:val="20"/>
                <w:szCs w:val="20"/>
              </w:rPr>
              <w:t>№ п\п</w:t>
            </w:r>
          </w:p>
        </w:tc>
        <w:tc>
          <w:tcPr>
            <w:tcW w:w="2907" w:type="pct"/>
          </w:tcPr>
          <w:p w:rsidR="00150ACC" w:rsidRPr="00C7723E" w:rsidRDefault="00F158D4" w:rsidP="00C7723E">
            <w:pPr>
              <w:pStyle w:val="21"/>
              <w:keepNext/>
              <w:spacing w:line="360" w:lineRule="auto"/>
              <w:ind w:firstLine="0"/>
              <w:rPr>
                <w:sz w:val="20"/>
                <w:szCs w:val="20"/>
              </w:rPr>
            </w:pPr>
            <w:r w:rsidRPr="00C7723E">
              <w:rPr>
                <w:sz w:val="20"/>
                <w:szCs w:val="20"/>
              </w:rPr>
              <w:t xml:space="preserve"> </w:t>
            </w:r>
            <w:r w:rsidR="00150ACC" w:rsidRPr="00C7723E">
              <w:rPr>
                <w:sz w:val="20"/>
                <w:szCs w:val="20"/>
              </w:rPr>
              <w:t>Содержание АГ,</w:t>
            </w:r>
            <w:r w:rsidRPr="00C7723E">
              <w:rPr>
                <w:sz w:val="20"/>
                <w:szCs w:val="20"/>
              </w:rPr>
              <w:t xml:space="preserve"> </w:t>
            </w:r>
            <w:r w:rsidR="00150ACC" w:rsidRPr="00C7723E">
              <w:rPr>
                <w:sz w:val="20"/>
                <w:szCs w:val="20"/>
              </w:rPr>
              <w:t>г на 20г глины</w:t>
            </w:r>
          </w:p>
        </w:tc>
        <w:tc>
          <w:tcPr>
            <w:tcW w:w="1445" w:type="pct"/>
          </w:tcPr>
          <w:p w:rsidR="00150ACC" w:rsidRPr="00C7723E" w:rsidRDefault="00150ACC" w:rsidP="00C7723E">
            <w:pPr>
              <w:pStyle w:val="21"/>
              <w:keepNext/>
              <w:spacing w:line="360" w:lineRule="auto"/>
              <w:ind w:firstLine="0"/>
              <w:rPr>
                <w:sz w:val="20"/>
                <w:szCs w:val="20"/>
              </w:rPr>
            </w:pPr>
            <w:r w:rsidRPr="00C7723E">
              <w:rPr>
                <w:sz w:val="20"/>
                <w:szCs w:val="20"/>
              </w:rPr>
              <w:t>Адсорбционная емкость, мг*г</w:t>
            </w:r>
            <w:r w:rsidRPr="00C7723E">
              <w:rPr>
                <w:sz w:val="20"/>
                <w:szCs w:val="20"/>
                <w:vertAlign w:val="superscript"/>
              </w:rPr>
              <w:t>-1</w:t>
            </w:r>
          </w:p>
        </w:tc>
      </w:tr>
      <w:tr w:rsidR="00150ACC" w:rsidRPr="00C7723E" w:rsidTr="00C7723E">
        <w:tc>
          <w:tcPr>
            <w:tcW w:w="648" w:type="pct"/>
          </w:tcPr>
          <w:p w:rsidR="00150ACC" w:rsidRPr="00C7723E" w:rsidRDefault="00150ACC" w:rsidP="00C7723E">
            <w:pPr>
              <w:pStyle w:val="21"/>
              <w:keepNext/>
              <w:spacing w:line="360" w:lineRule="auto"/>
              <w:ind w:firstLine="0"/>
              <w:rPr>
                <w:sz w:val="20"/>
                <w:szCs w:val="20"/>
              </w:rPr>
            </w:pPr>
            <w:r w:rsidRPr="00C7723E">
              <w:rPr>
                <w:sz w:val="20"/>
                <w:szCs w:val="20"/>
              </w:rPr>
              <w:t>1</w:t>
            </w:r>
          </w:p>
        </w:tc>
        <w:tc>
          <w:tcPr>
            <w:tcW w:w="2907" w:type="pct"/>
          </w:tcPr>
          <w:p w:rsidR="00150ACC" w:rsidRPr="00C7723E" w:rsidRDefault="00150ACC" w:rsidP="00C7723E">
            <w:pPr>
              <w:pStyle w:val="21"/>
              <w:keepNext/>
              <w:spacing w:line="360" w:lineRule="auto"/>
              <w:ind w:firstLine="0"/>
              <w:rPr>
                <w:sz w:val="20"/>
                <w:szCs w:val="20"/>
              </w:rPr>
            </w:pPr>
            <w:r w:rsidRPr="00C7723E">
              <w:rPr>
                <w:sz w:val="20"/>
                <w:szCs w:val="20"/>
              </w:rPr>
              <w:t>1</w:t>
            </w:r>
          </w:p>
        </w:tc>
        <w:tc>
          <w:tcPr>
            <w:tcW w:w="1445" w:type="pct"/>
          </w:tcPr>
          <w:p w:rsidR="00150ACC" w:rsidRPr="00C7723E" w:rsidRDefault="00150ACC" w:rsidP="00C7723E">
            <w:pPr>
              <w:pStyle w:val="21"/>
              <w:keepNext/>
              <w:spacing w:line="360" w:lineRule="auto"/>
              <w:ind w:firstLine="0"/>
              <w:rPr>
                <w:sz w:val="20"/>
                <w:szCs w:val="20"/>
              </w:rPr>
            </w:pPr>
            <w:r w:rsidRPr="00C7723E">
              <w:rPr>
                <w:sz w:val="20"/>
                <w:szCs w:val="20"/>
              </w:rPr>
              <w:t>30</w:t>
            </w:r>
          </w:p>
        </w:tc>
      </w:tr>
      <w:tr w:rsidR="00150ACC" w:rsidRPr="00C7723E" w:rsidTr="00C7723E">
        <w:tc>
          <w:tcPr>
            <w:tcW w:w="648" w:type="pct"/>
          </w:tcPr>
          <w:p w:rsidR="00150ACC" w:rsidRPr="00C7723E" w:rsidRDefault="00150ACC" w:rsidP="00C7723E">
            <w:pPr>
              <w:pStyle w:val="21"/>
              <w:keepNext/>
              <w:spacing w:line="360" w:lineRule="auto"/>
              <w:ind w:firstLine="0"/>
              <w:rPr>
                <w:sz w:val="20"/>
                <w:szCs w:val="20"/>
              </w:rPr>
            </w:pPr>
            <w:r w:rsidRPr="00C7723E">
              <w:rPr>
                <w:sz w:val="20"/>
                <w:szCs w:val="20"/>
              </w:rPr>
              <w:t>2</w:t>
            </w:r>
          </w:p>
        </w:tc>
        <w:tc>
          <w:tcPr>
            <w:tcW w:w="2907" w:type="pct"/>
          </w:tcPr>
          <w:p w:rsidR="00150ACC" w:rsidRPr="00C7723E" w:rsidRDefault="00150ACC" w:rsidP="00C7723E">
            <w:pPr>
              <w:pStyle w:val="21"/>
              <w:keepNext/>
              <w:spacing w:line="360" w:lineRule="auto"/>
              <w:ind w:firstLine="0"/>
              <w:rPr>
                <w:sz w:val="20"/>
                <w:szCs w:val="20"/>
              </w:rPr>
            </w:pPr>
            <w:r w:rsidRPr="00C7723E">
              <w:rPr>
                <w:sz w:val="20"/>
                <w:szCs w:val="20"/>
              </w:rPr>
              <w:t>2</w:t>
            </w:r>
          </w:p>
        </w:tc>
        <w:tc>
          <w:tcPr>
            <w:tcW w:w="1445" w:type="pct"/>
          </w:tcPr>
          <w:p w:rsidR="00150ACC" w:rsidRPr="00C7723E" w:rsidRDefault="00150ACC" w:rsidP="00C7723E">
            <w:pPr>
              <w:pStyle w:val="21"/>
              <w:keepNext/>
              <w:spacing w:line="360" w:lineRule="auto"/>
              <w:ind w:firstLine="0"/>
              <w:rPr>
                <w:sz w:val="20"/>
                <w:szCs w:val="20"/>
              </w:rPr>
            </w:pPr>
            <w:r w:rsidRPr="00C7723E">
              <w:rPr>
                <w:sz w:val="20"/>
                <w:szCs w:val="20"/>
              </w:rPr>
              <w:t>94</w:t>
            </w:r>
          </w:p>
        </w:tc>
      </w:tr>
      <w:tr w:rsidR="00150ACC" w:rsidRPr="00C7723E" w:rsidTr="00C7723E">
        <w:tc>
          <w:tcPr>
            <w:tcW w:w="648" w:type="pct"/>
          </w:tcPr>
          <w:p w:rsidR="00150ACC" w:rsidRPr="00C7723E" w:rsidRDefault="00150ACC" w:rsidP="00C7723E">
            <w:pPr>
              <w:pStyle w:val="21"/>
              <w:keepNext/>
              <w:spacing w:line="360" w:lineRule="auto"/>
              <w:ind w:firstLine="0"/>
              <w:rPr>
                <w:sz w:val="20"/>
                <w:szCs w:val="20"/>
              </w:rPr>
            </w:pPr>
            <w:r w:rsidRPr="00C7723E">
              <w:rPr>
                <w:sz w:val="20"/>
                <w:szCs w:val="20"/>
              </w:rPr>
              <w:t>3</w:t>
            </w:r>
          </w:p>
        </w:tc>
        <w:tc>
          <w:tcPr>
            <w:tcW w:w="2907" w:type="pct"/>
          </w:tcPr>
          <w:p w:rsidR="00150ACC" w:rsidRPr="00C7723E" w:rsidRDefault="00150ACC" w:rsidP="00C7723E">
            <w:pPr>
              <w:pStyle w:val="21"/>
              <w:keepNext/>
              <w:spacing w:line="360" w:lineRule="auto"/>
              <w:ind w:firstLine="0"/>
              <w:rPr>
                <w:sz w:val="20"/>
                <w:szCs w:val="20"/>
              </w:rPr>
            </w:pPr>
            <w:r w:rsidRPr="00C7723E">
              <w:rPr>
                <w:sz w:val="20"/>
                <w:szCs w:val="20"/>
              </w:rPr>
              <w:t>3</w:t>
            </w:r>
          </w:p>
        </w:tc>
        <w:tc>
          <w:tcPr>
            <w:tcW w:w="1445" w:type="pct"/>
          </w:tcPr>
          <w:p w:rsidR="00150ACC" w:rsidRPr="00C7723E" w:rsidRDefault="00150ACC" w:rsidP="00C7723E">
            <w:pPr>
              <w:pStyle w:val="21"/>
              <w:keepNext/>
              <w:spacing w:line="360" w:lineRule="auto"/>
              <w:ind w:firstLine="0"/>
              <w:rPr>
                <w:sz w:val="20"/>
                <w:szCs w:val="20"/>
              </w:rPr>
            </w:pPr>
            <w:r w:rsidRPr="00C7723E">
              <w:rPr>
                <w:sz w:val="20"/>
                <w:szCs w:val="20"/>
              </w:rPr>
              <w:t>105</w:t>
            </w:r>
          </w:p>
        </w:tc>
      </w:tr>
      <w:tr w:rsidR="00150ACC" w:rsidRPr="00C7723E" w:rsidTr="00C7723E">
        <w:tc>
          <w:tcPr>
            <w:tcW w:w="648" w:type="pct"/>
          </w:tcPr>
          <w:p w:rsidR="00150ACC" w:rsidRPr="00C7723E" w:rsidRDefault="00150ACC" w:rsidP="00C7723E">
            <w:pPr>
              <w:pStyle w:val="21"/>
              <w:keepNext/>
              <w:spacing w:line="360" w:lineRule="auto"/>
              <w:ind w:firstLine="0"/>
              <w:rPr>
                <w:sz w:val="20"/>
                <w:szCs w:val="20"/>
              </w:rPr>
            </w:pPr>
            <w:r w:rsidRPr="00C7723E">
              <w:rPr>
                <w:sz w:val="20"/>
                <w:szCs w:val="20"/>
              </w:rPr>
              <w:t>4</w:t>
            </w:r>
          </w:p>
        </w:tc>
        <w:tc>
          <w:tcPr>
            <w:tcW w:w="2907" w:type="pct"/>
          </w:tcPr>
          <w:p w:rsidR="00150ACC" w:rsidRPr="00C7723E" w:rsidRDefault="00150ACC" w:rsidP="00C7723E">
            <w:pPr>
              <w:pStyle w:val="21"/>
              <w:keepNext/>
              <w:spacing w:line="360" w:lineRule="auto"/>
              <w:ind w:firstLine="0"/>
              <w:rPr>
                <w:sz w:val="20"/>
                <w:szCs w:val="20"/>
              </w:rPr>
            </w:pPr>
            <w:r w:rsidRPr="00C7723E">
              <w:rPr>
                <w:sz w:val="20"/>
                <w:szCs w:val="20"/>
              </w:rPr>
              <w:t>4</w:t>
            </w:r>
          </w:p>
        </w:tc>
        <w:tc>
          <w:tcPr>
            <w:tcW w:w="1445" w:type="pct"/>
          </w:tcPr>
          <w:p w:rsidR="00150ACC" w:rsidRPr="00C7723E" w:rsidRDefault="00150ACC" w:rsidP="00C7723E">
            <w:pPr>
              <w:pStyle w:val="21"/>
              <w:keepNext/>
              <w:spacing w:line="360" w:lineRule="auto"/>
              <w:ind w:firstLine="0"/>
              <w:rPr>
                <w:sz w:val="20"/>
                <w:szCs w:val="20"/>
              </w:rPr>
            </w:pPr>
            <w:r w:rsidRPr="00C7723E">
              <w:rPr>
                <w:sz w:val="20"/>
                <w:szCs w:val="20"/>
              </w:rPr>
              <w:t>120</w:t>
            </w:r>
          </w:p>
        </w:tc>
      </w:tr>
      <w:tr w:rsidR="00150ACC" w:rsidRPr="00C7723E" w:rsidTr="00C7723E">
        <w:tc>
          <w:tcPr>
            <w:tcW w:w="648" w:type="pct"/>
          </w:tcPr>
          <w:p w:rsidR="00150ACC" w:rsidRPr="00C7723E" w:rsidRDefault="00150ACC" w:rsidP="00C7723E">
            <w:pPr>
              <w:pStyle w:val="21"/>
              <w:keepNext/>
              <w:spacing w:line="360" w:lineRule="auto"/>
              <w:ind w:firstLine="0"/>
              <w:rPr>
                <w:sz w:val="20"/>
                <w:szCs w:val="20"/>
              </w:rPr>
            </w:pPr>
            <w:r w:rsidRPr="00C7723E">
              <w:rPr>
                <w:sz w:val="20"/>
                <w:szCs w:val="20"/>
              </w:rPr>
              <w:t>5</w:t>
            </w:r>
          </w:p>
        </w:tc>
        <w:tc>
          <w:tcPr>
            <w:tcW w:w="2907" w:type="pct"/>
          </w:tcPr>
          <w:p w:rsidR="00150ACC" w:rsidRPr="00C7723E" w:rsidRDefault="00150ACC" w:rsidP="00C7723E">
            <w:pPr>
              <w:pStyle w:val="21"/>
              <w:keepNext/>
              <w:spacing w:line="360" w:lineRule="auto"/>
              <w:ind w:firstLine="0"/>
              <w:rPr>
                <w:sz w:val="20"/>
                <w:szCs w:val="20"/>
              </w:rPr>
            </w:pPr>
            <w:r w:rsidRPr="00C7723E">
              <w:rPr>
                <w:sz w:val="20"/>
                <w:szCs w:val="20"/>
              </w:rPr>
              <w:t>5</w:t>
            </w:r>
          </w:p>
        </w:tc>
        <w:tc>
          <w:tcPr>
            <w:tcW w:w="1445" w:type="pct"/>
          </w:tcPr>
          <w:p w:rsidR="00150ACC" w:rsidRPr="00C7723E" w:rsidRDefault="00150ACC" w:rsidP="00C7723E">
            <w:pPr>
              <w:pStyle w:val="21"/>
              <w:keepNext/>
              <w:spacing w:line="360" w:lineRule="auto"/>
              <w:ind w:firstLine="0"/>
              <w:rPr>
                <w:sz w:val="20"/>
                <w:szCs w:val="20"/>
              </w:rPr>
            </w:pPr>
            <w:r w:rsidRPr="00C7723E">
              <w:rPr>
                <w:sz w:val="20"/>
                <w:szCs w:val="20"/>
              </w:rPr>
              <w:t>150</w:t>
            </w:r>
          </w:p>
        </w:tc>
      </w:tr>
    </w:tbl>
    <w:p w:rsidR="00C7723E" w:rsidRDefault="00C7723E" w:rsidP="00F158D4">
      <w:pPr>
        <w:pStyle w:val="21"/>
        <w:keepNext/>
        <w:widowControl w:val="0"/>
        <w:spacing w:line="360" w:lineRule="auto"/>
        <w:ind w:firstLine="709"/>
        <w:rPr>
          <w:sz w:val="28"/>
          <w:szCs w:val="28"/>
          <w:lang w:val="uk-UA"/>
        </w:rPr>
      </w:pPr>
    </w:p>
    <w:p w:rsidR="00783422" w:rsidRPr="00F158D4" w:rsidRDefault="001B1D6B" w:rsidP="00F158D4">
      <w:pPr>
        <w:pStyle w:val="21"/>
        <w:keepNext/>
        <w:widowControl w:val="0"/>
        <w:spacing w:line="360" w:lineRule="auto"/>
        <w:ind w:firstLine="709"/>
        <w:rPr>
          <w:sz w:val="28"/>
          <w:szCs w:val="28"/>
        </w:rPr>
      </w:pPr>
      <w:r w:rsidRPr="00F158D4">
        <w:rPr>
          <w:sz w:val="28"/>
          <w:szCs w:val="28"/>
        </w:rPr>
        <w:t xml:space="preserve">Таким образом, </w:t>
      </w:r>
      <w:r w:rsidR="00783422" w:rsidRPr="00F158D4">
        <w:rPr>
          <w:sz w:val="28"/>
          <w:szCs w:val="28"/>
        </w:rPr>
        <w:t xml:space="preserve">предварительная обработка природного </w:t>
      </w:r>
      <w:r w:rsidR="00150ACC" w:rsidRPr="00F158D4">
        <w:rPr>
          <w:sz w:val="28"/>
          <w:szCs w:val="28"/>
        </w:rPr>
        <w:t xml:space="preserve">бентонита неорганическими и органическими солями </w:t>
      </w:r>
      <w:r w:rsidRPr="00F158D4">
        <w:rPr>
          <w:sz w:val="28"/>
          <w:szCs w:val="28"/>
        </w:rPr>
        <w:t>обеспечивает химическое, макроструктурное модифицирование и одновременное обогащение бентопорошка, позволя</w:t>
      </w:r>
      <w:r w:rsidR="00783422" w:rsidRPr="00F158D4">
        <w:rPr>
          <w:sz w:val="28"/>
          <w:szCs w:val="28"/>
        </w:rPr>
        <w:t>ю</w:t>
      </w:r>
      <w:r w:rsidRPr="00F158D4">
        <w:rPr>
          <w:sz w:val="28"/>
          <w:szCs w:val="28"/>
        </w:rPr>
        <w:t xml:space="preserve">т повысить </w:t>
      </w:r>
      <w:r w:rsidR="00783422" w:rsidRPr="00F158D4">
        <w:rPr>
          <w:sz w:val="28"/>
          <w:szCs w:val="28"/>
        </w:rPr>
        <w:t xml:space="preserve">сорбционные свойства и </w:t>
      </w:r>
      <w:r w:rsidRPr="00F158D4">
        <w:rPr>
          <w:sz w:val="28"/>
          <w:szCs w:val="28"/>
        </w:rPr>
        <w:t xml:space="preserve">качество готовой продукции. </w:t>
      </w:r>
    </w:p>
    <w:p w:rsidR="00783422" w:rsidRPr="00F158D4" w:rsidRDefault="00783422" w:rsidP="00F158D4">
      <w:pPr>
        <w:pStyle w:val="21"/>
        <w:keepNext/>
        <w:widowControl w:val="0"/>
        <w:spacing w:line="360" w:lineRule="auto"/>
        <w:ind w:firstLine="709"/>
        <w:rPr>
          <w:sz w:val="28"/>
          <w:szCs w:val="28"/>
        </w:rPr>
      </w:pPr>
    </w:p>
    <w:p w:rsidR="00314899" w:rsidRPr="00C7723E" w:rsidRDefault="00C7723E" w:rsidP="00F158D4">
      <w:pPr>
        <w:pStyle w:val="21"/>
        <w:keepNext/>
        <w:widowControl w:val="0"/>
        <w:spacing w:line="360" w:lineRule="auto"/>
        <w:ind w:firstLine="709"/>
        <w:rPr>
          <w:sz w:val="28"/>
          <w:szCs w:val="28"/>
          <w:lang w:val="uk-UA"/>
        </w:rPr>
      </w:pPr>
      <w:r>
        <w:rPr>
          <w:sz w:val="28"/>
          <w:szCs w:val="28"/>
        </w:rPr>
        <w:br w:type="page"/>
      </w:r>
      <w:r w:rsidR="00314899" w:rsidRPr="00F158D4">
        <w:rPr>
          <w:sz w:val="28"/>
          <w:szCs w:val="28"/>
        </w:rPr>
        <w:t>3.4 Разработка полимерных композиционных материалов на основе органоглин на основе бентонита месторождения «Герпегеж»</w:t>
      </w:r>
    </w:p>
    <w:p w:rsidR="00783422" w:rsidRPr="00F158D4" w:rsidRDefault="00783422" w:rsidP="00F158D4">
      <w:pPr>
        <w:pStyle w:val="21"/>
        <w:keepNext/>
        <w:widowControl w:val="0"/>
        <w:spacing w:line="360" w:lineRule="auto"/>
        <w:ind w:firstLine="709"/>
        <w:rPr>
          <w:sz w:val="28"/>
          <w:szCs w:val="28"/>
        </w:rPr>
      </w:pPr>
    </w:p>
    <w:p w:rsidR="00314899" w:rsidRPr="00F158D4" w:rsidRDefault="00314899" w:rsidP="00F158D4">
      <w:pPr>
        <w:keepNext/>
        <w:widowControl w:val="0"/>
        <w:autoSpaceDE w:val="0"/>
        <w:autoSpaceDN w:val="0"/>
        <w:adjustRightInd w:val="0"/>
        <w:spacing w:line="360" w:lineRule="auto"/>
        <w:ind w:firstLine="709"/>
        <w:jc w:val="both"/>
        <w:rPr>
          <w:sz w:val="28"/>
          <w:szCs w:val="28"/>
        </w:rPr>
      </w:pPr>
      <w:r w:rsidRPr="00F158D4">
        <w:rPr>
          <w:sz w:val="28"/>
          <w:szCs w:val="28"/>
        </w:rPr>
        <w:t xml:space="preserve">Объектами исследований в данной </w:t>
      </w:r>
      <w:r w:rsidR="00624C1A" w:rsidRPr="00F158D4">
        <w:rPr>
          <w:sz w:val="28"/>
          <w:szCs w:val="28"/>
        </w:rPr>
        <w:t>части работы</w:t>
      </w:r>
      <w:r w:rsidRPr="00F158D4">
        <w:rPr>
          <w:sz w:val="28"/>
          <w:szCs w:val="28"/>
        </w:rPr>
        <w:t xml:space="preserve"> являются нанокомпозиты, полученные на основе органомодифици</w:t>
      </w:r>
      <w:r w:rsidR="00E563D7" w:rsidRPr="00F158D4">
        <w:rPr>
          <w:sz w:val="28"/>
          <w:szCs w:val="28"/>
        </w:rPr>
        <w:t>р</w:t>
      </w:r>
      <w:r w:rsidRPr="00F158D4">
        <w:rPr>
          <w:sz w:val="28"/>
          <w:szCs w:val="28"/>
        </w:rPr>
        <w:t>ованных слоистых природных алюмосиликатов (монтмориллонит) и новых биоцидных водорастворимых ионогенных акрилат- и метакрилатгуанидиновых мономеров и полимеров.</w:t>
      </w:r>
    </w:p>
    <w:p w:rsidR="00783422" w:rsidRPr="00F158D4" w:rsidRDefault="00314899" w:rsidP="00F158D4">
      <w:pPr>
        <w:pStyle w:val="21"/>
        <w:keepNext/>
        <w:widowControl w:val="0"/>
        <w:spacing w:line="360" w:lineRule="auto"/>
        <w:ind w:firstLine="709"/>
        <w:rPr>
          <w:sz w:val="28"/>
          <w:szCs w:val="28"/>
        </w:rPr>
      </w:pPr>
      <w:r w:rsidRPr="00F158D4">
        <w:rPr>
          <w:sz w:val="28"/>
          <w:szCs w:val="28"/>
        </w:rPr>
        <w:t xml:space="preserve">Полимеризацию гуанидинсодержащего мономера </w:t>
      </w:r>
      <w:r w:rsidRPr="00F158D4">
        <w:rPr>
          <w:iCs/>
          <w:sz w:val="28"/>
          <w:szCs w:val="28"/>
        </w:rPr>
        <w:t>in situ</w:t>
      </w:r>
      <w:r w:rsidRPr="00F158D4">
        <w:rPr>
          <w:sz w:val="28"/>
          <w:szCs w:val="28"/>
        </w:rPr>
        <w:t xml:space="preserve"> проводили в присутствии персульфата аммония в водном растворе по методике указанной в экспериментальной части. </w:t>
      </w:r>
    </w:p>
    <w:p w:rsidR="00314899" w:rsidRPr="00F158D4" w:rsidRDefault="00314899" w:rsidP="00F158D4">
      <w:pPr>
        <w:keepNext/>
        <w:widowControl w:val="0"/>
        <w:spacing w:line="360" w:lineRule="auto"/>
        <w:ind w:firstLine="709"/>
        <w:jc w:val="both"/>
        <w:rPr>
          <w:sz w:val="28"/>
          <w:szCs w:val="28"/>
        </w:rPr>
      </w:pPr>
      <w:r w:rsidRPr="00F158D4">
        <w:rPr>
          <w:sz w:val="28"/>
          <w:szCs w:val="28"/>
        </w:rPr>
        <w:t xml:space="preserve">Одно из наиболее важных применений нанокомпозиционных материалов - ионообменная и сорбционная очистка воды. </w:t>
      </w:r>
    </w:p>
    <w:p w:rsidR="00314899" w:rsidRPr="00F158D4" w:rsidRDefault="00314899" w:rsidP="00F158D4">
      <w:pPr>
        <w:pStyle w:val="21"/>
        <w:keepNext/>
        <w:widowControl w:val="0"/>
        <w:spacing w:line="360" w:lineRule="auto"/>
        <w:ind w:firstLine="709"/>
        <w:rPr>
          <w:sz w:val="28"/>
          <w:szCs w:val="28"/>
        </w:rPr>
      </w:pPr>
      <w:r w:rsidRPr="00F158D4">
        <w:rPr>
          <w:sz w:val="28"/>
          <w:szCs w:val="28"/>
        </w:rPr>
        <w:t>Исследование сорбционной активности полученных композитов осуществляли традиционными способами, которыми обычно пользуются для оценки «активности» сорбентов в статических условиях: по адсорбции метиленового синего водного раствора</w:t>
      </w:r>
      <w:r w:rsidR="00037957" w:rsidRPr="00F158D4">
        <w:rPr>
          <w:sz w:val="28"/>
          <w:szCs w:val="28"/>
        </w:rPr>
        <w:t xml:space="preserve"> (таблица 9)</w:t>
      </w:r>
      <w:r w:rsidRPr="00F158D4">
        <w:rPr>
          <w:sz w:val="28"/>
          <w:szCs w:val="28"/>
        </w:rPr>
        <w:t>.</w:t>
      </w:r>
    </w:p>
    <w:p w:rsidR="00037957" w:rsidRPr="00F158D4" w:rsidRDefault="00037957" w:rsidP="00F158D4">
      <w:pPr>
        <w:keepNext/>
        <w:widowControl w:val="0"/>
        <w:spacing w:line="360" w:lineRule="auto"/>
        <w:ind w:firstLine="709"/>
        <w:jc w:val="both"/>
        <w:rPr>
          <w:sz w:val="28"/>
          <w:szCs w:val="28"/>
        </w:rPr>
      </w:pPr>
      <w:r w:rsidRPr="00F158D4">
        <w:rPr>
          <w:sz w:val="28"/>
          <w:szCs w:val="28"/>
        </w:rPr>
        <w:t xml:space="preserve">Возможность извлечения синтезированными композиционными материалами некоторых тяжелых металлов из модельных растворов исследовали с использованием модельных растворов; результаты приведены в табл. 10,11. </w:t>
      </w:r>
    </w:p>
    <w:p w:rsidR="00037957" w:rsidRPr="00F158D4" w:rsidRDefault="00037957" w:rsidP="00F158D4">
      <w:pPr>
        <w:pStyle w:val="21"/>
        <w:keepNext/>
        <w:widowControl w:val="0"/>
        <w:spacing w:line="360" w:lineRule="auto"/>
        <w:ind w:firstLine="709"/>
        <w:rPr>
          <w:sz w:val="28"/>
          <w:szCs w:val="28"/>
        </w:rPr>
      </w:pPr>
    </w:p>
    <w:p w:rsidR="00314899" w:rsidRPr="00F158D4" w:rsidRDefault="00314899" w:rsidP="00F158D4">
      <w:pPr>
        <w:pStyle w:val="21"/>
        <w:keepNext/>
        <w:widowControl w:val="0"/>
        <w:spacing w:line="360" w:lineRule="auto"/>
        <w:ind w:firstLine="709"/>
        <w:rPr>
          <w:sz w:val="28"/>
          <w:szCs w:val="28"/>
        </w:rPr>
      </w:pPr>
      <w:r w:rsidRPr="00F158D4">
        <w:rPr>
          <w:sz w:val="28"/>
          <w:szCs w:val="28"/>
        </w:rPr>
        <w:t>Таблица 9</w:t>
      </w:r>
    </w:p>
    <w:p w:rsidR="00037957" w:rsidRPr="00C7723E" w:rsidRDefault="00314899" w:rsidP="00F158D4">
      <w:pPr>
        <w:keepNext/>
        <w:widowControl w:val="0"/>
        <w:spacing w:line="360" w:lineRule="auto"/>
        <w:ind w:firstLine="709"/>
        <w:jc w:val="both"/>
        <w:rPr>
          <w:sz w:val="28"/>
          <w:szCs w:val="28"/>
          <w:lang w:val="uk-UA"/>
        </w:rPr>
      </w:pPr>
      <w:r w:rsidRPr="00F158D4">
        <w:rPr>
          <w:sz w:val="28"/>
          <w:szCs w:val="28"/>
        </w:rPr>
        <w:t>Оценка адсорбционной емкости образцов полимерно-глинистых материалов</w:t>
      </w:r>
    </w:p>
    <w:tbl>
      <w:tblPr>
        <w:tblStyle w:val="a5"/>
        <w:tblW w:w="4348" w:type="pct"/>
        <w:tblInd w:w="250" w:type="dxa"/>
        <w:tblLook w:val="01E0" w:firstRow="1" w:lastRow="1" w:firstColumn="1" w:lastColumn="1" w:noHBand="0" w:noVBand="0"/>
      </w:tblPr>
      <w:tblGrid>
        <w:gridCol w:w="906"/>
        <w:gridCol w:w="4020"/>
        <w:gridCol w:w="1623"/>
        <w:gridCol w:w="1773"/>
      </w:tblGrid>
      <w:tr w:rsidR="00314899" w:rsidRPr="00C7723E" w:rsidTr="00C7723E">
        <w:tc>
          <w:tcPr>
            <w:tcW w:w="544" w:type="pct"/>
            <w:vMerge w:val="restart"/>
          </w:tcPr>
          <w:p w:rsidR="00314899" w:rsidRPr="00C7723E" w:rsidRDefault="00314899" w:rsidP="00C7723E">
            <w:pPr>
              <w:keepNext/>
              <w:spacing w:line="360" w:lineRule="auto"/>
              <w:jc w:val="both"/>
              <w:rPr>
                <w:sz w:val="20"/>
                <w:szCs w:val="20"/>
              </w:rPr>
            </w:pPr>
            <w:r w:rsidRPr="00C7723E">
              <w:rPr>
                <w:sz w:val="20"/>
                <w:szCs w:val="20"/>
              </w:rPr>
              <w:t>№</w:t>
            </w:r>
            <w:r w:rsidRPr="00C7723E">
              <w:rPr>
                <w:sz w:val="20"/>
                <w:szCs w:val="20"/>
                <w:lang w:val="en-US"/>
              </w:rPr>
              <w:t>/</w:t>
            </w:r>
            <w:r w:rsidRPr="00C7723E">
              <w:rPr>
                <w:sz w:val="20"/>
                <w:szCs w:val="20"/>
              </w:rPr>
              <w:t>№</w:t>
            </w:r>
          </w:p>
        </w:tc>
        <w:tc>
          <w:tcPr>
            <w:tcW w:w="2415" w:type="pct"/>
            <w:vMerge w:val="restart"/>
          </w:tcPr>
          <w:p w:rsidR="00314899" w:rsidRPr="00C7723E" w:rsidRDefault="00314899" w:rsidP="00C7723E">
            <w:pPr>
              <w:keepNext/>
              <w:spacing w:line="360" w:lineRule="auto"/>
              <w:jc w:val="both"/>
              <w:rPr>
                <w:sz w:val="20"/>
                <w:szCs w:val="20"/>
              </w:rPr>
            </w:pPr>
            <w:r w:rsidRPr="00C7723E">
              <w:rPr>
                <w:sz w:val="20"/>
                <w:szCs w:val="20"/>
              </w:rPr>
              <w:t>Состав композита</w:t>
            </w:r>
          </w:p>
        </w:tc>
        <w:tc>
          <w:tcPr>
            <w:tcW w:w="2040" w:type="pct"/>
            <w:gridSpan w:val="2"/>
          </w:tcPr>
          <w:p w:rsidR="00314899" w:rsidRPr="00C7723E" w:rsidRDefault="00314899" w:rsidP="00C7723E">
            <w:pPr>
              <w:keepNext/>
              <w:spacing w:line="360" w:lineRule="auto"/>
              <w:jc w:val="both"/>
              <w:rPr>
                <w:sz w:val="20"/>
                <w:szCs w:val="20"/>
                <w:vertAlign w:val="superscript"/>
              </w:rPr>
            </w:pPr>
            <w:r w:rsidRPr="00C7723E">
              <w:rPr>
                <w:sz w:val="20"/>
                <w:szCs w:val="20"/>
              </w:rPr>
              <w:t>Адсорбционная емкость, мг*г</w:t>
            </w:r>
            <w:r w:rsidRPr="00C7723E">
              <w:rPr>
                <w:sz w:val="20"/>
                <w:szCs w:val="20"/>
                <w:vertAlign w:val="superscript"/>
              </w:rPr>
              <w:t>-1</w:t>
            </w:r>
            <w:r w:rsidRPr="00C7723E">
              <w:rPr>
                <w:sz w:val="20"/>
                <w:szCs w:val="20"/>
              </w:rPr>
              <w:t xml:space="preserve"> по МС</w:t>
            </w:r>
          </w:p>
        </w:tc>
      </w:tr>
      <w:tr w:rsidR="00314899" w:rsidRPr="00C7723E" w:rsidTr="00C7723E">
        <w:tc>
          <w:tcPr>
            <w:tcW w:w="544" w:type="pct"/>
            <w:vMerge/>
          </w:tcPr>
          <w:p w:rsidR="00314899" w:rsidRPr="00C7723E" w:rsidRDefault="00314899" w:rsidP="00C7723E">
            <w:pPr>
              <w:keepNext/>
              <w:spacing w:line="360" w:lineRule="auto"/>
              <w:jc w:val="both"/>
              <w:rPr>
                <w:sz w:val="20"/>
                <w:szCs w:val="20"/>
              </w:rPr>
            </w:pPr>
          </w:p>
        </w:tc>
        <w:tc>
          <w:tcPr>
            <w:tcW w:w="2415" w:type="pct"/>
            <w:vMerge/>
          </w:tcPr>
          <w:p w:rsidR="00314899" w:rsidRPr="00C7723E" w:rsidRDefault="00314899" w:rsidP="00C7723E">
            <w:pPr>
              <w:keepNext/>
              <w:spacing w:line="360" w:lineRule="auto"/>
              <w:jc w:val="both"/>
              <w:rPr>
                <w:sz w:val="20"/>
                <w:szCs w:val="20"/>
              </w:rPr>
            </w:pPr>
          </w:p>
        </w:tc>
        <w:tc>
          <w:tcPr>
            <w:tcW w:w="975" w:type="pct"/>
          </w:tcPr>
          <w:p w:rsidR="00314899" w:rsidRPr="00C7723E" w:rsidRDefault="00C7723E" w:rsidP="00C7723E">
            <w:pPr>
              <w:keepNext/>
              <w:spacing w:line="360" w:lineRule="auto"/>
              <w:jc w:val="both"/>
              <w:rPr>
                <w:sz w:val="20"/>
                <w:szCs w:val="20"/>
              </w:rPr>
            </w:pPr>
            <w:r w:rsidRPr="00C7723E">
              <w:rPr>
                <w:sz w:val="20"/>
                <w:szCs w:val="20"/>
              </w:rPr>
              <w:t>С</w:t>
            </w:r>
            <w:r w:rsidR="00314899" w:rsidRPr="00C7723E">
              <w:rPr>
                <w:sz w:val="20"/>
                <w:szCs w:val="20"/>
              </w:rPr>
              <w:t>татический</w:t>
            </w:r>
            <w:r>
              <w:rPr>
                <w:sz w:val="20"/>
                <w:szCs w:val="20"/>
                <w:lang w:val="uk-UA"/>
              </w:rPr>
              <w:t xml:space="preserve"> </w:t>
            </w:r>
            <w:r w:rsidR="00314899" w:rsidRPr="00C7723E">
              <w:rPr>
                <w:sz w:val="20"/>
                <w:szCs w:val="20"/>
              </w:rPr>
              <w:t>режим</w:t>
            </w:r>
          </w:p>
        </w:tc>
        <w:tc>
          <w:tcPr>
            <w:tcW w:w="1065" w:type="pct"/>
          </w:tcPr>
          <w:p w:rsidR="00314899" w:rsidRPr="00C7723E" w:rsidRDefault="00C7723E" w:rsidP="00C7723E">
            <w:pPr>
              <w:keepNext/>
              <w:spacing w:line="360" w:lineRule="auto"/>
              <w:jc w:val="both"/>
              <w:rPr>
                <w:sz w:val="20"/>
                <w:szCs w:val="20"/>
              </w:rPr>
            </w:pPr>
            <w:r w:rsidRPr="00C7723E">
              <w:rPr>
                <w:sz w:val="20"/>
                <w:szCs w:val="20"/>
              </w:rPr>
              <w:t>Д</w:t>
            </w:r>
            <w:r w:rsidR="00314899" w:rsidRPr="00C7723E">
              <w:rPr>
                <w:sz w:val="20"/>
                <w:szCs w:val="20"/>
              </w:rPr>
              <w:t>инамический</w:t>
            </w:r>
            <w:r>
              <w:rPr>
                <w:sz w:val="20"/>
                <w:szCs w:val="20"/>
                <w:lang w:val="uk-UA"/>
              </w:rPr>
              <w:t xml:space="preserve"> </w:t>
            </w:r>
            <w:r w:rsidR="00314899" w:rsidRPr="00C7723E">
              <w:rPr>
                <w:sz w:val="20"/>
                <w:szCs w:val="20"/>
              </w:rPr>
              <w:t>режим</w:t>
            </w:r>
          </w:p>
        </w:tc>
      </w:tr>
      <w:tr w:rsidR="00314899" w:rsidRPr="00C7723E" w:rsidTr="00C7723E">
        <w:tc>
          <w:tcPr>
            <w:tcW w:w="544" w:type="pct"/>
          </w:tcPr>
          <w:p w:rsidR="00314899" w:rsidRPr="00C7723E" w:rsidRDefault="00314899" w:rsidP="00C7723E">
            <w:pPr>
              <w:keepNext/>
              <w:spacing w:line="360" w:lineRule="auto"/>
              <w:jc w:val="both"/>
              <w:rPr>
                <w:sz w:val="20"/>
                <w:szCs w:val="20"/>
              </w:rPr>
            </w:pPr>
            <w:r w:rsidRPr="00C7723E">
              <w:rPr>
                <w:sz w:val="20"/>
                <w:szCs w:val="20"/>
              </w:rPr>
              <w:t>1</w:t>
            </w:r>
          </w:p>
        </w:tc>
        <w:tc>
          <w:tcPr>
            <w:tcW w:w="2415" w:type="pct"/>
          </w:tcPr>
          <w:p w:rsidR="00314899" w:rsidRPr="00C7723E" w:rsidRDefault="00314899" w:rsidP="00C7723E">
            <w:pPr>
              <w:keepNext/>
              <w:spacing w:line="360" w:lineRule="auto"/>
              <w:jc w:val="both"/>
              <w:rPr>
                <w:sz w:val="20"/>
                <w:szCs w:val="20"/>
              </w:rPr>
            </w:pPr>
            <w:r w:rsidRPr="00C7723E">
              <w:rPr>
                <w:sz w:val="20"/>
                <w:szCs w:val="20"/>
              </w:rPr>
              <w:t>Монтмориллонит/МАГ 90:10</w:t>
            </w:r>
          </w:p>
        </w:tc>
        <w:tc>
          <w:tcPr>
            <w:tcW w:w="975" w:type="pct"/>
          </w:tcPr>
          <w:p w:rsidR="00314899" w:rsidRPr="00C7723E" w:rsidRDefault="00314899" w:rsidP="00C7723E">
            <w:pPr>
              <w:keepNext/>
              <w:spacing w:line="360" w:lineRule="auto"/>
              <w:jc w:val="both"/>
              <w:rPr>
                <w:sz w:val="20"/>
                <w:szCs w:val="20"/>
              </w:rPr>
            </w:pPr>
            <w:r w:rsidRPr="00C7723E">
              <w:rPr>
                <w:sz w:val="20"/>
                <w:szCs w:val="20"/>
              </w:rPr>
              <w:t>22</w:t>
            </w:r>
          </w:p>
        </w:tc>
        <w:tc>
          <w:tcPr>
            <w:tcW w:w="1065" w:type="pct"/>
          </w:tcPr>
          <w:p w:rsidR="00314899" w:rsidRPr="00C7723E" w:rsidRDefault="00314899" w:rsidP="00C7723E">
            <w:pPr>
              <w:keepNext/>
              <w:spacing w:line="360" w:lineRule="auto"/>
              <w:jc w:val="both"/>
              <w:rPr>
                <w:sz w:val="20"/>
                <w:szCs w:val="20"/>
              </w:rPr>
            </w:pPr>
            <w:r w:rsidRPr="00C7723E">
              <w:rPr>
                <w:sz w:val="20"/>
                <w:szCs w:val="20"/>
              </w:rPr>
              <w:t>33</w:t>
            </w:r>
          </w:p>
        </w:tc>
      </w:tr>
      <w:tr w:rsidR="00314899" w:rsidRPr="00C7723E" w:rsidTr="00C7723E">
        <w:tc>
          <w:tcPr>
            <w:tcW w:w="544" w:type="pct"/>
          </w:tcPr>
          <w:p w:rsidR="00314899" w:rsidRPr="00C7723E" w:rsidRDefault="00314899" w:rsidP="00C7723E">
            <w:pPr>
              <w:keepNext/>
              <w:spacing w:line="360" w:lineRule="auto"/>
              <w:jc w:val="both"/>
              <w:rPr>
                <w:sz w:val="20"/>
                <w:szCs w:val="20"/>
              </w:rPr>
            </w:pPr>
            <w:r w:rsidRPr="00C7723E">
              <w:rPr>
                <w:sz w:val="20"/>
                <w:szCs w:val="20"/>
              </w:rPr>
              <w:t>2</w:t>
            </w:r>
          </w:p>
        </w:tc>
        <w:tc>
          <w:tcPr>
            <w:tcW w:w="2415" w:type="pct"/>
          </w:tcPr>
          <w:p w:rsidR="00314899" w:rsidRPr="00C7723E" w:rsidRDefault="00314899" w:rsidP="00C7723E">
            <w:pPr>
              <w:keepNext/>
              <w:spacing w:line="360" w:lineRule="auto"/>
              <w:jc w:val="both"/>
              <w:rPr>
                <w:sz w:val="20"/>
                <w:szCs w:val="20"/>
              </w:rPr>
            </w:pPr>
            <w:r w:rsidRPr="00C7723E">
              <w:rPr>
                <w:sz w:val="20"/>
                <w:szCs w:val="20"/>
              </w:rPr>
              <w:t>Монтмориллонит/МАГ 80:20</w:t>
            </w:r>
          </w:p>
        </w:tc>
        <w:tc>
          <w:tcPr>
            <w:tcW w:w="975" w:type="pct"/>
          </w:tcPr>
          <w:p w:rsidR="00314899" w:rsidRPr="00C7723E" w:rsidRDefault="00314899" w:rsidP="00C7723E">
            <w:pPr>
              <w:keepNext/>
              <w:spacing w:line="360" w:lineRule="auto"/>
              <w:jc w:val="both"/>
              <w:rPr>
                <w:sz w:val="20"/>
                <w:szCs w:val="20"/>
              </w:rPr>
            </w:pPr>
            <w:r w:rsidRPr="00C7723E">
              <w:rPr>
                <w:sz w:val="20"/>
                <w:szCs w:val="20"/>
              </w:rPr>
              <w:t>23</w:t>
            </w:r>
          </w:p>
        </w:tc>
        <w:tc>
          <w:tcPr>
            <w:tcW w:w="1065" w:type="pct"/>
          </w:tcPr>
          <w:p w:rsidR="00314899" w:rsidRPr="00C7723E" w:rsidRDefault="00314899" w:rsidP="00C7723E">
            <w:pPr>
              <w:keepNext/>
              <w:spacing w:line="360" w:lineRule="auto"/>
              <w:jc w:val="both"/>
              <w:rPr>
                <w:sz w:val="20"/>
                <w:szCs w:val="20"/>
              </w:rPr>
            </w:pPr>
            <w:r w:rsidRPr="00C7723E">
              <w:rPr>
                <w:sz w:val="20"/>
                <w:szCs w:val="20"/>
              </w:rPr>
              <w:t>31</w:t>
            </w:r>
          </w:p>
        </w:tc>
      </w:tr>
      <w:tr w:rsidR="00314899" w:rsidRPr="00C7723E" w:rsidTr="00C7723E">
        <w:tc>
          <w:tcPr>
            <w:tcW w:w="544" w:type="pct"/>
          </w:tcPr>
          <w:p w:rsidR="00314899" w:rsidRPr="00C7723E" w:rsidRDefault="00314899" w:rsidP="00C7723E">
            <w:pPr>
              <w:keepNext/>
              <w:spacing w:line="360" w:lineRule="auto"/>
              <w:jc w:val="both"/>
              <w:rPr>
                <w:sz w:val="20"/>
                <w:szCs w:val="20"/>
              </w:rPr>
            </w:pPr>
            <w:r w:rsidRPr="00C7723E">
              <w:rPr>
                <w:sz w:val="20"/>
                <w:szCs w:val="20"/>
              </w:rPr>
              <w:t>3</w:t>
            </w:r>
          </w:p>
        </w:tc>
        <w:tc>
          <w:tcPr>
            <w:tcW w:w="2415" w:type="pct"/>
          </w:tcPr>
          <w:p w:rsidR="00314899" w:rsidRPr="00C7723E" w:rsidRDefault="00314899" w:rsidP="00C7723E">
            <w:pPr>
              <w:keepNext/>
              <w:spacing w:line="360" w:lineRule="auto"/>
              <w:jc w:val="both"/>
              <w:rPr>
                <w:sz w:val="20"/>
                <w:szCs w:val="20"/>
              </w:rPr>
            </w:pPr>
            <w:r w:rsidRPr="00C7723E">
              <w:rPr>
                <w:sz w:val="20"/>
                <w:szCs w:val="20"/>
              </w:rPr>
              <w:t>Монтмориллонит/МАГ 70:30</w:t>
            </w:r>
          </w:p>
        </w:tc>
        <w:tc>
          <w:tcPr>
            <w:tcW w:w="975" w:type="pct"/>
          </w:tcPr>
          <w:p w:rsidR="00314899" w:rsidRPr="00C7723E" w:rsidRDefault="00314899" w:rsidP="00C7723E">
            <w:pPr>
              <w:keepNext/>
              <w:spacing w:line="360" w:lineRule="auto"/>
              <w:jc w:val="both"/>
              <w:rPr>
                <w:sz w:val="20"/>
                <w:szCs w:val="20"/>
              </w:rPr>
            </w:pPr>
            <w:r w:rsidRPr="00C7723E">
              <w:rPr>
                <w:sz w:val="20"/>
                <w:szCs w:val="20"/>
              </w:rPr>
              <w:t>44</w:t>
            </w:r>
          </w:p>
        </w:tc>
        <w:tc>
          <w:tcPr>
            <w:tcW w:w="1065" w:type="pct"/>
          </w:tcPr>
          <w:p w:rsidR="00314899" w:rsidRPr="00C7723E" w:rsidRDefault="00314899" w:rsidP="00C7723E">
            <w:pPr>
              <w:keepNext/>
              <w:spacing w:line="360" w:lineRule="auto"/>
              <w:jc w:val="both"/>
              <w:rPr>
                <w:sz w:val="20"/>
                <w:szCs w:val="20"/>
              </w:rPr>
            </w:pPr>
            <w:r w:rsidRPr="00C7723E">
              <w:rPr>
                <w:sz w:val="20"/>
                <w:szCs w:val="20"/>
              </w:rPr>
              <w:t>66</w:t>
            </w:r>
          </w:p>
        </w:tc>
      </w:tr>
    </w:tbl>
    <w:p w:rsidR="00037957" w:rsidRPr="00F158D4" w:rsidRDefault="00037957" w:rsidP="00F158D4">
      <w:pPr>
        <w:keepNext/>
        <w:widowControl w:val="0"/>
        <w:spacing w:line="360" w:lineRule="auto"/>
        <w:ind w:firstLine="709"/>
        <w:jc w:val="both"/>
        <w:rPr>
          <w:sz w:val="28"/>
          <w:szCs w:val="28"/>
        </w:rPr>
      </w:pPr>
      <w:r w:rsidRPr="00F158D4">
        <w:rPr>
          <w:sz w:val="28"/>
          <w:szCs w:val="28"/>
        </w:rPr>
        <w:t>Таблица 10</w:t>
      </w:r>
    </w:p>
    <w:p w:rsidR="00037957" w:rsidRPr="00F158D4" w:rsidRDefault="00037957" w:rsidP="00F158D4">
      <w:pPr>
        <w:keepNext/>
        <w:widowControl w:val="0"/>
        <w:spacing w:line="360" w:lineRule="auto"/>
        <w:ind w:firstLine="709"/>
        <w:jc w:val="both"/>
        <w:rPr>
          <w:sz w:val="28"/>
          <w:szCs w:val="28"/>
        </w:rPr>
      </w:pPr>
      <w:r w:rsidRPr="00F158D4">
        <w:rPr>
          <w:sz w:val="28"/>
          <w:szCs w:val="28"/>
        </w:rPr>
        <w:t>Исследования сорбционных свойств органоглин по отношению к некоторым тяжелым металлам в динамическом режиме</w:t>
      </w:r>
    </w:p>
    <w:tbl>
      <w:tblPr>
        <w:tblStyle w:val="a5"/>
        <w:tblW w:w="4723" w:type="pct"/>
        <w:tblInd w:w="250" w:type="dxa"/>
        <w:tblLook w:val="01E0" w:firstRow="1" w:lastRow="1" w:firstColumn="1" w:lastColumn="1" w:noHBand="0" w:noVBand="0"/>
      </w:tblPr>
      <w:tblGrid>
        <w:gridCol w:w="1823"/>
        <w:gridCol w:w="1825"/>
        <w:gridCol w:w="2087"/>
        <w:gridCol w:w="2000"/>
        <w:gridCol w:w="1305"/>
      </w:tblGrid>
      <w:tr w:rsidR="00037957" w:rsidRPr="00C7723E" w:rsidTr="00C7723E">
        <w:tc>
          <w:tcPr>
            <w:tcW w:w="1008" w:type="pct"/>
          </w:tcPr>
          <w:p w:rsidR="00037957" w:rsidRPr="00C7723E" w:rsidRDefault="00037957" w:rsidP="00C7723E">
            <w:pPr>
              <w:keepNext/>
              <w:spacing w:line="360" w:lineRule="auto"/>
              <w:jc w:val="both"/>
              <w:rPr>
                <w:sz w:val="20"/>
                <w:szCs w:val="20"/>
              </w:rPr>
            </w:pPr>
            <w:r w:rsidRPr="00C7723E">
              <w:rPr>
                <w:sz w:val="20"/>
                <w:szCs w:val="20"/>
              </w:rPr>
              <w:t>Ион металла</w:t>
            </w:r>
          </w:p>
        </w:tc>
        <w:tc>
          <w:tcPr>
            <w:tcW w:w="1009" w:type="pct"/>
          </w:tcPr>
          <w:p w:rsidR="00037957" w:rsidRPr="00C7723E" w:rsidRDefault="00037957" w:rsidP="00C7723E">
            <w:pPr>
              <w:keepNext/>
              <w:spacing w:line="360" w:lineRule="auto"/>
              <w:jc w:val="both"/>
              <w:rPr>
                <w:sz w:val="20"/>
                <w:szCs w:val="20"/>
              </w:rPr>
            </w:pPr>
            <w:r w:rsidRPr="00C7723E">
              <w:rPr>
                <w:sz w:val="20"/>
                <w:szCs w:val="20"/>
              </w:rPr>
              <w:t>[</w:t>
            </w:r>
            <w:r w:rsidRPr="00C7723E">
              <w:rPr>
                <w:sz w:val="20"/>
                <w:szCs w:val="20"/>
                <w:lang w:val="en-US"/>
              </w:rPr>
              <w:t>Me</w:t>
            </w:r>
            <w:r w:rsidRPr="00C7723E">
              <w:rPr>
                <w:sz w:val="20"/>
                <w:szCs w:val="20"/>
              </w:rPr>
              <w:t>], мг/мл</w:t>
            </w:r>
            <w:r w:rsidR="00C7723E">
              <w:rPr>
                <w:sz w:val="20"/>
                <w:szCs w:val="20"/>
                <w:lang w:val="uk-UA"/>
              </w:rPr>
              <w:t xml:space="preserve"> </w:t>
            </w:r>
            <w:r w:rsidRPr="00C7723E">
              <w:rPr>
                <w:sz w:val="20"/>
                <w:szCs w:val="20"/>
              </w:rPr>
              <w:t>до сорбции</w:t>
            </w:r>
          </w:p>
        </w:tc>
        <w:tc>
          <w:tcPr>
            <w:tcW w:w="1154" w:type="pct"/>
          </w:tcPr>
          <w:p w:rsidR="00037957" w:rsidRPr="00C7723E" w:rsidRDefault="00037957" w:rsidP="00C7723E">
            <w:pPr>
              <w:keepNext/>
              <w:spacing w:line="360" w:lineRule="auto"/>
              <w:jc w:val="both"/>
              <w:rPr>
                <w:sz w:val="20"/>
                <w:szCs w:val="20"/>
              </w:rPr>
            </w:pPr>
            <w:r w:rsidRPr="00C7723E">
              <w:rPr>
                <w:sz w:val="20"/>
                <w:szCs w:val="20"/>
              </w:rPr>
              <w:t>[</w:t>
            </w:r>
            <w:r w:rsidRPr="00C7723E">
              <w:rPr>
                <w:sz w:val="20"/>
                <w:szCs w:val="20"/>
                <w:lang w:val="en-US"/>
              </w:rPr>
              <w:t>Me</w:t>
            </w:r>
            <w:r w:rsidRPr="00C7723E">
              <w:rPr>
                <w:sz w:val="20"/>
                <w:szCs w:val="20"/>
              </w:rPr>
              <w:t>], мг/мл</w:t>
            </w:r>
            <w:r w:rsidR="00C7723E">
              <w:rPr>
                <w:sz w:val="20"/>
                <w:szCs w:val="20"/>
                <w:lang w:val="uk-UA"/>
              </w:rPr>
              <w:t xml:space="preserve"> </w:t>
            </w:r>
            <w:r w:rsidRPr="00C7723E">
              <w:rPr>
                <w:sz w:val="20"/>
                <w:szCs w:val="20"/>
              </w:rPr>
              <w:t>после сорбции</w:t>
            </w:r>
          </w:p>
        </w:tc>
        <w:tc>
          <w:tcPr>
            <w:tcW w:w="1106" w:type="pct"/>
          </w:tcPr>
          <w:p w:rsidR="00037957" w:rsidRPr="00C7723E" w:rsidRDefault="00037957" w:rsidP="00C7723E">
            <w:pPr>
              <w:keepNext/>
              <w:spacing w:line="360" w:lineRule="auto"/>
              <w:jc w:val="both"/>
              <w:rPr>
                <w:sz w:val="20"/>
                <w:szCs w:val="20"/>
              </w:rPr>
            </w:pPr>
            <w:r w:rsidRPr="00C7723E">
              <w:rPr>
                <w:sz w:val="20"/>
                <w:szCs w:val="20"/>
              </w:rPr>
              <w:t>Сорбционная</w:t>
            </w:r>
            <w:r w:rsidR="00C7723E">
              <w:rPr>
                <w:sz w:val="20"/>
                <w:szCs w:val="20"/>
                <w:lang w:val="uk-UA"/>
              </w:rPr>
              <w:t xml:space="preserve"> </w:t>
            </w:r>
            <w:r w:rsidRPr="00C7723E">
              <w:rPr>
                <w:sz w:val="20"/>
                <w:szCs w:val="20"/>
              </w:rPr>
              <w:t>емкость,</w:t>
            </w:r>
            <w:r w:rsidR="00C7723E">
              <w:rPr>
                <w:sz w:val="20"/>
                <w:szCs w:val="20"/>
                <w:lang w:val="uk-UA"/>
              </w:rPr>
              <w:t xml:space="preserve"> </w:t>
            </w:r>
            <w:r w:rsidRPr="00C7723E">
              <w:rPr>
                <w:sz w:val="20"/>
                <w:szCs w:val="20"/>
              </w:rPr>
              <w:t>ммольэкв/100г</w:t>
            </w:r>
          </w:p>
        </w:tc>
        <w:tc>
          <w:tcPr>
            <w:tcW w:w="722" w:type="pct"/>
          </w:tcPr>
          <w:p w:rsidR="00037957" w:rsidRPr="00C7723E" w:rsidRDefault="00037957" w:rsidP="00C7723E">
            <w:pPr>
              <w:keepNext/>
              <w:spacing w:line="360" w:lineRule="auto"/>
              <w:jc w:val="both"/>
              <w:rPr>
                <w:sz w:val="20"/>
                <w:szCs w:val="20"/>
              </w:rPr>
            </w:pPr>
            <w:r w:rsidRPr="00C7723E">
              <w:rPr>
                <w:sz w:val="20"/>
                <w:szCs w:val="20"/>
              </w:rPr>
              <w:t>степень извлечения металла, %</w:t>
            </w:r>
          </w:p>
        </w:tc>
      </w:tr>
      <w:tr w:rsidR="00037957" w:rsidRPr="00C7723E" w:rsidTr="00C7723E">
        <w:tc>
          <w:tcPr>
            <w:tcW w:w="1008" w:type="pct"/>
          </w:tcPr>
          <w:p w:rsidR="00037957" w:rsidRPr="00C7723E" w:rsidRDefault="00037957" w:rsidP="00C7723E">
            <w:pPr>
              <w:keepNext/>
              <w:spacing w:line="360" w:lineRule="auto"/>
              <w:jc w:val="both"/>
              <w:rPr>
                <w:sz w:val="20"/>
                <w:szCs w:val="20"/>
                <w:vertAlign w:val="superscript"/>
              </w:rPr>
            </w:pPr>
            <w:r w:rsidRPr="00C7723E">
              <w:rPr>
                <w:sz w:val="20"/>
                <w:szCs w:val="20"/>
              </w:rPr>
              <w:t>Со</w:t>
            </w:r>
            <w:r w:rsidRPr="00C7723E">
              <w:rPr>
                <w:sz w:val="20"/>
                <w:szCs w:val="20"/>
                <w:vertAlign w:val="superscript"/>
              </w:rPr>
              <w:t>2+</w:t>
            </w:r>
          </w:p>
        </w:tc>
        <w:tc>
          <w:tcPr>
            <w:tcW w:w="1009" w:type="pct"/>
          </w:tcPr>
          <w:p w:rsidR="00037957" w:rsidRPr="00C7723E" w:rsidRDefault="00037957" w:rsidP="00C7723E">
            <w:pPr>
              <w:keepNext/>
              <w:spacing w:line="360" w:lineRule="auto"/>
              <w:jc w:val="both"/>
              <w:rPr>
                <w:sz w:val="20"/>
                <w:szCs w:val="20"/>
              </w:rPr>
            </w:pPr>
            <w:r w:rsidRPr="00C7723E">
              <w:rPr>
                <w:sz w:val="20"/>
                <w:szCs w:val="20"/>
              </w:rPr>
              <w:t>100</w:t>
            </w:r>
          </w:p>
        </w:tc>
        <w:tc>
          <w:tcPr>
            <w:tcW w:w="1154" w:type="pct"/>
          </w:tcPr>
          <w:p w:rsidR="00037957" w:rsidRPr="00C7723E" w:rsidRDefault="00037957" w:rsidP="00C7723E">
            <w:pPr>
              <w:keepNext/>
              <w:spacing w:line="360" w:lineRule="auto"/>
              <w:jc w:val="both"/>
              <w:rPr>
                <w:sz w:val="20"/>
                <w:szCs w:val="20"/>
              </w:rPr>
            </w:pPr>
            <w:r w:rsidRPr="00C7723E">
              <w:rPr>
                <w:sz w:val="20"/>
                <w:szCs w:val="20"/>
              </w:rPr>
              <w:t>14,5</w:t>
            </w:r>
          </w:p>
        </w:tc>
        <w:tc>
          <w:tcPr>
            <w:tcW w:w="1106" w:type="pct"/>
          </w:tcPr>
          <w:p w:rsidR="00037957" w:rsidRPr="00C7723E" w:rsidRDefault="00037957" w:rsidP="00C7723E">
            <w:pPr>
              <w:keepNext/>
              <w:spacing w:line="360" w:lineRule="auto"/>
              <w:jc w:val="both"/>
              <w:rPr>
                <w:sz w:val="20"/>
                <w:szCs w:val="20"/>
              </w:rPr>
            </w:pPr>
            <w:r w:rsidRPr="00C7723E">
              <w:rPr>
                <w:sz w:val="20"/>
                <w:szCs w:val="20"/>
              </w:rPr>
              <w:t>243,36</w:t>
            </w:r>
          </w:p>
        </w:tc>
        <w:tc>
          <w:tcPr>
            <w:tcW w:w="722" w:type="pct"/>
          </w:tcPr>
          <w:p w:rsidR="00037957" w:rsidRPr="00C7723E" w:rsidRDefault="00037957" w:rsidP="00C7723E">
            <w:pPr>
              <w:keepNext/>
              <w:spacing w:line="360" w:lineRule="auto"/>
              <w:jc w:val="both"/>
              <w:rPr>
                <w:sz w:val="20"/>
                <w:szCs w:val="20"/>
              </w:rPr>
            </w:pPr>
            <w:r w:rsidRPr="00C7723E">
              <w:rPr>
                <w:sz w:val="20"/>
                <w:szCs w:val="20"/>
              </w:rPr>
              <w:t>85,5</w:t>
            </w:r>
          </w:p>
        </w:tc>
      </w:tr>
      <w:tr w:rsidR="00037957" w:rsidRPr="00C7723E" w:rsidTr="00C7723E">
        <w:tc>
          <w:tcPr>
            <w:tcW w:w="1008" w:type="pct"/>
          </w:tcPr>
          <w:p w:rsidR="00037957" w:rsidRPr="00C7723E" w:rsidRDefault="00037957" w:rsidP="00C7723E">
            <w:pPr>
              <w:keepNext/>
              <w:spacing w:line="360" w:lineRule="auto"/>
              <w:jc w:val="both"/>
              <w:rPr>
                <w:sz w:val="20"/>
                <w:szCs w:val="20"/>
              </w:rPr>
            </w:pPr>
            <w:r w:rsidRPr="00C7723E">
              <w:rPr>
                <w:sz w:val="20"/>
                <w:szCs w:val="20"/>
              </w:rPr>
              <w:t>М</w:t>
            </w:r>
            <w:r w:rsidRPr="00C7723E">
              <w:rPr>
                <w:sz w:val="20"/>
                <w:szCs w:val="20"/>
                <w:lang w:val="en-US"/>
              </w:rPr>
              <w:t>n</w:t>
            </w:r>
            <w:r w:rsidRPr="00C7723E">
              <w:rPr>
                <w:sz w:val="20"/>
                <w:szCs w:val="20"/>
                <w:vertAlign w:val="superscript"/>
              </w:rPr>
              <w:t>2+</w:t>
            </w:r>
          </w:p>
        </w:tc>
        <w:tc>
          <w:tcPr>
            <w:tcW w:w="1009" w:type="pct"/>
          </w:tcPr>
          <w:p w:rsidR="00037957" w:rsidRPr="00C7723E" w:rsidRDefault="00037957" w:rsidP="00C7723E">
            <w:pPr>
              <w:keepNext/>
              <w:spacing w:line="360" w:lineRule="auto"/>
              <w:jc w:val="both"/>
              <w:rPr>
                <w:sz w:val="20"/>
                <w:szCs w:val="20"/>
              </w:rPr>
            </w:pPr>
            <w:r w:rsidRPr="00C7723E">
              <w:rPr>
                <w:sz w:val="20"/>
                <w:szCs w:val="20"/>
              </w:rPr>
              <w:t>100</w:t>
            </w:r>
          </w:p>
        </w:tc>
        <w:tc>
          <w:tcPr>
            <w:tcW w:w="1154" w:type="pct"/>
          </w:tcPr>
          <w:p w:rsidR="00037957" w:rsidRPr="00C7723E" w:rsidRDefault="00037957" w:rsidP="00C7723E">
            <w:pPr>
              <w:keepNext/>
              <w:spacing w:line="360" w:lineRule="auto"/>
              <w:jc w:val="both"/>
              <w:rPr>
                <w:sz w:val="20"/>
                <w:szCs w:val="20"/>
              </w:rPr>
            </w:pPr>
            <w:r w:rsidRPr="00C7723E">
              <w:rPr>
                <w:sz w:val="20"/>
                <w:szCs w:val="20"/>
              </w:rPr>
              <w:t>28</w:t>
            </w:r>
          </w:p>
        </w:tc>
        <w:tc>
          <w:tcPr>
            <w:tcW w:w="1106" w:type="pct"/>
          </w:tcPr>
          <w:p w:rsidR="00037957" w:rsidRPr="00C7723E" w:rsidRDefault="00037957" w:rsidP="00C7723E">
            <w:pPr>
              <w:keepNext/>
              <w:spacing w:line="360" w:lineRule="auto"/>
              <w:jc w:val="both"/>
              <w:rPr>
                <w:sz w:val="20"/>
                <w:szCs w:val="20"/>
              </w:rPr>
            </w:pPr>
            <w:r w:rsidRPr="00C7723E">
              <w:rPr>
                <w:sz w:val="20"/>
                <w:szCs w:val="20"/>
              </w:rPr>
              <w:t>210,64</w:t>
            </w:r>
          </w:p>
        </w:tc>
        <w:tc>
          <w:tcPr>
            <w:tcW w:w="722" w:type="pct"/>
          </w:tcPr>
          <w:p w:rsidR="00037957" w:rsidRPr="00C7723E" w:rsidRDefault="00037957" w:rsidP="00C7723E">
            <w:pPr>
              <w:keepNext/>
              <w:spacing w:line="360" w:lineRule="auto"/>
              <w:jc w:val="both"/>
              <w:rPr>
                <w:sz w:val="20"/>
                <w:szCs w:val="20"/>
              </w:rPr>
            </w:pPr>
            <w:r w:rsidRPr="00C7723E">
              <w:rPr>
                <w:sz w:val="20"/>
                <w:szCs w:val="20"/>
              </w:rPr>
              <w:t>78</w:t>
            </w:r>
          </w:p>
        </w:tc>
      </w:tr>
      <w:tr w:rsidR="00037957" w:rsidRPr="00C7723E" w:rsidTr="00C7723E">
        <w:tc>
          <w:tcPr>
            <w:tcW w:w="1008" w:type="pct"/>
          </w:tcPr>
          <w:p w:rsidR="00037957" w:rsidRPr="00C7723E" w:rsidRDefault="00037957" w:rsidP="00C7723E">
            <w:pPr>
              <w:keepNext/>
              <w:spacing w:line="360" w:lineRule="auto"/>
              <w:jc w:val="both"/>
              <w:rPr>
                <w:sz w:val="20"/>
                <w:szCs w:val="20"/>
                <w:lang w:val="en-US"/>
              </w:rPr>
            </w:pPr>
            <w:r w:rsidRPr="00C7723E">
              <w:rPr>
                <w:sz w:val="20"/>
                <w:szCs w:val="20"/>
                <w:lang w:val="en-US"/>
              </w:rPr>
              <w:t>Cu</w:t>
            </w:r>
            <w:r w:rsidRPr="00C7723E">
              <w:rPr>
                <w:sz w:val="20"/>
                <w:szCs w:val="20"/>
                <w:vertAlign w:val="superscript"/>
              </w:rPr>
              <w:t>2+</w:t>
            </w:r>
          </w:p>
        </w:tc>
        <w:tc>
          <w:tcPr>
            <w:tcW w:w="1009" w:type="pct"/>
          </w:tcPr>
          <w:p w:rsidR="00037957" w:rsidRPr="00C7723E" w:rsidRDefault="00037957" w:rsidP="00C7723E">
            <w:pPr>
              <w:keepNext/>
              <w:spacing w:line="360" w:lineRule="auto"/>
              <w:jc w:val="both"/>
              <w:rPr>
                <w:sz w:val="20"/>
                <w:szCs w:val="20"/>
              </w:rPr>
            </w:pPr>
            <w:r w:rsidRPr="00C7723E">
              <w:rPr>
                <w:sz w:val="20"/>
                <w:szCs w:val="20"/>
              </w:rPr>
              <w:t>390</w:t>
            </w:r>
          </w:p>
        </w:tc>
        <w:tc>
          <w:tcPr>
            <w:tcW w:w="1154" w:type="pct"/>
          </w:tcPr>
          <w:p w:rsidR="00037957" w:rsidRPr="00C7723E" w:rsidRDefault="00037957" w:rsidP="00C7723E">
            <w:pPr>
              <w:keepNext/>
              <w:spacing w:line="360" w:lineRule="auto"/>
              <w:jc w:val="both"/>
              <w:rPr>
                <w:sz w:val="20"/>
                <w:szCs w:val="20"/>
              </w:rPr>
            </w:pPr>
            <w:r w:rsidRPr="00C7723E">
              <w:rPr>
                <w:sz w:val="20"/>
                <w:szCs w:val="20"/>
              </w:rPr>
              <w:t>7,8</w:t>
            </w:r>
          </w:p>
        </w:tc>
        <w:tc>
          <w:tcPr>
            <w:tcW w:w="1106" w:type="pct"/>
          </w:tcPr>
          <w:p w:rsidR="00037957" w:rsidRPr="00C7723E" w:rsidRDefault="00037957" w:rsidP="00C7723E">
            <w:pPr>
              <w:keepNext/>
              <w:spacing w:line="360" w:lineRule="auto"/>
              <w:jc w:val="both"/>
              <w:rPr>
                <w:sz w:val="20"/>
                <w:szCs w:val="20"/>
              </w:rPr>
            </w:pPr>
            <w:r w:rsidRPr="00C7723E">
              <w:rPr>
                <w:sz w:val="20"/>
                <w:szCs w:val="20"/>
              </w:rPr>
              <w:t>1223,3</w:t>
            </w:r>
          </w:p>
        </w:tc>
        <w:tc>
          <w:tcPr>
            <w:tcW w:w="722" w:type="pct"/>
          </w:tcPr>
          <w:p w:rsidR="00037957" w:rsidRPr="00C7723E" w:rsidRDefault="00037957" w:rsidP="00C7723E">
            <w:pPr>
              <w:keepNext/>
              <w:spacing w:line="360" w:lineRule="auto"/>
              <w:jc w:val="both"/>
              <w:rPr>
                <w:sz w:val="20"/>
                <w:szCs w:val="20"/>
              </w:rPr>
            </w:pPr>
            <w:r w:rsidRPr="00C7723E">
              <w:rPr>
                <w:sz w:val="20"/>
                <w:szCs w:val="20"/>
              </w:rPr>
              <w:t>98</w:t>
            </w:r>
          </w:p>
        </w:tc>
      </w:tr>
      <w:tr w:rsidR="00037957" w:rsidRPr="00C7723E" w:rsidTr="00C7723E">
        <w:tc>
          <w:tcPr>
            <w:tcW w:w="1008" w:type="pct"/>
          </w:tcPr>
          <w:p w:rsidR="00037957" w:rsidRPr="00C7723E" w:rsidRDefault="00037957" w:rsidP="00C7723E">
            <w:pPr>
              <w:keepNext/>
              <w:spacing w:line="360" w:lineRule="auto"/>
              <w:jc w:val="both"/>
              <w:rPr>
                <w:sz w:val="20"/>
                <w:szCs w:val="20"/>
              </w:rPr>
            </w:pPr>
            <w:r w:rsidRPr="00C7723E">
              <w:rPr>
                <w:sz w:val="20"/>
                <w:szCs w:val="20"/>
                <w:lang w:val="en-US"/>
              </w:rPr>
              <w:t>MoO</w:t>
            </w:r>
            <w:r w:rsidRPr="00C7723E">
              <w:rPr>
                <w:sz w:val="20"/>
                <w:szCs w:val="20"/>
                <w:vertAlign w:val="subscript"/>
                <w:lang w:val="en-US"/>
              </w:rPr>
              <w:t>3</w:t>
            </w:r>
            <w:r w:rsidRPr="00C7723E">
              <w:rPr>
                <w:sz w:val="20"/>
                <w:szCs w:val="20"/>
                <w:vertAlign w:val="superscript"/>
                <w:lang w:val="en-US"/>
              </w:rPr>
              <w:t>-</w:t>
            </w:r>
          </w:p>
        </w:tc>
        <w:tc>
          <w:tcPr>
            <w:tcW w:w="1009" w:type="pct"/>
          </w:tcPr>
          <w:p w:rsidR="00037957" w:rsidRPr="00C7723E" w:rsidRDefault="00037957" w:rsidP="00C7723E">
            <w:pPr>
              <w:keepNext/>
              <w:spacing w:line="360" w:lineRule="auto"/>
              <w:jc w:val="both"/>
              <w:rPr>
                <w:sz w:val="20"/>
                <w:szCs w:val="20"/>
              </w:rPr>
            </w:pPr>
            <w:r w:rsidRPr="00C7723E">
              <w:rPr>
                <w:sz w:val="20"/>
                <w:szCs w:val="20"/>
              </w:rPr>
              <w:t>100</w:t>
            </w:r>
          </w:p>
        </w:tc>
        <w:tc>
          <w:tcPr>
            <w:tcW w:w="1154" w:type="pct"/>
          </w:tcPr>
          <w:p w:rsidR="00037957" w:rsidRPr="00C7723E" w:rsidRDefault="00037957" w:rsidP="00C7723E">
            <w:pPr>
              <w:keepNext/>
              <w:spacing w:line="360" w:lineRule="auto"/>
              <w:jc w:val="both"/>
              <w:rPr>
                <w:sz w:val="20"/>
                <w:szCs w:val="20"/>
              </w:rPr>
            </w:pPr>
            <w:r w:rsidRPr="00C7723E">
              <w:rPr>
                <w:sz w:val="20"/>
                <w:szCs w:val="20"/>
              </w:rPr>
              <w:t>10</w:t>
            </w:r>
          </w:p>
        </w:tc>
        <w:tc>
          <w:tcPr>
            <w:tcW w:w="1106" w:type="pct"/>
          </w:tcPr>
          <w:p w:rsidR="00037957" w:rsidRPr="00C7723E" w:rsidRDefault="00037957" w:rsidP="00C7723E">
            <w:pPr>
              <w:keepNext/>
              <w:spacing w:line="360" w:lineRule="auto"/>
              <w:jc w:val="both"/>
              <w:rPr>
                <w:sz w:val="20"/>
                <w:szCs w:val="20"/>
              </w:rPr>
            </w:pPr>
            <w:r w:rsidRPr="00C7723E">
              <w:rPr>
                <w:sz w:val="20"/>
                <w:szCs w:val="20"/>
              </w:rPr>
              <w:t>826</w:t>
            </w:r>
          </w:p>
        </w:tc>
        <w:tc>
          <w:tcPr>
            <w:tcW w:w="722" w:type="pct"/>
          </w:tcPr>
          <w:p w:rsidR="00037957" w:rsidRPr="00C7723E" w:rsidRDefault="00037957" w:rsidP="00C7723E">
            <w:pPr>
              <w:keepNext/>
              <w:spacing w:line="360" w:lineRule="auto"/>
              <w:jc w:val="both"/>
              <w:rPr>
                <w:sz w:val="20"/>
                <w:szCs w:val="20"/>
              </w:rPr>
            </w:pPr>
            <w:r w:rsidRPr="00C7723E">
              <w:rPr>
                <w:sz w:val="20"/>
                <w:szCs w:val="20"/>
              </w:rPr>
              <w:t>90</w:t>
            </w:r>
          </w:p>
        </w:tc>
      </w:tr>
      <w:tr w:rsidR="00037957" w:rsidRPr="00C7723E" w:rsidTr="00C7723E">
        <w:tc>
          <w:tcPr>
            <w:tcW w:w="1008" w:type="pct"/>
          </w:tcPr>
          <w:p w:rsidR="00037957" w:rsidRPr="00C7723E" w:rsidRDefault="00037957" w:rsidP="00C7723E">
            <w:pPr>
              <w:keepNext/>
              <w:spacing w:line="360" w:lineRule="auto"/>
              <w:jc w:val="both"/>
              <w:rPr>
                <w:sz w:val="20"/>
                <w:szCs w:val="20"/>
                <w:lang w:val="en-US"/>
              </w:rPr>
            </w:pPr>
            <w:r w:rsidRPr="00C7723E">
              <w:rPr>
                <w:sz w:val="20"/>
                <w:szCs w:val="20"/>
                <w:lang w:val="en-US"/>
              </w:rPr>
              <w:t>WO</w:t>
            </w:r>
            <w:r w:rsidRPr="00C7723E">
              <w:rPr>
                <w:sz w:val="20"/>
                <w:szCs w:val="20"/>
                <w:vertAlign w:val="subscript"/>
                <w:lang w:val="en-US"/>
              </w:rPr>
              <w:t>3</w:t>
            </w:r>
            <w:r w:rsidRPr="00C7723E">
              <w:rPr>
                <w:sz w:val="20"/>
                <w:szCs w:val="20"/>
                <w:vertAlign w:val="superscript"/>
                <w:lang w:val="en-US"/>
              </w:rPr>
              <w:t>-</w:t>
            </w:r>
          </w:p>
        </w:tc>
        <w:tc>
          <w:tcPr>
            <w:tcW w:w="1009" w:type="pct"/>
          </w:tcPr>
          <w:p w:rsidR="00037957" w:rsidRPr="00C7723E" w:rsidRDefault="00037957" w:rsidP="00C7723E">
            <w:pPr>
              <w:keepNext/>
              <w:spacing w:line="360" w:lineRule="auto"/>
              <w:jc w:val="both"/>
              <w:rPr>
                <w:sz w:val="20"/>
                <w:szCs w:val="20"/>
              </w:rPr>
            </w:pPr>
            <w:r w:rsidRPr="00C7723E">
              <w:rPr>
                <w:sz w:val="20"/>
                <w:szCs w:val="20"/>
              </w:rPr>
              <w:t>100</w:t>
            </w:r>
          </w:p>
        </w:tc>
        <w:tc>
          <w:tcPr>
            <w:tcW w:w="1154" w:type="pct"/>
          </w:tcPr>
          <w:p w:rsidR="00037957" w:rsidRPr="00C7723E" w:rsidRDefault="00037957" w:rsidP="00C7723E">
            <w:pPr>
              <w:keepNext/>
              <w:spacing w:line="360" w:lineRule="auto"/>
              <w:jc w:val="both"/>
              <w:rPr>
                <w:sz w:val="20"/>
                <w:szCs w:val="20"/>
              </w:rPr>
            </w:pPr>
            <w:r w:rsidRPr="00C7723E">
              <w:rPr>
                <w:sz w:val="20"/>
                <w:szCs w:val="20"/>
              </w:rPr>
              <w:t>14</w:t>
            </w:r>
          </w:p>
        </w:tc>
        <w:tc>
          <w:tcPr>
            <w:tcW w:w="1106" w:type="pct"/>
          </w:tcPr>
          <w:p w:rsidR="00037957" w:rsidRPr="00C7723E" w:rsidRDefault="00037957" w:rsidP="00C7723E">
            <w:pPr>
              <w:keepNext/>
              <w:spacing w:line="360" w:lineRule="auto"/>
              <w:jc w:val="both"/>
              <w:rPr>
                <w:sz w:val="20"/>
                <w:szCs w:val="20"/>
              </w:rPr>
            </w:pPr>
            <w:r w:rsidRPr="00C7723E">
              <w:rPr>
                <w:sz w:val="20"/>
                <w:szCs w:val="20"/>
              </w:rPr>
              <w:t>699</w:t>
            </w:r>
          </w:p>
        </w:tc>
        <w:tc>
          <w:tcPr>
            <w:tcW w:w="722" w:type="pct"/>
          </w:tcPr>
          <w:p w:rsidR="00037957" w:rsidRPr="00C7723E" w:rsidRDefault="00037957" w:rsidP="00C7723E">
            <w:pPr>
              <w:keepNext/>
              <w:spacing w:line="360" w:lineRule="auto"/>
              <w:jc w:val="both"/>
              <w:rPr>
                <w:sz w:val="20"/>
                <w:szCs w:val="20"/>
              </w:rPr>
            </w:pPr>
            <w:r w:rsidRPr="00C7723E">
              <w:rPr>
                <w:sz w:val="20"/>
                <w:szCs w:val="20"/>
              </w:rPr>
              <w:t>86</w:t>
            </w:r>
          </w:p>
        </w:tc>
      </w:tr>
    </w:tbl>
    <w:p w:rsidR="00037957" w:rsidRPr="00F158D4" w:rsidRDefault="00037957" w:rsidP="00F158D4">
      <w:pPr>
        <w:keepNext/>
        <w:widowControl w:val="0"/>
        <w:spacing w:line="360" w:lineRule="auto"/>
        <w:ind w:firstLine="709"/>
        <w:jc w:val="both"/>
        <w:rPr>
          <w:bCs/>
          <w:sz w:val="28"/>
          <w:szCs w:val="28"/>
        </w:rPr>
      </w:pPr>
    </w:p>
    <w:p w:rsidR="00037957" w:rsidRPr="00F158D4" w:rsidRDefault="00037957" w:rsidP="00F158D4">
      <w:pPr>
        <w:keepNext/>
        <w:widowControl w:val="0"/>
        <w:spacing w:line="360" w:lineRule="auto"/>
        <w:ind w:firstLine="709"/>
        <w:jc w:val="both"/>
        <w:rPr>
          <w:bCs/>
          <w:sz w:val="28"/>
          <w:szCs w:val="28"/>
        </w:rPr>
      </w:pPr>
      <w:r w:rsidRPr="00F158D4">
        <w:rPr>
          <w:bCs/>
          <w:sz w:val="28"/>
          <w:szCs w:val="28"/>
        </w:rPr>
        <w:t>Таблица 11</w:t>
      </w:r>
    </w:p>
    <w:p w:rsidR="00037957" w:rsidRPr="00F158D4" w:rsidRDefault="00037957" w:rsidP="00F158D4">
      <w:pPr>
        <w:keepNext/>
        <w:widowControl w:val="0"/>
        <w:spacing w:line="360" w:lineRule="auto"/>
        <w:ind w:firstLine="709"/>
        <w:jc w:val="both"/>
        <w:rPr>
          <w:sz w:val="28"/>
        </w:rPr>
      </w:pPr>
      <w:r w:rsidRPr="00F158D4">
        <w:rPr>
          <w:bCs/>
          <w:sz w:val="28"/>
          <w:szCs w:val="28"/>
        </w:rPr>
        <w:t>Эффективность очистки воды от ионов тяжелых металлов сорбентами в статическом режиме</w:t>
      </w:r>
    </w:p>
    <w:tbl>
      <w:tblPr>
        <w:tblStyle w:val="a5"/>
        <w:tblW w:w="4648" w:type="pct"/>
        <w:tblInd w:w="250" w:type="dxa"/>
        <w:tblLook w:val="01E0" w:firstRow="1" w:lastRow="1" w:firstColumn="1" w:lastColumn="1" w:noHBand="0" w:noVBand="0"/>
      </w:tblPr>
      <w:tblGrid>
        <w:gridCol w:w="1155"/>
        <w:gridCol w:w="1352"/>
        <w:gridCol w:w="1822"/>
        <w:gridCol w:w="2281"/>
        <w:gridCol w:w="2286"/>
      </w:tblGrid>
      <w:tr w:rsidR="00037957" w:rsidRPr="00C7723E" w:rsidTr="00C7723E">
        <w:trPr>
          <w:trHeight w:val="331"/>
        </w:trPr>
        <w:tc>
          <w:tcPr>
            <w:tcW w:w="649" w:type="pct"/>
            <w:vMerge w:val="restart"/>
          </w:tcPr>
          <w:p w:rsidR="00037957" w:rsidRPr="00C7723E" w:rsidRDefault="00037957" w:rsidP="00C7723E">
            <w:pPr>
              <w:keepNext/>
              <w:spacing w:line="360" w:lineRule="auto"/>
              <w:jc w:val="both"/>
              <w:rPr>
                <w:sz w:val="20"/>
                <w:szCs w:val="20"/>
              </w:rPr>
            </w:pPr>
            <w:r w:rsidRPr="00C7723E">
              <w:rPr>
                <w:sz w:val="20"/>
                <w:szCs w:val="20"/>
              </w:rPr>
              <w:t>№, п/п</w:t>
            </w:r>
          </w:p>
        </w:tc>
        <w:tc>
          <w:tcPr>
            <w:tcW w:w="760" w:type="pct"/>
            <w:vMerge w:val="restart"/>
          </w:tcPr>
          <w:p w:rsidR="00037957" w:rsidRPr="00C7723E" w:rsidRDefault="00037957" w:rsidP="00C7723E">
            <w:pPr>
              <w:keepNext/>
              <w:spacing w:line="360" w:lineRule="auto"/>
              <w:jc w:val="both"/>
              <w:rPr>
                <w:sz w:val="20"/>
                <w:szCs w:val="20"/>
              </w:rPr>
            </w:pPr>
            <w:r w:rsidRPr="00C7723E">
              <w:rPr>
                <w:sz w:val="20"/>
                <w:szCs w:val="20"/>
              </w:rPr>
              <w:t>элемент</w:t>
            </w:r>
          </w:p>
        </w:tc>
        <w:tc>
          <w:tcPr>
            <w:tcW w:w="3591" w:type="pct"/>
            <w:gridSpan w:val="3"/>
          </w:tcPr>
          <w:p w:rsidR="00037957" w:rsidRPr="00C7723E" w:rsidRDefault="00037957" w:rsidP="00C7723E">
            <w:pPr>
              <w:keepNext/>
              <w:spacing w:line="360" w:lineRule="auto"/>
              <w:jc w:val="both"/>
              <w:rPr>
                <w:sz w:val="20"/>
                <w:szCs w:val="20"/>
              </w:rPr>
            </w:pPr>
            <w:r w:rsidRPr="00C7723E">
              <w:rPr>
                <w:sz w:val="20"/>
                <w:szCs w:val="20"/>
              </w:rPr>
              <w:t>Концентрация металла, мг/л</w:t>
            </w:r>
          </w:p>
        </w:tc>
      </w:tr>
      <w:tr w:rsidR="00037957" w:rsidRPr="00C7723E" w:rsidTr="00C7723E">
        <w:trPr>
          <w:trHeight w:val="110"/>
        </w:trPr>
        <w:tc>
          <w:tcPr>
            <w:tcW w:w="649" w:type="pct"/>
            <w:vMerge/>
            <w:vAlign w:val="center"/>
          </w:tcPr>
          <w:p w:rsidR="00037957" w:rsidRPr="00C7723E" w:rsidRDefault="00037957" w:rsidP="00C7723E">
            <w:pPr>
              <w:keepNext/>
              <w:spacing w:line="360" w:lineRule="auto"/>
              <w:jc w:val="both"/>
              <w:rPr>
                <w:sz w:val="20"/>
                <w:szCs w:val="20"/>
              </w:rPr>
            </w:pPr>
          </w:p>
        </w:tc>
        <w:tc>
          <w:tcPr>
            <w:tcW w:w="760" w:type="pct"/>
            <w:vMerge/>
            <w:vAlign w:val="center"/>
          </w:tcPr>
          <w:p w:rsidR="00037957" w:rsidRPr="00C7723E" w:rsidRDefault="00037957" w:rsidP="00C7723E">
            <w:pPr>
              <w:keepNext/>
              <w:spacing w:line="360" w:lineRule="auto"/>
              <w:jc w:val="both"/>
              <w:rPr>
                <w:sz w:val="20"/>
                <w:szCs w:val="20"/>
              </w:rPr>
            </w:pPr>
          </w:p>
        </w:tc>
        <w:tc>
          <w:tcPr>
            <w:tcW w:w="1024" w:type="pct"/>
          </w:tcPr>
          <w:p w:rsidR="00037957" w:rsidRPr="00C7723E" w:rsidRDefault="00037957" w:rsidP="00C7723E">
            <w:pPr>
              <w:keepNext/>
              <w:spacing w:line="360" w:lineRule="auto"/>
              <w:jc w:val="both"/>
              <w:rPr>
                <w:sz w:val="20"/>
                <w:szCs w:val="20"/>
              </w:rPr>
            </w:pPr>
            <w:r w:rsidRPr="00C7723E">
              <w:rPr>
                <w:sz w:val="20"/>
                <w:szCs w:val="20"/>
              </w:rPr>
              <w:t>До очистки</w:t>
            </w:r>
          </w:p>
        </w:tc>
        <w:tc>
          <w:tcPr>
            <w:tcW w:w="1282" w:type="pct"/>
          </w:tcPr>
          <w:p w:rsidR="00037957" w:rsidRPr="00C7723E" w:rsidRDefault="00037957" w:rsidP="00C7723E">
            <w:pPr>
              <w:keepNext/>
              <w:spacing w:line="360" w:lineRule="auto"/>
              <w:jc w:val="both"/>
              <w:rPr>
                <w:sz w:val="20"/>
                <w:szCs w:val="20"/>
              </w:rPr>
            </w:pPr>
            <w:r w:rsidRPr="00C7723E">
              <w:rPr>
                <w:sz w:val="20"/>
                <w:szCs w:val="20"/>
              </w:rPr>
              <w:t>После очистки</w:t>
            </w:r>
          </w:p>
        </w:tc>
        <w:tc>
          <w:tcPr>
            <w:tcW w:w="1285" w:type="pct"/>
          </w:tcPr>
          <w:p w:rsidR="00037957" w:rsidRPr="00C7723E" w:rsidRDefault="00037957" w:rsidP="00C7723E">
            <w:pPr>
              <w:keepNext/>
              <w:spacing w:line="360" w:lineRule="auto"/>
              <w:jc w:val="both"/>
              <w:rPr>
                <w:sz w:val="20"/>
                <w:szCs w:val="20"/>
              </w:rPr>
            </w:pPr>
            <w:r w:rsidRPr="00C7723E">
              <w:rPr>
                <w:sz w:val="20"/>
                <w:szCs w:val="20"/>
              </w:rPr>
              <w:t>Степень сорбции,%</w:t>
            </w:r>
          </w:p>
        </w:tc>
      </w:tr>
      <w:tr w:rsidR="00037957" w:rsidRPr="00C7723E" w:rsidTr="00C7723E">
        <w:trPr>
          <w:trHeight w:val="70"/>
        </w:trPr>
        <w:tc>
          <w:tcPr>
            <w:tcW w:w="649" w:type="pct"/>
            <w:vMerge/>
            <w:vAlign w:val="center"/>
          </w:tcPr>
          <w:p w:rsidR="00037957" w:rsidRPr="00C7723E" w:rsidRDefault="00037957" w:rsidP="00C7723E">
            <w:pPr>
              <w:keepNext/>
              <w:spacing w:line="360" w:lineRule="auto"/>
              <w:jc w:val="both"/>
              <w:rPr>
                <w:sz w:val="20"/>
                <w:szCs w:val="20"/>
              </w:rPr>
            </w:pPr>
          </w:p>
        </w:tc>
        <w:tc>
          <w:tcPr>
            <w:tcW w:w="760" w:type="pct"/>
            <w:vMerge/>
            <w:vAlign w:val="center"/>
          </w:tcPr>
          <w:p w:rsidR="00037957" w:rsidRPr="00C7723E" w:rsidRDefault="00037957" w:rsidP="00C7723E">
            <w:pPr>
              <w:keepNext/>
              <w:spacing w:line="360" w:lineRule="auto"/>
              <w:jc w:val="both"/>
              <w:rPr>
                <w:sz w:val="20"/>
                <w:szCs w:val="20"/>
              </w:rPr>
            </w:pPr>
          </w:p>
        </w:tc>
        <w:tc>
          <w:tcPr>
            <w:tcW w:w="3591" w:type="pct"/>
            <w:gridSpan w:val="3"/>
          </w:tcPr>
          <w:p w:rsidR="00037957" w:rsidRPr="00C7723E" w:rsidRDefault="00037957" w:rsidP="00C7723E">
            <w:pPr>
              <w:keepNext/>
              <w:spacing w:line="360" w:lineRule="auto"/>
              <w:jc w:val="both"/>
              <w:rPr>
                <w:sz w:val="20"/>
                <w:szCs w:val="20"/>
              </w:rPr>
            </w:pPr>
            <w:r w:rsidRPr="00C7723E">
              <w:rPr>
                <w:sz w:val="20"/>
                <w:szCs w:val="20"/>
              </w:rPr>
              <w:t>ММТ/ МАГ</w:t>
            </w:r>
          </w:p>
        </w:tc>
      </w:tr>
      <w:tr w:rsidR="00037957" w:rsidRPr="00C7723E" w:rsidTr="00C7723E">
        <w:tc>
          <w:tcPr>
            <w:tcW w:w="649" w:type="pct"/>
          </w:tcPr>
          <w:p w:rsidR="00037957" w:rsidRPr="00C7723E" w:rsidRDefault="00037957" w:rsidP="00C7723E">
            <w:pPr>
              <w:keepNext/>
              <w:spacing w:line="360" w:lineRule="auto"/>
              <w:jc w:val="both"/>
              <w:rPr>
                <w:sz w:val="20"/>
                <w:szCs w:val="20"/>
              </w:rPr>
            </w:pPr>
            <w:r w:rsidRPr="00C7723E">
              <w:rPr>
                <w:sz w:val="20"/>
                <w:szCs w:val="20"/>
              </w:rPr>
              <w:t>1</w:t>
            </w:r>
          </w:p>
        </w:tc>
        <w:tc>
          <w:tcPr>
            <w:tcW w:w="760" w:type="pct"/>
          </w:tcPr>
          <w:p w:rsidR="00037957" w:rsidRPr="00C7723E" w:rsidRDefault="00037957" w:rsidP="00C7723E">
            <w:pPr>
              <w:keepNext/>
              <w:spacing w:line="360" w:lineRule="auto"/>
              <w:jc w:val="both"/>
              <w:rPr>
                <w:sz w:val="20"/>
                <w:szCs w:val="20"/>
                <w:lang w:val="en-US"/>
              </w:rPr>
            </w:pPr>
            <w:r w:rsidRPr="00C7723E">
              <w:rPr>
                <w:sz w:val="20"/>
                <w:szCs w:val="20"/>
                <w:lang w:val="en-US"/>
              </w:rPr>
              <w:t>Cu</w:t>
            </w:r>
            <w:r w:rsidRPr="00C7723E">
              <w:rPr>
                <w:sz w:val="20"/>
                <w:szCs w:val="20"/>
                <w:vertAlign w:val="superscript"/>
                <w:lang w:val="en-US"/>
              </w:rPr>
              <w:t>2+</w:t>
            </w:r>
          </w:p>
        </w:tc>
        <w:tc>
          <w:tcPr>
            <w:tcW w:w="1024" w:type="pct"/>
          </w:tcPr>
          <w:p w:rsidR="00037957" w:rsidRPr="00C7723E" w:rsidRDefault="00037957" w:rsidP="00C7723E">
            <w:pPr>
              <w:keepNext/>
              <w:spacing w:line="360" w:lineRule="auto"/>
              <w:jc w:val="both"/>
              <w:rPr>
                <w:sz w:val="20"/>
                <w:szCs w:val="20"/>
              </w:rPr>
            </w:pPr>
            <w:r w:rsidRPr="00C7723E">
              <w:rPr>
                <w:sz w:val="20"/>
                <w:szCs w:val="20"/>
              </w:rPr>
              <w:t>0,1</w:t>
            </w:r>
          </w:p>
        </w:tc>
        <w:tc>
          <w:tcPr>
            <w:tcW w:w="1282" w:type="pct"/>
          </w:tcPr>
          <w:p w:rsidR="00037957" w:rsidRPr="00C7723E" w:rsidRDefault="00037957" w:rsidP="00C7723E">
            <w:pPr>
              <w:keepNext/>
              <w:spacing w:line="360" w:lineRule="auto"/>
              <w:jc w:val="both"/>
              <w:rPr>
                <w:sz w:val="20"/>
                <w:szCs w:val="20"/>
              </w:rPr>
            </w:pPr>
            <w:r w:rsidRPr="00C7723E">
              <w:rPr>
                <w:sz w:val="20"/>
                <w:szCs w:val="20"/>
              </w:rPr>
              <w:t>0,0257</w:t>
            </w:r>
          </w:p>
        </w:tc>
        <w:tc>
          <w:tcPr>
            <w:tcW w:w="1285" w:type="pct"/>
          </w:tcPr>
          <w:p w:rsidR="00037957" w:rsidRPr="00C7723E" w:rsidRDefault="00037957" w:rsidP="00C7723E">
            <w:pPr>
              <w:keepNext/>
              <w:spacing w:line="360" w:lineRule="auto"/>
              <w:jc w:val="both"/>
              <w:rPr>
                <w:sz w:val="20"/>
                <w:szCs w:val="20"/>
              </w:rPr>
            </w:pPr>
            <w:r w:rsidRPr="00C7723E">
              <w:rPr>
                <w:sz w:val="20"/>
                <w:szCs w:val="20"/>
              </w:rPr>
              <w:t>74,22</w:t>
            </w:r>
          </w:p>
        </w:tc>
      </w:tr>
      <w:tr w:rsidR="00037957" w:rsidRPr="00C7723E" w:rsidTr="00C7723E">
        <w:tc>
          <w:tcPr>
            <w:tcW w:w="649" w:type="pct"/>
          </w:tcPr>
          <w:p w:rsidR="00037957" w:rsidRPr="00C7723E" w:rsidRDefault="00037957" w:rsidP="00C7723E">
            <w:pPr>
              <w:keepNext/>
              <w:spacing w:line="360" w:lineRule="auto"/>
              <w:jc w:val="both"/>
              <w:rPr>
                <w:sz w:val="20"/>
                <w:szCs w:val="20"/>
              </w:rPr>
            </w:pPr>
            <w:r w:rsidRPr="00C7723E">
              <w:rPr>
                <w:sz w:val="20"/>
                <w:szCs w:val="20"/>
              </w:rPr>
              <w:t>2</w:t>
            </w:r>
          </w:p>
        </w:tc>
        <w:tc>
          <w:tcPr>
            <w:tcW w:w="760" w:type="pct"/>
          </w:tcPr>
          <w:p w:rsidR="00037957" w:rsidRPr="00C7723E" w:rsidRDefault="00037957" w:rsidP="00C7723E">
            <w:pPr>
              <w:keepNext/>
              <w:spacing w:line="360" w:lineRule="auto"/>
              <w:jc w:val="both"/>
              <w:rPr>
                <w:sz w:val="20"/>
                <w:szCs w:val="20"/>
                <w:lang w:val="en-US"/>
              </w:rPr>
            </w:pPr>
            <w:r w:rsidRPr="00C7723E">
              <w:rPr>
                <w:sz w:val="20"/>
                <w:szCs w:val="20"/>
                <w:lang w:val="en-US"/>
              </w:rPr>
              <w:t>Pb</w:t>
            </w:r>
            <w:r w:rsidRPr="00C7723E">
              <w:rPr>
                <w:sz w:val="20"/>
                <w:szCs w:val="20"/>
                <w:vertAlign w:val="superscript"/>
                <w:lang w:val="en-US"/>
              </w:rPr>
              <w:t>2+</w:t>
            </w:r>
          </w:p>
        </w:tc>
        <w:tc>
          <w:tcPr>
            <w:tcW w:w="1024" w:type="pct"/>
          </w:tcPr>
          <w:p w:rsidR="00037957" w:rsidRPr="00C7723E" w:rsidRDefault="00037957" w:rsidP="00C7723E">
            <w:pPr>
              <w:keepNext/>
              <w:spacing w:line="360" w:lineRule="auto"/>
              <w:jc w:val="both"/>
              <w:rPr>
                <w:sz w:val="20"/>
                <w:szCs w:val="20"/>
              </w:rPr>
            </w:pPr>
            <w:r w:rsidRPr="00C7723E">
              <w:rPr>
                <w:sz w:val="20"/>
                <w:szCs w:val="20"/>
              </w:rPr>
              <w:t>0,01</w:t>
            </w:r>
          </w:p>
        </w:tc>
        <w:tc>
          <w:tcPr>
            <w:tcW w:w="1282" w:type="pct"/>
          </w:tcPr>
          <w:p w:rsidR="00037957" w:rsidRPr="00C7723E" w:rsidRDefault="00037957" w:rsidP="00C7723E">
            <w:pPr>
              <w:keepNext/>
              <w:spacing w:line="360" w:lineRule="auto"/>
              <w:jc w:val="both"/>
              <w:rPr>
                <w:sz w:val="20"/>
                <w:szCs w:val="20"/>
              </w:rPr>
            </w:pPr>
            <w:r w:rsidRPr="00C7723E">
              <w:rPr>
                <w:sz w:val="20"/>
                <w:szCs w:val="20"/>
              </w:rPr>
              <w:t>0,0020</w:t>
            </w:r>
          </w:p>
        </w:tc>
        <w:tc>
          <w:tcPr>
            <w:tcW w:w="1285" w:type="pct"/>
          </w:tcPr>
          <w:p w:rsidR="00037957" w:rsidRPr="00C7723E" w:rsidRDefault="00037957" w:rsidP="00C7723E">
            <w:pPr>
              <w:keepNext/>
              <w:spacing w:line="360" w:lineRule="auto"/>
              <w:jc w:val="both"/>
              <w:rPr>
                <w:sz w:val="20"/>
                <w:szCs w:val="20"/>
              </w:rPr>
            </w:pPr>
            <w:r w:rsidRPr="00C7723E">
              <w:rPr>
                <w:sz w:val="20"/>
                <w:szCs w:val="20"/>
              </w:rPr>
              <w:t>79,42</w:t>
            </w:r>
          </w:p>
        </w:tc>
      </w:tr>
      <w:tr w:rsidR="00037957" w:rsidRPr="00C7723E" w:rsidTr="00C7723E">
        <w:tc>
          <w:tcPr>
            <w:tcW w:w="649" w:type="pct"/>
          </w:tcPr>
          <w:p w:rsidR="00037957" w:rsidRPr="00C7723E" w:rsidRDefault="00037957" w:rsidP="00C7723E">
            <w:pPr>
              <w:keepNext/>
              <w:spacing w:line="360" w:lineRule="auto"/>
              <w:jc w:val="both"/>
              <w:rPr>
                <w:sz w:val="20"/>
                <w:szCs w:val="20"/>
              </w:rPr>
            </w:pPr>
            <w:r w:rsidRPr="00C7723E">
              <w:rPr>
                <w:sz w:val="20"/>
                <w:szCs w:val="20"/>
              </w:rPr>
              <w:t>3</w:t>
            </w:r>
          </w:p>
        </w:tc>
        <w:tc>
          <w:tcPr>
            <w:tcW w:w="760" w:type="pct"/>
          </w:tcPr>
          <w:p w:rsidR="00037957" w:rsidRPr="00C7723E" w:rsidRDefault="00037957" w:rsidP="00C7723E">
            <w:pPr>
              <w:keepNext/>
              <w:spacing w:line="360" w:lineRule="auto"/>
              <w:jc w:val="both"/>
              <w:rPr>
                <w:sz w:val="20"/>
                <w:szCs w:val="20"/>
                <w:vertAlign w:val="superscript"/>
                <w:lang w:val="en-US"/>
              </w:rPr>
            </w:pPr>
            <w:r w:rsidRPr="00C7723E">
              <w:rPr>
                <w:sz w:val="20"/>
                <w:szCs w:val="20"/>
                <w:lang w:val="en-US"/>
              </w:rPr>
              <w:t>Cd</w:t>
            </w:r>
            <w:r w:rsidRPr="00C7723E">
              <w:rPr>
                <w:sz w:val="20"/>
                <w:szCs w:val="20"/>
                <w:vertAlign w:val="superscript"/>
                <w:lang w:val="en-US"/>
              </w:rPr>
              <w:t>2+</w:t>
            </w:r>
          </w:p>
        </w:tc>
        <w:tc>
          <w:tcPr>
            <w:tcW w:w="1024" w:type="pct"/>
          </w:tcPr>
          <w:p w:rsidR="00037957" w:rsidRPr="00C7723E" w:rsidRDefault="00037957" w:rsidP="00C7723E">
            <w:pPr>
              <w:keepNext/>
              <w:spacing w:line="360" w:lineRule="auto"/>
              <w:jc w:val="both"/>
              <w:rPr>
                <w:sz w:val="20"/>
                <w:szCs w:val="20"/>
              </w:rPr>
            </w:pPr>
            <w:r w:rsidRPr="00C7723E">
              <w:rPr>
                <w:sz w:val="20"/>
                <w:szCs w:val="20"/>
              </w:rPr>
              <w:t>0,01</w:t>
            </w:r>
          </w:p>
        </w:tc>
        <w:tc>
          <w:tcPr>
            <w:tcW w:w="1282" w:type="pct"/>
          </w:tcPr>
          <w:p w:rsidR="00037957" w:rsidRPr="00C7723E" w:rsidRDefault="00037957" w:rsidP="00C7723E">
            <w:pPr>
              <w:keepNext/>
              <w:spacing w:line="360" w:lineRule="auto"/>
              <w:jc w:val="both"/>
              <w:rPr>
                <w:sz w:val="20"/>
                <w:szCs w:val="20"/>
              </w:rPr>
            </w:pPr>
            <w:r w:rsidRPr="00C7723E">
              <w:rPr>
                <w:sz w:val="20"/>
                <w:szCs w:val="20"/>
              </w:rPr>
              <w:t>0,0016</w:t>
            </w:r>
          </w:p>
        </w:tc>
        <w:tc>
          <w:tcPr>
            <w:tcW w:w="1285" w:type="pct"/>
          </w:tcPr>
          <w:p w:rsidR="00037957" w:rsidRPr="00C7723E" w:rsidRDefault="00037957" w:rsidP="00C7723E">
            <w:pPr>
              <w:keepNext/>
              <w:spacing w:line="360" w:lineRule="auto"/>
              <w:jc w:val="both"/>
              <w:rPr>
                <w:sz w:val="20"/>
                <w:szCs w:val="20"/>
              </w:rPr>
            </w:pPr>
            <w:r w:rsidRPr="00C7723E">
              <w:rPr>
                <w:sz w:val="20"/>
                <w:szCs w:val="20"/>
              </w:rPr>
              <w:t>83,20</w:t>
            </w:r>
          </w:p>
        </w:tc>
      </w:tr>
      <w:tr w:rsidR="00037957" w:rsidRPr="00C7723E" w:rsidTr="00C7723E">
        <w:tc>
          <w:tcPr>
            <w:tcW w:w="649" w:type="pct"/>
          </w:tcPr>
          <w:p w:rsidR="00037957" w:rsidRPr="00C7723E" w:rsidRDefault="00037957" w:rsidP="00C7723E">
            <w:pPr>
              <w:keepNext/>
              <w:spacing w:line="360" w:lineRule="auto"/>
              <w:jc w:val="both"/>
              <w:rPr>
                <w:sz w:val="20"/>
                <w:szCs w:val="20"/>
              </w:rPr>
            </w:pPr>
            <w:r w:rsidRPr="00C7723E">
              <w:rPr>
                <w:sz w:val="20"/>
                <w:szCs w:val="20"/>
              </w:rPr>
              <w:t>4</w:t>
            </w:r>
          </w:p>
        </w:tc>
        <w:tc>
          <w:tcPr>
            <w:tcW w:w="760" w:type="pct"/>
          </w:tcPr>
          <w:p w:rsidR="00037957" w:rsidRPr="00C7723E" w:rsidRDefault="00037957" w:rsidP="00C7723E">
            <w:pPr>
              <w:keepNext/>
              <w:spacing w:line="360" w:lineRule="auto"/>
              <w:jc w:val="both"/>
              <w:rPr>
                <w:sz w:val="20"/>
                <w:szCs w:val="20"/>
                <w:vertAlign w:val="superscript"/>
                <w:lang w:val="en-US"/>
              </w:rPr>
            </w:pPr>
            <w:r w:rsidRPr="00C7723E">
              <w:rPr>
                <w:sz w:val="20"/>
                <w:szCs w:val="20"/>
                <w:lang w:val="en-US"/>
              </w:rPr>
              <w:t>Zn</w:t>
            </w:r>
            <w:r w:rsidRPr="00C7723E">
              <w:rPr>
                <w:sz w:val="20"/>
                <w:szCs w:val="20"/>
                <w:vertAlign w:val="superscript"/>
                <w:lang w:val="en-US"/>
              </w:rPr>
              <w:t>2+</w:t>
            </w:r>
          </w:p>
        </w:tc>
        <w:tc>
          <w:tcPr>
            <w:tcW w:w="1024" w:type="pct"/>
          </w:tcPr>
          <w:p w:rsidR="00037957" w:rsidRPr="00C7723E" w:rsidRDefault="00037957" w:rsidP="00C7723E">
            <w:pPr>
              <w:keepNext/>
              <w:spacing w:line="360" w:lineRule="auto"/>
              <w:jc w:val="both"/>
              <w:rPr>
                <w:sz w:val="20"/>
                <w:szCs w:val="20"/>
              </w:rPr>
            </w:pPr>
            <w:r w:rsidRPr="00C7723E">
              <w:rPr>
                <w:sz w:val="20"/>
                <w:szCs w:val="20"/>
              </w:rPr>
              <w:t>0,01</w:t>
            </w:r>
          </w:p>
        </w:tc>
        <w:tc>
          <w:tcPr>
            <w:tcW w:w="1282" w:type="pct"/>
          </w:tcPr>
          <w:p w:rsidR="00037957" w:rsidRPr="00C7723E" w:rsidRDefault="00037957" w:rsidP="00C7723E">
            <w:pPr>
              <w:keepNext/>
              <w:spacing w:line="360" w:lineRule="auto"/>
              <w:jc w:val="both"/>
              <w:rPr>
                <w:sz w:val="20"/>
                <w:szCs w:val="20"/>
              </w:rPr>
            </w:pPr>
            <w:r w:rsidRPr="00C7723E">
              <w:rPr>
                <w:sz w:val="20"/>
                <w:szCs w:val="20"/>
              </w:rPr>
              <w:t>0,0015</w:t>
            </w:r>
          </w:p>
        </w:tc>
        <w:tc>
          <w:tcPr>
            <w:tcW w:w="1285" w:type="pct"/>
          </w:tcPr>
          <w:p w:rsidR="00037957" w:rsidRPr="00C7723E" w:rsidRDefault="00037957" w:rsidP="00C7723E">
            <w:pPr>
              <w:keepNext/>
              <w:spacing w:line="360" w:lineRule="auto"/>
              <w:jc w:val="both"/>
              <w:rPr>
                <w:sz w:val="20"/>
                <w:szCs w:val="20"/>
              </w:rPr>
            </w:pPr>
            <w:r w:rsidRPr="00C7723E">
              <w:rPr>
                <w:sz w:val="20"/>
                <w:szCs w:val="20"/>
              </w:rPr>
              <w:t>84,4</w:t>
            </w:r>
          </w:p>
        </w:tc>
      </w:tr>
      <w:tr w:rsidR="00037957" w:rsidRPr="00C7723E" w:rsidTr="00C7723E">
        <w:tc>
          <w:tcPr>
            <w:tcW w:w="649" w:type="pct"/>
          </w:tcPr>
          <w:p w:rsidR="00037957" w:rsidRPr="00C7723E" w:rsidRDefault="00037957" w:rsidP="00C7723E">
            <w:pPr>
              <w:keepNext/>
              <w:spacing w:line="360" w:lineRule="auto"/>
              <w:jc w:val="both"/>
              <w:rPr>
                <w:sz w:val="20"/>
                <w:szCs w:val="20"/>
              </w:rPr>
            </w:pPr>
            <w:r w:rsidRPr="00C7723E">
              <w:rPr>
                <w:sz w:val="20"/>
                <w:szCs w:val="20"/>
              </w:rPr>
              <w:t>5</w:t>
            </w:r>
          </w:p>
        </w:tc>
        <w:tc>
          <w:tcPr>
            <w:tcW w:w="760" w:type="pct"/>
          </w:tcPr>
          <w:p w:rsidR="00037957" w:rsidRPr="00C7723E" w:rsidRDefault="00037957" w:rsidP="00C7723E">
            <w:pPr>
              <w:keepNext/>
              <w:spacing w:line="360" w:lineRule="auto"/>
              <w:jc w:val="both"/>
              <w:rPr>
                <w:sz w:val="20"/>
                <w:szCs w:val="20"/>
                <w:vertAlign w:val="superscript"/>
                <w:lang w:val="en-US"/>
              </w:rPr>
            </w:pPr>
            <w:r w:rsidRPr="00C7723E">
              <w:rPr>
                <w:sz w:val="20"/>
                <w:szCs w:val="20"/>
                <w:lang w:val="en-US"/>
              </w:rPr>
              <w:t>Co</w:t>
            </w:r>
            <w:r w:rsidRPr="00C7723E">
              <w:rPr>
                <w:sz w:val="20"/>
                <w:szCs w:val="20"/>
                <w:vertAlign w:val="superscript"/>
                <w:lang w:val="en-US"/>
              </w:rPr>
              <w:t>2+</w:t>
            </w:r>
          </w:p>
        </w:tc>
        <w:tc>
          <w:tcPr>
            <w:tcW w:w="1024" w:type="pct"/>
          </w:tcPr>
          <w:p w:rsidR="00037957" w:rsidRPr="00C7723E" w:rsidRDefault="00037957" w:rsidP="00C7723E">
            <w:pPr>
              <w:keepNext/>
              <w:spacing w:line="360" w:lineRule="auto"/>
              <w:jc w:val="both"/>
              <w:rPr>
                <w:sz w:val="20"/>
                <w:szCs w:val="20"/>
              </w:rPr>
            </w:pPr>
            <w:r w:rsidRPr="00C7723E">
              <w:rPr>
                <w:sz w:val="20"/>
                <w:szCs w:val="20"/>
              </w:rPr>
              <w:t>0,01</w:t>
            </w:r>
          </w:p>
        </w:tc>
        <w:tc>
          <w:tcPr>
            <w:tcW w:w="1282" w:type="pct"/>
          </w:tcPr>
          <w:p w:rsidR="00037957" w:rsidRPr="00C7723E" w:rsidRDefault="00037957" w:rsidP="00C7723E">
            <w:pPr>
              <w:keepNext/>
              <w:spacing w:line="360" w:lineRule="auto"/>
              <w:jc w:val="both"/>
              <w:rPr>
                <w:sz w:val="20"/>
                <w:szCs w:val="20"/>
              </w:rPr>
            </w:pPr>
            <w:r w:rsidRPr="00C7723E">
              <w:rPr>
                <w:sz w:val="20"/>
                <w:szCs w:val="20"/>
              </w:rPr>
              <w:t>0,0021</w:t>
            </w:r>
          </w:p>
        </w:tc>
        <w:tc>
          <w:tcPr>
            <w:tcW w:w="1285" w:type="pct"/>
          </w:tcPr>
          <w:p w:rsidR="00037957" w:rsidRPr="00C7723E" w:rsidRDefault="00037957" w:rsidP="00C7723E">
            <w:pPr>
              <w:keepNext/>
              <w:spacing w:line="360" w:lineRule="auto"/>
              <w:jc w:val="both"/>
              <w:rPr>
                <w:sz w:val="20"/>
                <w:szCs w:val="20"/>
              </w:rPr>
            </w:pPr>
            <w:r w:rsidRPr="00C7723E">
              <w:rPr>
                <w:sz w:val="20"/>
                <w:szCs w:val="20"/>
              </w:rPr>
              <w:t>78,6</w:t>
            </w:r>
          </w:p>
        </w:tc>
      </w:tr>
      <w:tr w:rsidR="00037957" w:rsidRPr="00C7723E" w:rsidTr="00C7723E">
        <w:tc>
          <w:tcPr>
            <w:tcW w:w="649" w:type="pct"/>
          </w:tcPr>
          <w:p w:rsidR="00037957" w:rsidRPr="00C7723E" w:rsidRDefault="00037957" w:rsidP="00C7723E">
            <w:pPr>
              <w:keepNext/>
              <w:spacing w:line="360" w:lineRule="auto"/>
              <w:jc w:val="both"/>
              <w:rPr>
                <w:sz w:val="20"/>
                <w:szCs w:val="20"/>
              </w:rPr>
            </w:pPr>
            <w:r w:rsidRPr="00C7723E">
              <w:rPr>
                <w:sz w:val="20"/>
                <w:szCs w:val="20"/>
              </w:rPr>
              <w:t>6</w:t>
            </w:r>
          </w:p>
        </w:tc>
        <w:tc>
          <w:tcPr>
            <w:tcW w:w="760" w:type="pct"/>
          </w:tcPr>
          <w:p w:rsidR="00037957" w:rsidRPr="00C7723E" w:rsidRDefault="00037957" w:rsidP="00C7723E">
            <w:pPr>
              <w:keepNext/>
              <w:spacing w:line="360" w:lineRule="auto"/>
              <w:jc w:val="both"/>
              <w:rPr>
                <w:sz w:val="20"/>
                <w:szCs w:val="20"/>
                <w:vertAlign w:val="superscript"/>
                <w:lang w:val="en-US"/>
              </w:rPr>
            </w:pPr>
            <w:r w:rsidRPr="00C7723E">
              <w:rPr>
                <w:sz w:val="20"/>
                <w:szCs w:val="20"/>
                <w:lang w:val="en-US"/>
              </w:rPr>
              <w:t>Cr</w:t>
            </w:r>
            <w:r w:rsidRPr="00C7723E">
              <w:rPr>
                <w:sz w:val="20"/>
                <w:szCs w:val="20"/>
                <w:vertAlign w:val="superscript"/>
                <w:lang w:val="en-US"/>
              </w:rPr>
              <w:t>6+</w:t>
            </w:r>
          </w:p>
        </w:tc>
        <w:tc>
          <w:tcPr>
            <w:tcW w:w="1024" w:type="pct"/>
          </w:tcPr>
          <w:p w:rsidR="00037957" w:rsidRPr="00C7723E" w:rsidRDefault="00037957" w:rsidP="00C7723E">
            <w:pPr>
              <w:keepNext/>
              <w:spacing w:line="360" w:lineRule="auto"/>
              <w:jc w:val="both"/>
              <w:rPr>
                <w:sz w:val="20"/>
                <w:szCs w:val="20"/>
              </w:rPr>
            </w:pPr>
            <w:r w:rsidRPr="00C7723E">
              <w:rPr>
                <w:sz w:val="20"/>
                <w:szCs w:val="20"/>
              </w:rPr>
              <w:t>0,01</w:t>
            </w:r>
          </w:p>
        </w:tc>
        <w:tc>
          <w:tcPr>
            <w:tcW w:w="1282" w:type="pct"/>
          </w:tcPr>
          <w:p w:rsidR="00037957" w:rsidRPr="00C7723E" w:rsidRDefault="00037957" w:rsidP="00C7723E">
            <w:pPr>
              <w:keepNext/>
              <w:spacing w:line="360" w:lineRule="auto"/>
              <w:jc w:val="both"/>
              <w:rPr>
                <w:sz w:val="20"/>
                <w:szCs w:val="20"/>
              </w:rPr>
            </w:pPr>
            <w:r w:rsidRPr="00C7723E">
              <w:rPr>
                <w:sz w:val="20"/>
                <w:szCs w:val="20"/>
              </w:rPr>
              <w:t>0,0022</w:t>
            </w:r>
          </w:p>
        </w:tc>
        <w:tc>
          <w:tcPr>
            <w:tcW w:w="1285" w:type="pct"/>
          </w:tcPr>
          <w:p w:rsidR="00037957" w:rsidRPr="00C7723E" w:rsidRDefault="00037957" w:rsidP="00C7723E">
            <w:pPr>
              <w:keepNext/>
              <w:spacing w:line="360" w:lineRule="auto"/>
              <w:jc w:val="both"/>
              <w:rPr>
                <w:sz w:val="20"/>
                <w:szCs w:val="20"/>
              </w:rPr>
            </w:pPr>
            <w:r w:rsidRPr="00C7723E">
              <w:rPr>
                <w:sz w:val="20"/>
                <w:szCs w:val="20"/>
              </w:rPr>
              <w:t>77,8</w:t>
            </w:r>
          </w:p>
        </w:tc>
      </w:tr>
      <w:tr w:rsidR="00037957" w:rsidRPr="00C7723E" w:rsidTr="00C7723E">
        <w:tc>
          <w:tcPr>
            <w:tcW w:w="649" w:type="pct"/>
          </w:tcPr>
          <w:p w:rsidR="00037957" w:rsidRPr="00C7723E" w:rsidRDefault="00037957" w:rsidP="00C7723E">
            <w:pPr>
              <w:keepNext/>
              <w:spacing w:line="360" w:lineRule="auto"/>
              <w:jc w:val="both"/>
              <w:rPr>
                <w:sz w:val="20"/>
                <w:szCs w:val="20"/>
              </w:rPr>
            </w:pPr>
            <w:r w:rsidRPr="00C7723E">
              <w:rPr>
                <w:sz w:val="20"/>
                <w:szCs w:val="20"/>
              </w:rPr>
              <w:t>7</w:t>
            </w:r>
          </w:p>
        </w:tc>
        <w:tc>
          <w:tcPr>
            <w:tcW w:w="760" w:type="pct"/>
          </w:tcPr>
          <w:p w:rsidR="00037957" w:rsidRPr="00C7723E" w:rsidRDefault="00037957" w:rsidP="00C7723E">
            <w:pPr>
              <w:keepNext/>
              <w:spacing w:line="360" w:lineRule="auto"/>
              <w:jc w:val="both"/>
              <w:rPr>
                <w:sz w:val="20"/>
                <w:szCs w:val="20"/>
                <w:vertAlign w:val="superscript"/>
                <w:lang w:val="en-US"/>
              </w:rPr>
            </w:pPr>
            <w:r w:rsidRPr="00C7723E">
              <w:rPr>
                <w:sz w:val="20"/>
                <w:szCs w:val="20"/>
                <w:lang w:val="en-US"/>
              </w:rPr>
              <w:t>Mo</w:t>
            </w:r>
            <w:r w:rsidRPr="00C7723E">
              <w:rPr>
                <w:sz w:val="20"/>
                <w:szCs w:val="20"/>
                <w:vertAlign w:val="superscript"/>
                <w:lang w:val="en-US"/>
              </w:rPr>
              <w:t>6+</w:t>
            </w:r>
          </w:p>
        </w:tc>
        <w:tc>
          <w:tcPr>
            <w:tcW w:w="1024" w:type="pct"/>
          </w:tcPr>
          <w:p w:rsidR="00037957" w:rsidRPr="00C7723E" w:rsidRDefault="00037957" w:rsidP="00C7723E">
            <w:pPr>
              <w:keepNext/>
              <w:spacing w:line="360" w:lineRule="auto"/>
              <w:jc w:val="both"/>
              <w:rPr>
                <w:sz w:val="20"/>
                <w:szCs w:val="20"/>
              </w:rPr>
            </w:pPr>
            <w:r w:rsidRPr="00C7723E">
              <w:rPr>
                <w:sz w:val="20"/>
                <w:szCs w:val="20"/>
              </w:rPr>
              <w:t>0,001</w:t>
            </w:r>
          </w:p>
        </w:tc>
        <w:tc>
          <w:tcPr>
            <w:tcW w:w="1282" w:type="pct"/>
          </w:tcPr>
          <w:p w:rsidR="00037957" w:rsidRPr="00C7723E" w:rsidRDefault="00037957" w:rsidP="00C7723E">
            <w:pPr>
              <w:keepNext/>
              <w:spacing w:line="360" w:lineRule="auto"/>
              <w:jc w:val="both"/>
              <w:rPr>
                <w:sz w:val="20"/>
                <w:szCs w:val="20"/>
              </w:rPr>
            </w:pPr>
            <w:r w:rsidRPr="00C7723E">
              <w:rPr>
                <w:sz w:val="20"/>
                <w:szCs w:val="20"/>
              </w:rPr>
              <w:t>0,0001</w:t>
            </w:r>
          </w:p>
        </w:tc>
        <w:tc>
          <w:tcPr>
            <w:tcW w:w="1285" w:type="pct"/>
          </w:tcPr>
          <w:p w:rsidR="00037957" w:rsidRPr="00C7723E" w:rsidRDefault="00037957" w:rsidP="00C7723E">
            <w:pPr>
              <w:keepNext/>
              <w:spacing w:line="360" w:lineRule="auto"/>
              <w:jc w:val="both"/>
              <w:rPr>
                <w:sz w:val="20"/>
                <w:szCs w:val="20"/>
              </w:rPr>
            </w:pPr>
            <w:r w:rsidRPr="00C7723E">
              <w:rPr>
                <w:sz w:val="20"/>
                <w:szCs w:val="20"/>
              </w:rPr>
              <w:t>87,5</w:t>
            </w:r>
          </w:p>
        </w:tc>
      </w:tr>
      <w:tr w:rsidR="00037957" w:rsidRPr="00C7723E" w:rsidTr="00C7723E">
        <w:tc>
          <w:tcPr>
            <w:tcW w:w="649" w:type="pct"/>
          </w:tcPr>
          <w:p w:rsidR="00037957" w:rsidRPr="00C7723E" w:rsidRDefault="00037957" w:rsidP="00C7723E">
            <w:pPr>
              <w:keepNext/>
              <w:spacing w:line="360" w:lineRule="auto"/>
              <w:jc w:val="both"/>
              <w:rPr>
                <w:sz w:val="20"/>
                <w:szCs w:val="20"/>
              </w:rPr>
            </w:pPr>
            <w:r w:rsidRPr="00C7723E">
              <w:rPr>
                <w:sz w:val="20"/>
                <w:szCs w:val="20"/>
              </w:rPr>
              <w:t>8</w:t>
            </w:r>
          </w:p>
        </w:tc>
        <w:tc>
          <w:tcPr>
            <w:tcW w:w="760" w:type="pct"/>
          </w:tcPr>
          <w:p w:rsidR="00037957" w:rsidRPr="00C7723E" w:rsidRDefault="00037957" w:rsidP="00C7723E">
            <w:pPr>
              <w:keepNext/>
              <w:spacing w:line="360" w:lineRule="auto"/>
              <w:jc w:val="both"/>
              <w:rPr>
                <w:sz w:val="20"/>
                <w:szCs w:val="20"/>
                <w:vertAlign w:val="superscript"/>
                <w:lang w:val="en-US"/>
              </w:rPr>
            </w:pPr>
            <w:r w:rsidRPr="00C7723E">
              <w:rPr>
                <w:sz w:val="20"/>
                <w:szCs w:val="20"/>
                <w:lang w:val="en-US"/>
              </w:rPr>
              <w:t>W</w:t>
            </w:r>
            <w:r w:rsidRPr="00C7723E">
              <w:rPr>
                <w:sz w:val="20"/>
                <w:szCs w:val="20"/>
                <w:vertAlign w:val="superscript"/>
                <w:lang w:val="en-US"/>
              </w:rPr>
              <w:t>6+</w:t>
            </w:r>
          </w:p>
        </w:tc>
        <w:tc>
          <w:tcPr>
            <w:tcW w:w="1024" w:type="pct"/>
          </w:tcPr>
          <w:p w:rsidR="00037957" w:rsidRPr="00C7723E" w:rsidRDefault="00037957" w:rsidP="00C7723E">
            <w:pPr>
              <w:keepNext/>
              <w:spacing w:line="360" w:lineRule="auto"/>
              <w:jc w:val="both"/>
              <w:rPr>
                <w:sz w:val="20"/>
                <w:szCs w:val="20"/>
              </w:rPr>
            </w:pPr>
            <w:r w:rsidRPr="00C7723E">
              <w:rPr>
                <w:sz w:val="20"/>
                <w:szCs w:val="20"/>
              </w:rPr>
              <w:t>0,001</w:t>
            </w:r>
          </w:p>
        </w:tc>
        <w:tc>
          <w:tcPr>
            <w:tcW w:w="1282" w:type="pct"/>
          </w:tcPr>
          <w:p w:rsidR="00037957" w:rsidRPr="00C7723E" w:rsidRDefault="00037957" w:rsidP="00C7723E">
            <w:pPr>
              <w:keepNext/>
              <w:spacing w:line="360" w:lineRule="auto"/>
              <w:jc w:val="both"/>
              <w:rPr>
                <w:sz w:val="20"/>
                <w:szCs w:val="20"/>
              </w:rPr>
            </w:pPr>
            <w:r w:rsidRPr="00C7723E">
              <w:rPr>
                <w:sz w:val="20"/>
                <w:szCs w:val="20"/>
              </w:rPr>
              <w:t>0,0001</w:t>
            </w:r>
          </w:p>
        </w:tc>
        <w:tc>
          <w:tcPr>
            <w:tcW w:w="1285" w:type="pct"/>
          </w:tcPr>
          <w:p w:rsidR="00037957" w:rsidRPr="00C7723E" w:rsidRDefault="00037957" w:rsidP="00C7723E">
            <w:pPr>
              <w:keepNext/>
              <w:spacing w:line="360" w:lineRule="auto"/>
              <w:jc w:val="both"/>
              <w:rPr>
                <w:sz w:val="20"/>
                <w:szCs w:val="20"/>
              </w:rPr>
            </w:pPr>
            <w:r w:rsidRPr="00C7723E">
              <w:rPr>
                <w:sz w:val="20"/>
                <w:szCs w:val="20"/>
              </w:rPr>
              <w:t>86,9</w:t>
            </w:r>
          </w:p>
        </w:tc>
      </w:tr>
      <w:tr w:rsidR="00037957" w:rsidRPr="00C7723E" w:rsidTr="00C7723E">
        <w:tc>
          <w:tcPr>
            <w:tcW w:w="649" w:type="pct"/>
          </w:tcPr>
          <w:p w:rsidR="00037957" w:rsidRPr="00C7723E" w:rsidRDefault="00037957" w:rsidP="00C7723E">
            <w:pPr>
              <w:keepNext/>
              <w:spacing w:line="360" w:lineRule="auto"/>
              <w:jc w:val="both"/>
              <w:rPr>
                <w:sz w:val="20"/>
                <w:szCs w:val="20"/>
              </w:rPr>
            </w:pPr>
            <w:r w:rsidRPr="00C7723E">
              <w:rPr>
                <w:sz w:val="20"/>
                <w:szCs w:val="20"/>
              </w:rPr>
              <w:t>1</w:t>
            </w:r>
          </w:p>
        </w:tc>
        <w:tc>
          <w:tcPr>
            <w:tcW w:w="760" w:type="pct"/>
          </w:tcPr>
          <w:p w:rsidR="00037957" w:rsidRPr="00C7723E" w:rsidRDefault="00037957" w:rsidP="00C7723E">
            <w:pPr>
              <w:keepNext/>
              <w:spacing w:line="360" w:lineRule="auto"/>
              <w:jc w:val="both"/>
              <w:rPr>
                <w:sz w:val="20"/>
                <w:szCs w:val="20"/>
              </w:rPr>
            </w:pPr>
            <w:r w:rsidRPr="00C7723E">
              <w:rPr>
                <w:sz w:val="20"/>
                <w:szCs w:val="20"/>
                <w:lang w:val="en-US"/>
              </w:rPr>
              <w:t>Cu</w:t>
            </w:r>
            <w:r w:rsidRPr="00C7723E">
              <w:rPr>
                <w:sz w:val="20"/>
                <w:szCs w:val="20"/>
                <w:vertAlign w:val="superscript"/>
                <w:lang w:val="en-US"/>
              </w:rPr>
              <w:t>2+</w:t>
            </w:r>
          </w:p>
        </w:tc>
        <w:tc>
          <w:tcPr>
            <w:tcW w:w="1024" w:type="pct"/>
          </w:tcPr>
          <w:p w:rsidR="00037957" w:rsidRPr="00C7723E" w:rsidRDefault="00037957" w:rsidP="00C7723E">
            <w:pPr>
              <w:keepNext/>
              <w:spacing w:line="360" w:lineRule="auto"/>
              <w:jc w:val="both"/>
              <w:rPr>
                <w:sz w:val="20"/>
                <w:szCs w:val="20"/>
              </w:rPr>
            </w:pPr>
            <w:r w:rsidRPr="00C7723E">
              <w:rPr>
                <w:sz w:val="20"/>
                <w:szCs w:val="20"/>
              </w:rPr>
              <w:t>0,1</w:t>
            </w:r>
          </w:p>
        </w:tc>
        <w:tc>
          <w:tcPr>
            <w:tcW w:w="1282" w:type="pct"/>
          </w:tcPr>
          <w:p w:rsidR="00037957" w:rsidRPr="00C7723E" w:rsidRDefault="00037957" w:rsidP="00C7723E">
            <w:pPr>
              <w:keepNext/>
              <w:spacing w:line="360" w:lineRule="auto"/>
              <w:jc w:val="both"/>
              <w:rPr>
                <w:sz w:val="20"/>
                <w:szCs w:val="20"/>
              </w:rPr>
            </w:pPr>
            <w:r w:rsidRPr="00C7723E">
              <w:rPr>
                <w:sz w:val="20"/>
                <w:szCs w:val="20"/>
              </w:rPr>
              <w:t>0,0017</w:t>
            </w:r>
          </w:p>
        </w:tc>
        <w:tc>
          <w:tcPr>
            <w:tcW w:w="1285" w:type="pct"/>
          </w:tcPr>
          <w:p w:rsidR="00037957" w:rsidRPr="00C7723E" w:rsidRDefault="00037957" w:rsidP="00C7723E">
            <w:pPr>
              <w:keepNext/>
              <w:spacing w:line="360" w:lineRule="auto"/>
              <w:jc w:val="both"/>
              <w:rPr>
                <w:sz w:val="20"/>
                <w:szCs w:val="20"/>
              </w:rPr>
            </w:pPr>
            <w:r w:rsidRPr="00C7723E">
              <w:rPr>
                <w:sz w:val="20"/>
                <w:szCs w:val="20"/>
              </w:rPr>
              <w:t>98,3</w:t>
            </w:r>
          </w:p>
        </w:tc>
      </w:tr>
      <w:tr w:rsidR="00037957" w:rsidRPr="00C7723E" w:rsidTr="00C7723E">
        <w:tc>
          <w:tcPr>
            <w:tcW w:w="649" w:type="pct"/>
          </w:tcPr>
          <w:p w:rsidR="00037957" w:rsidRPr="00C7723E" w:rsidRDefault="00037957" w:rsidP="00C7723E">
            <w:pPr>
              <w:keepNext/>
              <w:spacing w:line="360" w:lineRule="auto"/>
              <w:jc w:val="both"/>
              <w:rPr>
                <w:sz w:val="20"/>
                <w:szCs w:val="20"/>
              </w:rPr>
            </w:pPr>
            <w:r w:rsidRPr="00C7723E">
              <w:rPr>
                <w:sz w:val="20"/>
                <w:szCs w:val="20"/>
              </w:rPr>
              <w:t>2</w:t>
            </w:r>
          </w:p>
        </w:tc>
        <w:tc>
          <w:tcPr>
            <w:tcW w:w="760" w:type="pct"/>
          </w:tcPr>
          <w:p w:rsidR="00037957" w:rsidRPr="00C7723E" w:rsidRDefault="00037957" w:rsidP="00C7723E">
            <w:pPr>
              <w:keepNext/>
              <w:spacing w:line="360" w:lineRule="auto"/>
              <w:jc w:val="both"/>
              <w:rPr>
                <w:sz w:val="20"/>
                <w:szCs w:val="20"/>
              </w:rPr>
            </w:pPr>
            <w:r w:rsidRPr="00C7723E">
              <w:rPr>
                <w:sz w:val="20"/>
                <w:szCs w:val="20"/>
                <w:lang w:val="en-US"/>
              </w:rPr>
              <w:t>Pb</w:t>
            </w:r>
            <w:r w:rsidRPr="00C7723E">
              <w:rPr>
                <w:sz w:val="20"/>
                <w:szCs w:val="20"/>
                <w:vertAlign w:val="superscript"/>
                <w:lang w:val="en-US"/>
              </w:rPr>
              <w:t>2+</w:t>
            </w:r>
          </w:p>
        </w:tc>
        <w:tc>
          <w:tcPr>
            <w:tcW w:w="1024" w:type="pct"/>
          </w:tcPr>
          <w:p w:rsidR="00037957" w:rsidRPr="00C7723E" w:rsidRDefault="00037957" w:rsidP="00C7723E">
            <w:pPr>
              <w:keepNext/>
              <w:spacing w:line="360" w:lineRule="auto"/>
              <w:jc w:val="both"/>
              <w:rPr>
                <w:sz w:val="20"/>
                <w:szCs w:val="20"/>
              </w:rPr>
            </w:pPr>
            <w:r w:rsidRPr="00C7723E">
              <w:rPr>
                <w:sz w:val="20"/>
                <w:szCs w:val="20"/>
              </w:rPr>
              <w:t>0,01</w:t>
            </w:r>
          </w:p>
        </w:tc>
        <w:tc>
          <w:tcPr>
            <w:tcW w:w="1282" w:type="pct"/>
          </w:tcPr>
          <w:p w:rsidR="00037957" w:rsidRPr="00C7723E" w:rsidRDefault="00037957" w:rsidP="00C7723E">
            <w:pPr>
              <w:keepNext/>
              <w:spacing w:line="360" w:lineRule="auto"/>
              <w:jc w:val="both"/>
              <w:rPr>
                <w:sz w:val="20"/>
                <w:szCs w:val="20"/>
              </w:rPr>
            </w:pPr>
            <w:r w:rsidRPr="00C7723E">
              <w:rPr>
                <w:sz w:val="20"/>
                <w:szCs w:val="20"/>
              </w:rPr>
              <w:t>0,0014</w:t>
            </w:r>
          </w:p>
        </w:tc>
        <w:tc>
          <w:tcPr>
            <w:tcW w:w="1285" w:type="pct"/>
          </w:tcPr>
          <w:p w:rsidR="00037957" w:rsidRPr="00C7723E" w:rsidRDefault="00037957" w:rsidP="00C7723E">
            <w:pPr>
              <w:keepNext/>
              <w:spacing w:line="360" w:lineRule="auto"/>
              <w:jc w:val="both"/>
              <w:rPr>
                <w:sz w:val="20"/>
                <w:szCs w:val="20"/>
              </w:rPr>
            </w:pPr>
            <w:r w:rsidRPr="00C7723E">
              <w:rPr>
                <w:sz w:val="20"/>
                <w:szCs w:val="20"/>
              </w:rPr>
              <w:t>86,08</w:t>
            </w:r>
          </w:p>
        </w:tc>
      </w:tr>
      <w:tr w:rsidR="00037957" w:rsidRPr="00C7723E" w:rsidTr="00C7723E">
        <w:tc>
          <w:tcPr>
            <w:tcW w:w="649" w:type="pct"/>
          </w:tcPr>
          <w:p w:rsidR="00037957" w:rsidRPr="00C7723E" w:rsidRDefault="00037957" w:rsidP="00C7723E">
            <w:pPr>
              <w:keepNext/>
              <w:spacing w:line="360" w:lineRule="auto"/>
              <w:jc w:val="both"/>
              <w:rPr>
                <w:sz w:val="20"/>
                <w:szCs w:val="20"/>
              </w:rPr>
            </w:pPr>
            <w:r w:rsidRPr="00C7723E">
              <w:rPr>
                <w:sz w:val="20"/>
                <w:szCs w:val="20"/>
              </w:rPr>
              <w:t>3</w:t>
            </w:r>
          </w:p>
        </w:tc>
        <w:tc>
          <w:tcPr>
            <w:tcW w:w="760" w:type="pct"/>
          </w:tcPr>
          <w:p w:rsidR="00037957" w:rsidRPr="00C7723E" w:rsidRDefault="00037957" w:rsidP="00C7723E">
            <w:pPr>
              <w:keepNext/>
              <w:spacing w:line="360" w:lineRule="auto"/>
              <w:jc w:val="both"/>
              <w:rPr>
                <w:sz w:val="20"/>
                <w:szCs w:val="20"/>
              </w:rPr>
            </w:pPr>
            <w:r w:rsidRPr="00C7723E">
              <w:rPr>
                <w:sz w:val="20"/>
                <w:szCs w:val="20"/>
                <w:lang w:val="en-US"/>
              </w:rPr>
              <w:t>Cd</w:t>
            </w:r>
            <w:r w:rsidRPr="00C7723E">
              <w:rPr>
                <w:sz w:val="20"/>
                <w:szCs w:val="20"/>
                <w:vertAlign w:val="superscript"/>
                <w:lang w:val="en-US"/>
              </w:rPr>
              <w:t>2+</w:t>
            </w:r>
          </w:p>
        </w:tc>
        <w:tc>
          <w:tcPr>
            <w:tcW w:w="1024" w:type="pct"/>
          </w:tcPr>
          <w:p w:rsidR="00037957" w:rsidRPr="00C7723E" w:rsidRDefault="00037957" w:rsidP="00C7723E">
            <w:pPr>
              <w:keepNext/>
              <w:spacing w:line="360" w:lineRule="auto"/>
              <w:jc w:val="both"/>
              <w:rPr>
                <w:sz w:val="20"/>
                <w:szCs w:val="20"/>
              </w:rPr>
            </w:pPr>
            <w:r w:rsidRPr="00C7723E">
              <w:rPr>
                <w:sz w:val="20"/>
                <w:szCs w:val="20"/>
              </w:rPr>
              <w:t>0,01</w:t>
            </w:r>
          </w:p>
        </w:tc>
        <w:tc>
          <w:tcPr>
            <w:tcW w:w="1282" w:type="pct"/>
          </w:tcPr>
          <w:p w:rsidR="00037957" w:rsidRPr="00C7723E" w:rsidRDefault="00037957" w:rsidP="00C7723E">
            <w:pPr>
              <w:keepNext/>
              <w:spacing w:line="360" w:lineRule="auto"/>
              <w:jc w:val="both"/>
              <w:rPr>
                <w:sz w:val="20"/>
                <w:szCs w:val="20"/>
              </w:rPr>
            </w:pPr>
            <w:r w:rsidRPr="00C7723E">
              <w:rPr>
                <w:sz w:val="20"/>
                <w:szCs w:val="20"/>
              </w:rPr>
              <w:t>0,0011</w:t>
            </w:r>
          </w:p>
        </w:tc>
        <w:tc>
          <w:tcPr>
            <w:tcW w:w="1285" w:type="pct"/>
          </w:tcPr>
          <w:p w:rsidR="00037957" w:rsidRPr="00C7723E" w:rsidRDefault="00037957" w:rsidP="00C7723E">
            <w:pPr>
              <w:keepNext/>
              <w:spacing w:line="360" w:lineRule="auto"/>
              <w:jc w:val="both"/>
              <w:rPr>
                <w:sz w:val="20"/>
                <w:szCs w:val="20"/>
              </w:rPr>
            </w:pPr>
            <w:r w:rsidRPr="00C7723E">
              <w:rPr>
                <w:sz w:val="20"/>
                <w:szCs w:val="20"/>
              </w:rPr>
              <w:t>88,85</w:t>
            </w:r>
          </w:p>
        </w:tc>
      </w:tr>
      <w:tr w:rsidR="00037957" w:rsidRPr="00C7723E" w:rsidTr="00C7723E">
        <w:tc>
          <w:tcPr>
            <w:tcW w:w="649" w:type="pct"/>
          </w:tcPr>
          <w:p w:rsidR="00037957" w:rsidRPr="00C7723E" w:rsidRDefault="00037957" w:rsidP="00C7723E">
            <w:pPr>
              <w:keepNext/>
              <w:spacing w:line="360" w:lineRule="auto"/>
              <w:jc w:val="both"/>
              <w:rPr>
                <w:sz w:val="20"/>
                <w:szCs w:val="20"/>
              </w:rPr>
            </w:pPr>
            <w:r w:rsidRPr="00C7723E">
              <w:rPr>
                <w:sz w:val="20"/>
                <w:szCs w:val="20"/>
              </w:rPr>
              <w:t>4</w:t>
            </w:r>
          </w:p>
        </w:tc>
        <w:tc>
          <w:tcPr>
            <w:tcW w:w="760" w:type="pct"/>
          </w:tcPr>
          <w:p w:rsidR="00037957" w:rsidRPr="00C7723E" w:rsidRDefault="00037957" w:rsidP="00C7723E">
            <w:pPr>
              <w:keepNext/>
              <w:spacing w:line="360" w:lineRule="auto"/>
              <w:jc w:val="both"/>
              <w:rPr>
                <w:sz w:val="20"/>
                <w:szCs w:val="20"/>
              </w:rPr>
            </w:pPr>
            <w:r w:rsidRPr="00C7723E">
              <w:rPr>
                <w:sz w:val="20"/>
                <w:szCs w:val="20"/>
                <w:lang w:val="en-US"/>
              </w:rPr>
              <w:t>Zn</w:t>
            </w:r>
            <w:r w:rsidRPr="00C7723E">
              <w:rPr>
                <w:sz w:val="20"/>
                <w:szCs w:val="20"/>
                <w:vertAlign w:val="superscript"/>
                <w:lang w:val="en-US"/>
              </w:rPr>
              <w:t>2+</w:t>
            </w:r>
          </w:p>
        </w:tc>
        <w:tc>
          <w:tcPr>
            <w:tcW w:w="1024" w:type="pct"/>
          </w:tcPr>
          <w:p w:rsidR="00037957" w:rsidRPr="00C7723E" w:rsidRDefault="00037957" w:rsidP="00C7723E">
            <w:pPr>
              <w:keepNext/>
              <w:spacing w:line="360" w:lineRule="auto"/>
              <w:jc w:val="both"/>
              <w:rPr>
                <w:sz w:val="20"/>
                <w:szCs w:val="20"/>
              </w:rPr>
            </w:pPr>
            <w:r w:rsidRPr="00C7723E">
              <w:rPr>
                <w:sz w:val="20"/>
                <w:szCs w:val="20"/>
              </w:rPr>
              <w:t>0,01</w:t>
            </w:r>
          </w:p>
        </w:tc>
        <w:tc>
          <w:tcPr>
            <w:tcW w:w="1282" w:type="pct"/>
          </w:tcPr>
          <w:p w:rsidR="00037957" w:rsidRPr="00C7723E" w:rsidRDefault="00037957" w:rsidP="00C7723E">
            <w:pPr>
              <w:keepNext/>
              <w:spacing w:line="360" w:lineRule="auto"/>
              <w:jc w:val="both"/>
              <w:rPr>
                <w:sz w:val="20"/>
                <w:szCs w:val="20"/>
              </w:rPr>
            </w:pPr>
            <w:r w:rsidRPr="00C7723E">
              <w:rPr>
                <w:sz w:val="20"/>
                <w:szCs w:val="20"/>
              </w:rPr>
              <w:t>0,0014</w:t>
            </w:r>
          </w:p>
        </w:tc>
        <w:tc>
          <w:tcPr>
            <w:tcW w:w="1285" w:type="pct"/>
          </w:tcPr>
          <w:p w:rsidR="00037957" w:rsidRPr="00C7723E" w:rsidRDefault="00037957" w:rsidP="00C7723E">
            <w:pPr>
              <w:keepNext/>
              <w:spacing w:line="360" w:lineRule="auto"/>
              <w:jc w:val="both"/>
              <w:rPr>
                <w:sz w:val="20"/>
                <w:szCs w:val="20"/>
                <w:lang w:val="en-US"/>
              </w:rPr>
            </w:pPr>
            <w:r w:rsidRPr="00C7723E">
              <w:rPr>
                <w:sz w:val="20"/>
                <w:szCs w:val="20"/>
              </w:rPr>
              <w:t>85,47</w:t>
            </w:r>
          </w:p>
        </w:tc>
      </w:tr>
      <w:tr w:rsidR="00037957" w:rsidRPr="00C7723E" w:rsidTr="00C7723E">
        <w:tc>
          <w:tcPr>
            <w:tcW w:w="649" w:type="pct"/>
          </w:tcPr>
          <w:p w:rsidR="00037957" w:rsidRPr="00C7723E" w:rsidRDefault="00037957" w:rsidP="00C7723E">
            <w:pPr>
              <w:keepNext/>
              <w:spacing w:line="360" w:lineRule="auto"/>
              <w:jc w:val="both"/>
              <w:rPr>
                <w:sz w:val="20"/>
                <w:szCs w:val="20"/>
              </w:rPr>
            </w:pPr>
            <w:r w:rsidRPr="00C7723E">
              <w:rPr>
                <w:sz w:val="20"/>
                <w:szCs w:val="20"/>
              </w:rPr>
              <w:t>5</w:t>
            </w:r>
          </w:p>
        </w:tc>
        <w:tc>
          <w:tcPr>
            <w:tcW w:w="760" w:type="pct"/>
          </w:tcPr>
          <w:p w:rsidR="00037957" w:rsidRPr="00C7723E" w:rsidRDefault="00037957" w:rsidP="00C7723E">
            <w:pPr>
              <w:keepNext/>
              <w:spacing w:line="360" w:lineRule="auto"/>
              <w:jc w:val="both"/>
              <w:rPr>
                <w:sz w:val="20"/>
                <w:szCs w:val="20"/>
              </w:rPr>
            </w:pPr>
            <w:r w:rsidRPr="00C7723E">
              <w:rPr>
                <w:sz w:val="20"/>
                <w:szCs w:val="20"/>
                <w:lang w:val="en-US"/>
              </w:rPr>
              <w:t>Co</w:t>
            </w:r>
            <w:r w:rsidRPr="00C7723E">
              <w:rPr>
                <w:sz w:val="20"/>
                <w:szCs w:val="20"/>
                <w:vertAlign w:val="superscript"/>
              </w:rPr>
              <w:t>2+</w:t>
            </w:r>
          </w:p>
        </w:tc>
        <w:tc>
          <w:tcPr>
            <w:tcW w:w="1024" w:type="pct"/>
          </w:tcPr>
          <w:p w:rsidR="00037957" w:rsidRPr="00C7723E" w:rsidRDefault="00037957" w:rsidP="00C7723E">
            <w:pPr>
              <w:keepNext/>
              <w:spacing w:line="360" w:lineRule="auto"/>
              <w:jc w:val="both"/>
              <w:rPr>
                <w:sz w:val="20"/>
                <w:szCs w:val="20"/>
              </w:rPr>
            </w:pPr>
            <w:r w:rsidRPr="00C7723E">
              <w:rPr>
                <w:sz w:val="20"/>
                <w:szCs w:val="20"/>
              </w:rPr>
              <w:t>0,01</w:t>
            </w:r>
          </w:p>
        </w:tc>
        <w:tc>
          <w:tcPr>
            <w:tcW w:w="1282" w:type="pct"/>
          </w:tcPr>
          <w:p w:rsidR="00037957" w:rsidRPr="00C7723E" w:rsidRDefault="00037957" w:rsidP="00C7723E">
            <w:pPr>
              <w:keepNext/>
              <w:spacing w:line="360" w:lineRule="auto"/>
              <w:jc w:val="both"/>
              <w:rPr>
                <w:sz w:val="20"/>
                <w:szCs w:val="20"/>
              </w:rPr>
            </w:pPr>
            <w:r w:rsidRPr="00C7723E">
              <w:rPr>
                <w:sz w:val="20"/>
                <w:szCs w:val="20"/>
              </w:rPr>
              <w:t>0,0017</w:t>
            </w:r>
          </w:p>
        </w:tc>
        <w:tc>
          <w:tcPr>
            <w:tcW w:w="1285" w:type="pct"/>
          </w:tcPr>
          <w:p w:rsidR="00037957" w:rsidRPr="00C7723E" w:rsidRDefault="00037957" w:rsidP="00C7723E">
            <w:pPr>
              <w:keepNext/>
              <w:spacing w:line="360" w:lineRule="auto"/>
              <w:jc w:val="both"/>
              <w:rPr>
                <w:sz w:val="20"/>
                <w:szCs w:val="20"/>
              </w:rPr>
            </w:pPr>
            <w:r w:rsidRPr="00C7723E">
              <w:rPr>
                <w:sz w:val="20"/>
                <w:szCs w:val="20"/>
              </w:rPr>
              <w:t>82,65</w:t>
            </w:r>
          </w:p>
        </w:tc>
      </w:tr>
      <w:tr w:rsidR="00037957" w:rsidRPr="00C7723E" w:rsidTr="00C7723E">
        <w:tc>
          <w:tcPr>
            <w:tcW w:w="649" w:type="pct"/>
          </w:tcPr>
          <w:p w:rsidR="00037957" w:rsidRPr="00C7723E" w:rsidRDefault="00037957" w:rsidP="00C7723E">
            <w:pPr>
              <w:keepNext/>
              <w:spacing w:line="360" w:lineRule="auto"/>
              <w:jc w:val="both"/>
              <w:rPr>
                <w:sz w:val="20"/>
                <w:szCs w:val="20"/>
              </w:rPr>
            </w:pPr>
            <w:r w:rsidRPr="00C7723E">
              <w:rPr>
                <w:sz w:val="20"/>
                <w:szCs w:val="20"/>
              </w:rPr>
              <w:t>6</w:t>
            </w:r>
          </w:p>
        </w:tc>
        <w:tc>
          <w:tcPr>
            <w:tcW w:w="760" w:type="pct"/>
          </w:tcPr>
          <w:p w:rsidR="00037957" w:rsidRPr="00C7723E" w:rsidRDefault="00037957" w:rsidP="00C7723E">
            <w:pPr>
              <w:keepNext/>
              <w:spacing w:line="360" w:lineRule="auto"/>
              <w:jc w:val="both"/>
              <w:rPr>
                <w:sz w:val="20"/>
                <w:szCs w:val="20"/>
              </w:rPr>
            </w:pPr>
            <w:r w:rsidRPr="00C7723E">
              <w:rPr>
                <w:sz w:val="20"/>
                <w:szCs w:val="20"/>
                <w:lang w:val="en-US"/>
              </w:rPr>
              <w:t>Cr</w:t>
            </w:r>
            <w:r w:rsidRPr="00C7723E">
              <w:rPr>
                <w:sz w:val="20"/>
                <w:szCs w:val="20"/>
                <w:vertAlign w:val="superscript"/>
              </w:rPr>
              <w:t>6+</w:t>
            </w:r>
          </w:p>
        </w:tc>
        <w:tc>
          <w:tcPr>
            <w:tcW w:w="1024" w:type="pct"/>
          </w:tcPr>
          <w:p w:rsidR="00037957" w:rsidRPr="00C7723E" w:rsidRDefault="00037957" w:rsidP="00C7723E">
            <w:pPr>
              <w:keepNext/>
              <w:spacing w:line="360" w:lineRule="auto"/>
              <w:jc w:val="both"/>
              <w:rPr>
                <w:sz w:val="20"/>
                <w:szCs w:val="20"/>
              </w:rPr>
            </w:pPr>
            <w:r w:rsidRPr="00C7723E">
              <w:rPr>
                <w:sz w:val="20"/>
                <w:szCs w:val="20"/>
              </w:rPr>
              <w:t>0,01</w:t>
            </w:r>
          </w:p>
        </w:tc>
        <w:tc>
          <w:tcPr>
            <w:tcW w:w="1282" w:type="pct"/>
          </w:tcPr>
          <w:p w:rsidR="00037957" w:rsidRPr="00C7723E" w:rsidRDefault="00037957" w:rsidP="00C7723E">
            <w:pPr>
              <w:keepNext/>
              <w:spacing w:line="360" w:lineRule="auto"/>
              <w:jc w:val="both"/>
              <w:rPr>
                <w:sz w:val="20"/>
                <w:szCs w:val="20"/>
              </w:rPr>
            </w:pPr>
            <w:r w:rsidRPr="00C7723E">
              <w:rPr>
                <w:sz w:val="20"/>
                <w:szCs w:val="20"/>
              </w:rPr>
              <w:t>0,0009</w:t>
            </w:r>
          </w:p>
        </w:tc>
        <w:tc>
          <w:tcPr>
            <w:tcW w:w="1285" w:type="pct"/>
          </w:tcPr>
          <w:p w:rsidR="00037957" w:rsidRPr="00C7723E" w:rsidRDefault="00037957" w:rsidP="00C7723E">
            <w:pPr>
              <w:keepNext/>
              <w:spacing w:line="360" w:lineRule="auto"/>
              <w:jc w:val="both"/>
              <w:rPr>
                <w:sz w:val="20"/>
                <w:szCs w:val="20"/>
              </w:rPr>
            </w:pPr>
            <w:r w:rsidRPr="00C7723E">
              <w:rPr>
                <w:sz w:val="20"/>
                <w:szCs w:val="20"/>
              </w:rPr>
              <w:t>90,45</w:t>
            </w:r>
          </w:p>
        </w:tc>
      </w:tr>
      <w:tr w:rsidR="00037957" w:rsidRPr="00C7723E" w:rsidTr="00C7723E">
        <w:tc>
          <w:tcPr>
            <w:tcW w:w="649" w:type="pct"/>
          </w:tcPr>
          <w:p w:rsidR="00037957" w:rsidRPr="00C7723E" w:rsidRDefault="00037957" w:rsidP="00C7723E">
            <w:pPr>
              <w:keepNext/>
              <w:spacing w:line="360" w:lineRule="auto"/>
              <w:jc w:val="both"/>
              <w:rPr>
                <w:sz w:val="20"/>
                <w:szCs w:val="20"/>
              </w:rPr>
            </w:pPr>
            <w:r w:rsidRPr="00C7723E">
              <w:rPr>
                <w:sz w:val="20"/>
                <w:szCs w:val="20"/>
              </w:rPr>
              <w:t>7</w:t>
            </w:r>
          </w:p>
        </w:tc>
        <w:tc>
          <w:tcPr>
            <w:tcW w:w="760" w:type="pct"/>
          </w:tcPr>
          <w:p w:rsidR="00037957" w:rsidRPr="00C7723E" w:rsidRDefault="00037957" w:rsidP="00C7723E">
            <w:pPr>
              <w:keepNext/>
              <w:spacing w:line="360" w:lineRule="auto"/>
              <w:jc w:val="both"/>
              <w:rPr>
                <w:sz w:val="20"/>
                <w:szCs w:val="20"/>
              </w:rPr>
            </w:pPr>
            <w:r w:rsidRPr="00C7723E">
              <w:rPr>
                <w:sz w:val="20"/>
                <w:szCs w:val="20"/>
                <w:lang w:val="en-US"/>
              </w:rPr>
              <w:t>Mo</w:t>
            </w:r>
            <w:r w:rsidRPr="00C7723E">
              <w:rPr>
                <w:sz w:val="20"/>
                <w:szCs w:val="20"/>
                <w:vertAlign w:val="superscript"/>
              </w:rPr>
              <w:t>6+</w:t>
            </w:r>
          </w:p>
        </w:tc>
        <w:tc>
          <w:tcPr>
            <w:tcW w:w="1024" w:type="pct"/>
          </w:tcPr>
          <w:p w:rsidR="00037957" w:rsidRPr="00C7723E" w:rsidRDefault="00037957" w:rsidP="00C7723E">
            <w:pPr>
              <w:keepNext/>
              <w:spacing w:line="360" w:lineRule="auto"/>
              <w:jc w:val="both"/>
              <w:rPr>
                <w:sz w:val="20"/>
                <w:szCs w:val="20"/>
              </w:rPr>
            </w:pPr>
            <w:r w:rsidRPr="00C7723E">
              <w:rPr>
                <w:sz w:val="20"/>
                <w:szCs w:val="20"/>
              </w:rPr>
              <w:t>0,001</w:t>
            </w:r>
          </w:p>
        </w:tc>
        <w:tc>
          <w:tcPr>
            <w:tcW w:w="1282" w:type="pct"/>
          </w:tcPr>
          <w:p w:rsidR="00037957" w:rsidRPr="00C7723E" w:rsidRDefault="00037957" w:rsidP="00C7723E">
            <w:pPr>
              <w:keepNext/>
              <w:spacing w:line="360" w:lineRule="auto"/>
              <w:jc w:val="both"/>
              <w:rPr>
                <w:sz w:val="20"/>
                <w:szCs w:val="20"/>
              </w:rPr>
            </w:pPr>
            <w:r w:rsidRPr="00C7723E">
              <w:rPr>
                <w:sz w:val="20"/>
                <w:szCs w:val="20"/>
              </w:rPr>
              <w:t>0,00001</w:t>
            </w:r>
          </w:p>
        </w:tc>
        <w:tc>
          <w:tcPr>
            <w:tcW w:w="1285" w:type="pct"/>
          </w:tcPr>
          <w:p w:rsidR="00037957" w:rsidRPr="00C7723E" w:rsidRDefault="00037957" w:rsidP="00C7723E">
            <w:pPr>
              <w:keepNext/>
              <w:spacing w:line="360" w:lineRule="auto"/>
              <w:jc w:val="both"/>
              <w:rPr>
                <w:sz w:val="20"/>
                <w:szCs w:val="20"/>
              </w:rPr>
            </w:pPr>
            <w:r w:rsidRPr="00C7723E">
              <w:rPr>
                <w:sz w:val="20"/>
                <w:szCs w:val="20"/>
              </w:rPr>
              <w:t>98,6</w:t>
            </w:r>
          </w:p>
        </w:tc>
      </w:tr>
      <w:tr w:rsidR="00037957" w:rsidRPr="00C7723E" w:rsidTr="00C7723E">
        <w:tc>
          <w:tcPr>
            <w:tcW w:w="649" w:type="pct"/>
          </w:tcPr>
          <w:p w:rsidR="00037957" w:rsidRPr="00C7723E" w:rsidRDefault="00037957" w:rsidP="00C7723E">
            <w:pPr>
              <w:keepNext/>
              <w:spacing w:line="360" w:lineRule="auto"/>
              <w:jc w:val="both"/>
              <w:rPr>
                <w:sz w:val="20"/>
                <w:szCs w:val="20"/>
              </w:rPr>
            </w:pPr>
            <w:r w:rsidRPr="00C7723E">
              <w:rPr>
                <w:sz w:val="20"/>
                <w:szCs w:val="20"/>
              </w:rPr>
              <w:t>8</w:t>
            </w:r>
          </w:p>
        </w:tc>
        <w:tc>
          <w:tcPr>
            <w:tcW w:w="760" w:type="pct"/>
          </w:tcPr>
          <w:p w:rsidR="00037957" w:rsidRPr="00C7723E" w:rsidRDefault="00037957" w:rsidP="00C7723E">
            <w:pPr>
              <w:keepNext/>
              <w:spacing w:line="360" w:lineRule="auto"/>
              <w:jc w:val="both"/>
              <w:rPr>
                <w:sz w:val="20"/>
                <w:szCs w:val="20"/>
              </w:rPr>
            </w:pPr>
            <w:r w:rsidRPr="00C7723E">
              <w:rPr>
                <w:sz w:val="20"/>
                <w:szCs w:val="20"/>
                <w:lang w:val="en-US"/>
              </w:rPr>
              <w:t>W</w:t>
            </w:r>
            <w:r w:rsidRPr="00C7723E">
              <w:rPr>
                <w:sz w:val="20"/>
                <w:szCs w:val="20"/>
                <w:vertAlign w:val="superscript"/>
              </w:rPr>
              <w:t>6+</w:t>
            </w:r>
          </w:p>
        </w:tc>
        <w:tc>
          <w:tcPr>
            <w:tcW w:w="1024" w:type="pct"/>
          </w:tcPr>
          <w:p w:rsidR="00037957" w:rsidRPr="00C7723E" w:rsidRDefault="00037957" w:rsidP="00C7723E">
            <w:pPr>
              <w:keepNext/>
              <w:spacing w:line="360" w:lineRule="auto"/>
              <w:jc w:val="both"/>
              <w:rPr>
                <w:sz w:val="20"/>
                <w:szCs w:val="20"/>
              </w:rPr>
            </w:pPr>
            <w:r w:rsidRPr="00C7723E">
              <w:rPr>
                <w:sz w:val="20"/>
                <w:szCs w:val="20"/>
              </w:rPr>
              <w:t>0,001</w:t>
            </w:r>
          </w:p>
        </w:tc>
        <w:tc>
          <w:tcPr>
            <w:tcW w:w="1282" w:type="pct"/>
          </w:tcPr>
          <w:p w:rsidR="00037957" w:rsidRPr="00C7723E" w:rsidRDefault="00037957" w:rsidP="00C7723E">
            <w:pPr>
              <w:keepNext/>
              <w:spacing w:line="360" w:lineRule="auto"/>
              <w:jc w:val="both"/>
              <w:rPr>
                <w:sz w:val="20"/>
                <w:szCs w:val="20"/>
              </w:rPr>
            </w:pPr>
            <w:r w:rsidRPr="00C7723E">
              <w:rPr>
                <w:sz w:val="20"/>
                <w:szCs w:val="20"/>
              </w:rPr>
              <w:t>0,00002</w:t>
            </w:r>
          </w:p>
        </w:tc>
        <w:tc>
          <w:tcPr>
            <w:tcW w:w="1285" w:type="pct"/>
          </w:tcPr>
          <w:p w:rsidR="00037957" w:rsidRPr="00C7723E" w:rsidRDefault="00037957" w:rsidP="00C7723E">
            <w:pPr>
              <w:keepNext/>
              <w:spacing w:line="360" w:lineRule="auto"/>
              <w:jc w:val="both"/>
              <w:rPr>
                <w:sz w:val="20"/>
                <w:szCs w:val="20"/>
              </w:rPr>
            </w:pPr>
            <w:r w:rsidRPr="00C7723E">
              <w:rPr>
                <w:sz w:val="20"/>
                <w:szCs w:val="20"/>
              </w:rPr>
              <w:t>97,9</w:t>
            </w:r>
          </w:p>
        </w:tc>
      </w:tr>
    </w:tbl>
    <w:p w:rsidR="00205A90" w:rsidRDefault="00205A90" w:rsidP="00F158D4">
      <w:pPr>
        <w:keepNext/>
        <w:widowControl w:val="0"/>
        <w:shd w:val="clear" w:color="auto" w:fill="FFFFFF"/>
        <w:tabs>
          <w:tab w:val="left" w:pos="1073"/>
        </w:tabs>
        <w:spacing w:line="360" w:lineRule="auto"/>
        <w:ind w:firstLine="709"/>
        <w:jc w:val="both"/>
        <w:rPr>
          <w:sz w:val="28"/>
          <w:szCs w:val="28"/>
          <w:lang w:val="uk-UA"/>
        </w:rPr>
      </w:pPr>
    </w:p>
    <w:p w:rsidR="00037957" w:rsidRPr="00F158D4" w:rsidRDefault="00037957" w:rsidP="00F158D4">
      <w:pPr>
        <w:keepNext/>
        <w:widowControl w:val="0"/>
        <w:shd w:val="clear" w:color="auto" w:fill="FFFFFF"/>
        <w:tabs>
          <w:tab w:val="left" w:pos="1073"/>
        </w:tabs>
        <w:spacing w:line="360" w:lineRule="auto"/>
        <w:ind w:firstLine="709"/>
        <w:jc w:val="both"/>
        <w:rPr>
          <w:sz w:val="28"/>
          <w:szCs w:val="28"/>
        </w:rPr>
      </w:pPr>
      <w:r w:rsidRPr="00F158D4">
        <w:rPr>
          <w:sz w:val="28"/>
          <w:szCs w:val="28"/>
        </w:rPr>
        <w:t>Таким образом, повышенн</w:t>
      </w:r>
      <w:r w:rsidR="00624C1A" w:rsidRPr="00F158D4">
        <w:rPr>
          <w:sz w:val="28"/>
          <w:szCs w:val="28"/>
        </w:rPr>
        <w:t>ая</w:t>
      </w:r>
      <w:r w:rsidRPr="00F158D4">
        <w:rPr>
          <w:sz w:val="28"/>
          <w:szCs w:val="28"/>
        </w:rPr>
        <w:t xml:space="preserve"> способность</w:t>
      </w:r>
      <w:r w:rsidR="00624C1A" w:rsidRPr="00F158D4">
        <w:rPr>
          <w:sz w:val="28"/>
          <w:szCs w:val="28"/>
        </w:rPr>
        <w:t xml:space="preserve"> синтезированных композитов</w:t>
      </w:r>
      <w:r w:rsidRPr="00F158D4">
        <w:rPr>
          <w:sz w:val="28"/>
          <w:szCs w:val="28"/>
        </w:rPr>
        <w:t xml:space="preserve"> связываться с тяжелыми металлами позволяет рекомендовать синтезированные новые нанокомпозиты в качестве эффективных сорбентов для использования в экологических технологиях, связанных с регенерацией загрязненных водоисточников.</w:t>
      </w:r>
    </w:p>
    <w:p w:rsidR="00037957" w:rsidRPr="00F158D4" w:rsidRDefault="00037957" w:rsidP="00F158D4">
      <w:pPr>
        <w:pStyle w:val="21"/>
        <w:keepNext/>
        <w:widowControl w:val="0"/>
        <w:spacing w:line="360" w:lineRule="auto"/>
        <w:ind w:firstLine="709"/>
        <w:rPr>
          <w:sz w:val="28"/>
          <w:szCs w:val="28"/>
        </w:rPr>
      </w:pPr>
    </w:p>
    <w:p w:rsidR="001B1D6B" w:rsidRPr="00F158D4" w:rsidRDefault="00205A90" w:rsidP="00F158D4">
      <w:pPr>
        <w:keepNext/>
        <w:widowControl w:val="0"/>
        <w:spacing w:line="360" w:lineRule="auto"/>
        <w:ind w:firstLine="709"/>
        <w:jc w:val="both"/>
        <w:rPr>
          <w:sz w:val="28"/>
          <w:szCs w:val="26"/>
        </w:rPr>
      </w:pPr>
      <w:r>
        <w:rPr>
          <w:sz w:val="28"/>
          <w:szCs w:val="26"/>
        </w:rPr>
        <w:br w:type="page"/>
      </w:r>
      <w:r w:rsidR="001B1D6B" w:rsidRPr="00F158D4">
        <w:rPr>
          <w:sz w:val="28"/>
          <w:szCs w:val="26"/>
        </w:rPr>
        <w:t>ВЫВОДЫ</w:t>
      </w:r>
    </w:p>
    <w:p w:rsidR="00C7723E" w:rsidRDefault="00C7723E" w:rsidP="00F158D4">
      <w:pPr>
        <w:keepNext/>
        <w:widowControl w:val="0"/>
        <w:spacing w:line="360" w:lineRule="auto"/>
        <w:ind w:firstLine="709"/>
        <w:jc w:val="both"/>
        <w:rPr>
          <w:sz w:val="28"/>
          <w:szCs w:val="26"/>
          <w:lang w:val="uk-UA"/>
        </w:rPr>
      </w:pPr>
    </w:p>
    <w:p w:rsidR="003112A4" w:rsidRPr="00F158D4" w:rsidRDefault="001B1D6B" w:rsidP="00F158D4">
      <w:pPr>
        <w:keepNext/>
        <w:widowControl w:val="0"/>
        <w:spacing w:line="360" w:lineRule="auto"/>
        <w:ind w:firstLine="709"/>
        <w:jc w:val="both"/>
        <w:rPr>
          <w:sz w:val="28"/>
          <w:szCs w:val="28"/>
        </w:rPr>
      </w:pPr>
      <w:r w:rsidRPr="00F158D4">
        <w:rPr>
          <w:sz w:val="28"/>
          <w:szCs w:val="26"/>
        </w:rPr>
        <w:t xml:space="preserve">1. </w:t>
      </w:r>
      <w:r w:rsidR="003112A4" w:rsidRPr="00F158D4">
        <w:rPr>
          <w:sz w:val="28"/>
          <w:szCs w:val="28"/>
        </w:rPr>
        <w:t>Впервые и</w:t>
      </w:r>
      <w:r w:rsidRPr="00F158D4">
        <w:rPr>
          <w:sz w:val="28"/>
          <w:szCs w:val="28"/>
        </w:rPr>
        <w:t xml:space="preserve">сследованы химико-минералогический состав и состав ионообменного комплекса бентонита </w:t>
      </w:r>
      <w:r w:rsidR="003112A4" w:rsidRPr="00F158D4">
        <w:rPr>
          <w:sz w:val="28"/>
          <w:szCs w:val="28"/>
        </w:rPr>
        <w:t xml:space="preserve">Центрального </w:t>
      </w:r>
      <w:r w:rsidRPr="00F158D4">
        <w:rPr>
          <w:sz w:val="28"/>
          <w:szCs w:val="28"/>
        </w:rPr>
        <w:t>месторождения</w:t>
      </w:r>
      <w:r w:rsidR="003112A4" w:rsidRPr="00F158D4">
        <w:rPr>
          <w:sz w:val="28"/>
          <w:szCs w:val="28"/>
        </w:rPr>
        <w:t xml:space="preserve"> «Герпегеж» Кабардино-Балкарской республики.</w:t>
      </w:r>
    </w:p>
    <w:p w:rsidR="001B1D6B" w:rsidRPr="00F158D4" w:rsidRDefault="003112A4" w:rsidP="00F158D4">
      <w:pPr>
        <w:keepNext/>
        <w:widowControl w:val="0"/>
        <w:spacing w:line="360" w:lineRule="auto"/>
        <w:ind w:firstLine="709"/>
        <w:jc w:val="both"/>
        <w:rPr>
          <w:sz w:val="28"/>
          <w:szCs w:val="28"/>
        </w:rPr>
      </w:pPr>
      <w:r w:rsidRPr="00F158D4">
        <w:rPr>
          <w:sz w:val="28"/>
          <w:szCs w:val="26"/>
        </w:rPr>
        <w:t xml:space="preserve">2. </w:t>
      </w:r>
      <w:r w:rsidRPr="00F158D4">
        <w:rPr>
          <w:sz w:val="28"/>
          <w:szCs w:val="28"/>
        </w:rPr>
        <w:t>Выявлено, что о</w:t>
      </w:r>
      <w:r w:rsidR="001B1D6B" w:rsidRPr="00F158D4">
        <w:rPr>
          <w:sz w:val="28"/>
          <w:szCs w:val="28"/>
        </w:rPr>
        <w:t>сновными минералами бентонита</w:t>
      </w:r>
      <w:r w:rsidRPr="00F158D4">
        <w:rPr>
          <w:sz w:val="28"/>
          <w:szCs w:val="28"/>
        </w:rPr>
        <w:t xml:space="preserve"> Центрального месторождения</w:t>
      </w:r>
      <w:r w:rsidR="001B1D6B" w:rsidRPr="00F158D4">
        <w:rPr>
          <w:sz w:val="28"/>
          <w:szCs w:val="28"/>
        </w:rPr>
        <w:t xml:space="preserve"> </w:t>
      </w:r>
      <w:r w:rsidR="004B309F" w:rsidRPr="00F158D4">
        <w:rPr>
          <w:sz w:val="28"/>
          <w:szCs w:val="28"/>
        </w:rPr>
        <w:t xml:space="preserve">«Герпегеж» </w:t>
      </w:r>
      <w:r w:rsidR="001B1D6B" w:rsidRPr="00F158D4">
        <w:rPr>
          <w:sz w:val="28"/>
          <w:szCs w:val="28"/>
        </w:rPr>
        <w:t xml:space="preserve">являются монтмориллонит, кварц, каолинит, гидрослюда. Ионообменный комплекс бентонита </w:t>
      </w:r>
      <w:r w:rsidRPr="00F158D4">
        <w:rPr>
          <w:sz w:val="28"/>
          <w:szCs w:val="28"/>
        </w:rPr>
        <w:t xml:space="preserve">изученного месторождения </w:t>
      </w:r>
      <w:r w:rsidR="001B1D6B" w:rsidRPr="00F158D4">
        <w:rPr>
          <w:sz w:val="28"/>
          <w:szCs w:val="28"/>
        </w:rPr>
        <w:t>относится к щелочноземельному типу.</w:t>
      </w:r>
    </w:p>
    <w:p w:rsidR="001B1D6B" w:rsidRPr="00F158D4" w:rsidRDefault="00524566" w:rsidP="00F158D4">
      <w:pPr>
        <w:keepNext/>
        <w:widowControl w:val="0"/>
        <w:spacing w:line="360" w:lineRule="auto"/>
        <w:ind w:firstLine="709"/>
        <w:jc w:val="both"/>
        <w:rPr>
          <w:sz w:val="28"/>
          <w:szCs w:val="28"/>
        </w:rPr>
      </w:pPr>
      <w:r w:rsidRPr="00F158D4">
        <w:rPr>
          <w:sz w:val="28"/>
          <w:szCs w:val="28"/>
        </w:rPr>
        <w:t>3</w:t>
      </w:r>
      <w:r w:rsidR="001B1D6B" w:rsidRPr="00F158D4">
        <w:rPr>
          <w:sz w:val="28"/>
          <w:szCs w:val="28"/>
        </w:rPr>
        <w:t>. Изучено влияние модифицирования на химико-минералогический состав и физико-химические свойства бентонита. Установлено, что обогащение, кислотное, солевое</w:t>
      </w:r>
      <w:r w:rsidR="003112A4" w:rsidRPr="00F158D4">
        <w:rPr>
          <w:sz w:val="28"/>
          <w:szCs w:val="28"/>
        </w:rPr>
        <w:t xml:space="preserve">, </w:t>
      </w:r>
      <w:r w:rsidR="001B1D6B" w:rsidRPr="00F158D4">
        <w:rPr>
          <w:sz w:val="28"/>
          <w:szCs w:val="28"/>
        </w:rPr>
        <w:t>термическое</w:t>
      </w:r>
      <w:r w:rsidR="003112A4" w:rsidRPr="00F158D4">
        <w:rPr>
          <w:sz w:val="28"/>
          <w:szCs w:val="28"/>
        </w:rPr>
        <w:t>, органическое</w:t>
      </w:r>
      <w:r w:rsidR="001B1D6B" w:rsidRPr="00F158D4">
        <w:rPr>
          <w:sz w:val="28"/>
          <w:szCs w:val="28"/>
        </w:rPr>
        <w:t xml:space="preserve"> модифицирование позволяют регулировать состав ионообменного комплекса и физико-химические свойства бентонитов.</w:t>
      </w:r>
    </w:p>
    <w:p w:rsidR="001B1D6B" w:rsidRPr="00F158D4" w:rsidRDefault="00524566" w:rsidP="00F158D4">
      <w:pPr>
        <w:keepNext/>
        <w:widowControl w:val="0"/>
        <w:spacing w:line="360" w:lineRule="auto"/>
        <w:ind w:firstLine="709"/>
        <w:jc w:val="both"/>
        <w:rPr>
          <w:sz w:val="28"/>
          <w:szCs w:val="28"/>
        </w:rPr>
      </w:pPr>
      <w:r w:rsidRPr="00F158D4">
        <w:rPr>
          <w:sz w:val="28"/>
          <w:szCs w:val="28"/>
        </w:rPr>
        <w:t>4</w:t>
      </w:r>
      <w:r w:rsidR="001B1D6B" w:rsidRPr="00F158D4">
        <w:rPr>
          <w:sz w:val="28"/>
          <w:szCs w:val="28"/>
        </w:rPr>
        <w:t xml:space="preserve">. </w:t>
      </w:r>
      <w:r w:rsidR="003112A4" w:rsidRPr="00F158D4">
        <w:rPr>
          <w:sz w:val="28"/>
          <w:szCs w:val="28"/>
        </w:rPr>
        <w:t>Показано, что у</w:t>
      </w:r>
      <w:r w:rsidR="001B1D6B" w:rsidRPr="00F158D4">
        <w:rPr>
          <w:sz w:val="28"/>
          <w:szCs w:val="28"/>
        </w:rPr>
        <w:t>даление крупнозернистых включений увеличивает долю монтмориллонита, возрастают ионообменная емкость и гидрофильность. Модифицирование карбонатом натрия диспергирует бентонит, повышая удельную поверхность, ионообменную ёмкость и гидрофильные свойства. Кислотное модифицирование способствует развитию поверхности и пористой структуры</w:t>
      </w:r>
      <w:r w:rsidR="003112A4" w:rsidRPr="00F158D4">
        <w:rPr>
          <w:sz w:val="28"/>
          <w:szCs w:val="28"/>
        </w:rPr>
        <w:t>, но разрушает исходную структуру бентонита</w:t>
      </w:r>
      <w:r w:rsidR="001B1D6B" w:rsidRPr="00F158D4">
        <w:rPr>
          <w:sz w:val="28"/>
          <w:szCs w:val="28"/>
        </w:rPr>
        <w:t>.</w:t>
      </w:r>
    </w:p>
    <w:p w:rsidR="00524566" w:rsidRPr="00F158D4" w:rsidRDefault="00524566" w:rsidP="00F158D4">
      <w:pPr>
        <w:keepNext/>
        <w:widowControl w:val="0"/>
        <w:spacing w:line="360" w:lineRule="auto"/>
        <w:ind w:firstLine="709"/>
        <w:jc w:val="both"/>
        <w:rPr>
          <w:sz w:val="28"/>
          <w:szCs w:val="28"/>
        </w:rPr>
      </w:pPr>
      <w:r w:rsidRPr="00F158D4">
        <w:rPr>
          <w:sz w:val="28"/>
          <w:szCs w:val="28"/>
        </w:rPr>
        <w:t>5</w:t>
      </w:r>
      <w:r w:rsidR="001B1D6B" w:rsidRPr="00F158D4">
        <w:rPr>
          <w:sz w:val="28"/>
          <w:szCs w:val="28"/>
        </w:rPr>
        <w:t xml:space="preserve">. </w:t>
      </w:r>
      <w:r w:rsidRPr="00F158D4">
        <w:rPr>
          <w:sz w:val="28"/>
          <w:szCs w:val="28"/>
        </w:rPr>
        <w:t>Выявлено, что м</w:t>
      </w:r>
      <w:r w:rsidR="001B1D6B" w:rsidRPr="00F158D4">
        <w:rPr>
          <w:sz w:val="28"/>
          <w:szCs w:val="28"/>
        </w:rPr>
        <w:t xml:space="preserve">одифицирование </w:t>
      </w:r>
      <w:r w:rsidR="003112A4" w:rsidRPr="00F158D4">
        <w:rPr>
          <w:sz w:val="28"/>
          <w:szCs w:val="28"/>
        </w:rPr>
        <w:t xml:space="preserve">органическими </w:t>
      </w:r>
      <w:r w:rsidR="001B1D6B" w:rsidRPr="00F158D4">
        <w:rPr>
          <w:sz w:val="28"/>
          <w:szCs w:val="28"/>
        </w:rPr>
        <w:t>поверхностно-активными веществами –</w:t>
      </w:r>
      <w:r w:rsidRPr="00F158D4">
        <w:rPr>
          <w:sz w:val="28"/>
          <w:szCs w:val="28"/>
        </w:rPr>
        <w:t xml:space="preserve"> </w:t>
      </w:r>
      <w:r w:rsidR="003112A4" w:rsidRPr="00F158D4">
        <w:rPr>
          <w:sz w:val="28"/>
          <w:szCs w:val="28"/>
        </w:rPr>
        <w:t xml:space="preserve">гуанидинсодержащими </w:t>
      </w:r>
      <w:r w:rsidR="001B1D6B" w:rsidRPr="00F158D4">
        <w:rPr>
          <w:sz w:val="28"/>
          <w:szCs w:val="28"/>
        </w:rPr>
        <w:t xml:space="preserve">солями, придает поверхности бентонита гидрофобные свойства и повышает </w:t>
      </w:r>
      <w:r w:rsidR="003112A4" w:rsidRPr="00F158D4">
        <w:rPr>
          <w:sz w:val="28"/>
          <w:szCs w:val="28"/>
        </w:rPr>
        <w:t xml:space="preserve">их </w:t>
      </w:r>
      <w:r w:rsidR="001B1D6B" w:rsidRPr="00F158D4">
        <w:rPr>
          <w:sz w:val="28"/>
          <w:szCs w:val="28"/>
        </w:rPr>
        <w:t>адсорбционную активность</w:t>
      </w:r>
      <w:r w:rsidRPr="00F158D4">
        <w:rPr>
          <w:sz w:val="28"/>
          <w:szCs w:val="28"/>
        </w:rPr>
        <w:t>.</w:t>
      </w:r>
    </w:p>
    <w:p w:rsidR="00524566" w:rsidRPr="00F158D4" w:rsidRDefault="00524566" w:rsidP="00F158D4">
      <w:pPr>
        <w:keepNext/>
        <w:widowControl w:val="0"/>
        <w:spacing w:line="360" w:lineRule="auto"/>
        <w:ind w:firstLine="709"/>
        <w:jc w:val="both"/>
        <w:rPr>
          <w:sz w:val="28"/>
          <w:szCs w:val="28"/>
        </w:rPr>
      </w:pPr>
      <w:r w:rsidRPr="00F158D4">
        <w:rPr>
          <w:sz w:val="28"/>
          <w:szCs w:val="28"/>
        </w:rPr>
        <w:t xml:space="preserve">6. </w:t>
      </w:r>
      <w:r w:rsidR="004B309F" w:rsidRPr="00F158D4">
        <w:rPr>
          <w:sz w:val="28"/>
          <w:szCs w:val="28"/>
        </w:rPr>
        <w:t xml:space="preserve">Установлена возможность регулирования адсорбционных свойств бентонита путем модифицирования </w:t>
      </w:r>
      <w:r w:rsidR="00624C1A" w:rsidRPr="00F158D4">
        <w:rPr>
          <w:sz w:val="28"/>
          <w:szCs w:val="28"/>
        </w:rPr>
        <w:t xml:space="preserve">мономерными и полимерными </w:t>
      </w:r>
      <w:r w:rsidR="004B309F" w:rsidRPr="00F158D4">
        <w:rPr>
          <w:sz w:val="28"/>
          <w:szCs w:val="28"/>
        </w:rPr>
        <w:t>поверхностно-активным</w:t>
      </w:r>
      <w:r w:rsidR="00624C1A" w:rsidRPr="00F158D4">
        <w:rPr>
          <w:sz w:val="28"/>
          <w:szCs w:val="28"/>
        </w:rPr>
        <w:t>и</w:t>
      </w:r>
      <w:r w:rsidR="004B309F" w:rsidRPr="00F158D4">
        <w:rPr>
          <w:sz w:val="28"/>
          <w:szCs w:val="28"/>
        </w:rPr>
        <w:t xml:space="preserve"> гуанидинсодержащ</w:t>
      </w:r>
      <w:r w:rsidR="00624C1A" w:rsidRPr="00F158D4">
        <w:rPr>
          <w:sz w:val="28"/>
          <w:szCs w:val="28"/>
        </w:rPr>
        <w:t>ими</w:t>
      </w:r>
      <w:r w:rsidR="004B309F" w:rsidRPr="00F158D4">
        <w:rPr>
          <w:sz w:val="28"/>
          <w:szCs w:val="28"/>
        </w:rPr>
        <w:t xml:space="preserve"> сол</w:t>
      </w:r>
      <w:r w:rsidR="00624C1A" w:rsidRPr="00F158D4">
        <w:rPr>
          <w:sz w:val="28"/>
          <w:szCs w:val="28"/>
        </w:rPr>
        <w:t>ями</w:t>
      </w:r>
      <w:r w:rsidR="004B309F" w:rsidRPr="00F158D4">
        <w:rPr>
          <w:sz w:val="28"/>
          <w:szCs w:val="28"/>
        </w:rPr>
        <w:t xml:space="preserve"> – акрилатом </w:t>
      </w:r>
      <w:r w:rsidR="00624C1A" w:rsidRPr="00F158D4">
        <w:rPr>
          <w:sz w:val="28"/>
          <w:szCs w:val="28"/>
        </w:rPr>
        <w:t xml:space="preserve">и метакрилатом </w:t>
      </w:r>
      <w:r w:rsidR="004B309F" w:rsidRPr="00F158D4">
        <w:rPr>
          <w:sz w:val="28"/>
          <w:szCs w:val="28"/>
        </w:rPr>
        <w:t>гуанидина.</w:t>
      </w:r>
    </w:p>
    <w:p w:rsidR="00637ADD" w:rsidRDefault="00C7723E" w:rsidP="00F158D4">
      <w:pPr>
        <w:keepNext/>
        <w:widowControl w:val="0"/>
        <w:spacing w:line="360" w:lineRule="auto"/>
        <w:ind w:firstLine="709"/>
        <w:jc w:val="both"/>
        <w:rPr>
          <w:bCs/>
          <w:iCs/>
          <w:sz w:val="28"/>
          <w:szCs w:val="28"/>
          <w:lang w:val="uk-UA"/>
        </w:rPr>
      </w:pPr>
      <w:r>
        <w:rPr>
          <w:bCs/>
          <w:iCs/>
          <w:sz w:val="28"/>
          <w:szCs w:val="28"/>
        </w:rPr>
        <w:br w:type="page"/>
      </w:r>
      <w:r w:rsidR="00637ADD" w:rsidRPr="00F158D4">
        <w:rPr>
          <w:bCs/>
          <w:iCs/>
          <w:sz w:val="28"/>
          <w:szCs w:val="28"/>
        </w:rPr>
        <w:t>ЛИТЕРАТУРА</w:t>
      </w:r>
    </w:p>
    <w:p w:rsidR="00C7723E" w:rsidRPr="00C7723E" w:rsidRDefault="00C7723E" w:rsidP="00F158D4">
      <w:pPr>
        <w:keepNext/>
        <w:widowControl w:val="0"/>
        <w:spacing w:line="360" w:lineRule="auto"/>
        <w:ind w:firstLine="709"/>
        <w:jc w:val="both"/>
        <w:rPr>
          <w:bCs/>
          <w:iCs/>
          <w:sz w:val="28"/>
          <w:szCs w:val="28"/>
          <w:lang w:val="uk-UA"/>
        </w:rPr>
      </w:pP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sz w:val="28"/>
          <w:szCs w:val="28"/>
        </w:rPr>
      </w:pPr>
      <w:r w:rsidRPr="00F158D4">
        <w:rPr>
          <w:iCs/>
          <w:sz w:val="28"/>
          <w:szCs w:val="28"/>
        </w:rPr>
        <w:t xml:space="preserve">Дубинин М. М. </w:t>
      </w:r>
      <w:r w:rsidRPr="00F158D4">
        <w:rPr>
          <w:sz w:val="28"/>
          <w:szCs w:val="28"/>
        </w:rPr>
        <w:t>В кн.: Природные минеральные сорбенты. Киев: Изд-во АН УССР, 1960, с. 9-23.</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iCs/>
          <w:sz w:val="28"/>
          <w:szCs w:val="28"/>
        </w:rPr>
      </w:pPr>
      <w:r w:rsidRPr="00F158D4">
        <w:rPr>
          <w:iCs/>
          <w:sz w:val="28"/>
          <w:szCs w:val="28"/>
        </w:rPr>
        <w:t>Дубинин</w:t>
      </w:r>
      <w:r w:rsidR="00F158D4">
        <w:rPr>
          <w:iCs/>
          <w:sz w:val="28"/>
          <w:szCs w:val="28"/>
        </w:rPr>
        <w:t xml:space="preserve"> </w:t>
      </w:r>
      <w:r w:rsidRPr="00F158D4">
        <w:rPr>
          <w:iCs/>
          <w:sz w:val="28"/>
          <w:szCs w:val="28"/>
        </w:rPr>
        <w:t>М. М.</w:t>
      </w:r>
      <w:r w:rsidR="00F158D4">
        <w:rPr>
          <w:iCs/>
          <w:sz w:val="28"/>
          <w:szCs w:val="28"/>
        </w:rPr>
        <w:t xml:space="preserve"> </w:t>
      </w:r>
      <w:r w:rsidRPr="00F158D4">
        <w:rPr>
          <w:sz w:val="28"/>
          <w:szCs w:val="28"/>
        </w:rPr>
        <w:t>В кн.: Природные минеральные сорбенты. М: Наука, 1967, с. 5-24.</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sz w:val="28"/>
          <w:szCs w:val="28"/>
          <w:lang w:val="en-US"/>
        </w:rPr>
      </w:pPr>
      <w:r w:rsidRPr="00F158D4">
        <w:rPr>
          <w:iCs/>
          <w:sz w:val="28"/>
          <w:szCs w:val="28"/>
        </w:rPr>
        <w:t>Дубинин М. М., Ложкова Н. С., Онусдйтис Б А.В.</w:t>
      </w:r>
      <w:r w:rsidRPr="00F158D4">
        <w:rPr>
          <w:sz w:val="28"/>
          <w:szCs w:val="28"/>
        </w:rPr>
        <w:t xml:space="preserve"> кн.: Клиноптилолит. Тбилиси</w:t>
      </w:r>
      <w:r w:rsidRPr="00F158D4">
        <w:rPr>
          <w:sz w:val="28"/>
          <w:szCs w:val="28"/>
          <w:lang w:val="en-US"/>
        </w:rPr>
        <w:t xml:space="preserve">: </w:t>
      </w:r>
      <w:r w:rsidRPr="00F158D4">
        <w:rPr>
          <w:sz w:val="28"/>
          <w:szCs w:val="28"/>
        </w:rPr>
        <w:t>Мецниереба</w:t>
      </w:r>
      <w:r w:rsidRPr="00F158D4">
        <w:rPr>
          <w:sz w:val="28"/>
          <w:szCs w:val="28"/>
          <w:lang w:val="en-US"/>
        </w:rPr>
        <w:t>, 1977</w:t>
      </w:r>
      <w:r w:rsidRPr="00F158D4">
        <w:rPr>
          <w:sz w:val="28"/>
          <w:szCs w:val="28"/>
        </w:rPr>
        <w:t>,</w:t>
      </w:r>
      <w:r w:rsidRPr="00F158D4">
        <w:rPr>
          <w:sz w:val="28"/>
          <w:szCs w:val="28"/>
          <w:lang w:val="en-US"/>
        </w:rPr>
        <w:t xml:space="preserve"> </w:t>
      </w:r>
      <w:r w:rsidRPr="00F158D4">
        <w:rPr>
          <w:sz w:val="28"/>
          <w:szCs w:val="28"/>
        </w:rPr>
        <w:t>с</w:t>
      </w:r>
      <w:r w:rsidRPr="00F158D4">
        <w:rPr>
          <w:sz w:val="28"/>
          <w:szCs w:val="28"/>
          <w:lang w:val="en-US"/>
        </w:rPr>
        <w:t>. 5-11.</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sz w:val="28"/>
          <w:szCs w:val="28"/>
          <w:lang w:val="en-GB"/>
        </w:rPr>
      </w:pPr>
      <w:r w:rsidRPr="00F158D4">
        <w:rPr>
          <w:iCs/>
          <w:sz w:val="28"/>
          <w:szCs w:val="28"/>
          <w:lang w:val="en-US"/>
        </w:rPr>
        <w:t xml:space="preserve">Isirikyan A. A., Dubinin M. M. </w:t>
      </w:r>
      <w:r w:rsidRPr="00F158D4">
        <w:rPr>
          <w:sz w:val="28"/>
          <w:szCs w:val="28"/>
          <w:lang w:val="en-US"/>
        </w:rPr>
        <w:t>In: Occurrence, properties</w:t>
      </w:r>
      <w:r w:rsidR="00F158D4">
        <w:rPr>
          <w:sz w:val="28"/>
          <w:szCs w:val="28"/>
          <w:lang w:val="en-US"/>
        </w:rPr>
        <w:t xml:space="preserve"> </w:t>
      </w:r>
      <w:r w:rsidRPr="00F158D4">
        <w:rPr>
          <w:sz w:val="28"/>
          <w:szCs w:val="28"/>
          <w:lang w:val="en-US"/>
        </w:rPr>
        <w:t>and</w:t>
      </w:r>
      <w:r w:rsidR="00F158D4">
        <w:rPr>
          <w:sz w:val="28"/>
          <w:szCs w:val="28"/>
          <w:lang w:val="en-US"/>
        </w:rPr>
        <w:t xml:space="preserve"> </w:t>
      </w:r>
      <w:r w:rsidRPr="00F158D4">
        <w:rPr>
          <w:sz w:val="28"/>
          <w:szCs w:val="28"/>
          <w:lang w:val="en-US"/>
        </w:rPr>
        <w:t>utilisation of natural zeolites.Budapest: Akademiai Kiado, 1988</w:t>
      </w:r>
      <w:r w:rsidRPr="00F158D4">
        <w:rPr>
          <w:sz w:val="28"/>
          <w:szCs w:val="28"/>
          <w:lang w:val="en-GB"/>
        </w:rPr>
        <w:t xml:space="preserve">, </w:t>
      </w:r>
      <w:r w:rsidRPr="00F158D4">
        <w:rPr>
          <w:sz w:val="28"/>
          <w:szCs w:val="28"/>
        </w:rPr>
        <w:t>с</w:t>
      </w:r>
      <w:r w:rsidRPr="00F158D4">
        <w:rPr>
          <w:sz w:val="28"/>
          <w:szCs w:val="28"/>
          <w:lang w:val="en-US"/>
        </w:rPr>
        <w:t xml:space="preserve">. </w:t>
      </w:r>
      <w:r w:rsidRPr="00F158D4">
        <w:rPr>
          <w:sz w:val="28"/>
          <w:szCs w:val="28"/>
          <w:lang w:val="en-GB"/>
        </w:rPr>
        <w:t>553-564.</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sz w:val="28"/>
          <w:szCs w:val="28"/>
        </w:rPr>
      </w:pPr>
      <w:r w:rsidRPr="00F158D4">
        <w:rPr>
          <w:iCs/>
          <w:sz w:val="28"/>
          <w:szCs w:val="28"/>
        </w:rPr>
        <w:t xml:space="preserve">Тарасевич Ю. И. </w:t>
      </w:r>
      <w:r w:rsidRPr="00F158D4">
        <w:rPr>
          <w:sz w:val="28"/>
          <w:szCs w:val="28"/>
        </w:rPr>
        <w:t>Природные сорбенты в процессах очистки воды. Киев: Наукова думка, 1981, с. 208.</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sz w:val="28"/>
          <w:szCs w:val="28"/>
        </w:rPr>
      </w:pPr>
      <w:r w:rsidRPr="00F158D4">
        <w:rPr>
          <w:iCs/>
          <w:sz w:val="28"/>
          <w:szCs w:val="28"/>
        </w:rPr>
        <w:t xml:space="preserve">Пещенко А.-А., Воронков М. Г., Крупа А. А.,Свидерский В. А. </w:t>
      </w:r>
      <w:r w:rsidRPr="00F158D4">
        <w:rPr>
          <w:sz w:val="28"/>
          <w:szCs w:val="28"/>
        </w:rPr>
        <w:t>Гидрофобный вспученный перлит. Киев: Наукова думка, 1977, с. 204.</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sz w:val="28"/>
          <w:szCs w:val="28"/>
        </w:rPr>
      </w:pPr>
      <w:r w:rsidRPr="00F158D4">
        <w:rPr>
          <w:iCs/>
          <w:sz w:val="28"/>
          <w:szCs w:val="28"/>
        </w:rPr>
        <w:t>Липкинд-Б. А., Слисаренко Ф. А., Бурылов В. А.</w:t>
      </w:r>
      <w:r w:rsidRPr="00F158D4">
        <w:rPr>
          <w:sz w:val="28"/>
          <w:szCs w:val="28"/>
        </w:rPr>
        <w:t xml:space="preserve"> В кн.: Физико-химические исследования природных сорбентов. Саратов: Изд-во Саратовского пед. ин-та, 1968, с. 75-127.</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sz w:val="28"/>
          <w:szCs w:val="28"/>
        </w:rPr>
      </w:pPr>
      <w:r w:rsidRPr="00F158D4">
        <w:rPr>
          <w:iCs/>
          <w:sz w:val="28"/>
          <w:szCs w:val="28"/>
        </w:rPr>
        <w:t xml:space="preserve">Петров В. П. и др. </w:t>
      </w:r>
      <w:r w:rsidRPr="00F158D4">
        <w:rPr>
          <w:sz w:val="28"/>
          <w:szCs w:val="28"/>
        </w:rPr>
        <w:t>Сырьевая база кремнистых пород СССР и их использование в народном хозяйстве. М.: Недра, 1976, с. 105.</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sz w:val="28"/>
          <w:szCs w:val="28"/>
        </w:rPr>
      </w:pPr>
      <w:r w:rsidRPr="00F158D4">
        <w:rPr>
          <w:iCs/>
          <w:sz w:val="28"/>
          <w:szCs w:val="28"/>
        </w:rPr>
        <w:t xml:space="preserve">Каглер М., Воборский Я. </w:t>
      </w:r>
      <w:r w:rsidRPr="00F158D4">
        <w:rPr>
          <w:sz w:val="28"/>
          <w:szCs w:val="28"/>
        </w:rPr>
        <w:t>Фильтрование пива.М.: Агропромиздат, 1986, с. 280.</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sz w:val="28"/>
          <w:szCs w:val="28"/>
        </w:rPr>
      </w:pPr>
      <w:r w:rsidRPr="00F158D4">
        <w:rPr>
          <w:iCs/>
          <w:sz w:val="28"/>
          <w:szCs w:val="28"/>
        </w:rPr>
        <w:t xml:space="preserve">Мдивнишвили О. М. </w:t>
      </w:r>
      <w:r w:rsidRPr="00F158D4">
        <w:rPr>
          <w:sz w:val="28"/>
          <w:szCs w:val="28"/>
        </w:rPr>
        <w:t>Кристаллохимические основы регулирования свойств природных сорбентов. Тбилиси: Мецниереба, 1983, с. 268.</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sz w:val="28"/>
          <w:szCs w:val="28"/>
        </w:rPr>
      </w:pPr>
      <w:r w:rsidRPr="00F158D4">
        <w:rPr>
          <w:iCs/>
          <w:sz w:val="28"/>
          <w:szCs w:val="28"/>
        </w:rPr>
        <w:t xml:space="preserve"> Лурье А. А. </w:t>
      </w:r>
      <w:r w:rsidRPr="00F158D4">
        <w:rPr>
          <w:sz w:val="28"/>
          <w:szCs w:val="28"/>
        </w:rPr>
        <w:t>Сорбенты и хроматографические носители. М.: Химия, 1972, с. 320.</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sz w:val="28"/>
          <w:szCs w:val="28"/>
        </w:rPr>
      </w:pPr>
      <w:r w:rsidRPr="00F158D4">
        <w:rPr>
          <w:iCs/>
          <w:sz w:val="28"/>
          <w:szCs w:val="28"/>
        </w:rPr>
        <w:t xml:space="preserve">Бондаренко С. В., Тарасевич Ю. И. </w:t>
      </w:r>
      <w:r w:rsidRPr="00F158D4">
        <w:rPr>
          <w:sz w:val="28"/>
          <w:szCs w:val="28"/>
        </w:rPr>
        <w:t>Коллоидн.журн., 1988, т. 50, № 3, с. 419-424.</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sz w:val="28"/>
          <w:szCs w:val="28"/>
        </w:rPr>
      </w:pPr>
      <w:r w:rsidRPr="00F158D4">
        <w:rPr>
          <w:iCs/>
          <w:sz w:val="28"/>
          <w:szCs w:val="28"/>
        </w:rPr>
        <w:t xml:space="preserve"> Бондаренко С. В., Назаренко А.В., Тарасевич</w:t>
      </w:r>
      <w:r w:rsidRPr="00F158D4">
        <w:rPr>
          <w:sz w:val="28"/>
          <w:szCs w:val="28"/>
        </w:rPr>
        <w:t xml:space="preserve"> </w:t>
      </w:r>
      <w:r w:rsidRPr="00F158D4">
        <w:rPr>
          <w:iCs/>
          <w:sz w:val="28"/>
          <w:szCs w:val="28"/>
        </w:rPr>
        <w:t xml:space="preserve">Ю. К, Ланин В. В. </w:t>
      </w:r>
      <w:r w:rsidRPr="00F158D4">
        <w:rPr>
          <w:sz w:val="28"/>
          <w:szCs w:val="28"/>
        </w:rPr>
        <w:t>Укр. хим. журн., 1988, т. 54, №3, с. 268-272.</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sz w:val="28"/>
          <w:szCs w:val="28"/>
        </w:rPr>
      </w:pPr>
      <w:r w:rsidRPr="00F158D4">
        <w:rPr>
          <w:iCs/>
          <w:sz w:val="28"/>
          <w:szCs w:val="28"/>
        </w:rPr>
        <w:t xml:space="preserve"> Бондаренко С. В., Назаренко А. В., Тарасевич</w:t>
      </w:r>
      <w:r w:rsidRPr="00F158D4">
        <w:rPr>
          <w:sz w:val="28"/>
          <w:szCs w:val="28"/>
        </w:rPr>
        <w:t xml:space="preserve"> </w:t>
      </w:r>
      <w:r w:rsidRPr="00F158D4">
        <w:rPr>
          <w:iCs/>
          <w:sz w:val="28"/>
          <w:szCs w:val="28"/>
        </w:rPr>
        <w:t xml:space="preserve">Ю. И. </w:t>
      </w:r>
      <w:r w:rsidRPr="00F158D4">
        <w:rPr>
          <w:sz w:val="28"/>
          <w:szCs w:val="28"/>
        </w:rPr>
        <w:t>Журн. прикл. химии, 1989, т. 62, № 6, с. 1252-1256.</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sz w:val="28"/>
          <w:szCs w:val="28"/>
        </w:rPr>
      </w:pPr>
      <w:r w:rsidRPr="00F158D4">
        <w:rPr>
          <w:iCs/>
          <w:sz w:val="28"/>
          <w:szCs w:val="28"/>
        </w:rPr>
        <w:t>Тарасевич Ю. И., Крупа А. А., Безорудько О. В.</w:t>
      </w:r>
      <w:r w:rsidRPr="00F158D4">
        <w:rPr>
          <w:sz w:val="28"/>
          <w:szCs w:val="28"/>
        </w:rPr>
        <w:t xml:space="preserve"> Химия и технология воды, 1981, т. 3, № 2, с. 148-152.</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sz w:val="28"/>
          <w:szCs w:val="28"/>
        </w:rPr>
      </w:pPr>
      <w:r w:rsidRPr="00F158D4">
        <w:rPr>
          <w:iCs/>
          <w:sz w:val="28"/>
          <w:szCs w:val="28"/>
        </w:rPr>
        <w:t xml:space="preserve">Пилипенко А. Т. и др. </w:t>
      </w:r>
      <w:r w:rsidRPr="00F158D4">
        <w:rPr>
          <w:sz w:val="28"/>
          <w:szCs w:val="28"/>
        </w:rPr>
        <w:t xml:space="preserve">Там же, </w:t>
      </w:r>
      <w:r w:rsidRPr="00F158D4">
        <w:rPr>
          <w:iCs/>
          <w:sz w:val="28"/>
          <w:szCs w:val="28"/>
        </w:rPr>
        <w:t xml:space="preserve">№ </w:t>
      </w:r>
      <w:r w:rsidRPr="00F158D4">
        <w:rPr>
          <w:sz w:val="28"/>
          <w:szCs w:val="28"/>
        </w:rPr>
        <w:t>3, с. 242-247.</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bCs/>
          <w:sz w:val="28"/>
          <w:szCs w:val="28"/>
        </w:rPr>
      </w:pPr>
      <w:r w:rsidRPr="00F158D4">
        <w:rPr>
          <w:bCs/>
          <w:iCs/>
          <w:sz w:val="28"/>
          <w:szCs w:val="28"/>
        </w:rPr>
        <w:t xml:space="preserve">Патюк Л. К. и др. </w:t>
      </w:r>
      <w:r w:rsidRPr="00F158D4">
        <w:rPr>
          <w:sz w:val="28"/>
          <w:szCs w:val="28"/>
        </w:rPr>
        <w:t xml:space="preserve">Там </w:t>
      </w:r>
      <w:r w:rsidRPr="00F158D4">
        <w:rPr>
          <w:bCs/>
          <w:sz w:val="28"/>
          <w:szCs w:val="28"/>
        </w:rPr>
        <w:t>же, 1982, т. 4, № 6, с. 546-548.</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bCs/>
          <w:sz w:val="28"/>
          <w:szCs w:val="28"/>
        </w:rPr>
      </w:pPr>
      <w:r w:rsidRPr="00F158D4">
        <w:rPr>
          <w:bCs/>
          <w:iCs/>
          <w:sz w:val="28"/>
          <w:szCs w:val="28"/>
        </w:rPr>
        <w:t xml:space="preserve">Тарасевич Ю. И. и др. </w:t>
      </w:r>
      <w:r w:rsidRPr="00F158D4">
        <w:rPr>
          <w:sz w:val="28"/>
          <w:szCs w:val="28"/>
        </w:rPr>
        <w:t xml:space="preserve">Там </w:t>
      </w:r>
      <w:r w:rsidRPr="00F158D4">
        <w:rPr>
          <w:bCs/>
          <w:sz w:val="28"/>
          <w:szCs w:val="28"/>
        </w:rPr>
        <w:t>же, 1985, т. 7, № 6, с. 67-70.</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bCs/>
          <w:sz w:val="28"/>
          <w:szCs w:val="28"/>
        </w:rPr>
      </w:pPr>
      <w:r w:rsidRPr="00F158D4">
        <w:rPr>
          <w:bCs/>
          <w:iCs/>
          <w:sz w:val="28"/>
          <w:szCs w:val="28"/>
        </w:rPr>
        <w:t xml:space="preserve">Тарасевич Ю. И. </w:t>
      </w:r>
      <w:r w:rsidRPr="00F158D4">
        <w:rPr>
          <w:bCs/>
          <w:sz w:val="28"/>
          <w:szCs w:val="28"/>
        </w:rPr>
        <w:t>Укр. хим. журн., 1969, т. 35, № 10, с. 1112-1113.</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bCs/>
          <w:sz w:val="28"/>
          <w:szCs w:val="28"/>
        </w:rPr>
      </w:pPr>
      <w:r w:rsidRPr="00F158D4">
        <w:rPr>
          <w:bCs/>
          <w:iCs/>
          <w:sz w:val="28"/>
          <w:szCs w:val="28"/>
        </w:rPr>
        <w:t xml:space="preserve">Тарасевич Ю. И., Овчаренко Ф. Д. </w:t>
      </w:r>
      <w:r w:rsidRPr="00F158D4">
        <w:rPr>
          <w:bCs/>
          <w:sz w:val="28"/>
          <w:szCs w:val="28"/>
        </w:rPr>
        <w:t>Адсорбция на</w:t>
      </w:r>
      <w:r w:rsidR="00F158D4">
        <w:rPr>
          <w:bCs/>
          <w:sz w:val="28"/>
          <w:szCs w:val="28"/>
        </w:rPr>
        <w:t xml:space="preserve"> </w:t>
      </w:r>
      <w:r w:rsidRPr="00F158D4">
        <w:rPr>
          <w:bCs/>
          <w:sz w:val="28"/>
          <w:szCs w:val="28"/>
        </w:rPr>
        <w:t>глинистых</w:t>
      </w:r>
      <w:r w:rsidR="00F158D4">
        <w:rPr>
          <w:bCs/>
          <w:sz w:val="28"/>
          <w:szCs w:val="28"/>
        </w:rPr>
        <w:t xml:space="preserve"> </w:t>
      </w:r>
      <w:r w:rsidRPr="00F158D4">
        <w:rPr>
          <w:bCs/>
          <w:sz w:val="28"/>
          <w:szCs w:val="28"/>
        </w:rPr>
        <w:t>минералах.</w:t>
      </w:r>
      <w:r w:rsidR="00F158D4">
        <w:rPr>
          <w:bCs/>
          <w:sz w:val="28"/>
          <w:szCs w:val="28"/>
        </w:rPr>
        <w:t xml:space="preserve"> </w:t>
      </w:r>
      <w:r w:rsidRPr="00F158D4">
        <w:rPr>
          <w:bCs/>
          <w:sz w:val="28"/>
          <w:szCs w:val="28"/>
        </w:rPr>
        <w:t>Киев:</w:t>
      </w:r>
      <w:r w:rsidR="00F158D4">
        <w:rPr>
          <w:bCs/>
          <w:sz w:val="28"/>
          <w:szCs w:val="28"/>
        </w:rPr>
        <w:t xml:space="preserve"> </w:t>
      </w:r>
      <w:r w:rsidRPr="00F158D4">
        <w:rPr>
          <w:bCs/>
          <w:sz w:val="28"/>
          <w:szCs w:val="28"/>
        </w:rPr>
        <w:t>Наукова думка, 1975, с. 352.</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bCs/>
          <w:sz w:val="28"/>
          <w:szCs w:val="28"/>
          <w:lang w:val="en-US"/>
        </w:rPr>
      </w:pPr>
      <w:r w:rsidRPr="00F158D4">
        <w:rPr>
          <w:bCs/>
          <w:iCs/>
          <w:sz w:val="28"/>
          <w:szCs w:val="28"/>
          <w:lang w:val="en-US"/>
        </w:rPr>
        <w:t xml:space="preserve">Diamond S. </w:t>
      </w:r>
      <w:r w:rsidRPr="00F158D4">
        <w:rPr>
          <w:bCs/>
          <w:sz w:val="28"/>
          <w:szCs w:val="28"/>
          <w:lang w:val="en-US"/>
        </w:rPr>
        <w:t xml:space="preserve">Clays and Clay Miner., 1971, v. 19, № 4, </w:t>
      </w:r>
      <w:r w:rsidRPr="00F158D4">
        <w:rPr>
          <w:bCs/>
          <w:sz w:val="28"/>
          <w:szCs w:val="28"/>
        </w:rPr>
        <w:t>р</w:t>
      </w:r>
      <w:r w:rsidRPr="00F158D4">
        <w:rPr>
          <w:bCs/>
          <w:sz w:val="28"/>
          <w:szCs w:val="28"/>
          <w:lang w:val="en-US"/>
        </w:rPr>
        <w:t>. 239-249.</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bCs/>
          <w:sz w:val="28"/>
          <w:szCs w:val="28"/>
        </w:rPr>
      </w:pPr>
      <w:r w:rsidRPr="00F158D4">
        <w:rPr>
          <w:bCs/>
          <w:iCs/>
          <w:sz w:val="28"/>
          <w:szCs w:val="28"/>
        </w:rPr>
        <w:t>Кирин Б. М., Мамлеева Н. А., Некрасов Л. И.</w:t>
      </w:r>
      <w:r w:rsidRPr="00F158D4">
        <w:rPr>
          <w:bCs/>
          <w:sz w:val="28"/>
          <w:szCs w:val="28"/>
        </w:rPr>
        <w:t xml:space="preserve"> Журн. физ. химии, 1981, т. 55, № 9, с. 2383-2387.</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bCs/>
          <w:sz w:val="28"/>
          <w:szCs w:val="28"/>
          <w:lang w:val="en-US"/>
        </w:rPr>
      </w:pPr>
      <w:r w:rsidRPr="00F158D4">
        <w:rPr>
          <w:bCs/>
          <w:iCs/>
          <w:sz w:val="28"/>
          <w:szCs w:val="28"/>
          <w:lang w:val="en-US"/>
        </w:rPr>
        <w:t xml:space="preserve">Aylmore L. A. G. </w:t>
      </w:r>
      <w:r w:rsidRPr="00F158D4">
        <w:rPr>
          <w:bCs/>
          <w:sz w:val="28"/>
          <w:szCs w:val="28"/>
          <w:lang w:val="en-US"/>
        </w:rPr>
        <w:t xml:space="preserve">Clays and Clay Miner., 1977,v. 25, № 2, </w:t>
      </w:r>
      <w:r w:rsidRPr="00F158D4">
        <w:rPr>
          <w:bCs/>
          <w:sz w:val="28"/>
          <w:szCs w:val="28"/>
        </w:rPr>
        <w:t>р</w:t>
      </w:r>
      <w:r w:rsidRPr="00F158D4">
        <w:rPr>
          <w:bCs/>
          <w:sz w:val="28"/>
          <w:szCs w:val="28"/>
          <w:lang w:val="en-US"/>
        </w:rPr>
        <w:t>. 148-154.</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sz w:val="28"/>
          <w:szCs w:val="28"/>
          <w:lang w:val="en-US"/>
        </w:rPr>
      </w:pPr>
      <w:r w:rsidRPr="00F158D4">
        <w:rPr>
          <w:iCs/>
          <w:sz w:val="28"/>
          <w:szCs w:val="28"/>
          <w:lang w:val="en-US"/>
        </w:rPr>
        <w:t xml:space="preserve">Stepkovska E. T. </w:t>
      </w:r>
      <w:r w:rsidRPr="00F158D4">
        <w:rPr>
          <w:sz w:val="28"/>
          <w:szCs w:val="28"/>
          <w:lang w:val="en-US"/>
        </w:rPr>
        <w:t xml:space="preserve">Thermochim. Acta, 1988, v.135, </w:t>
      </w:r>
      <w:r w:rsidRPr="00F158D4">
        <w:rPr>
          <w:sz w:val="28"/>
          <w:szCs w:val="28"/>
        </w:rPr>
        <w:t>р</w:t>
      </w:r>
      <w:r w:rsidRPr="00F158D4">
        <w:rPr>
          <w:sz w:val="28"/>
          <w:szCs w:val="28"/>
          <w:lang w:val="en-US"/>
        </w:rPr>
        <w:t>. 313-318.</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sz w:val="28"/>
          <w:szCs w:val="28"/>
          <w:lang w:val="en-US"/>
        </w:rPr>
      </w:pPr>
      <w:r w:rsidRPr="00F158D4">
        <w:rPr>
          <w:iCs/>
          <w:sz w:val="28"/>
          <w:szCs w:val="28"/>
          <w:lang w:val="en-US"/>
        </w:rPr>
        <w:t xml:space="preserve">Stul M. S. </w:t>
      </w:r>
      <w:r w:rsidRPr="00F158D4">
        <w:rPr>
          <w:sz w:val="28"/>
          <w:szCs w:val="28"/>
          <w:lang w:val="en-US"/>
        </w:rPr>
        <w:t xml:space="preserve">Clay Miner., 1985, v. 20, № 3, </w:t>
      </w:r>
      <w:r w:rsidRPr="00F158D4">
        <w:rPr>
          <w:sz w:val="28"/>
          <w:szCs w:val="28"/>
        </w:rPr>
        <w:t>р</w:t>
      </w:r>
      <w:r w:rsidRPr="00F158D4">
        <w:rPr>
          <w:sz w:val="28"/>
          <w:szCs w:val="28"/>
          <w:lang w:val="en-US"/>
        </w:rPr>
        <w:t>.301-313.</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sz w:val="28"/>
          <w:szCs w:val="28"/>
        </w:rPr>
      </w:pPr>
      <w:r w:rsidRPr="00F158D4">
        <w:rPr>
          <w:iCs/>
          <w:sz w:val="28"/>
          <w:szCs w:val="28"/>
        </w:rPr>
        <w:t xml:space="preserve">Овчаренко Ф. Д., Тарасевич Ю. И., ВалицкаяВ. М. </w:t>
      </w:r>
      <w:r w:rsidRPr="00F158D4">
        <w:rPr>
          <w:sz w:val="28"/>
          <w:szCs w:val="28"/>
        </w:rPr>
        <w:t>Коллоида, журн., 1967, т. 29, № 5, с.12-718.</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sz w:val="28"/>
          <w:szCs w:val="28"/>
        </w:rPr>
      </w:pPr>
      <w:r w:rsidRPr="00F158D4">
        <w:rPr>
          <w:iCs/>
          <w:sz w:val="28"/>
          <w:szCs w:val="28"/>
        </w:rPr>
        <w:t xml:space="preserve">Тарасевич Ю. И. и др. </w:t>
      </w:r>
      <w:r w:rsidRPr="00F158D4">
        <w:rPr>
          <w:sz w:val="28"/>
          <w:szCs w:val="28"/>
        </w:rPr>
        <w:t xml:space="preserve">Химия и технологияводы, 1987, т. 9, № 6, с. </w:t>
      </w:r>
      <w:r w:rsidRPr="00F158D4">
        <w:rPr>
          <w:bCs/>
          <w:sz w:val="28"/>
          <w:szCs w:val="28"/>
        </w:rPr>
        <w:t>510-514.</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sz w:val="28"/>
          <w:szCs w:val="28"/>
          <w:lang w:val="en-US"/>
        </w:rPr>
      </w:pPr>
      <w:r w:rsidRPr="00F158D4">
        <w:rPr>
          <w:bCs/>
          <w:iCs/>
          <w:sz w:val="28"/>
          <w:szCs w:val="28"/>
          <w:lang w:val="de-DE"/>
        </w:rPr>
        <w:t xml:space="preserve">Barrer R. M., </w:t>
      </w:r>
      <w:r w:rsidRPr="00F158D4">
        <w:rPr>
          <w:iCs/>
          <w:sz w:val="28"/>
          <w:szCs w:val="28"/>
          <w:lang w:val="de-DE"/>
        </w:rPr>
        <w:t xml:space="preserve">Mackenzie N. </w:t>
      </w:r>
      <w:r w:rsidRPr="00F158D4">
        <w:rPr>
          <w:bCs/>
          <w:sz w:val="28"/>
          <w:szCs w:val="28"/>
          <w:lang w:val="de-DE"/>
        </w:rPr>
        <w:t xml:space="preserve">J. </w:t>
      </w:r>
      <w:r w:rsidRPr="00F158D4">
        <w:rPr>
          <w:sz w:val="28"/>
          <w:szCs w:val="28"/>
          <w:lang w:val="de-DE"/>
        </w:rPr>
        <w:t xml:space="preserve">Phys. </w:t>
      </w:r>
      <w:r w:rsidRPr="00F158D4">
        <w:rPr>
          <w:sz w:val="28"/>
          <w:szCs w:val="28"/>
          <w:lang w:val="en-US"/>
        </w:rPr>
        <w:t>Chem., 1954, v. 58, № 7, p. 560-568.</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sz w:val="28"/>
          <w:szCs w:val="28"/>
          <w:lang w:val="de-DE"/>
        </w:rPr>
      </w:pPr>
      <w:r w:rsidRPr="00F158D4">
        <w:rPr>
          <w:iCs/>
          <w:sz w:val="28"/>
          <w:szCs w:val="28"/>
          <w:lang w:val="en-US"/>
        </w:rPr>
        <w:t xml:space="preserve">Fukushima G. e.a. </w:t>
      </w:r>
      <w:r w:rsidRPr="00F158D4">
        <w:rPr>
          <w:sz w:val="28"/>
          <w:szCs w:val="28"/>
          <w:lang w:val="en-US"/>
        </w:rPr>
        <w:t>In: Proc. 7th Euroclay Conf.Dresden'91.</w:t>
      </w:r>
      <w:r w:rsidR="00F158D4">
        <w:rPr>
          <w:sz w:val="28"/>
          <w:szCs w:val="28"/>
          <w:lang w:val="en-US"/>
        </w:rPr>
        <w:t xml:space="preserve"> </w:t>
      </w:r>
      <w:r w:rsidRPr="00F158D4">
        <w:rPr>
          <w:sz w:val="28"/>
          <w:szCs w:val="28"/>
          <w:lang w:val="de-DE"/>
        </w:rPr>
        <w:t>Greifswald:</w:t>
      </w:r>
      <w:r w:rsidR="00F158D4">
        <w:rPr>
          <w:sz w:val="28"/>
          <w:szCs w:val="28"/>
          <w:lang w:val="de-DE"/>
        </w:rPr>
        <w:t xml:space="preserve"> </w:t>
      </w:r>
      <w:r w:rsidRPr="00F158D4">
        <w:rPr>
          <w:sz w:val="28"/>
          <w:szCs w:val="28"/>
          <w:lang w:val="de-DE"/>
        </w:rPr>
        <w:t>Ernst-Moritz-Arndt-Univer., 1991, p. 385-389.</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sz w:val="28"/>
          <w:szCs w:val="28"/>
        </w:rPr>
      </w:pPr>
      <w:r w:rsidRPr="00F158D4">
        <w:rPr>
          <w:iCs/>
          <w:sz w:val="28"/>
          <w:szCs w:val="28"/>
        </w:rPr>
        <w:t>Грим Р.</w:t>
      </w:r>
      <w:r w:rsidR="00F158D4">
        <w:rPr>
          <w:iCs/>
          <w:sz w:val="28"/>
          <w:szCs w:val="28"/>
        </w:rPr>
        <w:t xml:space="preserve"> </w:t>
      </w:r>
      <w:r w:rsidRPr="00F158D4">
        <w:rPr>
          <w:iCs/>
          <w:sz w:val="28"/>
          <w:szCs w:val="28"/>
        </w:rPr>
        <w:t>Э.</w:t>
      </w:r>
      <w:r w:rsidR="00F158D4">
        <w:rPr>
          <w:iCs/>
          <w:sz w:val="28"/>
          <w:szCs w:val="28"/>
        </w:rPr>
        <w:t xml:space="preserve"> </w:t>
      </w:r>
      <w:r w:rsidRPr="00F158D4">
        <w:rPr>
          <w:sz w:val="28"/>
          <w:szCs w:val="28"/>
        </w:rPr>
        <w:t>Минералогия</w:t>
      </w:r>
      <w:r w:rsidR="00F158D4">
        <w:rPr>
          <w:sz w:val="28"/>
          <w:szCs w:val="28"/>
        </w:rPr>
        <w:t xml:space="preserve"> </w:t>
      </w:r>
      <w:r w:rsidRPr="00F158D4">
        <w:rPr>
          <w:sz w:val="28"/>
          <w:szCs w:val="28"/>
        </w:rPr>
        <w:t>и</w:t>
      </w:r>
      <w:r w:rsidR="00F158D4">
        <w:rPr>
          <w:sz w:val="28"/>
          <w:szCs w:val="28"/>
        </w:rPr>
        <w:t xml:space="preserve"> </w:t>
      </w:r>
      <w:r w:rsidRPr="00F158D4">
        <w:rPr>
          <w:sz w:val="28"/>
          <w:szCs w:val="28"/>
        </w:rPr>
        <w:t>практическоеиспользование глин. М.: Мир, 1967, с.512.</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sz w:val="28"/>
          <w:szCs w:val="28"/>
        </w:rPr>
      </w:pPr>
      <w:r w:rsidRPr="00F158D4">
        <w:rPr>
          <w:iCs/>
          <w:sz w:val="28"/>
          <w:szCs w:val="28"/>
        </w:rPr>
        <w:t>Овчаренко Ф. Д., Тарасевич Ю. И., Марцин И.</w:t>
      </w:r>
      <w:r w:rsidRPr="00F158D4">
        <w:rPr>
          <w:iCs/>
          <w:sz w:val="28"/>
          <w:szCs w:val="28"/>
        </w:rPr>
        <w:br/>
      </w:r>
      <w:r w:rsidRPr="00F158D4">
        <w:rPr>
          <w:bCs/>
          <w:iCs/>
          <w:sz w:val="28"/>
          <w:szCs w:val="28"/>
        </w:rPr>
        <w:t xml:space="preserve">И. </w:t>
      </w:r>
      <w:r w:rsidRPr="00F158D4">
        <w:rPr>
          <w:bCs/>
          <w:sz w:val="28"/>
          <w:szCs w:val="28"/>
        </w:rPr>
        <w:t xml:space="preserve">В </w:t>
      </w:r>
      <w:r w:rsidRPr="00F158D4">
        <w:rPr>
          <w:sz w:val="28"/>
          <w:szCs w:val="28"/>
        </w:rPr>
        <w:t>сб.: Нефтепереработка и нефтехимия.Киев: Наукова думка, 1984, вып. 26, с. 3-10.</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sz w:val="28"/>
          <w:szCs w:val="28"/>
        </w:rPr>
      </w:pPr>
      <w:r w:rsidRPr="00F158D4">
        <w:rPr>
          <w:iCs/>
          <w:sz w:val="28"/>
          <w:szCs w:val="28"/>
        </w:rPr>
        <w:t>Алексеева Р. В., Куваева М. М., Харитонова</w:t>
      </w:r>
      <w:r w:rsidRPr="00F158D4">
        <w:rPr>
          <w:sz w:val="28"/>
          <w:szCs w:val="28"/>
        </w:rPr>
        <w:t xml:space="preserve"> </w:t>
      </w:r>
      <w:r w:rsidRPr="00F158D4">
        <w:rPr>
          <w:iCs/>
          <w:sz w:val="28"/>
          <w:szCs w:val="28"/>
        </w:rPr>
        <w:t xml:space="preserve">Л. К. </w:t>
      </w:r>
      <w:r w:rsidRPr="00F158D4">
        <w:rPr>
          <w:sz w:val="28"/>
          <w:szCs w:val="28"/>
        </w:rPr>
        <w:t>Адсорбенты на основе природных глин для очистки углеводородов. М.: ЦНИИТЭ-</w:t>
      </w:r>
      <w:r w:rsidRPr="00F158D4">
        <w:rPr>
          <w:sz w:val="28"/>
          <w:szCs w:val="28"/>
        </w:rPr>
        <w:br/>
        <w:t>Нефтехим, 1978, с 48.</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sz w:val="28"/>
          <w:szCs w:val="28"/>
        </w:rPr>
      </w:pPr>
      <w:r w:rsidRPr="00F158D4">
        <w:rPr>
          <w:iCs/>
          <w:sz w:val="28"/>
          <w:szCs w:val="28"/>
        </w:rPr>
        <w:t xml:space="preserve">Тарасевич Ю. И. </w:t>
      </w:r>
      <w:r w:rsidRPr="00F158D4">
        <w:rPr>
          <w:sz w:val="28"/>
          <w:szCs w:val="28"/>
        </w:rPr>
        <w:t>Строение и химия поверхности слоистых силикатов. Киев: Наук. думка, 1988, с 248.</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sz w:val="28"/>
          <w:szCs w:val="28"/>
        </w:rPr>
      </w:pPr>
      <w:r w:rsidRPr="00F158D4">
        <w:rPr>
          <w:iCs/>
          <w:sz w:val="28"/>
          <w:szCs w:val="28"/>
        </w:rPr>
        <w:t xml:space="preserve">Тарасевич Ю. И. и др. </w:t>
      </w:r>
      <w:r w:rsidRPr="00F158D4">
        <w:rPr>
          <w:sz w:val="28"/>
          <w:szCs w:val="28"/>
        </w:rPr>
        <w:t>Коллоидн. журн., 1975,т. 37, № 5, с. 912-917.</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sz w:val="28"/>
          <w:szCs w:val="28"/>
        </w:rPr>
      </w:pPr>
      <w:r w:rsidRPr="00F158D4">
        <w:rPr>
          <w:iCs/>
          <w:sz w:val="28"/>
          <w:szCs w:val="28"/>
        </w:rPr>
        <w:t xml:space="preserve">Кердиваренко М. А. </w:t>
      </w:r>
      <w:r w:rsidRPr="00F158D4">
        <w:rPr>
          <w:sz w:val="28"/>
          <w:szCs w:val="28"/>
        </w:rPr>
        <w:t>Молдавские природные адсорбенты и технология их применения. Кишинев: Картя Молдовеняскэ, 1975,</w:t>
      </w:r>
      <w:r w:rsidRPr="00F158D4">
        <w:rPr>
          <w:sz w:val="28"/>
          <w:szCs w:val="28"/>
        </w:rPr>
        <w:tab/>
        <w:t xml:space="preserve"> с. 192 .</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sz w:val="28"/>
          <w:szCs w:val="28"/>
        </w:rPr>
      </w:pPr>
      <w:r w:rsidRPr="00F158D4">
        <w:rPr>
          <w:iCs/>
          <w:sz w:val="28"/>
          <w:szCs w:val="28"/>
        </w:rPr>
        <w:t xml:space="preserve">Таран Н. Г. </w:t>
      </w:r>
      <w:r w:rsidRPr="00F158D4">
        <w:rPr>
          <w:sz w:val="28"/>
          <w:szCs w:val="28"/>
        </w:rPr>
        <w:t>Адсорбенты и иониты в пищевой промышленности. М.: Легкая и пищевая промышл., 1983, с 248.</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sz w:val="28"/>
          <w:szCs w:val="28"/>
        </w:rPr>
      </w:pPr>
      <w:r w:rsidRPr="00F158D4">
        <w:rPr>
          <w:iCs/>
          <w:sz w:val="28"/>
          <w:szCs w:val="28"/>
        </w:rPr>
        <w:t xml:space="preserve">Агабальянц Э. Г., Никулина А. В. </w:t>
      </w:r>
      <w:r w:rsidRPr="00F158D4">
        <w:rPr>
          <w:sz w:val="28"/>
          <w:szCs w:val="28"/>
        </w:rPr>
        <w:t>В сб.:Физико-химическая механика и лиофильность дисперсных систем.</w:t>
      </w:r>
      <w:r w:rsidR="00F158D4">
        <w:rPr>
          <w:sz w:val="28"/>
          <w:szCs w:val="28"/>
        </w:rPr>
        <w:t xml:space="preserve"> </w:t>
      </w:r>
      <w:r w:rsidRPr="00F158D4">
        <w:rPr>
          <w:sz w:val="28"/>
          <w:szCs w:val="28"/>
        </w:rPr>
        <w:t>Киев:</w:t>
      </w:r>
      <w:r w:rsidR="00F158D4">
        <w:rPr>
          <w:sz w:val="28"/>
          <w:szCs w:val="28"/>
        </w:rPr>
        <w:t xml:space="preserve"> </w:t>
      </w:r>
      <w:r w:rsidRPr="00F158D4">
        <w:rPr>
          <w:sz w:val="28"/>
          <w:szCs w:val="28"/>
        </w:rPr>
        <w:t>Наукова думка,1984, вып. 16, с. 95-99.</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sz w:val="28"/>
          <w:szCs w:val="28"/>
        </w:rPr>
      </w:pPr>
      <w:r w:rsidRPr="00F158D4">
        <w:rPr>
          <w:iCs/>
          <w:sz w:val="28"/>
          <w:szCs w:val="28"/>
        </w:rPr>
        <w:t xml:space="preserve">Кудин А. В., Берман О. Н. </w:t>
      </w:r>
      <w:r w:rsidRPr="00F158D4">
        <w:rPr>
          <w:sz w:val="28"/>
          <w:szCs w:val="28"/>
        </w:rPr>
        <w:t>Водоснабжение и сан. техника, 1987, № 1, с. 17.</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sz w:val="28"/>
          <w:szCs w:val="28"/>
        </w:rPr>
      </w:pPr>
      <w:r w:rsidRPr="00F158D4">
        <w:rPr>
          <w:iCs/>
          <w:sz w:val="28"/>
          <w:szCs w:val="28"/>
        </w:rPr>
        <w:t xml:space="preserve">Панасевич А. А. и др. </w:t>
      </w:r>
      <w:r w:rsidRPr="00F158D4">
        <w:rPr>
          <w:sz w:val="28"/>
          <w:szCs w:val="28"/>
        </w:rPr>
        <w:t>В сб.: Дисперсные минералы Закарпатья и научно-технический прогресс. Ужгород: Изд. Ужгородск. ун-та, 1988,</w:t>
      </w:r>
      <w:r w:rsidRPr="00F158D4">
        <w:rPr>
          <w:sz w:val="28"/>
          <w:szCs w:val="28"/>
        </w:rPr>
        <w:br/>
        <w:t>с. 110-120.</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sz w:val="28"/>
          <w:szCs w:val="28"/>
        </w:rPr>
      </w:pPr>
      <w:r w:rsidRPr="00F158D4">
        <w:rPr>
          <w:iCs/>
          <w:sz w:val="28"/>
          <w:szCs w:val="28"/>
        </w:rPr>
        <w:t xml:space="preserve">Севрюгов Л.Б. и др. </w:t>
      </w:r>
      <w:r w:rsidRPr="00F158D4">
        <w:rPr>
          <w:sz w:val="28"/>
          <w:szCs w:val="28"/>
        </w:rPr>
        <w:t>В сб.: Сорбенты и сорбционные процессы.Ленинград: Ленингр.технологич. ин-т им. Ленсовета, 1989, с. 19-25.</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bCs/>
          <w:sz w:val="28"/>
          <w:szCs w:val="28"/>
        </w:rPr>
      </w:pPr>
      <w:r w:rsidRPr="00F158D4">
        <w:rPr>
          <w:bCs/>
          <w:iCs/>
          <w:sz w:val="28"/>
          <w:szCs w:val="28"/>
        </w:rPr>
        <w:t xml:space="preserve">Климова Г. М., Тарасевич Ю. И. </w:t>
      </w:r>
      <w:r w:rsidRPr="00F158D4">
        <w:rPr>
          <w:bCs/>
          <w:sz w:val="28"/>
          <w:szCs w:val="28"/>
        </w:rPr>
        <w:t>Химия и технология воды, 1992, т. 14, № 12, с. 929-934.</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bCs/>
          <w:sz w:val="28"/>
          <w:szCs w:val="28"/>
        </w:rPr>
      </w:pPr>
      <w:r w:rsidRPr="00F158D4">
        <w:rPr>
          <w:bCs/>
          <w:iCs/>
          <w:sz w:val="28"/>
          <w:szCs w:val="28"/>
        </w:rPr>
        <w:t xml:space="preserve">Тарасевич Ю. И. </w:t>
      </w:r>
      <w:r w:rsidRPr="00F158D4">
        <w:rPr>
          <w:bCs/>
          <w:sz w:val="28"/>
          <w:szCs w:val="28"/>
        </w:rPr>
        <w:t>В кн.: Адсорбция и адсорбенты. М.: Наука, 1987, с. 209-214.</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bCs/>
          <w:sz w:val="28"/>
          <w:szCs w:val="28"/>
        </w:rPr>
      </w:pPr>
      <w:r w:rsidRPr="00F158D4">
        <w:rPr>
          <w:bCs/>
          <w:iCs/>
          <w:sz w:val="28"/>
          <w:szCs w:val="28"/>
        </w:rPr>
        <w:t xml:space="preserve">Томас Ч. </w:t>
      </w:r>
      <w:r w:rsidRPr="00F158D4">
        <w:rPr>
          <w:bCs/>
          <w:sz w:val="28"/>
          <w:szCs w:val="28"/>
        </w:rPr>
        <w:t>Промышленные каталитические процессы и эффективные катализаторы. М.:Мир, 1973, с. 386.</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bCs/>
          <w:sz w:val="28"/>
          <w:szCs w:val="28"/>
        </w:rPr>
      </w:pPr>
      <w:r w:rsidRPr="00F158D4">
        <w:rPr>
          <w:bCs/>
          <w:iCs/>
          <w:sz w:val="28"/>
          <w:szCs w:val="28"/>
        </w:rPr>
        <w:t xml:space="preserve">Комаров В. С. </w:t>
      </w:r>
      <w:r w:rsidRPr="00F158D4">
        <w:rPr>
          <w:bCs/>
          <w:sz w:val="28"/>
          <w:szCs w:val="28"/>
        </w:rPr>
        <w:t>Адсорбционно-структурные, физико-химические и каталитические свойства глин Белоруссии. Минск: Наука и техника, 1970, с. 318.</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bCs/>
          <w:sz w:val="28"/>
          <w:szCs w:val="28"/>
        </w:rPr>
      </w:pPr>
      <w:r w:rsidRPr="00F158D4">
        <w:rPr>
          <w:bCs/>
          <w:iCs/>
          <w:sz w:val="28"/>
          <w:szCs w:val="28"/>
        </w:rPr>
        <w:t>Комаров В. С</w:t>
      </w:r>
      <w:r w:rsidR="00774AA7" w:rsidRPr="00F158D4">
        <w:rPr>
          <w:bCs/>
          <w:iCs/>
          <w:sz w:val="28"/>
          <w:szCs w:val="28"/>
        </w:rPr>
        <w:t>.</w:t>
      </w:r>
      <w:r w:rsidRPr="00F158D4">
        <w:rPr>
          <w:bCs/>
          <w:iCs/>
          <w:sz w:val="28"/>
          <w:szCs w:val="28"/>
        </w:rPr>
        <w:t xml:space="preserve">, Скурко О. Ф. </w:t>
      </w:r>
      <w:r w:rsidRPr="00F158D4">
        <w:rPr>
          <w:bCs/>
          <w:sz w:val="28"/>
          <w:szCs w:val="28"/>
        </w:rPr>
        <w:t>Изв. АН БССР, сер. хим., 1974, № 3, с. 22-26.</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bCs/>
          <w:sz w:val="28"/>
          <w:szCs w:val="28"/>
        </w:rPr>
      </w:pPr>
      <w:r w:rsidRPr="00F158D4">
        <w:rPr>
          <w:bCs/>
          <w:iCs/>
          <w:sz w:val="28"/>
          <w:szCs w:val="28"/>
        </w:rPr>
        <w:t xml:space="preserve">Мерабишвили М. С. </w:t>
      </w:r>
      <w:r w:rsidRPr="00F158D4">
        <w:rPr>
          <w:bCs/>
          <w:sz w:val="28"/>
          <w:szCs w:val="28"/>
        </w:rPr>
        <w:t>Бентонитовые глины. Тбилиси: Мецниереба, 1979, с. 310.</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bCs/>
          <w:sz w:val="28"/>
          <w:szCs w:val="28"/>
        </w:rPr>
      </w:pPr>
      <w:r w:rsidRPr="00F158D4">
        <w:rPr>
          <w:bCs/>
          <w:iCs/>
          <w:sz w:val="28"/>
          <w:szCs w:val="28"/>
        </w:rPr>
        <w:t xml:space="preserve">Айлер Р. К. </w:t>
      </w:r>
      <w:r w:rsidRPr="00F158D4">
        <w:rPr>
          <w:bCs/>
          <w:sz w:val="28"/>
          <w:szCs w:val="28"/>
        </w:rPr>
        <w:t>Коллоидная химия кремнезема и силикатов. М.: Госстройиздат, 1959, с. 288.</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bCs/>
          <w:sz w:val="28"/>
          <w:szCs w:val="28"/>
          <w:lang w:val="en-US"/>
        </w:rPr>
      </w:pPr>
      <w:r w:rsidRPr="00F158D4">
        <w:rPr>
          <w:bCs/>
          <w:iCs/>
          <w:sz w:val="28"/>
          <w:szCs w:val="28"/>
          <w:lang w:val="en-US"/>
        </w:rPr>
        <w:t xml:space="preserve">Gonzalez F. e.a. </w:t>
      </w:r>
      <w:r w:rsidRPr="00F158D4">
        <w:rPr>
          <w:bCs/>
          <w:sz w:val="28"/>
          <w:szCs w:val="28"/>
          <w:lang w:val="en-US"/>
        </w:rPr>
        <w:t>Clays and Clay Miner., 1989,v. 37, № 3, p. 258-262.</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bCs/>
          <w:sz w:val="28"/>
          <w:szCs w:val="28"/>
          <w:lang w:val="en-US"/>
        </w:rPr>
      </w:pPr>
      <w:r w:rsidRPr="00F158D4">
        <w:rPr>
          <w:bCs/>
          <w:iCs/>
          <w:sz w:val="28"/>
          <w:szCs w:val="28"/>
          <w:lang w:val="en-US"/>
        </w:rPr>
        <w:t xml:space="preserve">Suquet H. e.a. </w:t>
      </w:r>
      <w:r w:rsidRPr="00F158D4">
        <w:rPr>
          <w:bCs/>
          <w:sz w:val="28"/>
          <w:szCs w:val="28"/>
          <w:lang w:val="en-US"/>
        </w:rPr>
        <w:t>Clay Miner., 1991, v. 26, № 1,p. 49-60.</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sz w:val="28"/>
          <w:szCs w:val="28"/>
        </w:rPr>
      </w:pPr>
      <w:r w:rsidRPr="00F158D4">
        <w:rPr>
          <w:bCs/>
          <w:iCs/>
          <w:sz w:val="28"/>
          <w:szCs w:val="28"/>
        </w:rPr>
        <w:t xml:space="preserve">Тарасевич Ю. И. </w:t>
      </w:r>
      <w:r w:rsidRPr="00F158D4">
        <w:rPr>
          <w:bCs/>
          <w:sz w:val="28"/>
          <w:szCs w:val="28"/>
        </w:rPr>
        <w:t xml:space="preserve">Химия и технология </w:t>
      </w:r>
      <w:r w:rsidRPr="00F158D4">
        <w:rPr>
          <w:sz w:val="28"/>
          <w:szCs w:val="28"/>
        </w:rPr>
        <w:t xml:space="preserve">воды,1989, т. 11, №9, </w:t>
      </w:r>
      <w:r w:rsidRPr="00F158D4">
        <w:rPr>
          <w:bCs/>
          <w:sz w:val="28"/>
          <w:szCs w:val="28"/>
        </w:rPr>
        <w:t xml:space="preserve">с </w:t>
      </w:r>
      <w:r w:rsidRPr="00F158D4">
        <w:rPr>
          <w:sz w:val="28"/>
          <w:szCs w:val="28"/>
        </w:rPr>
        <w:t>789-804.</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sz w:val="28"/>
          <w:szCs w:val="28"/>
          <w:lang w:val="en-GB"/>
        </w:rPr>
      </w:pPr>
      <w:r w:rsidRPr="00F158D4">
        <w:rPr>
          <w:iCs/>
          <w:sz w:val="28"/>
          <w:szCs w:val="28"/>
          <w:lang w:val="en-US"/>
        </w:rPr>
        <w:t xml:space="preserve">Leon </w:t>
      </w:r>
      <w:r w:rsidRPr="00F158D4">
        <w:rPr>
          <w:iCs/>
          <w:sz w:val="28"/>
          <w:szCs w:val="28"/>
        </w:rPr>
        <w:t>С</w:t>
      </w:r>
      <w:r w:rsidRPr="00F158D4">
        <w:rPr>
          <w:iCs/>
          <w:sz w:val="28"/>
          <w:szCs w:val="28"/>
          <w:lang w:val="en-US"/>
        </w:rPr>
        <w:t xml:space="preserve">. A. L., Scaroni A. W., Radovic L. P. </w:t>
      </w:r>
      <w:r w:rsidRPr="00F158D4">
        <w:rPr>
          <w:sz w:val="28"/>
          <w:szCs w:val="28"/>
          <w:lang w:val="en-US"/>
        </w:rPr>
        <w:t>J.</w:t>
      </w:r>
      <w:r w:rsidRPr="00F158D4">
        <w:rPr>
          <w:bCs/>
          <w:sz w:val="28"/>
          <w:szCs w:val="28"/>
          <w:lang w:val="en-US"/>
        </w:rPr>
        <w:t xml:space="preserve">Coll. Interf. Sci., </w:t>
      </w:r>
      <w:r w:rsidRPr="00F158D4">
        <w:rPr>
          <w:bCs/>
          <w:sz w:val="28"/>
          <w:szCs w:val="28"/>
          <w:lang w:val="en-GB"/>
        </w:rPr>
        <w:t xml:space="preserve">1992, </w:t>
      </w:r>
      <w:r w:rsidRPr="00F158D4">
        <w:rPr>
          <w:bCs/>
          <w:sz w:val="28"/>
          <w:szCs w:val="28"/>
          <w:lang w:val="en-US"/>
        </w:rPr>
        <w:t xml:space="preserve">v. </w:t>
      </w:r>
      <w:r w:rsidRPr="00F158D4">
        <w:rPr>
          <w:bCs/>
          <w:sz w:val="28"/>
          <w:szCs w:val="28"/>
          <w:lang w:val="en-GB"/>
        </w:rPr>
        <w:t xml:space="preserve">148, № 1, </w:t>
      </w:r>
      <w:r w:rsidRPr="00F158D4">
        <w:rPr>
          <w:bCs/>
          <w:sz w:val="28"/>
          <w:szCs w:val="28"/>
          <w:lang w:val="en-US"/>
        </w:rPr>
        <w:t xml:space="preserve">p. </w:t>
      </w:r>
      <w:r w:rsidRPr="00F158D4">
        <w:rPr>
          <w:sz w:val="28"/>
          <w:szCs w:val="28"/>
          <w:lang w:val="en-GB"/>
        </w:rPr>
        <w:t>1</w:t>
      </w:r>
      <w:r w:rsidRPr="00F158D4">
        <w:rPr>
          <w:sz w:val="28"/>
          <w:szCs w:val="28"/>
          <w:lang w:val="en-US"/>
        </w:rPr>
        <w:t>-</w:t>
      </w:r>
      <w:r w:rsidRPr="00F158D4">
        <w:rPr>
          <w:sz w:val="28"/>
          <w:szCs w:val="28"/>
          <w:lang w:val="en-GB"/>
        </w:rPr>
        <w:t>13.</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bCs/>
          <w:sz w:val="28"/>
          <w:szCs w:val="28"/>
          <w:lang w:val="en-US"/>
        </w:rPr>
      </w:pPr>
      <w:r w:rsidRPr="00F158D4">
        <w:rPr>
          <w:bCs/>
          <w:iCs/>
          <w:sz w:val="28"/>
          <w:szCs w:val="28"/>
          <w:lang w:val="en-US"/>
        </w:rPr>
        <w:t xml:space="preserve">Leboda R. </w:t>
      </w:r>
      <w:r w:rsidRPr="00F158D4">
        <w:rPr>
          <w:bCs/>
          <w:sz w:val="28"/>
          <w:szCs w:val="28"/>
          <w:lang w:val="en-US"/>
        </w:rPr>
        <w:t>Mater. Chem. and Phys., 1992, v. 31,</w:t>
      </w:r>
      <w:r w:rsidRPr="00F158D4">
        <w:rPr>
          <w:bCs/>
          <w:sz w:val="28"/>
          <w:szCs w:val="28"/>
          <w:lang w:val="en-US"/>
        </w:rPr>
        <w:br/>
        <w:t>№ 2, p. 243-255.</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bCs/>
          <w:sz w:val="28"/>
          <w:szCs w:val="28"/>
          <w:lang w:val="de-DE"/>
        </w:rPr>
      </w:pPr>
      <w:r w:rsidRPr="00F158D4">
        <w:rPr>
          <w:bCs/>
          <w:iCs/>
          <w:sz w:val="28"/>
          <w:szCs w:val="28"/>
          <w:lang w:val="de-DE"/>
        </w:rPr>
        <w:t xml:space="preserve">Leboda R. </w:t>
      </w:r>
      <w:r w:rsidRPr="00F158D4">
        <w:rPr>
          <w:bCs/>
          <w:sz w:val="28"/>
          <w:szCs w:val="28"/>
          <w:lang w:val="de-DE"/>
        </w:rPr>
        <w:t>Ibid., 1993, v. 34, № 1, p. 123-141.</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bCs/>
          <w:sz w:val="28"/>
          <w:szCs w:val="28"/>
        </w:rPr>
      </w:pPr>
      <w:r w:rsidRPr="00F158D4">
        <w:rPr>
          <w:iCs/>
          <w:sz w:val="28"/>
          <w:szCs w:val="28"/>
        </w:rPr>
        <w:t xml:space="preserve">Тарасевич </w:t>
      </w:r>
      <w:r w:rsidRPr="00F158D4">
        <w:rPr>
          <w:bCs/>
          <w:iCs/>
          <w:sz w:val="28"/>
          <w:szCs w:val="28"/>
        </w:rPr>
        <w:t xml:space="preserve">Ю. И. </w:t>
      </w:r>
      <w:r w:rsidRPr="00F158D4">
        <w:rPr>
          <w:iCs/>
          <w:sz w:val="28"/>
          <w:szCs w:val="28"/>
        </w:rPr>
        <w:t xml:space="preserve">и др. </w:t>
      </w:r>
      <w:r w:rsidRPr="00F158D4">
        <w:rPr>
          <w:bCs/>
          <w:sz w:val="28"/>
          <w:szCs w:val="28"/>
        </w:rPr>
        <w:t xml:space="preserve">Химия и </w:t>
      </w:r>
      <w:r w:rsidRPr="00F158D4">
        <w:rPr>
          <w:sz w:val="28"/>
          <w:szCs w:val="28"/>
        </w:rPr>
        <w:t>технология</w:t>
      </w:r>
      <w:r w:rsidRPr="00F158D4">
        <w:rPr>
          <w:bCs/>
          <w:sz w:val="28"/>
          <w:szCs w:val="28"/>
        </w:rPr>
        <w:t xml:space="preserve"> </w:t>
      </w:r>
      <w:r w:rsidRPr="00F158D4">
        <w:rPr>
          <w:sz w:val="28"/>
          <w:szCs w:val="28"/>
        </w:rPr>
        <w:t>воды, 1980, т. 2, № 5, с. 392-395.</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sz w:val="28"/>
          <w:szCs w:val="28"/>
        </w:rPr>
      </w:pPr>
      <w:r w:rsidRPr="00F158D4">
        <w:rPr>
          <w:iCs/>
          <w:sz w:val="28"/>
          <w:szCs w:val="28"/>
        </w:rPr>
        <w:t xml:space="preserve">Тарасевич Ю. И. и др. </w:t>
      </w:r>
      <w:r w:rsidRPr="00F158D4">
        <w:rPr>
          <w:sz w:val="28"/>
          <w:szCs w:val="28"/>
        </w:rPr>
        <w:t>Там же, 1988, т. 10, №4, с. 315-317.</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sz w:val="28"/>
          <w:szCs w:val="28"/>
        </w:rPr>
      </w:pPr>
      <w:r w:rsidRPr="00F158D4">
        <w:rPr>
          <w:iCs/>
          <w:sz w:val="28"/>
          <w:szCs w:val="28"/>
        </w:rPr>
        <w:t xml:space="preserve">Кульский Л. А. и др. </w:t>
      </w:r>
      <w:r w:rsidRPr="00F158D4">
        <w:rPr>
          <w:sz w:val="28"/>
          <w:szCs w:val="28"/>
        </w:rPr>
        <w:t xml:space="preserve">Там же, 1990, т. 12, № </w:t>
      </w:r>
      <w:r w:rsidRPr="00F158D4">
        <w:rPr>
          <w:sz w:val="28"/>
          <w:szCs w:val="28"/>
          <w:lang w:val="en-US"/>
        </w:rPr>
        <w:t>I</w:t>
      </w:r>
      <w:r w:rsidRPr="00F158D4">
        <w:rPr>
          <w:sz w:val="28"/>
          <w:szCs w:val="28"/>
        </w:rPr>
        <w:t>,с. 15-18.</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sz w:val="28"/>
          <w:szCs w:val="28"/>
          <w:lang w:val="en-US"/>
        </w:rPr>
      </w:pPr>
      <w:r w:rsidRPr="00F158D4">
        <w:rPr>
          <w:iCs/>
          <w:sz w:val="28"/>
          <w:szCs w:val="28"/>
          <w:lang w:val="en-US"/>
        </w:rPr>
        <w:t xml:space="preserve">Brindley G. W., Sempels R. E. </w:t>
      </w:r>
      <w:r w:rsidRPr="00F158D4">
        <w:rPr>
          <w:sz w:val="28"/>
          <w:szCs w:val="28"/>
          <w:lang w:val="en-US"/>
        </w:rPr>
        <w:t>Clay Miner., 1977,v. 12, № 3, p. 229-237.</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sz w:val="28"/>
          <w:szCs w:val="28"/>
          <w:lang w:val="en-GB"/>
        </w:rPr>
      </w:pPr>
      <w:r w:rsidRPr="00F158D4">
        <w:rPr>
          <w:iCs/>
          <w:sz w:val="28"/>
          <w:szCs w:val="28"/>
          <w:lang w:val="en-US"/>
        </w:rPr>
        <w:t xml:space="preserve">Vaughan D. E. W. </w:t>
      </w:r>
      <w:r w:rsidRPr="00F158D4">
        <w:rPr>
          <w:sz w:val="28"/>
          <w:szCs w:val="28"/>
          <w:lang w:val="en-US"/>
        </w:rPr>
        <w:t>In: Perspectives in Molecular</w:t>
      </w:r>
      <w:r w:rsidRPr="00F158D4">
        <w:rPr>
          <w:sz w:val="28"/>
          <w:szCs w:val="28"/>
          <w:lang w:val="en-GB"/>
        </w:rPr>
        <w:t xml:space="preserve"> </w:t>
      </w:r>
      <w:r w:rsidRPr="00F158D4">
        <w:rPr>
          <w:sz w:val="28"/>
          <w:szCs w:val="28"/>
          <w:lang w:val="en-US"/>
        </w:rPr>
        <w:t>Sieve Science. Washington: Amer. Chem. Soc,</w:t>
      </w:r>
      <w:r w:rsidRPr="00F158D4">
        <w:rPr>
          <w:sz w:val="28"/>
          <w:szCs w:val="28"/>
          <w:lang w:val="en-GB"/>
        </w:rPr>
        <w:t>1988,</w:t>
      </w:r>
      <w:r w:rsidRPr="00F158D4">
        <w:rPr>
          <w:sz w:val="28"/>
          <w:szCs w:val="28"/>
          <w:lang w:val="en-GB"/>
        </w:rPr>
        <w:tab/>
      </w:r>
      <w:r w:rsidRPr="00F158D4">
        <w:rPr>
          <w:sz w:val="28"/>
          <w:szCs w:val="28"/>
          <w:lang w:val="en-US"/>
        </w:rPr>
        <w:t xml:space="preserve">p. </w:t>
      </w:r>
      <w:r w:rsidRPr="00F158D4">
        <w:rPr>
          <w:sz w:val="28"/>
          <w:szCs w:val="28"/>
          <w:lang w:val="en-GB"/>
        </w:rPr>
        <w:t>308-323.</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sz w:val="28"/>
          <w:szCs w:val="28"/>
          <w:lang w:val="en-US"/>
        </w:rPr>
      </w:pPr>
      <w:r w:rsidRPr="00F158D4">
        <w:rPr>
          <w:iCs/>
          <w:sz w:val="28"/>
          <w:szCs w:val="28"/>
          <w:lang w:val="en-US"/>
        </w:rPr>
        <w:t xml:space="preserve">Bottero J. Y. e.a. </w:t>
      </w:r>
      <w:r w:rsidRPr="00F158D4">
        <w:rPr>
          <w:sz w:val="28"/>
          <w:szCs w:val="28"/>
          <w:lang w:val="en-US"/>
        </w:rPr>
        <w:t>J. Phys. Chem., 1980, v. 84,№ 22, p. 2933-2939.</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sz w:val="28"/>
          <w:szCs w:val="28"/>
        </w:rPr>
      </w:pPr>
      <w:r w:rsidRPr="00F158D4">
        <w:rPr>
          <w:iCs/>
          <w:sz w:val="28"/>
          <w:szCs w:val="28"/>
        </w:rPr>
        <w:t xml:space="preserve">Тарасевич Ю. И. и др. </w:t>
      </w:r>
      <w:r w:rsidRPr="00F158D4">
        <w:rPr>
          <w:sz w:val="28"/>
          <w:szCs w:val="28"/>
        </w:rPr>
        <w:t>Коллоидн. журн., 1986, т. 48, № 3, с. 505-511.</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sz w:val="28"/>
          <w:szCs w:val="28"/>
        </w:rPr>
      </w:pPr>
      <w:r w:rsidRPr="00F158D4">
        <w:rPr>
          <w:iCs/>
          <w:sz w:val="28"/>
          <w:szCs w:val="28"/>
        </w:rPr>
        <w:t xml:space="preserve">Тарасевич Ю. И. и др. </w:t>
      </w:r>
      <w:r w:rsidRPr="00F158D4">
        <w:rPr>
          <w:sz w:val="28"/>
          <w:szCs w:val="28"/>
        </w:rPr>
        <w:t>Там же, 1993, т. 55, №1, с. 128-137.</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sz w:val="28"/>
          <w:szCs w:val="28"/>
          <w:lang w:val="en-US"/>
        </w:rPr>
      </w:pPr>
      <w:r w:rsidRPr="00F158D4">
        <w:rPr>
          <w:iCs/>
          <w:sz w:val="28"/>
          <w:szCs w:val="28"/>
          <w:lang w:val="en-US"/>
        </w:rPr>
        <w:t>Malla P.</w:t>
      </w:r>
      <w:r w:rsidR="00F158D4" w:rsidRPr="00F158D4">
        <w:rPr>
          <w:iCs/>
          <w:sz w:val="28"/>
          <w:szCs w:val="28"/>
          <w:lang w:val="en-US"/>
        </w:rPr>
        <w:t xml:space="preserve"> </w:t>
      </w:r>
      <w:r w:rsidRPr="00F158D4">
        <w:rPr>
          <w:iCs/>
          <w:sz w:val="28"/>
          <w:szCs w:val="28"/>
        </w:rPr>
        <w:t>В</w:t>
      </w:r>
      <w:r w:rsidRPr="00F158D4">
        <w:rPr>
          <w:iCs/>
          <w:sz w:val="28"/>
          <w:szCs w:val="28"/>
          <w:lang w:val="en-US"/>
        </w:rPr>
        <w:t>., Komarneni S.</w:t>
      </w:r>
      <w:r w:rsidR="00F158D4" w:rsidRPr="00F158D4">
        <w:rPr>
          <w:iCs/>
          <w:sz w:val="28"/>
          <w:szCs w:val="28"/>
          <w:lang w:val="en-US"/>
        </w:rPr>
        <w:t xml:space="preserve"> </w:t>
      </w:r>
      <w:r w:rsidRPr="00F158D4">
        <w:rPr>
          <w:sz w:val="28"/>
          <w:szCs w:val="28"/>
          <w:lang w:val="en-US"/>
        </w:rPr>
        <w:t>Clays and Clay</w:t>
      </w:r>
      <w:r w:rsidRPr="00F158D4">
        <w:rPr>
          <w:sz w:val="28"/>
          <w:szCs w:val="28"/>
          <w:lang w:val="en-GB"/>
        </w:rPr>
        <w:t xml:space="preserve"> </w:t>
      </w:r>
      <w:r w:rsidRPr="00F158D4">
        <w:rPr>
          <w:sz w:val="28"/>
          <w:szCs w:val="28"/>
          <w:lang w:val="en-US"/>
        </w:rPr>
        <w:t>Miner., 1990, v, 38, № 4, p. 363-372.</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sz w:val="28"/>
          <w:szCs w:val="28"/>
          <w:lang w:val="en-US"/>
        </w:rPr>
      </w:pPr>
      <w:r w:rsidRPr="00F158D4">
        <w:rPr>
          <w:iCs/>
          <w:sz w:val="28"/>
          <w:szCs w:val="28"/>
          <w:lang w:val="en-US"/>
        </w:rPr>
        <w:t xml:space="preserve">Nolan T, Srinivasan K. R., Fogler H. S. </w:t>
      </w:r>
      <w:r w:rsidRPr="00F158D4">
        <w:rPr>
          <w:sz w:val="28"/>
          <w:szCs w:val="28"/>
          <w:lang w:val="en-US"/>
        </w:rPr>
        <w:t>Ibid.,</w:t>
      </w:r>
      <w:r w:rsidRPr="00F158D4">
        <w:rPr>
          <w:sz w:val="28"/>
          <w:szCs w:val="28"/>
          <w:lang w:val="en-GB"/>
        </w:rPr>
        <w:t>1989,</w:t>
      </w:r>
      <w:r w:rsidRPr="00F158D4">
        <w:rPr>
          <w:sz w:val="28"/>
          <w:szCs w:val="28"/>
          <w:lang w:val="en-GB"/>
        </w:rPr>
        <w:tab/>
      </w:r>
      <w:r w:rsidRPr="00F158D4">
        <w:rPr>
          <w:sz w:val="28"/>
          <w:szCs w:val="28"/>
          <w:lang w:val="en-US"/>
        </w:rPr>
        <w:t xml:space="preserve">v. </w:t>
      </w:r>
      <w:r w:rsidRPr="00F158D4">
        <w:rPr>
          <w:sz w:val="28"/>
          <w:szCs w:val="28"/>
          <w:lang w:val="en-GB"/>
        </w:rPr>
        <w:t xml:space="preserve">37, № 5, </w:t>
      </w:r>
      <w:r w:rsidRPr="00F158D4">
        <w:rPr>
          <w:sz w:val="28"/>
          <w:szCs w:val="28"/>
          <w:lang w:val="en-US"/>
        </w:rPr>
        <w:t>p.'</w:t>
      </w:r>
      <w:r w:rsidRPr="00F158D4">
        <w:rPr>
          <w:sz w:val="28"/>
          <w:szCs w:val="28"/>
          <w:lang w:val="en-GB"/>
        </w:rPr>
        <w:t>487-492.</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sz w:val="28"/>
          <w:szCs w:val="28"/>
          <w:lang w:val="en-US"/>
        </w:rPr>
      </w:pPr>
      <w:r w:rsidRPr="00F158D4">
        <w:rPr>
          <w:iCs/>
          <w:sz w:val="28"/>
          <w:szCs w:val="28"/>
          <w:lang w:val="en-US"/>
        </w:rPr>
        <w:t xml:space="preserve">Zielke R. C, Pinnavaia T. J. </w:t>
      </w:r>
      <w:r w:rsidRPr="00F158D4">
        <w:rPr>
          <w:sz w:val="28"/>
          <w:szCs w:val="28"/>
          <w:lang w:val="en-US"/>
        </w:rPr>
        <w:t>Ibid., 1988, v. 36,</w:t>
      </w:r>
      <w:r w:rsidRPr="00F158D4">
        <w:rPr>
          <w:sz w:val="28"/>
          <w:szCs w:val="28"/>
          <w:lang w:val="en-GB"/>
        </w:rPr>
        <w:t xml:space="preserve"> </w:t>
      </w:r>
      <w:r w:rsidRPr="00F158D4">
        <w:rPr>
          <w:sz w:val="28"/>
          <w:szCs w:val="28"/>
          <w:lang w:val="en-US"/>
        </w:rPr>
        <w:t>№ 5, p. 403-408.</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sz w:val="28"/>
          <w:szCs w:val="28"/>
          <w:lang w:val="en-US"/>
        </w:rPr>
      </w:pPr>
      <w:r w:rsidRPr="00F158D4">
        <w:rPr>
          <w:iCs/>
          <w:sz w:val="28"/>
          <w:szCs w:val="28"/>
          <w:lang w:val="en-US"/>
        </w:rPr>
        <w:t xml:space="preserve">Srinivasan K. R., Fogler H. S. </w:t>
      </w:r>
      <w:r w:rsidRPr="00F158D4">
        <w:rPr>
          <w:sz w:val="28"/>
          <w:szCs w:val="28"/>
          <w:lang w:val="en-US"/>
        </w:rPr>
        <w:t>Ibid., 1990, v. 38,</w:t>
      </w:r>
      <w:r w:rsidRPr="00F158D4">
        <w:rPr>
          <w:sz w:val="28"/>
          <w:szCs w:val="28"/>
          <w:lang w:val="en-GB"/>
        </w:rPr>
        <w:t xml:space="preserve"> </w:t>
      </w:r>
      <w:r w:rsidRPr="00F158D4">
        <w:rPr>
          <w:sz w:val="28"/>
          <w:szCs w:val="28"/>
          <w:lang w:val="en-US"/>
        </w:rPr>
        <w:t>№ 3, p. 287-293.</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sz w:val="28"/>
          <w:szCs w:val="28"/>
        </w:rPr>
      </w:pPr>
      <w:r w:rsidRPr="00F158D4">
        <w:rPr>
          <w:iCs/>
          <w:sz w:val="28"/>
          <w:szCs w:val="28"/>
        </w:rPr>
        <w:t xml:space="preserve">Тарасевич Ю. И. и др. </w:t>
      </w:r>
      <w:r w:rsidRPr="00F158D4">
        <w:rPr>
          <w:sz w:val="28"/>
          <w:szCs w:val="28"/>
        </w:rPr>
        <w:t>Укр. хим. журн., 1989, т. 55, № 7, с. 686-691.</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sz w:val="28"/>
          <w:szCs w:val="28"/>
        </w:rPr>
      </w:pPr>
      <w:r w:rsidRPr="00F158D4">
        <w:rPr>
          <w:iCs/>
          <w:sz w:val="28"/>
          <w:szCs w:val="28"/>
        </w:rPr>
        <w:t xml:space="preserve">Жукова А. И. и др. </w:t>
      </w:r>
      <w:r w:rsidRPr="00F158D4">
        <w:rPr>
          <w:sz w:val="28"/>
          <w:szCs w:val="28"/>
        </w:rPr>
        <w:t>Журн. прикл. химии, 1989,т. 62, № 6, с. 1311-1315.</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sz w:val="28"/>
          <w:szCs w:val="28"/>
        </w:rPr>
      </w:pPr>
      <w:r w:rsidRPr="00F158D4">
        <w:rPr>
          <w:iCs/>
          <w:sz w:val="28"/>
          <w:szCs w:val="28"/>
        </w:rPr>
        <w:t xml:space="preserve">Тарасевич Ю. И., Аксененко Е. В., БондаренкоС. В. </w:t>
      </w:r>
      <w:r w:rsidRPr="00F158D4">
        <w:rPr>
          <w:sz w:val="28"/>
          <w:szCs w:val="28"/>
        </w:rPr>
        <w:t>Журн. физ. химии, 1992, т: 66, № 3, с. 712-715.</w:t>
      </w:r>
    </w:p>
    <w:p w:rsidR="00637ADD" w:rsidRPr="00F158D4"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sz w:val="28"/>
          <w:szCs w:val="28"/>
        </w:rPr>
      </w:pPr>
      <w:r w:rsidRPr="00F158D4">
        <w:rPr>
          <w:iCs/>
          <w:sz w:val="28"/>
          <w:szCs w:val="28"/>
        </w:rPr>
        <w:t xml:space="preserve">Назаренко А. В. и др. </w:t>
      </w:r>
      <w:r w:rsidRPr="00F158D4">
        <w:rPr>
          <w:sz w:val="28"/>
          <w:szCs w:val="28"/>
        </w:rPr>
        <w:t>Теорет. и эксперим.химия, 1989, т. 25, № 6, с. 753</w:t>
      </w:r>
      <w:r w:rsidR="00C7723E">
        <w:rPr>
          <w:sz w:val="28"/>
          <w:szCs w:val="28"/>
          <w:lang w:val="uk-UA"/>
        </w:rPr>
        <w:t xml:space="preserve"> </w:t>
      </w:r>
      <w:r w:rsidRPr="00F158D4">
        <w:rPr>
          <w:sz w:val="28"/>
          <w:szCs w:val="28"/>
        </w:rPr>
        <w:t>755.</w:t>
      </w:r>
    </w:p>
    <w:p w:rsidR="00325694" w:rsidRPr="00C7723E" w:rsidRDefault="00637ADD" w:rsidP="00C7723E">
      <w:pPr>
        <w:keepNext/>
        <w:widowControl w:val="0"/>
        <w:numPr>
          <w:ilvl w:val="0"/>
          <w:numId w:val="1"/>
        </w:numPr>
        <w:tabs>
          <w:tab w:val="clear" w:pos="720"/>
          <w:tab w:val="num" w:pos="567"/>
        </w:tabs>
        <w:autoSpaceDE w:val="0"/>
        <w:autoSpaceDN w:val="0"/>
        <w:adjustRightInd w:val="0"/>
        <w:spacing w:line="360" w:lineRule="auto"/>
        <w:ind w:left="0" w:firstLine="0"/>
        <w:jc w:val="both"/>
        <w:rPr>
          <w:sz w:val="28"/>
          <w:szCs w:val="28"/>
          <w:lang w:val="en-US"/>
        </w:rPr>
      </w:pPr>
      <w:r w:rsidRPr="00C7723E">
        <w:rPr>
          <w:iCs/>
          <w:sz w:val="28"/>
          <w:szCs w:val="28"/>
        </w:rPr>
        <w:t>Ю</w:t>
      </w:r>
      <w:r w:rsidRPr="00C7723E">
        <w:rPr>
          <w:iCs/>
          <w:sz w:val="28"/>
          <w:szCs w:val="28"/>
          <w:lang w:val="en-US"/>
        </w:rPr>
        <w:t>.Tarasevich</w:t>
      </w:r>
      <w:r w:rsidR="00F158D4" w:rsidRPr="00C7723E">
        <w:rPr>
          <w:iCs/>
          <w:sz w:val="28"/>
          <w:szCs w:val="28"/>
          <w:lang w:val="en-US"/>
        </w:rPr>
        <w:t xml:space="preserve"> </w:t>
      </w:r>
      <w:r w:rsidRPr="00C7723E">
        <w:rPr>
          <w:iCs/>
          <w:sz w:val="28"/>
          <w:szCs w:val="28"/>
          <w:lang w:val="en-US"/>
        </w:rPr>
        <w:t>Yu. I.e.a.</w:t>
      </w:r>
      <w:r w:rsidR="00F158D4" w:rsidRPr="00C7723E">
        <w:rPr>
          <w:iCs/>
          <w:sz w:val="28"/>
          <w:szCs w:val="28"/>
          <w:lang w:val="en-US"/>
        </w:rPr>
        <w:t xml:space="preserve"> </w:t>
      </w:r>
      <w:r w:rsidRPr="00C7723E">
        <w:rPr>
          <w:sz w:val="28"/>
          <w:szCs w:val="28"/>
          <w:lang w:val="en-US"/>
        </w:rPr>
        <w:t>Adsorption</w:t>
      </w:r>
      <w:r w:rsidR="00F158D4" w:rsidRPr="00C7723E">
        <w:rPr>
          <w:sz w:val="28"/>
          <w:szCs w:val="28"/>
          <w:lang w:val="en-US"/>
        </w:rPr>
        <w:t xml:space="preserve"> </w:t>
      </w:r>
      <w:r w:rsidRPr="00C7723E">
        <w:rPr>
          <w:sz w:val="28"/>
          <w:szCs w:val="28"/>
          <w:lang w:val="en-US"/>
        </w:rPr>
        <w:t>Sci.</w:t>
      </w:r>
      <w:r w:rsidR="00F158D4" w:rsidRPr="00C7723E">
        <w:rPr>
          <w:sz w:val="28"/>
          <w:szCs w:val="28"/>
          <w:lang w:val="en-US"/>
        </w:rPr>
        <w:t xml:space="preserve"> </w:t>
      </w:r>
      <w:r w:rsidRPr="00C7723E">
        <w:rPr>
          <w:sz w:val="28"/>
          <w:szCs w:val="28"/>
          <w:lang w:val="en-US"/>
        </w:rPr>
        <w:t xml:space="preserve">and Technol., 1993, v. </w:t>
      </w:r>
      <w:r w:rsidRPr="00C7723E">
        <w:rPr>
          <w:sz w:val="28"/>
          <w:szCs w:val="28"/>
          <w:lang w:val="en-GB"/>
        </w:rPr>
        <w:t>1</w:t>
      </w:r>
      <w:r w:rsidRPr="00C7723E">
        <w:rPr>
          <w:sz w:val="28"/>
          <w:szCs w:val="28"/>
          <w:lang w:val="en-US"/>
        </w:rPr>
        <w:t xml:space="preserve">0, Spec. Issue, p. </w:t>
      </w:r>
      <w:r w:rsidRPr="00C7723E">
        <w:rPr>
          <w:sz w:val="28"/>
          <w:szCs w:val="28"/>
          <w:lang w:val="en-GB"/>
        </w:rPr>
        <w:t>147-153.</w:t>
      </w:r>
      <w:bookmarkStart w:id="0" w:name="_GoBack"/>
      <w:bookmarkEnd w:id="0"/>
    </w:p>
    <w:sectPr w:rsidR="00325694" w:rsidRPr="00C7723E" w:rsidSect="00F158D4">
      <w:footerReference w:type="even" r:id="rId16"/>
      <w:pgSz w:w="11906" w:h="16838" w:code="9"/>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6FF9" w:rsidRDefault="00656FF9">
      <w:r>
        <w:separator/>
      </w:r>
    </w:p>
  </w:endnote>
  <w:endnote w:type="continuationSeparator" w:id="0">
    <w:p w:rsidR="00656FF9" w:rsidRDefault="0065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entury Schoolbook">
    <w:panose1 w:val="00000000000000000000"/>
    <w:charset w:val="CC"/>
    <w:family w:val="roman"/>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3D7" w:rsidRDefault="00E563D7" w:rsidP="00CB7BE6">
    <w:pPr>
      <w:pStyle w:val="af"/>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E563D7" w:rsidRDefault="00E563D7">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6FF9" w:rsidRDefault="00656FF9">
      <w:r>
        <w:separator/>
      </w:r>
    </w:p>
  </w:footnote>
  <w:footnote w:type="continuationSeparator" w:id="0">
    <w:p w:rsidR="00656FF9" w:rsidRDefault="00656F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408EDB9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05223AF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DA3A733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4C80291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31FCE59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2FC3FA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16A53F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C3CFB8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1BED9B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36847EC"/>
    <w:lvl w:ilvl="0">
      <w:start w:val="1"/>
      <w:numFmt w:val="bullet"/>
      <w:lvlText w:val=""/>
      <w:lvlJc w:val="left"/>
      <w:pPr>
        <w:tabs>
          <w:tab w:val="num" w:pos="360"/>
        </w:tabs>
        <w:ind w:left="360" w:hanging="360"/>
      </w:pPr>
      <w:rPr>
        <w:rFonts w:ascii="Symbol" w:hAnsi="Symbol" w:hint="default"/>
      </w:rPr>
    </w:lvl>
  </w:abstractNum>
  <w:abstractNum w:abstractNumId="10">
    <w:nsid w:val="06C14FFE"/>
    <w:multiLevelType w:val="multilevel"/>
    <w:tmpl w:val="DADA5C88"/>
    <w:lvl w:ilvl="0">
      <w:start w:val="1"/>
      <w:numFmt w:val="bullet"/>
      <w:lvlText w:val=""/>
      <w:lvlJc w:val="left"/>
      <w:pPr>
        <w:tabs>
          <w:tab w:val="num" w:pos="2041"/>
        </w:tabs>
        <w:ind w:left="2041" w:hanging="360"/>
      </w:pPr>
      <w:rPr>
        <w:rFonts w:ascii="Symbol" w:hAnsi="Symbol" w:hint="default"/>
        <w:color w:val="auto"/>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1">
    <w:nsid w:val="0A7B4F1C"/>
    <w:multiLevelType w:val="multilevel"/>
    <w:tmpl w:val="DADA5C88"/>
    <w:lvl w:ilvl="0">
      <w:start w:val="1"/>
      <w:numFmt w:val="bullet"/>
      <w:lvlText w:val=""/>
      <w:lvlJc w:val="left"/>
      <w:pPr>
        <w:tabs>
          <w:tab w:val="num" w:pos="2041"/>
        </w:tabs>
        <w:ind w:left="2041" w:hanging="360"/>
      </w:pPr>
      <w:rPr>
        <w:rFonts w:ascii="Symbol" w:hAnsi="Symbol" w:hint="default"/>
        <w:color w:val="auto"/>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2">
    <w:nsid w:val="14703C8B"/>
    <w:multiLevelType w:val="hybridMultilevel"/>
    <w:tmpl w:val="A440BD18"/>
    <w:lvl w:ilvl="0" w:tplc="01AA3852">
      <w:start w:val="1"/>
      <w:numFmt w:val="bullet"/>
      <w:lvlText w:val=""/>
      <w:lvlJc w:val="left"/>
      <w:pPr>
        <w:tabs>
          <w:tab w:val="num" w:pos="2041"/>
        </w:tabs>
        <w:ind w:left="2041"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15370317"/>
    <w:multiLevelType w:val="singleLevel"/>
    <w:tmpl w:val="659A6512"/>
    <w:lvl w:ilvl="0">
      <w:numFmt w:val="bullet"/>
      <w:lvlText w:val="-"/>
      <w:lvlJc w:val="left"/>
      <w:pPr>
        <w:tabs>
          <w:tab w:val="num" w:pos="1069"/>
        </w:tabs>
        <w:ind w:left="1069" w:hanging="360"/>
      </w:pPr>
      <w:rPr>
        <w:rFonts w:hint="default"/>
      </w:rPr>
    </w:lvl>
  </w:abstractNum>
  <w:abstractNum w:abstractNumId="14">
    <w:nsid w:val="1A1433B9"/>
    <w:multiLevelType w:val="hybridMultilevel"/>
    <w:tmpl w:val="DADA5C88"/>
    <w:lvl w:ilvl="0" w:tplc="5180294E">
      <w:start w:val="1"/>
      <w:numFmt w:val="bullet"/>
      <w:lvlText w:val=""/>
      <w:lvlJc w:val="left"/>
      <w:pPr>
        <w:tabs>
          <w:tab w:val="num" w:pos="2041"/>
        </w:tabs>
        <w:ind w:left="2041"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nsid w:val="1B541AF8"/>
    <w:multiLevelType w:val="singleLevel"/>
    <w:tmpl w:val="0419000F"/>
    <w:lvl w:ilvl="0">
      <w:start w:val="2"/>
      <w:numFmt w:val="decimal"/>
      <w:lvlText w:val="%1."/>
      <w:lvlJc w:val="left"/>
      <w:pPr>
        <w:tabs>
          <w:tab w:val="num" w:pos="360"/>
        </w:tabs>
        <w:ind w:left="360" w:hanging="360"/>
      </w:pPr>
      <w:rPr>
        <w:rFonts w:cs="Times New Roman" w:hint="default"/>
      </w:rPr>
    </w:lvl>
  </w:abstractNum>
  <w:abstractNum w:abstractNumId="16">
    <w:nsid w:val="1CBF0B9A"/>
    <w:multiLevelType w:val="hybridMultilevel"/>
    <w:tmpl w:val="6FE8773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2358312E"/>
    <w:multiLevelType w:val="multilevel"/>
    <w:tmpl w:val="DADA5C88"/>
    <w:lvl w:ilvl="0">
      <w:start w:val="1"/>
      <w:numFmt w:val="bullet"/>
      <w:lvlText w:val=""/>
      <w:lvlJc w:val="left"/>
      <w:pPr>
        <w:tabs>
          <w:tab w:val="num" w:pos="2041"/>
        </w:tabs>
        <w:ind w:left="2041" w:hanging="360"/>
      </w:pPr>
      <w:rPr>
        <w:rFonts w:ascii="Symbol" w:hAnsi="Symbol" w:hint="default"/>
        <w:color w:val="auto"/>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8">
    <w:nsid w:val="25F56697"/>
    <w:multiLevelType w:val="hybridMultilevel"/>
    <w:tmpl w:val="1256DDD0"/>
    <w:lvl w:ilvl="0" w:tplc="01AA3852">
      <w:start w:val="1"/>
      <w:numFmt w:val="bullet"/>
      <w:lvlText w:val=""/>
      <w:lvlJc w:val="left"/>
      <w:pPr>
        <w:tabs>
          <w:tab w:val="num" w:pos="2041"/>
        </w:tabs>
        <w:ind w:left="2041"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
    <w:nsid w:val="302D74E8"/>
    <w:multiLevelType w:val="hybridMultilevel"/>
    <w:tmpl w:val="86AA8BB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3DF77761"/>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21">
    <w:nsid w:val="43B944F7"/>
    <w:multiLevelType w:val="hybridMultilevel"/>
    <w:tmpl w:val="A85654E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6027720F"/>
    <w:multiLevelType w:val="hybridMultilevel"/>
    <w:tmpl w:val="7A884398"/>
    <w:lvl w:ilvl="0" w:tplc="AFC80CD0">
      <w:start w:val="1"/>
      <w:numFmt w:val="decimal"/>
      <w:lvlText w:val="%1."/>
      <w:lvlJc w:val="left"/>
      <w:pPr>
        <w:tabs>
          <w:tab w:val="num" w:pos="720"/>
        </w:tabs>
        <w:ind w:left="720" w:hanging="360"/>
      </w:pPr>
      <w:rPr>
        <w:rFonts w:cs="Times New Roman"/>
        <w:b w:val="0"/>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6BEF7B3C"/>
    <w:multiLevelType w:val="multilevel"/>
    <w:tmpl w:val="DADA5C88"/>
    <w:lvl w:ilvl="0">
      <w:start w:val="1"/>
      <w:numFmt w:val="bullet"/>
      <w:lvlText w:val=""/>
      <w:lvlJc w:val="left"/>
      <w:pPr>
        <w:tabs>
          <w:tab w:val="num" w:pos="2041"/>
        </w:tabs>
        <w:ind w:left="2041" w:hanging="360"/>
      </w:pPr>
      <w:rPr>
        <w:rFonts w:ascii="Symbol" w:hAnsi="Symbol" w:hint="default"/>
        <w:color w:val="auto"/>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4">
    <w:nsid w:val="741640D3"/>
    <w:multiLevelType w:val="hybridMultilevel"/>
    <w:tmpl w:val="2AE4F830"/>
    <w:lvl w:ilvl="0" w:tplc="01AA3852">
      <w:start w:val="1"/>
      <w:numFmt w:val="bullet"/>
      <w:lvlText w:val=""/>
      <w:lvlJc w:val="left"/>
      <w:pPr>
        <w:tabs>
          <w:tab w:val="num" w:pos="2041"/>
        </w:tabs>
        <w:ind w:left="2041"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5">
    <w:nsid w:val="75384851"/>
    <w:multiLevelType w:val="hybridMultilevel"/>
    <w:tmpl w:val="6A5CD150"/>
    <w:lvl w:ilvl="0" w:tplc="01AA3852">
      <w:start w:val="1"/>
      <w:numFmt w:val="bullet"/>
      <w:lvlText w:val=""/>
      <w:lvlJc w:val="left"/>
      <w:pPr>
        <w:tabs>
          <w:tab w:val="num" w:pos="2041"/>
        </w:tabs>
        <w:ind w:left="2041" w:hanging="360"/>
      </w:pPr>
      <w:rPr>
        <w:rFonts w:ascii="Symbol" w:hAnsi="Symbol" w:hint="default"/>
        <w:color w:val="auto"/>
      </w:rPr>
    </w:lvl>
    <w:lvl w:ilvl="1" w:tplc="0419000F">
      <w:start w:val="1"/>
      <w:numFmt w:val="decimal"/>
      <w:lvlText w:val="%2."/>
      <w:lvlJc w:val="left"/>
      <w:pPr>
        <w:tabs>
          <w:tab w:val="num" w:pos="1800"/>
        </w:tabs>
        <w:ind w:left="1800" w:hanging="360"/>
      </w:pPr>
      <w:rPr>
        <w:rFonts w:cs="Times New Roman" w:hint="default"/>
        <w:color w:val="auto"/>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6">
    <w:nsid w:val="78175619"/>
    <w:multiLevelType w:val="singleLevel"/>
    <w:tmpl w:val="0419000F"/>
    <w:lvl w:ilvl="0">
      <w:start w:val="1"/>
      <w:numFmt w:val="decimal"/>
      <w:lvlText w:val="%1."/>
      <w:lvlJc w:val="left"/>
      <w:pPr>
        <w:tabs>
          <w:tab w:val="num" w:pos="360"/>
        </w:tabs>
        <w:ind w:left="360" w:hanging="360"/>
      </w:pPr>
      <w:rPr>
        <w:rFonts w:cs="Times New Roman"/>
      </w:rPr>
    </w:lvl>
  </w:abstractNum>
  <w:num w:numId="1">
    <w:abstractNumId w:val="19"/>
  </w:num>
  <w:num w:numId="2">
    <w:abstractNumId w:val="25"/>
  </w:num>
  <w:num w:numId="3">
    <w:abstractNumId w:val="13"/>
  </w:num>
  <w:num w:numId="4">
    <w:abstractNumId w:val="26"/>
  </w:num>
  <w:num w:numId="5">
    <w:abstractNumId w:val="20"/>
  </w:num>
  <w:num w:numId="6">
    <w:abstractNumId w:val="15"/>
  </w:num>
  <w:num w:numId="7">
    <w:abstractNumId w:val="21"/>
  </w:num>
  <w:num w:numId="8">
    <w:abstractNumId w:val="16"/>
  </w:num>
  <w:num w:numId="9">
    <w:abstractNumId w:val="14"/>
  </w:num>
  <w:num w:numId="10">
    <w:abstractNumId w:val="11"/>
  </w:num>
  <w:num w:numId="11">
    <w:abstractNumId w:val="18"/>
  </w:num>
  <w:num w:numId="12">
    <w:abstractNumId w:val="10"/>
  </w:num>
  <w:num w:numId="13">
    <w:abstractNumId w:val="12"/>
  </w:num>
  <w:num w:numId="14">
    <w:abstractNumId w:val="17"/>
  </w:num>
  <w:num w:numId="15">
    <w:abstractNumId w:val="24"/>
  </w:num>
  <w:num w:numId="16">
    <w:abstractNumId w:val="23"/>
  </w:num>
  <w:num w:numId="17">
    <w:abstractNumId w:val="22"/>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37ADD"/>
    <w:rsid w:val="00037957"/>
    <w:rsid w:val="00057107"/>
    <w:rsid w:val="000C20FB"/>
    <w:rsid w:val="0014374D"/>
    <w:rsid w:val="00150ACC"/>
    <w:rsid w:val="001800CB"/>
    <w:rsid w:val="001B1D6B"/>
    <w:rsid w:val="00205A90"/>
    <w:rsid w:val="00214941"/>
    <w:rsid w:val="0022347B"/>
    <w:rsid w:val="00244A06"/>
    <w:rsid w:val="00292E51"/>
    <w:rsid w:val="002A6998"/>
    <w:rsid w:val="002B50FB"/>
    <w:rsid w:val="003112A4"/>
    <w:rsid w:val="00314899"/>
    <w:rsid w:val="003167D7"/>
    <w:rsid w:val="00325694"/>
    <w:rsid w:val="00485678"/>
    <w:rsid w:val="00493CE8"/>
    <w:rsid w:val="00497029"/>
    <w:rsid w:val="004B309F"/>
    <w:rsid w:val="004D16E5"/>
    <w:rsid w:val="004E729B"/>
    <w:rsid w:val="00524566"/>
    <w:rsid w:val="00577646"/>
    <w:rsid w:val="00624C1A"/>
    <w:rsid w:val="00624CC5"/>
    <w:rsid w:val="00637ADD"/>
    <w:rsid w:val="00656FF9"/>
    <w:rsid w:val="00715515"/>
    <w:rsid w:val="00722046"/>
    <w:rsid w:val="00735F33"/>
    <w:rsid w:val="00744AAB"/>
    <w:rsid w:val="00770D79"/>
    <w:rsid w:val="00774AA7"/>
    <w:rsid w:val="00783422"/>
    <w:rsid w:val="00891E81"/>
    <w:rsid w:val="008F538F"/>
    <w:rsid w:val="009B1A90"/>
    <w:rsid w:val="009C4B10"/>
    <w:rsid w:val="009C6B99"/>
    <w:rsid w:val="009E530B"/>
    <w:rsid w:val="00A43C71"/>
    <w:rsid w:val="00A45A34"/>
    <w:rsid w:val="00A67F53"/>
    <w:rsid w:val="00B1719D"/>
    <w:rsid w:val="00B24F35"/>
    <w:rsid w:val="00BF18C3"/>
    <w:rsid w:val="00BF4853"/>
    <w:rsid w:val="00C7723E"/>
    <w:rsid w:val="00CA793E"/>
    <w:rsid w:val="00CB7BE6"/>
    <w:rsid w:val="00D2001C"/>
    <w:rsid w:val="00D25DD9"/>
    <w:rsid w:val="00DA0C37"/>
    <w:rsid w:val="00E36E4D"/>
    <w:rsid w:val="00E563D7"/>
    <w:rsid w:val="00E80B08"/>
    <w:rsid w:val="00F158D4"/>
    <w:rsid w:val="00F16973"/>
    <w:rsid w:val="00F73D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4"/>
    <o:shapelayout v:ext="edit">
      <o:idmap v:ext="edit" data="1"/>
    </o:shapelayout>
  </w:shapeDefaults>
  <w:decimalSymbol w:val=","/>
  <w:listSeparator w:val=";"/>
  <w14:defaultImageDpi w14:val="0"/>
  <w15:docId w15:val="{DFF394AA-2505-44CF-AEEF-EE22B2301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7ADD"/>
    <w:rPr>
      <w:sz w:val="19"/>
      <w:szCs w:val="1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тиль"/>
    <w:link w:val="a4"/>
    <w:rsid w:val="00637ADD"/>
    <w:pPr>
      <w:widowControl w:val="0"/>
      <w:autoSpaceDE w:val="0"/>
      <w:autoSpaceDN w:val="0"/>
      <w:adjustRightInd w:val="0"/>
    </w:pPr>
    <w:rPr>
      <w:rFonts w:ascii="Arial" w:hAnsi="Arial" w:cs="Arial"/>
      <w:sz w:val="24"/>
      <w:szCs w:val="24"/>
    </w:rPr>
  </w:style>
  <w:style w:type="character" w:customStyle="1" w:styleId="a4">
    <w:name w:val="Стиль Знак"/>
    <w:basedOn w:val="a0"/>
    <w:link w:val="a3"/>
    <w:locked/>
    <w:rsid w:val="00637ADD"/>
    <w:rPr>
      <w:rFonts w:ascii="Arial" w:hAnsi="Arial" w:cs="Arial"/>
      <w:sz w:val="24"/>
      <w:szCs w:val="24"/>
      <w:lang w:val="ru-RU" w:eastAsia="ru-RU" w:bidi="ar-SA"/>
    </w:rPr>
  </w:style>
  <w:style w:type="table" w:styleId="a5">
    <w:name w:val="Table Grid"/>
    <w:basedOn w:val="a1"/>
    <w:uiPriority w:val="39"/>
    <w:rsid w:val="00637ADD"/>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Знак Знак Знак Знак1"/>
    <w:basedOn w:val="a"/>
    <w:rsid w:val="00637ADD"/>
    <w:pPr>
      <w:spacing w:after="160" w:line="240" w:lineRule="exact"/>
    </w:pPr>
    <w:rPr>
      <w:rFonts w:ascii="Verdana" w:hAnsi="Verdana" w:cs="Verdana"/>
      <w:sz w:val="20"/>
      <w:szCs w:val="20"/>
      <w:lang w:val="en-US" w:eastAsia="en-US"/>
    </w:rPr>
  </w:style>
  <w:style w:type="paragraph" w:styleId="2">
    <w:name w:val="Body Text Indent 2"/>
    <w:basedOn w:val="a"/>
    <w:link w:val="20"/>
    <w:uiPriority w:val="99"/>
    <w:semiHidden/>
    <w:rsid w:val="009C4B10"/>
    <w:pPr>
      <w:widowControl w:val="0"/>
      <w:spacing w:line="288" w:lineRule="auto"/>
      <w:ind w:firstLine="709"/>
      <w:jc w:val="both"/>
    </w:pPr>
    <w:rPr>
      <w:sz w:val="28"/>
      <w:szCs w:val="20"/>
    </w:rPr>
  </w:style>
  <w:style w:type="character" w:customStyle="1" w:styleId="20">
    <w:name w:val="Основной текст с отступом 2 Знак"/>
    <w:basedOn w:val="a0"/>
    <w:link w:val="2"/>
    <w:uiPriority w:val="99"/>
    <w:semiHidden/>
    <w:rPr>
      <w:sz w:val="19"/>
      <w:szCs w:val="19"/>
    </w:rPr>
  </w:style>
  <w:style w:type="paragraph" w:customStyle="1" w:styleId="21">
    <w:name w:val="Стиль2"/>
    <w:basedOn w:val="a6"/>
    <w:link w:val="22"/>
    <w:rsid w:val="009C4B10"/>
    <w:pPr>
      <w:spacing w:after="0" w:line="288" w:lineRule="auto"/>
      <w:ind w:left="0" w:firstLine="720"/>
      <w:jc w:val="both"/>
    </w:pPr>
    <w:rPr>
      <w:sz w:val="26"/>
      <w:szCs w:val="26"/>
    </w:rPr>
  </w:style>
  <w:style w:type="paragraph" w:styleId="a6">
    <w:name w:val="Body Text Indent"/>
    <w:basedOn w:val="a"/>
    <w:link w:val="a7"/>
    <w:uiPriority w:val="99"/>
    <w:rsid w:val="009C4B10"/>
    <w:pPr>
      <w:spacing w:after="120"/>
      <w:ind w:left="283"/>
    </w:pPr>
  </w:style>
  <w:style w:type="character" w:customStyle="1" w:styleId="a7">
    <w:name w:val="Основной текст с отступом Знак"/>
    <w:basedOn w:val="a0"/>
    <w:link w:val="a6"/>
    <w:uiPriority w:val="99"/>
    <w:locked/>
    <w:rsid w:val="001B1D6B"/>
    <w:rPr>
      <w:rFonts w:cs="Times New Roman"/>
      <w:sz w:val="19"/>
      <w:szCs w:val="19"/>
      <w:lang w:val="ru-RU" w:eastAsia="ru-RU" w:bidi="ar-SA"/>
    </w:rPr>
  </w:style>
  <w:style w:type="character" w:customStyle="1" w:styleId="22">
    <w:name w:val="Стиль2 Знак"/>
    <w:basedOn w:val="a0"/>
    <w:link w:val="21"/>
    <w:locked/>
    <w:rsid w:val="009C4B10"/>
    <w:rPr>
      <w:rFonts w:cs="Times New Roman"/>
      <w:sz w:val="26"/>
      <w:szCs w:val="26"/>
      <w:lang w:val="ru-RU" w:eastAsia="ru-RU" w:bidi="ar-SA"/>
    </w:rPr>
  </w:style>
  <w:style w:type="paragraph" w:styleId="23">
    <w:name w:val="List 2"/>
    <w:basedOn w:val="a"/>
    <w:link w:val="24"/>
    <w:uiPriority w:val="99"/>
    <w:rsid w:val="001B1D6B"/>
    <w:pPr>
      <w:spacing w:line="288" w:lineRule="auto"/>
      <w:ind w:left="566" w:hanging="283"/>
      <w:jc w:val="both"/>
    </w:pPr>
    <w:rPr>
      <w:sz w:val="28"/>
      <w:szCs w:val="20"/>
    </w:rPr>
  </w:style>
  <w:style w:type="character" w:customStyle="1" w:styleId="24">
    <w:name w:val="Список 2 Знак"/>
    <w:basedOn w:val="a0"/>
    <w:link w:val="23"/>
    <w:locked/>
    <w:rsid w:val="001B1D6B"/>
    <w:rPr>
      <w:rFonts w:cs="Times New Roman"/>
      <w:sz w:val="28"/>
      <w:lang w:val="ru-RU" w:eastAsia="ru-RU" w:bidi="ar-SA"/>
    </w:rPr>
  </w:style>
  <w:style w:type="paragraph" w:customStyle="1" w:styleId="a8">
    <w:name w:val="Мой стиль"/>
    <w:basedOn w:val="a"/>
    <w:rsid w:val="001B1D6B"/>
    <w:pPr>
      <w:widowControl w:val="0"/>
      <w:spacing w:line="360" w:lineRule="auto"/>
      <w:jc w:val="both"/>
    </w:pPr>
    <w:rPr>
      <w:sz w:val="28"/>
      <w:szCs w:val="20"/>
    </w:rPr>
  </w:style>
  <w:style w:type="paragraph" w:styleId="a9">
    <w:name w:val="Document Map"/>
    <w:basedOn w:val="a"/>
    <w:link w:val="aa"/>
    <w:uiPriority w:val="99"/>
    <w:semiHidden/>
    <w:rsid w:val="001B1D6B"/>
    <w:pPr>
      <w:widowControl w:val="0"/>
      <w:shd w:val="clear" w:color="auto" w:fill="000080"/>
      <w:spacing w:line="288" w:lineRule="auto"/>
      <w:jc w:val="both"/>
    </w:pPr>
    <w:rPr>
      <w:rFonts w:ascii="Tahoma" w:hAnsi="Tahoma"/>
      <w:sz w:val="28"/>
      <w:szCs w:val="20"/>
    </w:rPr>
  </w:style>
  <w:style w:type="character" w:customStyle="1" w:styleId="aa">
    <w:name w:val="Схема документа Знак"/>
    <w:basedOn w:val="a0"/>
    <w:link w:val="a9"/>
    <w:uiPriority w:val="99"/>
    <w:semiHidden/>
    <w:rPr>
      <w:rFonts w:ascii="Segoe UI" w:hAnsi="Segoe UI" w:cs="Segoe UI"/>
      <w:sz w:val="16"/>
      <w:szCs w:val="16"/>
    </w:rPr>
  </w:style>
  <w:style w:type="character" w:styleId="ab">
    <w:name w:val="page number"/>
    <w:basedOn w:val="a0"/>
    <w:uiPriority w:val="99"/>
    <w:semiHidden/>
    <w:rsid w:val="001B1D6B"/>
    <w:rPr>
      <w:rFonts w:cs="Times New Roman"/>
    </w:rPr>
  </w:style>
  <w:style w:type="paragraph" w:styleId="25">
    <w:name w:val="Body Text 2"/>
    <w:basedOn w:val="a"/>
    <w:link w:val="26"/>
    <w:uiPriority w:val="99"/>
    <w:rsid w:val="001B1D6B"/>
    <w:pPr>
      <w:widowControl w:val="0"/>
      <w:spacing w:line="360" w:lineRule="auto"/>
      <w:ind w:firstLine="709"/>
      <w:jc w:val="both"/>
    </w:pPr>
    <w:rPr>
      <w:sz w:val="28"/>
      <w:szCs w:val="20"/>
    </w:rPr>
  </w:style>
  <w:style w:type="character" w:customStyle="1" w:styleId="26">
    <w:name w:val="Основной текст 2 Знак"/>
    <w:basedOn w:val="a0"/>
    <w:link w:val="25"/>
    <w:uiPriority w:val="99"/>
    <w:semiHidden/>
    <w:rPr>
      <w:sz w:val="19"/>
      <w:szCs w:val="19"/>
    </w:rPr>
  </w:style>
  <w:style w:type="paragraph" w:customStyle="1" w:styleId="10">
    <w:name w:val="Стиль1"/>
    <w:basedOn w:val="a6"/>
    <w:rsid w:val="001B1D6B"/>
    <w:pPr>
      <w:spacing w:after="0" w:line="288" w:lineRule="auto"/>
      <w:ind w:left="0" w:firstLine="720"/>
      <w:jc w:val="both"/>
    </w:pPr>
    <w:rPr>
      <w:sz w:val="26"/>
      <w:szCs w:val="26"/>
    </w:rPr>
  </w:style>
  <w:style w:type="paragraph" w:customStyle="1" w:styleId="333">
    <w:name w:val="Стиль333"/>
    <w:basedOn w:val="a"/>
    <w:link w:val="3330"/>
    <w:rsid w:val="001B1D6B"/>
    <w:pPr>
      <w:spacing w:line="360" w:lineRule="auto"/>
      <w:ind w:right="-59"/>
      <w:jc w:val="right"/>
      <w:outlineLvl w:val="0"/>
    </w:pPr>
    <w:rPr>
      <w:sz w:val="26"/>
      <w:szCs w:val="26"/>
      <w:u w:val="single"/>
    </w:rPr>
  </w:style>
  <w:style w:type="character" w:customStyle="1" w:styleId="3330">
    <w:name w:val="Стиль333 Знак"/>
    <w:basedOn w:val="a0"/>
    <w:link w:val="333"/>
    <w:locked/>
    <w:rsid w:val="001B1D6B"/>
    <w:rPr>
      <w:rFonts w:cs="Times New Roman"/>
      <w:sz w:val="26"/>
      <w:szCs w:val="26"/>
      <w:u w:val="single"/>
      <w:lang w:val="ru-RU" w:eastAsia="ru-RU" w:bidi="ar-SA"/>
    </w:rPr>
  </w:style>
  <w:style w:type="character" w:styleId="ac">
    <w:name w:val="Hyperlink"/>
    <w:basedOn w:val="a0"/>
    <w:uiPriority w:val="99"/>
    <w:rsid w:val="001B1D6B"/>
    <w:rPr>
      <w:rFonts w:cs="Times New Roman"/>
      <w:color w:val="0000FF"/>
      <w:u w:val="single"/>
    </w:rPr>
  </w:style>
  <w:style w:type="paragraph" w:customStyle="1" w:styleId="Default">
    <w:name w:val="Default"/>
    <w:rsid w:val="00292E51"/>
    <w:pPr>
      <w:suppressAutoHyphens/>
      <w:autoSpaceDE w:val="0"/>
    </w:pPr>
    <w:rPr>
      <w:color w:val="000000"/>
      <w:sz w:val="24"/>
      <w:szCs w:val="24"/>
      <w:lang w:eastAsia="ar-SA"/>
    </w:rPr>
  </w:style>
  <w:style w:type="paragraph" w:styleId="3">
    <w:name w:val="Body Text Indent 3"/>
    <w:basedOn w:val="a"/>
    <w:link w:val="30"/>
    <w:uiPriority w:val="99"/>
    <w:rsid w:val="001800CB"/>
    <w:pPr>
      <w:widowControl w:val="0"/>
      <w:spacing w:line="360" w:lineRule="auto"/>
      <w:ind w:left="75"/>
      <w:jc w:val="both"/>
    </w:pPr>
    <w:rPr>
      <w:b/>
      <w:sz w:val="28"/>
      <w:szCs w:val="20"/>
    </w:rPr>
  </w:style>
  <w:style w:type="character" w:customStyle="1" w:styleId="30">
    <w:name w:val="Основной текст с отступом 3 Знак"/>
    <w:basedOn w:val="a0"/>
    <w:link w:val="3"/>
    <w:uiPriority w:val="99"/>
    <w:semiHidden/>
    <w:rPr>
      <w:sz w:val="16"/>
      <w:szCs w:val="16"/>
    </w:rPr>
  </w:style>
  <w:style w:type="paragraph" w:styleId="31">
    <w:name w:val="Body Text 3"/>
    <w:basedOn w:val="a"/>
    <w:link w:val="32"/>
    <w:uiPriority w:val="99"/>
    <w:rsid w:val="001800CB"/>
    <w:pPr>
      <w:widowControl w:val="0"/>
      <w:spacing w:line="360" w:lineRule="auto"/>
      <w:jc w:val="both"/>
    </w:pPr>
    <w:rPr>
      <w:b/>
      <w:sz w:val="28"/>
      <w:szCs w:val="20"/>
    </w:rPr>
  </w:style>
  <w:style w:type="character" w:customStyle="1" w:styleId="32">
    <w:name w:val="Основной текст 3 Знак"/>
    <w:basedOn w:val="a0"/>
    <w:link w:val="31"/>
    <w:uiPriority w:val="99"/>
    <w:semiHidden/>
    <w:rPr>
      <w:sz w:val="16"/>
      <w:szCs w:val="16"/>
    </w:rPr>
  </w:style>
  <w:style w:type="paragraph" w:styleId="ad">
    <w:name w:val="Body Text"/>
    <w:basedOn w:val="a"/>
    <w:link w:val="ae"/>
    <w:uiPriority w:val="99"/>
    <w:rsid w:val="001800CB"/>
    <w:pPr>
      <w:spacing w:after="120"/>
    </w:pPr>
  </w:style>
  <w:style w:type="character" w:customStyle="1" w:styleId="ae">
    <w:name w:val="Основной текст Знак"/>
    <w:basedOn w:val="a0"/>
    <w:link w:val="ad"/>
    <w:uiPriority w:val="99"/>
    <w:semiHidden/>
    <w:rPr>
      <w:sz w:val="19"/>
      <w:szCs w:val="19"/>
    </w:rPr>
  </w:style>
  <w:style w:type="character" w:customStyle="1" w:styleId="FontStyle26">
    <w:name w:val="Font Style26"/>
    <w:basedOn w:val="a0"/>
    <w:rsid w:val="00774AA7"/>
    <w:rPr>
      <w:rFonts w:ascii="Century Schoolbook" w:hAnsi="Century Schoolbook" w:cs="Century Schoolbook"/>
      <w:b/>
      <w:bCs/>
      <w:sz w:val="14"/>
      <w:szCs w:val="14"/>
    </w:rPr>
  </w:style>
  <w:style w:type="character" w:customStyle="1" w:styleId="FontStyle33">
    <w:name w:val="Font Style33"/>
    <w:basedOn w:val="a0"/>
    <w:rsid w:val="00774AA7"/>
    <w:rPr>
      <w:rFonts w:ascii="Century Schoolbook" w:hAnsi="Century Schoolbook" w:cs="Century Schoolbook"/>
      <w:b/>
      <w:bCs/>
      <w:sz w:val="14"/>
      <w:szCs w:val="14"/>
    </w:rPr>
  </w:style>
  <w:style w:type="paragraph" w:styleId="af">
    <w:name w:val="footer"/>
    <w:basedOn w:val="a"/>
    <w:link w:val="af0"/>
    <w:uiPriority w:val="99"/>
    <w:rsid w:val="00774AA7"/>
    <w:pPr>
      <w:tabs>
        <w:tab w:val="center" w:pos="4677"/>
        <w:tab w:val="right" w:pos="9355"/>
      </w:tabs>
    </w:pPr>
  </w:style>
  <w:style w:type="character" w:customStyle="1" w:styleId="af0">
    <w:name w:val="Нижний колонтитул Знак"/>
    <w:basedOn w:val="a0"/>
    <w:link w:val="af"/>
    <w:uiPriority w:val="99"/>
    <w:semiHidden/>
    <w:rPr>
      <w:sz w:val="19"/>
      <w:szCs w:val="19"/>
    </w:rPr>
  </w:style>
  <w:style w:type="paragraph" w:styleId="af1">
    <w:name w:val="header"/>
    <w:basedOn w:val="a"/>
    <w:link w:val="af2"/>
    <w:uiPriority w:val="99"/>
    <w:rsid w:val="00774AA7"/>
    <w:pPr>
      <w:tabs>
        <w:tab w:val="center" w:pos="4677"/>
        <w:tab w:val="right" w:pos="9355"/>
      </w:tabs>
    </w:pPr>
  </w:style>
  <w:style w:type="character" w:customStyle="1" w:styleId="af2">
    <w:name w:val="Верхний колонтитул Знак"/>
    <w:basedOn w:val="a0"/>
    <w:link w:val="af1"/>
    <w:uiPriority w:val="99"/>
    <w:semiHidden/>
    <w:rPr>
      <w:sz w:val="19"/>
      <w:szCs w:val="19"/>
    </w:rPr>
  </w:style>
  <w:style w:type="table" w:customStyle="1" w:styleId="11">
    <w:name w:val="Сетка таблицы1"/>
    <w:basedOn w:val="a1"/>
    <w:next w:val="a5"/>
    <w:rsid w:val="003256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нак Знак Знак Знак11"/>
    <w:basedOn w:val="a"/>
    <w:rsid w:val="00325694"/>
    <w:pPr>
      <w:spacing w:after="160" w:line="240" w:lineRule="exact"/>
    </w:pPr>
    <w:rPr>
      <w:rFonts w:ascii="Verdana" w:hAnsi="Verdana" w:cs="Verdana"/>
      <w:sz w:val="20"/>
      <w:szCs w:val="20"/>
      <w:lang w:val="en-US" w:eastAsia="en-US"/>
    </w:rPr>
  </w:style>
  <w:style w:type="paragraph" w:styleId="af3">
    <w:name w:val="Normal (Web)"/>
    <w:basedOn w:val="a"/>
    <w:uiPriority w:val="99"/>
    <w:rsid w:val="00325694"/>
    <w:pPr>
      <w:spacing w:before="100" w:beforeAutospacing="1" w:after="100" w:afterAutospacing="1"/>
      <w:ind w:firstLine="300"/>
      <w:jc w:val="both"/>
    </w:pPr>
    <w:rPr>
      <w:rFonts w:ascii="Verdana" w:hAnsi="Verdana"/>
      <w:sz w:val="18"/>
      <w:szCs w:val="18"/>
    </w:rPr>
  </w:style>
  <w:style w:type="paragraph" w:styleId="af4">
    <w:name w:val="Block Text"/>
    <w:basedOn w:val="a"/>
    <w:uiPriority w:val="99"/>
    <w:rsid w:val="00314899"/>
    <w:pPr>
      <w:widowControl w:val="0"/>
      <w:ind w:left="113" w:right="113"/>
      <w:jc w:val="both"/>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_____Microsoft_Excel_97-20031.xls"/><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8607</Words>
  <Characters>49062</Characters>
  <Application>Microsoft Office Word</Application>
  <DocSecurity>0</DocSecurity>
  <Lines>408</Lines>
  <Paragraphs>115</Paragraphs>
  <ScaleCrop>false</ScaleCrop>
  <Company>Microsoft</Company>
  <LinksUpToDate>false</LinksUpToDate>
  <CharactersWithSpaces>57554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ГЛАВА 1</dc:title>
  <dc:subject/>
  <dc:creator>XTreme</dc:creator>
  <cp:keywords/>
  <dc:description/>
  <cp:lastModifiedBy>admin</cp:lastModifiedBy>
  <cp:revision>2</cp:revision>
  <dcterms:created xsi:type="dcterms:W3CDTF">2014-02-23T04:08:00Z</dcterms:created>
  <dcterms:modified xsi:type="dcterms:W3CDTF">2014-02-23T04:08:00Z</dcterms:modified>
</cp:coreProperties>
</file>