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FE" w:rsidRDefault="000B64FE" w:rsidP="00C86F1C">
      <w:pPr>
        <w:pStyle w:val="1"/>
        <w:rPr>
          <w:lang w:val="uk-UA"/>
        </w:rPr>
      </w:pPr>
      <w:r w:rsidRPr="00C86F1C">
        <w:rPr>
          <w:lang w:val="uk-UA"/>
        </w:rPr>
        <w:t>ПОКРІВЛІ</w:t>
      </w:r>
    </w:p>
    <w:p w:rsidR="00C86F1C" w:rsidRPr="00C86F1C" w:rsidRDefault="00C86F1C" w:rsidP="00C86F1C">
      <w:pPr>
        <w:rPr>
          <w:szCs w:val="28"/>
          <w:lang w:val="uk-UA"/>
        </w:rPr>
      </w:pPr>
    </w:p>
    <w:p w:rsidR="00C86F1C" w:rsidRDefault="004C5339" w:rsidP="00C86F1C">
      <w:pPr>
        <w:rPr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8pt;margin-top:12.75pt;width:324pt;height:224.35pt;z-index:251656192">
            <v:imagedata r:id="rId7" o:title=""/>
            <w10:wrap type="topAndBottom"/>
          </v:shape>
        </w:pict>
      </w:r>
    </w:p>
    <w:p w:rsidR="00C86F1C" w:rsidRDefault="000B64FE" w:rsidP="00C86F1C">
      <w:pPr>
        <w:pStyle w:val="2"/>
        <w:rPr>
          <w:lang w:val="uk-UA"/>
        </w:rPr>
      </w:pPr>
      <w:r w:rsidRPr="00C86F1C">
        <w:rPr>
          <w:lang w:val="uk-UA"/>
        </w:rPr>
        <w:t>ПОЯСНЮВАЛЬНА ЗАПИСКА</w:t>
      </w:r>
    </w:p>
    <w:p w:rsidR="00705CD9" w:rsidRPr="00C86F1C" w:rsidRDefault="00705CD9" w:rsidP="00C86F1C">
      <w:pPr>
        <w:rPr>
          <w:szCs w:val="26"/>
          <w:lang w:val="uk-UA"/>
        </w:rPr>
      </w:pPr>
    </w:p>
    <w:p w:rsidR="00C86F1C" w:rsidRPr="00C86F1C" w:rsidRDefault="00642E12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Дах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будинку</w:t>
      </w:r>
      <w:r w:rsidR="00C86F1C" w:rsidRPr="00C86F1C">
        <w:rPr>
          <w:szCs w:val="26"/>
          <w:lang w:val="uk-UA"/>
        </w:rPr>
        <w:t xml:space="preserve"> - </w:t>
      </w:r>
      <w:r w:rsidRPr="00C86F1C">
        <w:rPr>
          <w:szCs w:val="26"/>
          <w:lang w:val="uk-UA"/>
        </w:rPr>
        <w:t>о</w:t>
      </w:r>
      <w:r w:rsidR="00CA66FD" w:rsidRPr="00C86F1C">
        <w:rPr>
          <w:szCs w:val="26"/>
          <w:lang w:val="uk-UA"/>
        </w:rPr>
        <w:t>дна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з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головн</w:t>
      </w:r>
      <w:r w:rsidR="00CD7B3B" w:rsidRPr="00C86F1C">
        <w:rPr>
          <w:szCs w:val="26"/>
          <w:lang w:val="uk-UA"/>
        </w:rPr>
        <w:t>их</w:t>
      </w:r>
      <w:r w:rsidR="00C86F1C" w:rsidRPr="00C86F1C">
        <w:rPr>
          <w:szCs w:val="26"/>
          <w:lang w:val="uk-UA"/>
        </w:rPr>
        <w:t xml:space="preserve"> </w:t>
      </w:r>
      <w:r w:rsidR="00C86F1C">
        <w:rPr>
          <w:szCs w:val="26"/>
          <w:lang w:val="uk-UA"/>
        </w:rPr>
        <w:t>складових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його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архітектурного обліку</w:t>
      </w:r>
      <w:r w:rsidR="00C86F1C" w:rsidRPr="00C86F1C">
        <w:rPr>
          <w:szCs w:val="26"/>
          <w:lang w:val="uk-UA"/>
        </w:rPr>
        <w:t xml:space="preserve">. </w:t>
      </w:r>
      <w:r w:rsidR="00AE1EB5" w:rsidRPr="00C86F1C">
        <w:rPr>
          <w:szCs w:val="26"/>
          <w:lang w:val="uk-UA"/>
        </w:rPr>
        <w:t>Але</w:t>
      </w:r>
      <w:r w:rsidR="00C86F1C" w:rsidRPr="00C86F1C">
        <w:rPr>
          <w:szCs w:val="26"/>
          <w:lang w:val="uk-UA"/>
        </w:rPr>
        <w:t xml:space="preserve"> </w:t>
      </w:r>
      <w:r w:rsidR="00AE1EB5" w:rsidRPr="00C86F1C">
        <w:rPr>
          <w:szCs w:val="26"/>
          <w:lang w:val="uk-UA"/>
        </w:rPr>
        <w:t>це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й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найважливіша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інженерна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конструкція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що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захищає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будинок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від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впливу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навколишнього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середовища</w:t>
      </w:r>
      <w:r w:rsidR="00C86F1C" w:rsidRPr="00C86F1C">
        <w:rPr>
          <w:szCs w:val="26"/>
          <w:lang w:val="uk-UA"/>
        </w:rPr>
        <w:t xml:space="preserve">. </w:t>
      </w:r>
      <w:r w:rsidR="00CD7B3B" w:rsidRPr="00C86F1C">
        <w:rPr>
          <w:szCs w:val="26"/>
          <w:lang w:val="uk-UA"/>
        </w:rPr>
        <w:t>Форма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даху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її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силует, кол</w:t>
      </w:r>
      <w:r w:rsidR="00C86F1C">
        <w:rPr>
          <w:szCs w:val="26"/>
          <w:lang w:val="uk-UA"/>
        </w:rPr>
        <w:t>і</w:t>
      </w:r>
      <w:r w:rsidR="00CD7B3B" w:rsidRPr="00C86F1C">
        <w:rPr>
          <w:szCs w:val="26"/>
          <w:lang w:val="uk-UA"/>
        </w:rPr>
        <w:t>р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фактура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створюють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архітектуру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що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запам'ятовується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беруть участь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у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формуванні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просторової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структури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міста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або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села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стаючи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ча</w:t>
      </w:r>
      <w:r w:rsidRPr="00C86F1C">
        <w:rPr>
          <w:szCs w:val="26"/>
          <w:lang w:val="uk-UA"/>
        </w:rPr>
        <w:t>-</w:t>
      </w:r>
      <w:r w:rsidR="00CD7B3B" w:rsidRPr="00C86F1C">
        <w:rPr>
          <w:szCs w:val="26"/>
          <w:lang w:val="uk-UA"/>
        </w:rPr>
        <w:t>стиною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навколишнього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ландшафту</w:t>
      </w:r>
      <w:r w:rsidR="00C86F1C" w:rsidRPr="00C86F1C">
        <w:rPr>
          <w:szCs w:val="26"/>
          <w:lang w:val="uk-UA"/>
        </w:rPr>
        <w:t xml:space="preserve">. </w:t>
      </w:r>
    </w:p>
    <w:p w:rsidR="00C86F1C" w:rsidRPr="00C86F1C" w:rsidRDefault="00CA66FD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Темпи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сучасного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будівництва</w:t>
      </w:r>
      <w:r w:rsidR="00C86F1C" w:rsidRPr="00C86F1C">
        <w:rPr>
          <w:szCs w:val="26"/>
          <w:lang w:val="uk-UA"/>
        </w:rPr>
        <w:t xml:space="preserve">, </w:t>
      </w:r>
      <w:r w:rsidRPr="00C86F1C">
        <w:rPr>
          <w:szCs w:val="26"/>
          <w:lang w:val="uk-UA"/>
        </w:rPr>
        <w:t>вимагають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використання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матеріалів та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технологій</w:t>
      </w:r>
      <w:r w:rsidR="00C86F1C" w:rsidRPr="00C86F1C">
        <w:rPr>
          <w:szCs w:val="26"/>
          <w:lang w:val="uk-UA"/>
        </w:rPr>
        <w:t xml:space="preserve">, </w:t>
      </w:r>
      <w:r w:rsidRPr="00C86F1C">
        <w:rPr>
          <w:szCs w:val="26"/>
          <w:lang w:val="uk-UA"/>
        </w:rPr>
        <w:t>дозволяючи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заощаджувати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час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та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засоби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при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зберіганні високої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якості</w:t>
      </w:r>
      <w:r w:rsidR="00C86F1C" w:rsidRPr="00C86F1C">
        <w:rPr>
          <w:szCs w:val="26"/>
          <w:lang w:val="uk-UA"/>
        </w:rPr>
        <w:t xml:space="preserve">, </w:t>
      </w:r>
      <w:r w:rsidRPr="00C86F1C">
        <w:rPr>
          <w:szCs w:val="26"/>
          <w:lang w:val="uk-UA"/>
        </w:rPr>
        <w:t>довговічності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та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надійності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конструкцій</w:t>
      </w:r>
      <w:r w:rsidR="00C86F1C" w:rsidRPr="00C86F1C">
        <w:rPr>
          <w:szCs w:val="26"/>
          <w:lang w:val="uk-UA"/>
        </w:rPr>
        <w:t xml:space="preserve">. </w:t>
      </w:r>
      <w:r w:rsidR="00CD7B3B" w:rsidRPr="00C86F1C">
        <w:rPr>
          <w:szCs w:val="26"/>
          <w:lang w:val="uk-UA"/>
        </w:rPr>
        <w:t>Зараз, коли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архітектуру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вертаються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скатні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дахи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створення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для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них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покрівельного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покриття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що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відповідає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вимогам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капітального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будівництва</w:t>
      </w:r>
      <w:r w:rsidR="00C86F1C" w:rsidRPr="00C86F1C">
        <w:rPr>
          <w:szCs w:val="26"/>
          <w:lang w:val="uk-UA"/>
        </w:rPr>
        <w:t xml:space="preserve"> - </w:t>
      </w:r>
      <w:r w:rsidR="00CD7B3B" w:rsidRPr="00C86F1C">
        <w:rPr>
          <w:szCs w:val="26"/>
          <w:lang w:val="uk-UA"/>
        </w:rPr>
        <w:t>одне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з</w:t>
      </w:r>
      <w:r w:rsidR="00C86F1C" w:rsidRPr="00C86F1C">
        <w:rPr>
          <w:szCs w:val="26"/>
          <w:lang w:val="uk-UA"/>
        </w:rPr>
        <w:t xml:space="preserve"> </w:t>
      </w:r>
      <w:r w:rsidR="00C86F1C">
        <w:rPr>
          <w:szCs w:val="26"/>
          <w:lang w:val="uk-UA"/>
        </w:rPr>
        <w:t>наваж</w:t>
      </w:r>
      <w:r w:rsidR="00CD7B3B" w:rsidRPr="00C86F1C">
        <w:rPr>
          <w:szCs w:val="26"/>
          <w:lang w:val="uk-UA"/>
        </w:rPr>
        <w:t>ливіших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завдань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A66FD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О</w:t>
      </w:r>
      <w:r w:rsidR="00CD7B3B" w:rsidRPr="00C86F1C">
        <w:rPr>
          <w:szCs w:val="26"/>
          <w:lang w:val="uk-UA"/>
        </w:rPr>
        <w:t>бираючи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матеріал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покрівлі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(верхнього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водонепроникного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шару даху</w:t>
      </w:r>
      <w:r w:rsidR="00C86F1C" w:rsidRPr="00C86F1C">
        <w:rPr>
          <w:szCs w:val="26"/>
          <w:lang w:val="uk-UA"/>
        </w:rPr>
        <w:t>),</w:t>
      </w:r>
      <w:r w:rsidR="00CD7B3B" w:rsidRPr="00C86F1C">
        <w:rPr>
          <w:szCs w:val="26"/>
          <w:lang w:val="uk-UA"/>
        </w:rPr>
        <w:t xml:space="preserve"> варто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виходити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із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загальних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вимог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до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будь-якого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даху</w:t>
      </w:r>
      <w:r w:rsidR="00C86F1C" w:rsidRPr="00C86F1C">
        <w:rPr>
          <w:szCs w:val="26"/>
          <w:lang w:val="uk-UA"/>
        </w:rPr>
        <w:t xml:space="preserve">. </w:t>
      </w:r>
      <w:r w:rsidR="00CD7B3B" w:rsidRPr="00C86F1C">
        <w:rPr>
          <w:szCs w:val="26"/>
          <w:lang w:val="uk-UA"/>
        </w:rPr>
        <w:t>Вона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повинна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бути</w:t>
      </w:r>
      <w:r w:rsidR="00C86F1C" w:rsidRPr="00C86F1C">
        <w:rPr>
          <w:szCs w:val="26"/>
          <w:lang w:val="uk-UA"/>
        </w:rPr>
        <w:t xml:space="preserve">: </w:t>
      </w:r>
    </w:p>
    <w:p w:rsidR="00CD7B3B" w:rsidRPr="00C86F1C" w:rsidRDefault="00CA66FD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міцною</w:t>
      </w:r>
      <w:r w:rsidR="00C86F1C" w:rsidRPr="00C86F1C">
        <w:rPr>
          <w:szCs w:val="26"/>
          <w:lang w:val="uk-UA"/>
        </w:rPr>
        <w:t xml:space="preserve">, </w:t>
      </w:r>
      <w:r w:rsidR="00CD7B3B" w:rsidRPr="00C86F1C">
        <w:rPr>
          <w:szCs w:val="26"/>
          <w:lang w:val="uk-UA"/>
        </w:rPr>
        <w:t>щоб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витримати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зовнішні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навантаження</w:t>
      </w:r>
      <w:r w:rsidR="00C86F1C" w:rsidRPr="00C86F1C">
        <w:rPr>
          <w:szCs w:val="26"/>
          <w:lang w:val="uk-UA"/>
        </w:rPr>
        <w:t xml:space="preserve">; </w:t>
      </w:r>
    </w:p>
    <w:p w:rsidR="00CD7B3B" w:rsidRPr="00C86F1C" w:rsidRDefault="00CA66FD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водонепроникною</w:t>
      </w:r>
      <w:r w:rsidR="00C86F1C" w:rsidRPr="00C86F1C">
        <w:rPr>
          <w:szCs w:val="26"/>
          <w:lang w:val="uk-UA"/>
        </w:rPr>
        <w:t xml:space="preserve">; </w:t>
      </w: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захищати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будинок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від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холоду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взимку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й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від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перегріву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влітку</w:t>
      </w:r>
      <w:r w:rsidR="00C86F1C" w:rsidRPr="00C86F1C">
        <w:rPr>
          <w:szCs w:val="26"/>
          <w:lang w:val="uk-UA"/>
        </w:rPr>
        <w:t xml:space="preserve">; </w:t>
      </w:r>
    </w:p>
    <w:p w:rsidR="00C86F1C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мати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конструкцію</w:t>
      </w:r>
      <w:r w:rsidR="00C86F1C" w:rsidRPr="00C86F1C">
        <w:rPr>
          <w:szCs w:val="26"/>
          <w:lang w:val="uk-UA"/>
        </w:rPr>
        <w:t xml:space="preserve">, </w:t>
      </w:r>
      <w:r w:rsidRPr="00C86F1C">
        <w:rPr>
          <w:szCs w:val="26"/>
          <w:lang w:val="uk-UA"/>
        </w:rPr>
        <w:t>здатну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протистояти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утворенню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конденсату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в холодний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період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експлуатації</w:t>
      </w:r>
      <w:r w:rsidR="00C86F1C" w:rsidRPr="00C86F1C">
        <w:rPr>
          <w:szCs w:val="26"/>
          <w:lang w:val="uk-UA"/>
        </w:rPr>
        <w:t xml:space="preserve">. </w:t>
      </w:r>
    </w:p>
    <w:p w:rsid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Конструктивно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весь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інженерний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комплекс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покрівлі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повинен</w:t>
      </w:r>
      <w:r w:rsidR="00C86F1C" w:rsidRPr="00C86F1C">
        <w:rPr>
          <w:szCs w:val="26"/>
          <w:lang w:val="uk-UA"/>
        </w:rPr>
        <w:t xml:space="preserve"> </w:t>
      </w:r>
      <w:r w:rsidR="002967DC">
        <w:rPr>
          <w:szCs w:val="26"/>
          <w:lang w:val="uk-UA"/>
        </w:rPr>
        <w:t>забез</w:t>
      </w:r>
      <w:r w:rsidRPr="00C86F1C">
        <w:rPr>
          <w:szCs w:val="26"/>
          <w:lang w:val="uk-UA"/>
        </w:rPr>
        <w:t>печувати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баланс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температур</w:t>
      </w:r>
      <w:r w:rsidR="00C86F1C" w:rsidRPr="00C86F1C">
        <w:rPr>
          <w:szCs w:val="26"/>
          <w:lang w:val="uk-UA"/>
        </w:rPr>
        <w:t xml:space="preserve">, </w:t>
      </w:r>
      <w:r w:rsidR="00CA66FD" w:rsidRPr="00C86F1C">
        <w:rPr>
          <w:szCs w:val="26"/>
          <w:lang w:val="uk-UA"/>
        </w:rPr>
        <w:t>вологості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й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тиску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внутрішнього</w:t>
      </w:r>
      <w:r w:rsidR="00C86F1C" w:rsidRPr="00C86F1C">
        <w:rPr>
          <w:szCs w:val="26"/>
          <w:lang w:val="uk-UA"/>
        </w:rPr>
        <w:t xml:space="preserve"> </w:t>
      </w:r>
      <w:r w:rsidR="00CA66FD" w:rsidRPr="00C86F1C">
        <w:rPr>
          <w:szCs w:val="26"/>
          <w:lang w:val="uk-UA"/>
        </w:rPr>
        <w:t>та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зовнішнього</w:t>
      </w:r>
      <w:r w:rsidR="00C86F1C" w:rsidRPr="00C86F1C">
        <w:rPr>
          <w:szCs w:val="26"/>
          <w:lang w:val="uk-UA"/>
        </w:rPr>
        <w:t xml:space="preserve"> </w:t>
      </w:r>
      <w:r w:rsidRPr="00C86F1C">
        <w:rPr>
          <w:szCs w:val="26"/>
          <w:lang w:val="uk-UA"/>
        </w:rPr>
        <w:t>середовища</w:t>
      </w:r>
      <w:r w:rsidR="00C86F1C" w:rsidRPr="00C86F1C">
        <w:rPr>
          <w:szCs w:val="26"/>
          <w:lang w:val="uk-UA"/>
        </w:rPr>
        <w:t xml:space="preserve">. </w:t>
      </w:r>
    </w:p>
    <w:p w:rsidR="00C86F1C" w:rsidRPr="00C86F1C" w:rsidRDefault="00CD7B3B" w:rsidP="00C86F1C">
      <w:pPr>
        <w:rPr>
          <w:szCs w:val="32"/>
          <w:lang w:val="uk-UA"/>
        </w:rPr>
      </w:pPr>
      <w:r w:rsidRPr="00C86F1C">
        <w:rPr>
          <w:szCs w:val="32"/>
          <w:lang w:val="uk-UA"/>
        </w:rPr>
        <w:t>Покр</w:t>
      </w:r>
      <w:r w:rsidR="00297B7F" w:rsidRPr="00C86F1C">
        <w:rPr>
          <w:szCs w:val="32"/>
          <w:lang w:val="uk-UA"/>
        </w:rPr>
        <w:t>івельні покриття</w:t>
      </w:r>
      <w:r w:rsidR="00C86F1C" w:rsidRPr="00C86F1C">
        <w:rPr>
          <w:szCs w:val="32"/>
          <w:lang w:val="uk-UA"/>
        </w:rPr>
        <w:t xml:space="preserve">. </w:t>
      </w:r>
    </w:p>
    <w:p w:rsidR="00CD7B3B" w:rsidRPr="00C86F1C" w:rsidRDefault="00297B7F" w:rsidP="00C86F1C">
      <w:pPr>
        <w:rPr>
          <w:szCs w:val="26"/>
          <w:lang w:val="uk-UA"/>
        </w:rPr>
      </w:pPr>
      <w:r w:rsidRPr="00C86F1C">
        <w:rPr>
          <w:szCs w:val="28"/>
          <w:lang w:val="uk-UA"/>
        </w:rPr>
        <w:t>Металочерепиця</w:t>
      </w:r>
      <w:r w:rsidR="00CD7B3B" w:rsidRPr="00C86F1C">
        <w:rPr>
          <w:szCs w:val="26"/>
          <w:lang w:val="uk-UA"/>
        </w:rPr>
        <w:t xml:space="preserve"> RANNILA</w:t>
      </w:r>
    </w:p>
    <w:p w:rsidR="00C86F1C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(Фінляндія</w:t>
      </w:r>
      <w:r w:rsidR="00C86F1C" w:rsidRPr="00C86F1C">
        <w:rPr>
          <w:szCs w:val="26"/>
          <w:lang w:val="uk-UA"/>
        </w:rPr>
        <w:t xml:space="preserve">) </w:t>
      </w: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Компанія</w:t>
      </w:r>
      <w:r w:rsidR="00AE1EB5" w:rsidRPr="00C86F1C">
        <w:rPr>
          <w:szCs w:val="26"/>
          <w:lang w:val="uk-UA"/>
        </w:rPr>
        <w:t xml:space="preserve"> RANNILA </w:t>
      </w:r>
      <w:r w:rsidR="00D66D0D" w:rsidRPr="00C86F1C">
        <w:rPr>
          <w:szCs w:val="26"/>
          <w:lang w:val="uk-UA"/>
        </w:rPr>
        <w:t>пропонує кілька видів металочерепиці</w:t>
      </w:r>
      <w:r w:rsidRPr="00C86F1C">
        <w:rPr>
          <w:szCs w:val="26"/>
          <w:lang w:val="uk-UA"/>
        </w:rPr>
        <w:t>, виготовлен</w:t>
      </w:r>
      <w:r w:rsidR="00AE1EB5" w:rsidRPr="00C86F1C">
        <w:rPr>
          <w:szCs w:val="26"/>
          <w:lang w:val="uk-UA"/>
        </w:rPr>
        <w:t xml:space="preserve">ої з екологічно чистої фінської </w:t>
      </w:r>
      <w:r w:rsidRPr="00C86F1C">
        <w:rPr>
          <w:szCs w:val="26"/>
          <w:lang w:val="uk-UA"/>
        </w:rPr>
        <w:t>сталі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Їхні конструкції легкі, практичні, герметичні, прості в експлуатації</w:t>
      </w:r>
      <w:r w:rsidR="00C86F1C" w:rsidRPr="00C86F1C">
        <w:rPr>
          <w:szCs w:val="26"/>
          <w:lang w:val="uk-UA"/>
        </w:rPr>
        <w:t xml:space="preserve">. 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1"/>
        <w:gridCol w:w="1263"/>
        <w:gridCol w:w="5173"/>
        <w:gridCol w:w="68"/>
      </w:tblGrid>
      <w:tr w:rsidR="00CD7B3B" w:rsidRPr="00C86F1C">
        <w:trPr>
          <w:trHeight w:val="2551"/>
        </w:trPr>
        <w:tc>
          <w:tcPr>
            <w:tcW w:w="2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  <w:tr2bl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25" type="#_x0000_t75" style="width:126pt;height:119.25pt">
                  <v:imagedata r:id="rId8" o:title=""/>
                </v:shape>
              </w:pic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26" type="#_x0000_t75" style="width:150pt;height:87pt">
                  <v:imagedata r:id="rId9" o:title=""/>
                </v:shape>
              </w:pict>
            </w:r>
          </w:p>
        </w:tc>
        <w:tc>
          <w:tcPr>
            <w:tcW w:w="69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6F1C" w:rsidRPr="00C86F1C" w:rsidRDefault="00AE1EB5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 xml:space="preserve">Різні полімерні </w:t>
            </w:r>
            <w:r w:rsidR="00CD7B3B" w:rsidRPr="00C86F1C">
              <w:rPr>
                <w:szCs w:val="26"/>
                <w:lang w:val="uk-UA"/>
              </w:rPr>
              <w:t xml:space="preserve">покриття </w:t>
            </w:r>
            <w:r w:rsidR="00C86F1C" w:rsidRPr="00C86F1C">
              <w:rPr>
                <w:szCs w:val="26"/>
                <w:lang w:val="uk-UA"/>
              </w:rPr>
              <w:t>(</w:t>
            </w:r>
            <w:r w:rsidR="00CD7B3B" w:rsidRPr="00C86F1C">
              <w:rPr>
                <w:szCs w:val="26"/>
                <w:lang w:val="uk-UA"/>
              </w:rPr>
              <w:t>Pural, Pema, Polyester</w:t>
            </w:r>
            <w:r w:rsidR="00C86F1C" w:rsidRPr="00C86F1C">
              <w:rPr>
                <w:szCs w:val="26"/>
                <w:lang w:val="uk-UA"/>
              </w:rPr>
              <w:t xml:space="preserve">) </w:t>
            </w:r>
            <w:r w:rsidR="00CD7B3B" w:rsidRPr="00C86F1C">
              <w:rPr>
                <w:szCs w:val="26"/>
                <w:lang w:val="uk-UA"/>
              </w:rPr>
              <w:t>мають</w:t>
            </w:r>
            <w:r w:rsidR="00C86F1C"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>різну стійкість</w:t>
            </w:r>
            <w:r w:rsidR="00C86F1C"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>до</w:t>
            </w:r>
            <w:r w:rsidR="00C86F1C"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 xml:space="preserve">ультрафіолетового випромінювання, що не тільки захищає покрівлю від шкідливих атмосферних впливів, але й зберігає її первісний </w:t>
            </w:r>
            <w:r w:rsidR="00D66D0D" w:rsidRPr="00C86F1C">
              <w:rPr>
                <w:szCs w:val="26"/>
                <w:lang w:val="uk-UA"/>
              </w:rPr>
              <w:t>колір</w:t>
            </w:r>
            <w:r w:rsidR="00C86F1C" w:rsidRPr="00C86F1C">
              <w:rPr>
                <w:szCs w:val="26"/>
                <w:lang w:val="uk-UA"/>
              </w:rPr>
              <w:t xml:space="preserve">.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>Monterrey – візуально нагадує натураль</w:t>
            </w:r>
            <w:r w:rsidR="00D66D0D" w:rsidRPr="00C86F1C">
              <w:rPr>
                <w:szCs w:val="26"/>
                <w:lang w:val="uk-UA"/>
              </w:rPr>
              <w:t>ну черепицю, сполучаючи в собі в</w:t>
            </w:r>
            <w:r w:rsidRPr="00C86F1C">
              <w:rPr>
                <w:szCs w:val="26"/>
                <w:lang w:val="uk-UA"/>
              </w:rPr>
              <w:t>сі переваги металевої покрівлі</w:t>
            </w:r>
            <w:r w:rsidR="00C86F1C" w:rsidRPr="00C86F1C">
              <w:rPr>
                <w:szCs w:val="26"/>
                <w:lang w:val="uk-UA"/>
              </w:rPr>
              <w:t xml:space="preserve">. </w:t>
            </w:r>
          </w:p>
        </w:tc>
      </w:tr>
      <w:tr w:rsidR="00CD7B3B" w:rsidRPr="00C86F1C">
        <w:trPr>
          <w:gridAfter w:val="1"/>
          <w:wAfter w:w="77" w:type="dxa"/>
          <w:trHeight w:val="3224"/>
        </w:trPr>
        <w:tc>
          <w:tcPr>
            <w:tcW w:w="42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Корисна ширина </w:t>
            </w:r>
            <w:smartTag w:uri="urn:schemas-microsoft-com:office:smarttags" w:element="metricconverter">
              <w:smartTagPr>
                <w:attr w:name="ProductID" w:val="1100 мм"/>
              </w:smartTagPr>
              <w:r w:rsidRPr="00C86F1C">
                <w:rPr>
                  <w:szCs w:val="28"/>
                  <w:lang w:val="uk-UA"/>
                </w:rPr>
                <w:t>1100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D66D0D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Товщина матеріалу 0,45 – </w:t>
            </w:r>
            <w:smartTag w:uri="urn:schemas-microsoft-com:office:smarttags" w:element="metricconverter">
              <w:smartTagPr>
                <w:attr w:name="ProductID" w:val="05 мм"/>
              </w:smartTagPr>
              <w:r w:rsidRPr="00C86F1C">
                <w:rPr>
                  <w:szCs w:val="28"/>
                  <w:lang w:val="uk-UA"/>
                </w:rPr>
                <w:t xml:space="preserve">05 </w:t>
              </w:r>
              <w:r w:rsidR="00CD7B3B" w:rsidRPr="00C86F1C">
                <w:rPr>
                  <w:szCs w:val="28"/>
                  <w:lang w:val="uk-UA"/>
                </w:rPr>
                <w:t>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Максимальна довжина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C86F1C">
                <w:rPr>
                  <w:szCs w:val="28"/>
                  <w:lang w:val="uk-UA"/>
                </w:rPr>
                <w:t>7,0 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Мінімальна довжина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C86F1C">
                <w:rPr>
                  <w:szCs w:val="28"/>
                  <w:lang w:val="uk-UA"/>
                </w:rPr>
                <w:t>0,8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Висота </w:t>
            </w:r>
            <w:smartTag w:uri="urn:schemas-microsoft-com:office:smarttags" w:element="metricconverter">
              <w:smartTagPr>
                <w:attr w:name="ProductID" w:val="39 мм"/>
              </w:smartTagPr>
              <w:r w:rsidRPr="00C86F1C">
                <w:rPr>
                  <w:szCs w:val="28"/>
                  <w:lang w:val="uk-UA"/>
                </w:rPr>
                <w:t>39 мм</w:t>
              </w:r>
            </w:smartTag>
          </w:p>
        </w:tc>
        <w:tc>
          <w:tcPr>
            <w:tcW w:w="5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27" type="#_x0000_t75" style="width:167.25pt;height:161.25pt">
                  <v:imagedata r:id="rId10" o:title=""/>
                </v:shape>
              </w:pict>
            </w:r>
          </w:p>
        </w:tc>
      </w:tr>
    </w:tbl>
    <w:p w:rsidR="00CD7B3B" w:rsidRPr="00C86F1C" w:rsidRDefault="00CD7B3B" w:rsidP="00C86F1C">
      <w:pPr>
        <w:ind w:firstLine="0"/>
        <w:rPr>
          <w:szCs w:val="26"/>
          <w:lang w:val="uk-UA"/>
        </w:rPr>
      </w:pPr>
      <w:r w:rsidRPr="00C86F1C">
        <w:rPr>
          <w:szCs w:val="26"/>
          <w:lang w:val="uk-UA"/>
        </w:rPr>
        <w:t>CASCADE – оригінальний і вишуканий малюнок підкреслює індивідуальність і надає неповторний вигляд будинку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Випускається тільки з покриттям Pural, що має найвищі захисні властивості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CD7B3B" w:rsidRPr="00C86F1C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28" type="#_x0000_t75" style="width:158.25pt;height:97.5pt">
                  <v:imagedata r:id="rId11" o:title=""/>
                </v:shape>
              </w:pic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Корисна ширина </w:t>
            </w:r>
            <w:smartTag w:uri="urn:schemas-microsoft-com:office:smarttags" w:element="metricconverter">
              <w:smartTagPr>
                <w:attr w:name="ProductID" w:val="1050 мм"/>
              </w:smartTagPr>
              <w:r w:rsidRPr="00C86F1C">
                <w:rPr>
                  <w:szCs w:val="28"/>
                  <w:lang w:val="uk-UA"/>
                </w:rPr>
                <w:t>1050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Товщина матеріалу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C86F1C">
                <w:rPr>
                  <w:szCs w:val="28"/>
                  <w:lang w:val="uk-UA"/>
                </w:rPr>
                <w:t>0,5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Максимальна довжина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C86F1C">
                <w:rPr>
                  <w:szCs w:val="28"/>
                  <w:lang w:val="uk-UA"/>
                </w:rPr>
                <w:t>7,0 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86F1C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Мінімальна довжина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C86F1C">
                <w:rPr>
                  <w:szCs w:val="28"/>
                  <w:lang w:val="uk-UA"/>
                </w:rPr>
                <w:t>0,8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Висота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C86F1C">
                <w:rPr>
                  <w:szCs w:val="28"/>
                  <w:lang w:val="uk-UA"/>
                </w:rPr>
                <w:t>45 мм</w:t>
              </w:r>
            </w:smartTag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29" type="#_x0000_t75" style="width:163.5pt;height:163.5pt">
                  <v:imagedata r:id="rId12" o:title=""/>
                </v:shape>
              </w:pict>
            </w:r>
          </w:p>
        </w:tc>
      </w:tr>
    </w:tbl>
    <w:p w:rsidR="00CD7B3B" w:rsidRPr="00C86F1C" w:rsidRDefault="00CD7B3B" w:rsidP="00C86F1C">
      <w:pPr>
        <w:rPr>
          <w:szCs w:val="26"/>
          <w:lang w:val="uk-UA"/>
        </w:rPr>
      </w:pP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ELITE – ексклюзивна покрівля як по якості, так і виразності малюнка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Відрізняється вишуканістю, красою й надійністю</w:t>
      </w:r>
      <w:r w:rsidR="00C86F1C" w:rsidRPr="00C86F1C">
        <w:rPr>
          <w:szCs w:val="26"/>
          <w:lang w:val="uk-UA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CD7B3B" w:rsidRPr="00C86F1C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0" type="#_x0000_t75" style="width:154.5pt;height:96pt">
                  <v:imagedata r:id="rId13" o:title=""/>
                </v:shape>
              </w:pic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Корисна ширина </w:t>
            </w:r>
            <w:smartTag w:uri="urn:schemas-microsoft-com:office:smarttags" w:element="metricconverter">
              <w:smartTagPr>
                <w:attr w:name="ProductID" w:val="1025 мм"/>
              </w:smartTagPr>
              <w:r w:rsidRPr="00C86F1C">
                <w:rPr>
                  <w:szCs w:val="28"/>
                  <w:lang w:val="uk-UA"/>
                </w:rPr>
                <w:t>1025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Товщина матеріалу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C86F1C">
                <w:rPr>
                  <w:szCs w:val="28"/>
                  <w:lang w:val="uk-UA"/>
                </w:rPr>
                <w:t>0,5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Максимальна довжина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C86F1C">
                <w:rPr>
                  <w:szCs w:val="28"/>
                  <w:lang w:val="uk-UA"/>
                </w:rPr>
                <w:t>7,0 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86F1C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Мінімальна довжина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C86F1C">
                <w:rPr>
                  <w:szCs w:val="28"/>
                  <w:lang w:val="uk-UA"/>
                </w:rPr>
                <w:t>0,8 мм</w:t>
              </w:r>
            </w:smartTag>
            <w:r w:rsidR="00C86F1C" w:rsidRPr="00C86F1C">
              <w:rPr>
                <w:szCs w:val="28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8"/>
                <w:lang w:val="uk-UA"/>
              </w:rPr>
              <w:t xml:space="preserve">Висота </w:t>
            </w:r>
            <w:smartTag w:uri="urn:schemas-microsoft-com:office:smarttags" w:element="metricconverter">
              <w:smartTagPr>
                <w:attr w:name="ProductID" w:val="63 мм"/>
              </w:smartTagPr>
              <w:r w:rsidRPr="00C86F1C">
                <w:rPr>
                  <w:szCs w:val="28"/>
                  <w:lang w:val="uk-UA"/>
                </w:rPr>
                <w:t>63 мм</w:t>
              </w:r>
            </w:smartTag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1" type="#_x0000_t75" style="width:163.5pt;height:192pt">
                  <v:imagedata r:id="rId14" o:title=""/>
                </v:shape>
              </w:pict>
            </w:r>
          </w:p>
        </w:tc>
      </w:tr>
    </w:tbl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CLASSIC</w:t>
      </w:r>
      <w:r w:rsidR="00C86F1C" w:rsidRPr="00C86F1C">
        <w:rPr>
          <w:szCs w:val="26"/>
          <w:lang w:val="uk-UA"/>
        </w:rPr>
        <w:t xml:space="preserve"> - </w:t>
      </w:r>
      <w:r w:rsidR="00BA1E0D" w:rsidRPr="00C86F1C">
        <w:rPr>
          <w:szCs w:val="26"/>
          <w:lang w:val="uk-UA"/>
        </w:rPr>
        <w:t>фальцьована</w:t>
      </w:r>
      <w:r w:rsidRPr="00C86F1C">
        <w:rPr>
          <w:szCs w:val="26"/>
          <w:lang w:val="uk-UA"/>
        </w:rPr>
        <w:t xml:space="preserve"> сталева покрівля й катаний профіль ідеально підходять для реконструкції дахів стародавніх будинків і сучасних покрівель складної конфігурації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Ці конструкції сполучать у собі високу технологічність і вишукану простоту зовнішнього вигляду</w:t>
      </w:r>
      <w:r w:rsidR="00C86F1C" w:rsidRPr="00C86F1C">
        <w:rPr>
          <w:szCs w:val="26"/>
          <w:lang w:val="uk-UA"/>
        </w:rPr>
        <w:t xml:space="preserve">. </w:t>
      </w:r>
    </w:p>
    <w:p w:rsidR="00AE1EB5" w:rsidRPr="00C86F1C" w:rsidRDefault="00AE1EB5" w:rsidP="00C86F1C">
      <w:pPr>
        <w:rPr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1"/>
        <w:gridCol w:w="3221"/>
        <w:gridCol w:w="2889"/>
      </w:tblGrid>
      <w:tr w:rsidR="00CD7B3B" w:rsidRPr="00C86F1C">
        <w:tc>
          <w:tcPr>
            <w:tcW w:w="3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2" type="#_x0000_t75" style="width:126pt;height:108pt">
                  <v:imagedata r:id="rId15" o:title=""/>
                </v:shape>
              </w:pic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21.1pt;margin-top:12.6pt;width:143.25pt;height:139.5pt;z-index:251657216">
                  <v:imagedata r:id="rId16" o:title=""/>
                  <w10:wrap type="topAndBottom"/>
                </v:shape>
              </w:pict>
            </w:r>
          </w:p>
        </w:tc>
        <w:tc>
          <w:tcPr>
            <w:tcW w:w="3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3" type="#_x0000_t75" style="width:114pt;height:105pt">
                  <v:imagedata r:id="rId17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86F1C" w:rsidRDefault="00C86F1C" w:rsidP="00C86F1C">
      <w:pPr>
        <w:rPr>
          <w:szCs w:val="26"/>
          <w:lang w:val="uk-UA"/>
        </w:rPr>
      </w:pPr>
    </w:p>
    <w:p w:rsidR="00CD7B3B" w:rsidRPr="00C86F1C" w:rsidRDefault="00C9554D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Профнастіли</w:t>
      </w:r>
      <w:r w:rsidR="00CD7B3B" w:rsidRPr="00C86F1C">
        <w:rPr>
          <w:szCs w:val="26"/>
          <w:lang w:val="uk-UA"/>
        </w:rPr>
        <w:t xml:space="preserve"> Rannila</w:t>
      </w:r>
      <w:r w:rsidR="00FC40CD" w:rsidRPr="00C86F1C">
        <w:rPr>
          <w:szCs w:val="26"/>
          <w:lang w:val="uk-UA"/>
        </w:rPr>
        <w:t xml:space="preserve"> – великий</w:t>
      </w:r>
      <w:r w:rsidR="00CD7B3B" w:rsidRPr="00C86F1C">
        <w:rPr>
          <w:szCs w:val="26"/>
          <w:lang w:val="uk-UA"/>
        </w:rPr>
        <w:t xml:space="preserve"> асортим</w:t>
      </w:r>
      <w:r w:rsidR="00FC40CD" w:rsidRPr="00C86F1C">
        <w:rPr>
          <w:szCs w:val="26"/>
          <w:lang w:val="uk-UA"/>
        </w:rPr>
        <w:t>ент та широка кольорова</w:t>
      </w:r>
      <w:r w:rsidR="00CD7B3B" w:rsidRPr="00C86F1C">
        <w:rPr>
          <w:szCs w:val="26"/>
          <w:lang w:val="uk-UA"/>
        </w:rPr>
        <w:t xml:space="preserve"> гама дозволяють втілити багато архітектурних задумів і підібрати необхідний варіант для будинку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8"/>
        <w:gridCol w:w="3759"/>
        <w:gridCol w:w="2024"/>
      </w:tblGrid>
      <w:tr w:rsidR="00CD7B3B" w:rsidRPr="00C86F1C">
        <w:trPr>
          <w:cantSplit/>
        </w:trPr>
        <w:tc>
          <w:tcPr>
            <w:tcW w:w="3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4" type="#_x0000_t75" style="width:142.5pt;height:90pt">
                  <v:imagedata r:id="rId18" o:title=""/>
                </v:shape>
              </w:pic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56.1pt;margin-top:12.35pt;width:136.8pt;height:136.8pt;z-index:251658240">
                  <v:imagedata r:id="rId19" o:title=""/>
                  <w10:wrap type="topAndBottom"/>
                </v:shape>
              </w:pict>
            </w:r>
          </w:p>
        </w:tc>
        <w:tc>
          <w:tcPr>
            <w:tcW w:w="3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5" type="#_x0000_t75" style="width:141pt;height:91.5pt">
                  <v:imagedata r:id="rId20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319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  <w:tr w:rsidR="00CD7B3B" w:rsidRPr="00C86F1C">
        <w:trPr>
          <w:cantSplit/>
        </w:trPr>
        <w:tc>
          <w:tcPr>
            <w:tcW w:w="63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noProof/>
              </w:rPr>
              <w:pict>
                <v:shape id="_x0000_s1029" type="#_x0000_t75" style="position:absolute;left:0;text-align:left;margin-left:41.1pt;margin-top:0;width:130.5pt;height:114pt;z-index:251659264;mso-position-horizontal-relative:text;mso-position-vertical:center;mso-position-vertical-relative:text">
                  <v:imagedata r:id="rId21" o:title=""/>
                  <w10:wrap type="topAndBottom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3191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D7B3B" w:rsidRPr="00C86F1C" w:rsidRDefault="00CD7B3B" w:rsidP="00C86F1C">
      <w:pPr>
        <w:rPr>
          <w:szCs w:val="28"/>
          <w:lang w:val="uk-UA"/>
        </w:rPr>
      </w:pPr>
      <w:r w:rsidRPr="00C86F1C">
        <w:rPr>
          <w:szCs w:val="28"/>
          <w:lang w:val="uk-UA"/>
        </w:rPr>
        <w:t>Глиняна черепиця CREATON</w:t>
      </w:r>
    </w:p>
    <w:p w:rsidR="00C86F1C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(Голландія</w:t>
      </w:r>
      <w:r w:rsidR="00C86F1C" w:rsidRPr="00C86F1C">
        <w:rPr>
          <w:szCs w:val="26"/>
          <w:lang w:val="uk-UA"/>
        </w:rPr>
        <w:t xml:space="preserve">) </w:t>
      </w:r>
    </w:p>
    <w:p w:rsidR="00CD7B3B" w:rsidRPr="00C86F1C" w:rsidRDefault="00C9554D" w:rsidP="00C86F1C">
      <w:pPr>
        <w:rPr>
          <w:szCs w:val="28"/>
          <w:lang w:val="uk-UA"/>
        </w:rPr>
      </w:pPr>
      <w:r w:rsidRPr="00C86F1C">
        <w:rPr>
          <w:szCs w:val="26"/>
          <w:lang w:val="uk-UA"/>
        </w:rPr>
        <w:t>Фірма</w:t>
      </w:r>
      <w:r w:rsidR="00AE1EB5" w:rsidRPr="00C86F1C">
        <w:rPr>
          <w:szCs w:val="28"/>
          <w:lang w:val="uk-UA"/>
        </w:rPr>
        <w:t xml:space="preserve"> CREATON </w:t>
      </w:r>
      <w:r w:rsidR="00CD7B3B" w:rsidRPr="00C86F1C">
        <w:rPr>
          <w:szCs w:val="26"/>
          <w:lang w:val="uk-UA"/>
        </w:rPr>
        <w:t>є лідируючим виробником плоскої й голландської черепиці, чиї вироби сполучать у собі високу міцність поверхні з точними розмірами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</w:p>
    <w:p w:rsidR="00CD7B3B" w:rsidRPr="00C86F1C" w:rsidRDefault="00CD7B3B" w:rsidP="00C86F1C">
      <w:pPr>
        <w:rPr>
          <w:szCs w:val="28"/>
          <w:lang w:val="uk-UA"/>
        </w:rPr>
      </w:pPr>
      <w:r w:rsidRPr="00C86F1C">
        <w:rPr>
          <w:szCs w:val="28"/>
          <w:lang w:val="uk-UA"/>
        </w:rPr>
        <w:t>Керамічна черепиця TONDACH</w:t>
      </w:r>
    </w:p>
    <w:p w:rsidR="00C86F1C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(Чехія</w:t>
      </w:r>
      <w:r w:rsidR="00C86F1C" w:rsidRPr="00C86F1C">
        <w:rPr>
          <w:szCs w:val="26"/>
          <w:lang w:val="uk-UA"/>
        </w:rPr>
        <w:t xml:space="preserve">) </w:t>
      </w: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Основною сировиною для виготовлення черепиці є чиста глина, що змішується з водою, сушиться на повітрі й обпікається природ</w:t>
      </w:r>
      <w:r w:rsidR="00473A84" w:rsidRPr="00C86F1C">
        <w:rPr>
          <w:szCs w:val="26"/>
          <w:lang w:val="uk-UA"/>
        </w:rPr>
        <w:t>ним газом</w:t>
      </w:r>
      <w:r w:rsidR="00C86F1C" w:rsidRPr="00C86F1C">
        <w:rPr>
          <w:szCs w:val="26"/>
          <w:lang w:val="uk-UA"/>
        </w:rPr>
        <w:t xml:space="preserve">. </w:t>
      </w:r>
      <w:r w:rsidR="00473A84" w:rsidRPr="00C86F1C">
        <w:rPr>
          <w:szCs w:val="26"/>
          <w:lang w:val="uk-UA"/>
        </w:rPr>
        <w:t>Фарбування натуральне</w:t>
      </w:r>
      <w:r w:rsidRPr="00C86F1C">
        <w:rPr>
          <w:szCs w:val="26"/>
          <w:lang w:val="uk-UA"/>
        </w:rPr>
        <w:t>, без хімічних барвних добав</w:t>
      </w:r>
      <w:r w:rsidR="00473A84" w:rsidRPr="00C86F1C">
        <w:rPr>
          <w:szCs w:val="26"/>
          <w:lang w:val="uk-UA"/>
        </w:rPr>
        <w:t>ок</w:t>
      </w:r>
      <w:r w:rsidR="00C86F1C" w:rsidRPr="00C86F1C">
        <w:rPr>
          <w:szCs w:val="26"/>
          <w:lang w:val="uk-UA"/>
        </w:rPr>
        <w:t xml:space="preserve">. </w:t>
      </w:r>
      <w:r w:rsidR="00473A84" w:rsidRPr="00C86F1C">
        <w:rPr>
          <w:szCs w:val="26"/>
          <w:lang w:val="uk-UA"/>
        </w:rPr>
        <w:t>Має довговічність, стійкість</w:t>
      </w:r>
      <w:r w:rsidRPr="00C86F1C">
        <w:rPr>
          <w:szCs w:val="26"/>
          <w:lang w:val="uk-UA"/>
        </w:rPr>
        <w:t xml:space="preserve"> до УФ випром</w:t>
      </w:r>
      <w:r w:rsidR="00473A84" w:rsidRPr="00C86F1C">
        <w:rPr>
          <w:szCs w:val="26"/>
          <w:lang w:val="uk-UA"/>
        </w:rPr>
        <w:t>інювання, кислотним дощам, щелочам</w:t>
      </w:r>
      <w:r w:rsidRPr="00C86F1C">
        <w:rPr>
          <w:szCs w:val="26"/>
          <w:lang w:val="uk-UA"/>
        </w:rPr>
        <w:t>, високим температурам і механічним впливам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Знаходить застосування для реставрації й ремонту, придатна для всіх архітектурних стилів від дерев'яних будинків до сімейних будинків або офісів</w:t>
      </w:r>
      <w:r w:rsidR="00C86F1C" w:rsidRPr="00C86F1C">
        <w:rPr>
          <w:szCs w:val="26"/>
          <w:lang w:val="uk-UA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4981"/>
      </w:tblGrid>
      <w:tr w:rsidR="00CD7B3B" w:rsidRPr="00C86F1C">
        <w:tc>
          <w:tcPr>
            <w:tcW w:w="4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6" type="#_x0000_t75" style="width:132pt;height:147pt">
                  <v:imagedata r:id="rId22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7" type="#_x0000_t75" style="width:175.5pt;height:158.25pt">
                  <v:imagedata r:id="rId23" o:title=""/>
                </v:shape>
              </w:pict>
            </w:r>
          </w:p>
        </w:tc>
      </w:tr>
      <w:tr w:rsidR="00CD7B3B" w:rsidRPr="00C86F1C">
        <w:tc>
          <w:tcPr>
            <w:tcW w:w="4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8" type="#_x0000_t75" style="width:119.25pt;height:125.25pt">
                  <v:imagedata r:id="rId24" o:title=""/>
                </v:shape>
              </w:pict>
            </w: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39" type="#_x0000_t75" style="width:181.5pt;height:116.25pt">
                  <v:imagedata r:id="rId25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  <w:tr w:rsidR="00CD7B3B" w:rsidRPr="00C86F1C">
        <w:trPr>
          <w:trHeight w:val="2565"/>
        </w:trPr>
        <w:tc>
          <w:tcPr>
            <w:tcW w:w="4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0" type="#_x0000_t75" style="width:128.25pt;height:137.25pt">
                  <v:imagedata r:id="rId26" o:title=""/>
                </v:shape>
              </w:pict>
            </w: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1" type="#_x0000_t75" style="width:183.75pt;height:136.5pt">
                  <v:imagedata r:id="rId27" o:title=""/>
                </v:shape>
              </w:pict>
            </w:r>
          </w:p>
        </w:tc>
      </w:tr>
      <w:tr w:rsidR="00CD7B3B" w:rsidRPr="00C86F1C">
        <w:tc>
          <w:tcPr>
            <w:tcW w:w="4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  <w:tr w:rsidR="00CD7B3B" w:rsidRPr="00C86F1C">
        <w:trPr>
          <w:trHeight w:val="3057"/>
        </w:trPr>
        <w:tc>
          <w:tcPr>
            <w:tcW w:w="4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2" type="#_x0000_t75" style="width:120.75pt;height:127.5pt">
                  <v:imagedata r:id="rId28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3" type="#_x0000_t75" style="width:174.75pt;height:136.5pt">
                  <v:imagedata r:id="rId29" o:title=""/>
                </v:shape>
              </w:pict>
            </w:r>
          </w:p>
        </w:tc>
      </w:tr>
      <w:tr w:rsidR="00CD7B3B" w:rsidRPr="00C86F1C">
        <w:trPr>
          <w:trHeight w:val="3426"/>
        </w:trPr>
        <w:tc>
          <w:tcPr>
            <w:tcW w:w="4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4" type="#_x0000_t75" style="width:133.5pt;height:126.75pt">
                  <v:imagedata r:id="rId30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5" type="#_x0000_t75" style="width:175.5pt;height:154.5pt">
                  <v:imagedata r:id="rId31" o:title=""/>
                </v:shape>
              </w:pict>
            </w:r>
          </w:p>
        </w:tc>
      </w:tr>
      <w:tr w:rsidR="00CD7B3B" w:rsidRPr="00C86F1C">
        <w:tc>
          <w:tcPr>
            <w:tcW w:w="4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6" type="#_x0000_t75" style="width:125.25pt;height:125.25pt">
                  <v:imagedata r:id="rId32" o:title=""/>
                </v:shape>
              </w:pict>
            </w:r>
          </w:p>
        </w:tc>
        <w:tc>
          <w:tcPr>
            <w:tcW w:w="49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7" type="#_x0000_t75" style="width:189pt;height:134.25pt">
                  <v:imagedata r:id="rId33" o:title=""/>
                </v:shape>
              </w:pict>
            </w:r>
          </w:p>
        </w:tc>
      </w:tr>
    </w:tbl>
    <w:p w:rsidR="00C86F1C" w:rsidRPr="00C86F1C" w:rsidRDefault="00C86F1C" w:rsidP="00C86F1C">
      <w:pPr>
        <w:rPr>
          <w:szCs w:val="26"/>
          <w:lang w:val="uk-UA"/>
        </w:rPr>
      </w:pPr>
    </w:p>
    <w:p w:rsidR="00C86F1C" w:rsidRPr="00C86F1C" w:rsidRDefault="00CD7B3B" w:rsidP="00C86F1C">
      <w:pPr>
        <w:rPr>
          <w:szCs w:val="32"/>
          <w:lang w:val="uk-UA"/>
        </w:rPr>
      </w:pPr>
      <w:r w:rsidRPr="00C86F1C">
        <w:rPr>
          <w:szCs w:val="32"/>
          <w:lang w:val="uk-UA"/>
        </w:rPr>
        <w:t>Глазур</w:t>
      </w:r>
      <w:r w:rsidR="00C86F1C" w:rsidRPr="00C86F1C">
        <w:rPr>
          <w:szCs w:val="32"/>
          <w:lang w:val="uk-UA"/>
        </w:rPr>
        <w:t xml:space="preserve"> - </w:t>
      </w:r>
      <w:r w:rsidRPr="00C86F1C">
        <w:rPr>
          <w:szCs w:val="32"/>
          <w:lang w:val="uk-UA"/>
        </w:rPr>
        <w:t>«</w:t>
      </w:r>
      <w:r w:rsidRPr="00C86F1C">
        <w:rPr>
          <w:szCs w:val="28"/>
          <w:lang w:val="uk-UA"/>
        </w:rPr>
        <w:t>АМАДЕУС</w:t>
      </w:r>
      <w:r w:rsidRPr="00C86F1C">
        <w:rPr>
          <w:szCs w:val="32"/>
          <w:lang w:val="uk-UA"/>
        </w:rPr>
        <w:t>»</w:t>
      </w:r>
    </w:p>
    <w:p w:rsidR="006F0D82" w:rsidRPr="00C86F1C" w:rsidRDefault="006F0D82" w:rsidP="00C86F1C">
      <w:pPr>
        <w:rPr>
          <w:bCs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2645"/>
        <w:gridCol w:w="2112"/>
      </w:tblGrid>
      <w:tr w:rsidR="00CD7B3B" w:rsidRPr="00C86F1C">
        <w:trPr>
          <w:cantSplit/>
          <w:trHeight w:val="2220"/>
        </w:trPr>
        <w:tc>
          <w:tcPr>
            <w:tcW w:w="40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8" type="#_x0000_t75" style="width:194.25pt;height:196.5pt">
                  <v:imagedata r:id="rId34" o:title=""/>
                </v:shape>
              </w:pict>
            </w:r>
          </w:p>
        </w:tc>
        <w:tc>
          <w:tcPr>
            <w:tcW w:w="2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49" type="#_x0000_t75" style="width:85.5pt;height:103.5pt">
                  <v:imagedata r:id="rId35" o:title=""/>
                </v:shape>
              </w:pict>
            </w: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bCs/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0" type="#_x0000_t75" style="width:53.25pt;height:106.5pt">
                  <v:imagedata r:id="rId36" o:title=""/>
                </v:shape>
              </w:pict>
            </w:r>
          </w:p>
        </w:tc>
      </w:tr>
      <w:tr w:rsidR="00CD7B3B" w:rsidRPr="00C86F1C">
        <w:trPr>
          <w:cantSplit/>
          <w:trHeight w:val="1720"/>
        </w:trPr>
        <w:tc>
          <w:tcPr>
            <w:tcW w:w="409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53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443AA" w:rsidRPr="00C86F1C" w:rsidRDefault="00C86F1C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>На</w:t>
            </w:r>
            <w:r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>відміну</w:t>
            </w:r>
            <w:r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>від</w:t>
            </w:r>
            <w:r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>класичної</w:t>
            </w:r>
            <w:r w:rsidRPr="00C86F1C">
              <w:rPr>
                <w:szCs w:val="26"/>
                <w:lang w:val="uk-UA"/>
              </w:rPr>
              <w:t xml:space="preserve"> </w:t>
            </w:r>
            <w:r w:rsidR="00CD7B3B" w:rsidRPr="00C86F1C">
              <w:rPr>
                <w:szCs w:val="26"/>
                <w:lang w:val="uk-UA"/>
              </w:rPr>
              <w:t xml:space="preserve">глазурі,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>«</w:t>
            </w:r>
            <w:r w:rsidR="004443AA" w:rsidRPr="00C86F1C">
              <w:rPr>
                <w:szCs w:val="28"/>
                <w:lang w:val="uk-UA"/>
              </w:rPr>
              <w:t>АМАДЕУС</w:t>
            </w:r>
            <w:r w:rsidR="00473A84" w:rsidRPr="00C86F1C">
              <w:rPr>
                <w:szCs w:val="26"/>
                <w:lang w:val="uk-UA"/>
              </w:rPr>
              <w:t>» утворює</w:t>
            </w:r>
            <w:r w:rsidRPr="00C86F1C">
              <w:rPr>
                <w:szCs w:val="26"/>
                <w:lang w:val="uk-UA"/>
              </w:rPr>
              <w:t xml:space="preserve"> більш тонкий шар, і тому, що виготовляється таким способом</w:t>
            </w:r>
            <w:r w:rsidR="00C61F41" w:rsidRPr="00C86F1C">
              <w:rPr>
                <w:szCs w:val="26"/>
                <w:lang w:val="uk-UA"/>
              </w:rPr>
              <w:t>, черепиця</w:t>
            </w:r>
            <w:r w:rsidRPr="00C86F1C">
              <w:rPr>
                <w:szCs w:val="26"/>
                <w:lang w:val="uk-UA"/>
              </w:rPr>
              <w:t xml:space="preserve"> більш доступна за ціною</w:t>
            </w:r>
            <w:r w:rsidR="00C86F1C" w:rsidRPr="00C86F1C">
              <w:rPr>
                <w:szCs w:val="26"/>
                <w:lang w:val="uk-UA"/>
              </w:rPr>
              <w:t xml:space="preserve">. </w:t>
            </w:r>
          </w:p>
        </w:tc>
      </w:tr>
    </w:tbl>
    <w:p w:rsidR="006F0D82" w:rsidRPr="00C86F1C" w:rsidRDefault="006F0D82" w:rsidP="00C86F1C">
      <w:pPr>
        <w:rPr>
          <w:szCs w:val="26"/>
          <w:lang w:val="uk-UA"/>
        </w:rPr>
      </w:pP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Глазур «</w:t>
      </w:r>
      <w:r w:rsidR="004443AA" w:rsidRPr="00C86F1C">
        <w:rPr>
          <w:szCs w:val="28"/>
          <w:lang w:val="uk-UA"/>
        </w:rPr>
        <w:t>АМАДЕУС</w:t>
      </w:r>
      <w:r w:rsidRPr="00C86F1C">
        <w:rPr>
          <w:szCs w:val="26"/>
          <w:lang w:val="uk-UA"/>
        </w:rPr>
        <w:t>» має такий же склад як і традиційна глазур, містить тільки натуральні компоненти, які надають їй коштовні властивості, а самої глазурі</w:t>
      </w:r>
      <w:r w:rsidR="00C86F1C" w:rsidRPr="00C86F1C">
        <w:rPr>
          <w:szCs w:val="26"/>
          <w:lang w:val="uk-UA"/>
        </w:rPr>
        <w:t xml:space="preserve"> - </w:t>
      </w:r>
      <w:r w:rsidRPr="00C86F1C">
        <w:rPr>
          <w:szCs w:val="26"/>
          <w:lang w:val="uk-UA"/>
        </w:rPr>
        <w:t>характерний прекрасний вид</w:t>
      </w:r>
      <w:r w:rsidR="00C86F1C" w:rsidRPr="00C86F1C">
        <w:rPr>
          <w:szCs w:val="26"/>
          <w:lang w:val="uk-UA"/>
        </w:rPr>
        <w:t xml:space="preserve">. </w:t>
      </w:r>
    </w:p>
    <w:p w:rsidR="00C86F1C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Глазур «</w:t>
      </w:r>
      <w:r w:rsidR="004443AA" w:rsidRPr="00C86F1C">
        <w:rPr>
          <w:szCs w:val="28"/>
          <w:lang w:val="uk-UA"/>
        </w:rPr>
        <w:t>АМАДЕУС</w:t>
      </w:r>
      <w:r w:rsidRPr="00C86F1C">
        <w:rPr>
          <w:szCs w:val="26"/>
          <w:lang w:val="uk-UA"/>
        </w:rPr>
        <w:t>» крім власної краси забезпечує, у першу чергу, найвищу якість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Виготовляється чорної й вишневої квіток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8"/>
          <w:lang w:val="uk-UA"/>
        </w:rPr>
      </w:pPr>
      <w:r w:rsidRPr="00C86F1C">
        <w:rPr>
          <w:szCs w:val="28"/>
          <w:lang w:val="uk-UA"/>
        </w:rPr>
        <w:t>Бітумна черепиця TEGOLA</w:t>
      </w:r>
    </w:p>
    <w:p w:rsidR="00C86F1C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(Італія</w:t>
      </w:r>
      <w:r w:rsidR="00C86F1C" w:rsidRPr="00C86F1C">
        <w:rPr>
          <w:szCs w:val="26"/>
          <w:lang w:val="uk-UA"/>
        </w:rPr>
        <w:t xml:space="preserve">) </w:t>
      </w:r>
    </w:p>
    <w:p w:rsidR="00777855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Секрет якості продукції</w:t>
      </w:r>
      <w:r w:rsidR="00777855" w:rsidRPr="00C86F1C">
        <w:rPr>
          <w:szCs w:val="28"/>
          <w:lang w:val="uk-UA"/>
        </w:rPr>
        <w:t xml:space="preserve"> TEGOLA</w:t>
      </w:r>
      <w:r w:rsidR="00C86F1C" w:rsidRPr="00C86F1C">
        <w:rPr>
          <w:szCs w:val="26"/>
          <w:lang w:val="uk-UA"/>
        </w:rPr>
        <w:t xml:space="preserve"> - </w:t>
      </w:r>
      <w:r w:rsidRPr="00C86F1C">
        <w:rPr>
          <w:szCs w:val="26"/>
          <w:lang w:val="uk-UA"/>
        </w:rPr>
        <w:t>унік</w:t>
      </w:r>
      <w:r w:rsidR="00777855" w:rsidRPr="00C86F1C">
        <w:rPr>
          <w:szCs w:val="26"/>
          <w:lang w:val="uk-UA"/>
        </w:rPr>
        <w:t xml:space="preserve">альний у своєму роді виробничий </w:t>
      </w:r>
      <w:r w:rsidRPr="00C86F1C">
        <w:rPr>
          <w:szCs w:val="26"/>
          <w:lang w:val="uk-UA"/>
        </w:rPr>
        <w:t>процес, у якому використовується сировина найвищої якості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8"/>
          <w:lang w:val="uk-UA"/>
        </w:rPr>
      </w:pPr>
      <w:r w:rsidRPr="00C86F1C">
        <w:rPr>
          <w:szCs w:val="26"/>
          <w:lang w:val="uk-UA"/>
        </w:rPr>
        <w:t xml:space="preserve">Саме тому матеріалам марки </w:t>
      </w:r>
      <w:r w:rsidR="00777855" w:rsidRPr="00C86F1C">
        <w:rPr>
          <w:szCs w:val="28"/>
          <w:lang w:val="uk-UA"/>
        </w:rPr>
        <w:t xml:space="preserve">TEGOLA </w:t>
      </w:r>
      <w:r w:rsidRPr="00C86F1C">
        <w:rPr>
          <w:szCs w:val="26"/>
          <w:lang w:val="uk-UA"/>
        </w:rPr>
        <w:t>не страшні різкі перепади температури, і вони зберігають свої гідроізоляційні властивості незалежно від кліматичних умов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Верхня</w:t>
      </w:r>
      <w:r w:rsidR="00C61F41" w:rsidRPr="00C86F1C">
        <w:rPr>
          <w:szCs w:val="26"/>
          <w:lang w:val="uk-UA"/>
        </w:rPr>
        <w:t xml:space="preserve"> частина черепиці покрита керамізіровани</w:t>
      </w:r>
      <w:r w:rsidRPr="00C86F1C">
        <w:rPr>
          <w:szCs w:val="26"/>
          <w:lang w:val="uk-UA"/>
        </w:rPr>
        <w:t>ми гранулами, які захищають бітум від впливу ультрафіолетового випромінювання й надають цві</w:t>
      </w:r>
      <w:r w:rsidR="00C61F41" w:rsidRPr="00C86F1C">
        <w:rPr>
          <w:szCs w:val="26"/>
          <w:lang w:val="uk-UA"/>
        </w:rPr>
        <w:t>т покрівлі</w:t>
      </w:r>
      <w:r w:rsidR="00C86F1C" w:rsidRPr="00C86F1C">
        <w:rPr>
          <w:szCs w:val="26"/>
          <w:lang w:val="uk-UA"/>
        </w:rPr>
        <w:t xml:space="preserve">. </w:t>
      </w:r>
      <w:r w:rsidR="00C61F41" w:rsidRPr="00C86F1C">
        <w:rPr>
          <w:szCs w:val="26"/>
          <w:lang w:val="uk-UA"/>
        </w:rPr>
        <w:t>Фарбування гранулят</w:t>
      </w:r>
      <w:r w:rsidRPr="00C86F1C">
        <w:rPr>
          <w:szCs w:val="26"/>
          <w:lang w:val="uk-UA"/>
        </w:rPr>
        <w:t xml:space="preserve"> відбувається в момент його випалу за допомогою неорганічних барвників, що забезпечує стійкість цвіту в часі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Кремнієвий пісок, нанесений на зворотну сторону черепиці, запобігає склеювання плиток між собою, полегшуючи транспортування, зберігання й використання матеріалу</w:t>
      </w:r>
      <w:r w:rsidR="00C86F1C" w:rsidRPr="00C86F1C">
        <w:rPr>
          <w:szCs w:val="26"/>
          <w:lang w:val="uk-UA"/>
        </w:rPr>
        <w:t xml:space="preserve">. </w:t>
      </w:r>
    </w:p>
    <w:p w:rsid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Моделі «Престиж» покриті тонким мідним листом чистотою 99,7%, товщиною 70 мікронів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Згодом мідь покривається характерною патиною, що стає природним додатковим захисним шаром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88276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Майстер – Традишинл</w:t>
      </w:r>
      <w:r w:rsidR="00C86F1C" w:rsidRPr="00C86F1C">
        <w:rPr>
          <w:szCs w:val="26"/>
          <w:lang w:val="uk-UA"/>
        </w:rPr>
        <w:t xml:space="preserve"> - </w:t>
      </w:r>
      <w:r w:rsidRPr="00C86F1C">
        <w:rPr>
          <w:szCs w:val="26"/>
          <w:lang w:val="uk-UA"/>
        </w:rPr>
        <w:t>Мозаік</w:t>
      </w:r>
    </w:p>
    <w:tbl>
      <w:tblPr>
        <w:tblpPr w:leftFromText="180" w:rightFromText="180" w:horzAnchor="margin" w:tblpY="549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740"/>
      </w:tblGrid>
      <w:tr w:rsidR="00CD7B3B" w:rsidRPr="00C86F1C">
        <w:trPr>
          <w:trHeight w:val="2503"/>
        </w:trPr>
        <w:tc>
          <w:tcPr>
            <w:tcW w:w="4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6F1C" w:rsidRPr="00C86F1C" w:rsidRDefault="00C86F1C" w:rsidP="00C86F1C">
            <w:pPr>
              <w:rPr>
                <w:szCs w:val="26"/>
                <w:lang w:val="uk-UA"/>
              </w:rPr>
            </w:pP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>Керам</w:t>
            </w:r>
            <w:r w:rsidR="00473A84" w:rsidRPr="00C86F1C">
              <w:rPr>
                <w:szCs w:val="26"/>
                <w:lang w:val="uk-UA"/>
              </w:rPr>
              <w:t>ізи</w:t>
            </w:r>
            <w:r w:rsidRPr="00C86F1C">
              <w:rPr>
                <w:szCs w:val="26"/>
                <w:lang w:val="uk-UA"/>
              </w:rPr>
              <w:t>рован</w:t>
            </w:r>
            <w:r w:rsidR="00473A84" w:rsidRPr="00C86F1C">
              <w:rPr>
                <w:szCs w:val="26"/>
                <w:lang w:val="uk-UA"/>
              </w:rPr>
              <w:t>ий</w:t>
            </w:r>
            <w:r w:rsidR="00C86F1C" w:rsidRPr="00C86F1C">
              <w:rPr>
                <w:szCs w:val="26"/>
                <w:lang w:val="uk-UA"/>
              </w:rPr>
              <w:t xml:space="preserve"> </w:t>
            </w:r>
            <w:r w:rsidRPr="00C86F1C">
              <w:rPr>
                <w:szCs w:val="26"/>
                <w:lang w:val="uk-UA"/>
              </w:rPr>
              <w:t>грануля</w:t>
            </w:r>
            <w:r w:rsidR="00473A84" w:rsidRPr="00C86F1C">
              <w:rPr>
                <w:szCs w:val="26"/>
                <w:lang w:val="uk-UA"/>
              </w:rPr>
              <w:t>т</w:t>
            </w:r>
            <w:r w:rsidR="00C86F1C" w:rsidRPr="00C86F1C">
              <w:rPr>
                <w:szCs w:val="26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>Модифікований або окислений бітум "Тяюанс"</w:t>
            </w:r>
            <w:r w:rsidR="00C86F1C" w:rsidRPr="00C86F1C">
              <w:rPr>
                <w:szCs w:val="26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>Попередньо просочене бітумом скловолокно</w:t>
            </w:r>
            <w:r w:rsidR="00C86F1C" w:rsidRPr="00C86F1C">
              <w:rPr>
                <w:szCs w:val="26"/>
                <w:lang w:val="uk-UA"/>
              </w:rPr>
              <w:t xml:space="preserve">; </w: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  <w:r w:rsidRPr="00C86F1C">
              <w:rPr>
                <w:szCs w:val="26"/>
                <w:lang w:val="uk-UA"/>
              </w:rPr>
              <w:t>Кремнієвий пісок</w:t>
            </w:r>
          </w:p>
        </w:tc>
        <w:tc>
          <w:tcPr>
            <w:tcW w:w="4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6F1C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1" type="#_x0000_t75" style="width:173.25pt;height:126pt">
                  <v:imagedata r:id="rId37" o:title="" cropbottom="8513f" cropleft="-3486f" cropright="16593f"/>
                </v:shape>
              </w:pict>
            </w:r>
          </w:p>
          <w:p w:rsidR="0088276B" w:rsidRPr="00C86F1C" w:rsidRDefault="0088276B" w:rsidP="00C86F1C">
            <w:pPr>
              <w:rPr>
                <w:szCs w:val="26"/>
                <w:lang w:val="uk-UA"/>
              </w:rPr>
            </w:pPr>
          </w:p>
        </w:tc>
      </w:tr>
    </w:tbl>
    <w:p w:rsidR="00C86F1C" w:rsidRPr="00C86F1C" w:rsidRDefault="00473A84" w:rsidP="00C86F1C">
      <w:pPr>
        <w:rPr>
          <w:szCs w:val="32"/>
          <w:lang w:val="uk-UA"/>
        </w:rPr>
      </w:pPr>
      <w:r w:rsidRPr="00C86F1C">
        <w:rPr>
          <w:szCs w:val="32"/>
          <w:lang w:val="uk-UA"/>
        </w:rPr>
        <w:t>Гнучка черепиця</w:t>
      </w:r>
      <w:r w:rsidR="00C86F1C" w:rsidRPr="00C86F1C">
        <w:rPr>
          <w:szCs w:val="32"/>
          <w:lang w:val="uk-UA"/>
        </w:rPr>
        <w:t xml:space="preserve">. </w:t>
      </w:r>
    </w:p>
    <w:p w:rsidR="00C86F1C" w:rsidRPr="00C86F1C" w:rsidRDefault="0088276B" w:rsidP="00C86F1C">
      <w:pPr>
        <w:rPr>
          <w:szCs w:val="28"/>
          <w:lang w:val="uk-UA"/>
        </w:rPr>
      </w:pPr>
      <w:r w:rsidRPr="00C86F1C">
        <w:rPr>
          <w:szCs w:val="28"/>
          <w:lang w:val="uk-UA"/>
        </w:rPr>
        <w:t>Престиж ЕЛІТ</w:t>
      </w:r>
    </w:p>
    <w:p w:rsidR="00CD7B3B" w:rsidRPr="00C86F1C" w:rsidRDefault="00CD7B3B" w:rsidP="00C86F1C">
      <w:pPr>
        <w:rPr>
          <w:szCs w:val="28"/>
          <w:lang w:val="uk-UA"/>
        </w:rPr>
      </w:pPr>
      <w:r w:rsidRPr="00C86F1C">
        <w:rPr>
          <w:szCs w:val="26"/>
          <w:lang w:val="uk-UA"/>
        </w:rPr>
        <w:t>Відмінною рисою моделі</w:t>
      </w:r>
      <w:r w:rsidR="0088276B" w:rsidRPr="00C86F1C">
        <w:rPr>
          <w:szCs w:val="28"/>
          <w:lang w:val="uk-UA"/>
        </w:rPr>
        <w:t xml:space="preserve"> </w:t>
      </w:r>
      <w:r w:rsidR="0088276B" w:rsidRPr="00C86F1C">
        <w:rPr>
          <w:szCs w:val="26"/>
          <w:lang w:val="uk-UA"/>
        </w:rPr>
        <w:t>Престиж ЕЛІТ</w:t>
      </w:r>
      <w:r w:rsidR="0088276B" w:rsidRPr="00C86F1C">
        <w:rPr>
          <w:szCs w:val="28"/>
          <w:lang w:val="uk-UA"/>
        </w:rPr>
        <w:t xml:space="preserve"> </w:t>
      </w:r>
      <w:r w:rsidRPr="00C86F1C">
        <w:rPr>
          <w:szCs w:val="26"/>
          <w:lang w:val="uk-UA"/>
        </w:rPr>
        <w:t>є сполучення сучасного дизайну зі стародавньою красою міді, що дозволяє додати будинку неповторний вид і підкреслити стиль архітектурного рішення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 xml:space="preserve">Черепиця товщиною </w:t>
      </w:r>
      <w:smartTag w:uri="urn:schemas-microsoft-com:office:smarttags" w:element="metricconverter">
        <w:smartTagPr>
          <w:attr w:name="ProductID" w:val="5 мм"/>
        </w:smartTagPr>
        <w:r w:rsidRPr="00C86F1C">
          <w:rPr>
            <w:szCs w:val="26"/>
            <w:lang w:val="uk-UA"/>
          </w:rPr>
          <w:t>5 мм</w:t>
        </w:r>
      </w:smartTag>
      <w:r w:rsidRPr="00C86F1C">
        <w:rPr>
          <w:szCs w:val="26"/>
          <w:lang w:val="uk-UA"/>
        </w:rPr>
        <w:t xml:space="preserve"> складається з 8 різних шарів і повністю покрита мідним листом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Така черепиця додасть будь-якому будинку особливу цінність і значимість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2"/>
        <w:gridCol w:w="5909"/>
      </w:tblGrid>
      <w:tr w:rsidR="00CD7B3B" w:rsidRPr="00C86F1C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F21AC" w:rsidRPr="00C86F1C" w:rsidRDefault="00EF21AC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>Престиж ЕЛІТ</w: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2" type="#_x0000_t75" style="width:135.75pt;height:134.25pt">
                  <v:imagedata r:id="rId38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5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  <w:tr w:rsidR="00CD7B3B" w:rsidRPr="00C86F1C">
        <w:trPr>
          <w:cantSplit/>
        </w:trPr>
        <w:tc>
          <w:tcPr>
            <w:tcW w:w="94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3" type="#_x0000_t75" style="width:372.75pt;height:220.5pt">
                  <v:imagedata r:id="rId39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D7B3B" w:rsidRPr="00C86F1C" w:rsidRDefault="00CD7B3B" w:rsidP="00C86F1C">
      <w:pPr>
        <w:rPr>
          <w:szCs w:val="26"/>
          <w:lang w:val="uk-UA"/>
        </w:rPr>
      </w:pPr>
    </w:p>
    <w:p w:rsidR="00C86F1C" w:rsidRPr="00C86F1C" w:rsidRDefault="00EF21AC" w:rsidP="00C86F1C">
      <w:pPr>
        <w:rPr>
          <w:bCs/>
          <w:szCs w:val="28"/>
          <w:lang w:val="uk-UA"/>
        </w:rPr>
      </w:pPr>
      <w:r w:rsidRPr="00C86F1C">
        <w:rPr>
          <w:bCs/>
          <w:szCs w:val="28"/>
          <w:lang w:val="uk-UA"/>
        </w:rPr>
        <w:t>Престиж КОМПАКТ</w:t>
      </w:r>
    </w:p>
    <w:p w:rsidR="00CD7B3B" w:rsidRPr="00C86F1C" w:rsidRDefault="00EF21AC" w:rsidP="00C86F1C">
      <w:pPr>
        <w:rPr>
          <w:bCs/>
          <w:szCs w:val="26"/>
          <w:lang w:val="uk-UA"/>
        </w:rPr>
      </w:pPr>
      <w:r w:rsidRPr="00C86F1C">
        <w:rPr>
          <w:bCs/>
          <w:szCs w:val="26"/>
          <w:lang w:val="uk-UA"/>
        </w:rPr>
        <w:t>Престиж КОМПАКТ</w:t>
      </w:r>
      <w:r w:rsidR="00C86F1C" w:rsidRPr="00C86F1C">
        <w:rPr>
          <w:bCs/>
          <w:szCs w:val="26"/>
          <w:lang w:val="uk-UA"/>
        </w:rPr>
        <w:t xml:space="preserve"> - </w:t>
      </w:r>
      <w:r w:rsidR="00CD7B3B" w:rsidRPr="00C86F1C">
        <w:rPr>
          <w:szCs w:val="26"/>
          <w:lang w:val="uk-UA"/>
        </w:rPr>
        <w:t>це повністю мідне покрівельне покриття для сучасного проектування й будівництва</w:t>
      </w:r>
      <w:r w:rsidR="00C86F1C" w:rsidRPr="00C86F1C">
        <w:rPr>
          <w:szCs w:val="26"/>
          <w:lang w:val="uk-UA"/>
        </w:rPr>
        <w:t xml:space="preserve">. </w:t>
      </w:r>
    </w:p>
    <w:p w:rsidR="00C86F1C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>Застосовується для будинків підвищеної значимості й більших розмірів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Великий формат черепиці й мідь підкреслюють стиль і відтворюють традицію листової міді використаної на пам'ятниках архітектури по усьому світі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 xml:space="preserve">Площа виступу плиток </w:t>
      </w:r>
      <w:r w:rsidR="00473A84" w:rsidRPr="00C86F1C">
        <w:rPr>
          <w:szCs w:val="26"/>
          <w:lang w:val="uk-UA"/>
        </w:rPr>
        <w:t>100х29 см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Вертикальне з'єднання між плитками закривається спеціальними накладками (кліпсами</w:t>
      </w:r>
      <w:r w:rsidR="00C86F1C" w:rsidRPr="00C86F1C">
        <w:rPr>
          <w:szCs w:val="26"/>
          <w:lang w:val="uk-UA"/>
        </w:rPr>
        <w:t xml:space="preserve">). </w:t>
      </w:r>
      <w:r w:rsidRPr="00C86F1C">
        <w:rPr>
          <w:szCs w:val="26"/>
          <w:lang w:val="uk-UA"/>
        </w:rPr>
        <w:t>Завдяки своїй формі Престиж Компакт дозволяє одержати залежно від способу укладання малюнок покрівлі, необхідний проектом</w:t>
      </w:r>
    </w:p>
    <w:p w:rsidR="00CD7B3B" w:rsidRPr="00C86F1C" w:rsidRDefault="00CD7B3B" w:rsidP="00C86F1C">
      <w:pPr>
        <w:rPr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816"/>
      </w:tblGrid>
      <w:tr w:rsidR="00CD7B3B" w:rsidRPr="00C86F1C">
        <w:tc>
          <w:tcPr>
            <w:tcW w:w="40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>Престиж Компакт</w: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4" type="#_x0000_t75" style="width:191.25pt;height:97.5pt">
                  <v:imagedata r:id="rId40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5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5" type="#_x0000_t75" style="width:88.5pt;height:174.75pt">
                  <v:imagedata r:id="rId41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  <w:tr w:rsidR="00CD7B3B" w:rsidRPr="00C86F1C">
        <w:trPr>
          <w:cantSplit/>
        </w:trPr>
        <w:tc>
          <w:tcPr>
            <w:tcW w:w="94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F21AC" w:rsidRPr="00C86F1C" w:rsidRDefault="00EF21AC" w:rsidP="00C86F1C">
            <w:pPr>
              <w:rPr>
                <w:szCs w:val="26"/>
                <w:lang w:val="uk-UA"/>
              </w:rPr>
            </w:pP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6" type="#_x0000_t75" style="width:375.75pt;height:190.5pt">
                  <v:imagedata r:id="rId42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86F1C" w:rsidRPr="00C86F1C" w:rsidRDefault="00CD7B3B" w:rsidP="00C86F1C">
      <w:pPr>
        <w:rPr>
          <w:bCs/>
          <w:szCs w:val="28"/>
          <w:lang w:val="uk-UA"/>
        </w:rPr>
      </w:pPr>
      <w:r w:rsidRPr="00C86F1C">
        <w:rPr>
          <w:bCs/>
          <w:szCs w:val="28"/>
          <w:lang w:val="uk-UA"/>
        </w:rPr>
        <w:t>Престиж Т</w:t>
      </w:r>
      <w:r w:rsidR="00EF21AC" w:rsidRPr="00C86F1C">
        <w:rPr>
          <w:bCs/>
          <w:szCs w:val="28"/>
          <w:lang w:val="uk-UA"/>
        </w:rPr>
        <w:t>РАДИШНЛ</w:t>
      </w:r>
    </w:p>
    <w:p w:rsidR="00CD7B3B" w:rsidRPr="00C86F1C" w:rsidRDefault="00CD7B3B" w:rsidP="00C86F1C">
      <w:pPr>
        <w:rPr>
          <w:szCs w:val="26"/>
          <w:lang w:val="uk-UA"/>
        </w:rPr>
      </w:pPr>
      <w:r w:rsidRPr="00C86F1C">
        <w:rPr>
          <w:szCs w:val="26"/>
          <w:lang w:val="uk-UA"/>
        </w:rPr>
        <w:t xml:space="preserve">Дизайн моделі </w:t>
      </w:r>
      <w:r w:rsidR="00EF21AC" w:rsidRPr="00C86F1C">
        <w:rPr>
          <w:bCs/>
          <w:szCs w:val="26"/>
          <w:lang w:val="uk-UA"/>
        </w:rPr>
        <w:t>Престиж ТРАДИШНЛ</w:t>
      </w:r>
      <w:r w:rsidR="00EF21AC" w:rsidRPr="00C86F1C">
        <w:rPr>
          <w:bCs/>
          <w:szCs w:val="28"/>
          <w:lang w:val="uk-UA"/>
        </w:rPr>
        <w:t xml:space="preserve"> </w:t>
      </w:r>
      <w:r w:rsidRPr="00C86F1C">
        <w:rPr>
          <w:szCs w:val="26"/>
          <w:lang w:val="uk-UA"/>
        </w:rPr>
        <w:t>своєю лускатою формою повторює стародавню черепицю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Покриваючись згодом патиною, надає покрівлі класичний античний вид</w:t>
      </w:r>
      <w:r w:rsidR="00C86F1C" w:rsidRPr="00C86F1C">
        <w:rPr>
          <w:szCs w:val="26"/>
          <w:lang w:val="uk-UA"/>
        </w:rPr>
        <w:t xml:space="preserve">. </w:t>
      </w:r>
      <w:r w:rsidRPr="00C86F1C">
        <w:rPr>
          <w:szCs w:val="26"/>
          <w:lang w:val="uk-UA"/>
        </w:rPr>
        <w:t>Особлива форма черепиці дозволяє виконувати покрівлі різної конфігурації й форми, адаптуючись до будь-яких технічних умов і проектних рішень, у тому числі купола й вежі</w:t>
      </w:r>
      <w:r w:rsidR="00C86F1C" w:rsidRPr="00C86F1C">
        <w:rPr>
          <w:szCs w:val="26"/>
          <w:lang w:val="uk-UA"/>
        </w:rPr>
        <w:t xml:space="preserve">.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760"/>
      </w:tblGrid>
      <w:tr w:rsidR="00CD7B3B" w:rsidRPr="00C86F1C">
        <w:tc>
          <w:tcPr>
            <w:tcW w:w="4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D7B3B" w:rsidRPr="00C86F1C" w:rsidRDefault="00CD7B3B" w:rsidP="00C86F1C">
            <w:pPr>
              <w:rPr>
                <w:szCs w:val="28"/>
                <w:lang w:val="uk-UA"/>
              </w:rPr>
            </w:pPr>
            <w:r w:rsidRPr="00C86F1C">
              <w:rPr>
                <w:szCs w:val="28"/>
                <w:lang w:val="uk-UA"/>
              </w:rPr>
              <w:t>Престиж Традишнл</w: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7" type="#_x0000_t75" style="width:184.5pt;height:116.25pt">
                  <v:imagedata r:id="rId43" o:title=""/>
                </v:shape>
              </w:pic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8" type="#_x0000_t75" style="width:224.25pt;height:219pt">
                  <v:imagedata r:id="rId44" o:title=""/>
                </v:shape>
              </w:pict>
            </w:r>
          </w:p>
        </w:tc>
        <w:tc>
          <w:tcPr>
            <w:tcW w:w="5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6F1C" w:rsidRPr="00C86F1C" w:rsidRDefault="00C86F1C" w:rsidP="00C86F1C">
            <w:pPr>
              <w:rPr>
                <w:szCs w:val="26"/>
                <w:lang w:val="uk-UA"/>
              </w:rPr>
            </w:pP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59" type="#_x0000_t75" style="width:180.75pt;height:291pt">
                  <v:imagedata r:id="rId45" o:title=""/>
                </v:shape>
              </w:pict>
            </w:r>
          </w:p>
        </w:tc>
      </w:tr>
      <w:tr w:rsidR="00CD7B3B" w:rsidRPr="00C86F1C">
        <w:trPr>
          <w:cantSplit/>
        </w:trPr>
        <w:tc>
          <w:tcPr>
            <w:tcW w:w="103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86F1C" w:rsidRPr="00C86F1C" w:rsidRDefault="00CD7B3B" w:rsidP="00C86F1C">
      <w:pPr>
        <w:rPr>
          <w:bCs/>
          <w:szCs w:val="28"/>
          <w:lang w:val="uk-UA"/>
        </w:rPr>
      </w:pPr>
      <w:r w:rsidRPr="00C86F1C">
        <w:rPr>
          <w:bCs/>
          <w:szCs w:val="28"/>
          <w:lang w:val="uk-UA"/>
        </w:rPr>
        <w:t>МАЙСТЕР</w:t>
      </w:r>
    </w:p>
    <w:p w:rsidR="00CD7B3B" w:rsidRPr="00C86F1C" w:rsidRDefault="00CD7B3B" w:rsidP="00C86F1C">
      <w:pPr>
        <w:rPr>
          <w:bCs/>
          <w:szCs w:val="28"/>
          <w:lang w:val="uk-UA"/>
        </w:rPr>
      </w:pPr>
      <w:r w:rsidRPr="00C86F1C">
        <w:rPr>
          <w:szCs w:val="26"/>
          <w:lang w:val="uk-UA"/>
        </w:rPr>
        <w:t>Модель</w:t>
      </w:r>
      <w:r w:rsidR="00437279" w:rsidRPr="00C86F1C">
        <w:rPr>
          <w:bCs/>
          <w:szCs w:val="28"/>
          <w:lang w:val="uk-UA"/>
        </w:rPr>
        <w:t xml:space="preserve"> </w:t>
      </w:r>
      <w:r w:rsidR="00437279" w:rsidRPr="00C86F1C">
        <w:rPr>
          <w:bCs/>
          <w:szCs w:val="26"/>
          <w:lang w:val="uk-UA"/>
        </w:rPr>
        <w:t>МАЙСТЕР</w:t>
      </w:r>
      <w:r w:rsidR="00C86F1C" w:rsidRPr="00C86F1C">
        <w:rPr>
          <w:bCs/>
          <w:szCs w:val="28"/>
          <w:lang w:val="uk-UA"/>
        </w:rPr>
        <w:t xml:space="preserve"> - </w:t>
      </w:r>
      <w:r w:rsidRPr="00C86F1C">
        <w:rPr>
          <w:szCs w:val="26"/>
          <w:lang w:val="uk-UA"/>
        </w:rPr>
        <w:t>це об'ємний матеріал, з неправильною формою пелюстків, що дозволяє відродити стародавні традиції й додати покрівлі рельєфний екзотичний вид, що нагадує леміш, дранку або пластини каменю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437279" w:rsidP="00C86F1C">
      <w:pPr>
        <w:rPr>
          <w:szCs w:val="26"/>
          <w:lang w:val="uk-UA"/>
        </w:rPr>
      </w:pPr>
      <w:r w:rsidRPr="00C86F1C">
        <w:rPr>
          <w:bCs/>
          <w:szCs w:val="26"/>
          <w:lang w:val="uk-UA"/>
        </w:rPr>
        <w:t>МАЙСТЕР</w:t>
      </w:r>
      <w:r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виробляється за ексклюзивною технологією із застосуванням АПП бітуму</w:t>
      </w:r>
      <w:r w:rsidR="00C86F1C" w:rsidRPr="00C86F1C">
        <w:rPr>
          <w:szCs w:val="26"/>
          <w:lang w:val="uk-UA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CD7B3B" w:rsidRPr="00C86F1C">
        <w:trPr>
          <w:cantSplit/>
        </w:trPr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6F1C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60" type="#_x0000_t75" style="width:340.5pt;height:165.75pt">
                  <v:imagedata r:id="rId46" o:title=""/>
                </v:shape>
              </w:pict>
            </w: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61" type="#_x0000_t75" style="width:249pt;height:139.5pt">
                  <v:imagedata r:id="rId47" o:title="" croptop="13247f" cropleft="-1623f"/>
                </v:shape>
              </w:pict>
            </w:r>
            <w:r>
              <w:rPr>
                <w:szCs w:val="26"/>
                <w:lang w:val="uk-UA"/>
              </w:rPr>
              <w:pict>
                <v:shape id="_x0000_i1062" type="#_x0000_t75" style="width:159pt;height:153pt">
                  <v:imagedata r:id="rId48" o:title=""/>
                </v:shape>
              </w:pict>
            </w:r>
          </w:p>
        </w:tc>
      </w:tr>
      <w:tr w:rsidR="00CD7B3B" w:rsidRPr="00C86F1C">
        <w:trPr>
          <w:cantSplit/>
        </w:trPr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86F1C" w:rsidRPr="00C86F1C" w:rsidRDefault="00C86F1C" w:rsidP="00C86F1C">
            <w:pPr>
              <w:rPr>
                <w:szCs w:val="26"/>
                <w:lang w:val="uk-UA"/>
              </w:rPr>
            </w:pP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86F1C" w:rsidRPr="00C86F1C" w:rsidRDefault="00CD7B3B" w:rsidP="00C86F1C">
      <w:pPr>
        <w:rPr>
          <w:bCs/>
          <w:szCs w:val="28"/>
          <w:lang w:val="uk-UA"/>
        </w:rPr>
      </w:pPr>
      <w:r w:rsidRPr="00C86F1C">
        <w:rPr>
          <w:bCs/>
          <w:szCs w:val="28"/>
          <w:lang w:val="uk-UA"/>
        </w:rPr>
        <w:t>ТРАДИШНЛ</w:t>
      </w:r>
    </w:p>
    <w:p w:rsidR="00C86F1C" w:rsidRPr="00C86F1C" w:rsidRDefault="00303BD7" w:rsidP="00C86F1C">
      <w:pPr>
        <w:rPr>
          <w:bCs/>
          <w:szCs w:val="26"/>
          <w:lang w:val="uk-UA"/>
        </w:rPr>
      </w:pPr>
      <w:r w:rsidRPr="00C86F1C">
        <w:rPr>
          <w:bCs/>
          <w:szCs w:val="26"/>
          <w:lang w:val="uk-UA"/>
        </w:rPr>
        <w:t>ТРАДИШНЛ</w:t>
      </w:r>
      <w:r w:rsidR="00C86F1C" w:rsidRPr="00C86F1C">
        <w:rPr>
          <w:bCs/>
          <w:szCs w:val="26"/>
          <w:lang w:val="uk-UA"/>
        </w:rPr>
        <w:t xml:space="preserve"> - </w:t>
      </w:r>
      <w:r w:rsidR="00CD7B3B" w:rsidRPr="00C86F1C">
        <w:rPr>
          <w:szCs w:val="26"/>
          <w:lang w:val="uk-UA"/>
        </w:rPr>
        <w:t>ідеальний матеріал для покрівель зі складним архітектурним рішенням, наприклад, на покрівлях з округлими або багатоярусними скатами</w:t>
      </w:r>
      <w:r w:rsidR="00C86F1C" w:rsidRPr="00C86F1C">
        <w:rPr>
          <w:szCs w:val="26"/>
          <w:lang w:val="uk-UA"/>
        </w:rPr>
        <w:t xml:space="preserve">. </w:t>
      </w:r>
      <w:r w:rsidR="00CD7B3B" w:rsidRPr="00C86F1C">
        <w:rPr>
          <w:szCs w:val="26"/>
          <w:lang w:val="uk-UA"/>
        </w:rPr>
        <w:t>Особлива «луската» форма, повторює малюнок стародавніх дахів, створюючи ефект «руху» поверхні покрівлі й, разом з тим, дозволяє гармонійно вписати в навколишній ландшафт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22658A" w:rsidP="00C86F1C">
      <w:pPr>
        <w:rPr>
          <w:szCs w:val="22"/>
          <w:lang w:val="uk-UA"/>
        </w:rPr>
      </w:pPr>
      <w:r w:rsidRPr="00C86F1C">
        <w:rPr>
          <w:bCs/>
          <w:szCs w:val="22"/>
          <w:lang w:val="uk-UA"/>
        </w:rPr>
        <w:t>ТРАДИШНЛ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680"/>
      </w:tblGrid>
      <w:tr w:rsidR="00CD7B3B" w:rsidRPr="00C86F1C">
        <w:trPr>
          <w:cantSplit/>
        </w:trPr>
        <w:tc>
          <w:tcPr>
            <w:tcW w:w="10188" w:type="dxa"/>
            <w:gridSpan w:val="2"/>
            <w:tcBorders>
              <w:top w:val="dotted" w:sz="12" w:space="0" w:color="FFFFFF"/>
              <w:left w:val="dotted" w:sz="12" w:space="0" w:color="FFFFFF"/>
              <w:bottom w:val="dotted" w:sz="12" w:space="0" w:color="FFFFFF"/>
              <w:right w:val="dotted" w:sz="12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63" type="#_x0000_t75" style="width:429.75pt;height:126.75pt">
                  <v:imagedata r:id="rId49" o:title=""/>
                </v:shape>
              </w:pict>
            </w:r>
          </w:p>
        </w:tc>
      </w:tr>
      <w:tr w:rsidR="00CD7B3B" w:rsidRPr="00C86F1C">
        <w:tc>
          <w:tcPr>
            <w:tcW w:w="5508" w:type="dxa"/>
            <w:tcBorders>
              <w:top w:val="dotted" w:sz="12" w:space="0" w:color="FFFFFF"/>
              <w:left w:val="dotted" w:sz="12" w:space="0" w:color="FFFFFF"/>
              <w:bottom w:val="dotted" w:sz="12" w:space="0" w:color="FFFFFF"/>
              <w:right w:val="dotted" w:sz="12" w:space="0" w:color="FFFFFF"/>
            </w:tcBorders>
            <w:vAlign w:val="center"/>
          </w:tcPr>
          <w:p w:rsidR="00C86F1C" w:rsidRPr="00C86F1C" w:rsidRDefault="00C86F1C" w:rsidP="00C86F1C">
            <w:pPr>
              <w:rPr>
                <w:szCs w:val="26"/>
                <w:lang w:val="uk-UA"/>
              </w:rPr>
            </w:pP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64" type="#_x0000_t75" style="width:229.5pt;height:200.25pt">
                  <v:imagedata r:id="rId50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4680" w:type="dxa"/>
            <w:tcBorders>
              <w:top w:val="dotted" w:sz="12" w:space="0" w:color="FFFFFF"/>
              <w:left w:val="dotted" w:sz="12" w:space="0" w:color="FFFFFF"/>
              <w:bottom w:val="dotted" w:sz="12" w:space="0" w:color="FFFFFF"/>
              <w:right w:val="dotted" w:sz="12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65" type="#_x0000_t75" style="width:114pt;height:217.5pt">
                  <v:imagedata r:id="rId51" o:title=""/>
                </v:shape>
              </w:pict>
            </w:r>
          </w:p>
        </w:tc>
      </w:tr>
      <w:tr w:rsidR="00CD7B3B" w:rsidRPr="00C86F1C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trHeight w:val="520"/>
        </w:trPr>
        <w:tc>
          <w:tcPr>
            <w:tcW w:w="10188" w:type="dxa"/>
            <w:gridSpan w:val="2"/>
            <w:tcBorders>
              <w:top w:val="dotted" w:sz="12" w:space="0" w:color="FFFFFF"/>
              <w:left w:val="dotted" w:sz="12" w:space="0" w:color="FFFFFF"/>
              <w:bottom w:val="dotted" w:sz="12" w:space="0" w:color="FFFFFF"/>
              <w:right w:val="dotted" w:sz="12" w:space="0" w:color="FFFFFF"/>
            </w:tcBorders>
          </w:tcPr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86F1C" w:rsidRPr="00C86F1C" w:rsidRDefault="00CD7B3B" w:rsidP="00C86F1C">
      <w:pPr>
        <w:rPr>
          <w:bCs/>
          <w:szCs w:val="28"/>
          <w:lang w:val="uk-UA"/>
        </w:rPr>
      </w:pPr>
      <w:r w:rsidRPr="00C86F1C">
        <w:rPr>
          <w:bCs/>
          <w:szCs w:val="28"/>
          <w:lang w:val="uk-UA"/>
        </w:rPr>
        <w:t>МОЗАЇКА</w:t>
      </w:r>
    </w:p>
    <w:p w:rsidR="00CD7B3B" w:rsidRPr="00C86F1C" w:rsidRDefault="0022658A" w:rsidP="00C86F1C">
      <w:pPr>
        <w:rPr>
          <w:bCs/>
          <w:szCs w:val="28"/>
          <w:lang w:val="uk-UA"/>
        </w:rPr>
      </w:pPr>
      <w:r w:rsidRPr="00C86F1C">
        <w:rPr>
          <w:bCs/>
          <w:szCs w:val="26"/>
          <w:lang w:val="uk-UA"/>
        </w:rPr>
        <w:t>МОЗАЇКА</w:t>
      </w:r>
      <w:r w:rsidR="00C86F1C" w:rsidRPr="00C86F1C">
        <w:rPr>
          <w:bCs/>
          <w:szCs w:val="28"/>
          <w:lang w:val="uk-UA"/>
        </w:rPr>
        <w:t xml:space="preserve"> - </w:t>
      </w:r>
      <w:r w:rsidR="00CD7B3B" w:rsidRPr="00C86F1C">
        <w:rPr>
          <w:szCs w:val="26"/>
          <w:lang w:val="uk-UA"/>
        </w:rPr>
        <w:t>це покриття шестигранної форми, що дозволяє створити на покрівлі оригінальну гру квітів і відтінків нагадуючи античні кольорові роботи</w:t>
      </w:r>
      <w:r w:rsidR="00C86F1C" w:rsidRPr="00C86F1C">
        <w:rPr>
          <w:szCs w:val="26"/>
          <w:lang w:val="uk-UA"/>
        </w:rPr>
        <w:t xml:space="preserve">. </w:t>
      </w:r>
      <w:r w:rsidR="00CD7B3B" w:rsidRPr="00C86F1C">
        <w:rPr>
          <w:szCs w:val="26"/>
          <w:lang w:val="uk-UA"/>
        </w:rPr>
        <w:t>Відмітною рисою моделі є пелюстки, повністю покриті самоклеющимся складом</w:t>
      </w:r>
      <w:r w:rsidR="00C86F1C" w:rsidRPr="00C86F1C">
        <w:rPr>
          <w:szCs w:val="26"/>
          <w:lang w:val="uk-UA"/>
        </w:rPr>
        <w:t xml:space="preserve">. </w:t>
      </w:r>
    </w:p>
    <w:p w:rsidR="00CD7B3B" w:rsidRPr="00C86F1C" w:rsidRDefault="00CD7B3B" w:rsidP="00C86F1C">
      <w:pPr>
        <w:rPr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5937"/>
      </w:tblGrid>
      <w:tr w:rsidR="00CD7B3B" w:rsidRPr="00C86F1C">
        <w:trPr>
          <w:cantSplit/>
        </w:trPr>
        <w:tc>
          <w:tcPr>
            <w:tcW w:w="9571" w:type="dxa"/>
            <w:gridSpan w:val="2"/>
            <w:tcBorders>
              <w:top w:val="dotted" w:sz="12" w:space="0" w:color="FFFFFF"/>
              <w:left w:val="dotted" w:sz="12" w:space="0" w:color="FFFFFF"/>
              <w:bottom w:val="dotted" w:sz="12" w:space="0" w:color="FFFFFF"/>
              <w:right w:val="dotted" w:sz="12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8"/>
                <w:lang w:val="uk-UA"/>
              </w:rPr>
              <w:pict>
                <v:shape id="_x0000_i1066" type="#_x0000_t75" style="width:376.5pt;height:168.75pt">
                  <v:imagedata r:id="rId52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  <w:tr w:rsidR="00CD7B3B" w:rsidRPr="00C86F1C">
        <w:tc>
          <w:tcPr>
            <w:tcW w:w="3168" w:type="dxa"/>
            <w:tcBorders>
              <w:top w:val="dotted" w:sz="12" w:space="0" w:color="FFFFFF"/>
              <w:left w:val="dotted" w:sz="12" w:space="0" w:color="FFFFFF"/>
              <w:bottom w:val="dotted" w:sz="12" w:space="0" w:color="FFFFFF"/>
              <w:right w:val="dotted" w:sz="12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67" type="#_x0000_t75" style="width:135pt;height:181.5pt">
                  <v:imagedata r:id="rId53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  <w:tc>
          <w:tcPr>
            <w:tcW w:w="6403" w:type="dxa"/>
            <w:tcBorders>
              <w:top w:val="dotted" w:sz="12" w:space="0" w:color="FFFFFF"/>
              <w:left w:val="dotted" w:sz="12" w:space="0" w:color="FFFFFF"/>
              <w:bottom w:val="dotted" w:sz="12" w:space="0" w:color="FFFFFF"/>
              <w:right w:val="dotted" w:sz="12" w:space="0" w:color="FFFFFF"/>
            </w:tcBorders>
          </w:tcPr>
          <w:p w:rsidR="00CD7B3B" w:rsidRPr="00C86F1C" w:rsidRDefault="004C5339" w:rsidP="00C86F1C">
            <w:pPr>
              <w:rPr>
                <w:szCs w:val="26"/>
                <w:lang w:val="uk-UA"/>
              </w:rPr>
            </w:pPr>
            <w:r>
              <w:rPr>
                <w:szCs w:val="26"/>
                <w:lang w:val="uk-UA"/>
              </w:rPr>
              <w:pict>
                <v:shape id="_x0000_i1068" type="#_x0000_t75" style="width:171pt;height:198pt">
                  <v:imagedata r:id="rId54" o:title=""/>
                </v:shape>
              </w:pict>
            </w:r>
          </w:p>
          <w:p w:rsidR="00CD7B3B" w:rsidRPr="00C86F1C" w:rsidRDefault="00CD7B3B" w:rsidP="00C86F1C">
            <w:pPr>
              <w:rPr>
                <w:szCs w:val="26"/>
                <w:lang w:val="uk-UA"/>
              </w:rPr>
            </w:pPr>
          </w:p>
        </w:tc>
      </w:tr>
    </w:tbl>
    <w:p w:rsidR="00C86F1C" w:rsidRDefault="00C86F1C" w:rsidP="00C86F1C">
      <w:pPr>
        <w:rPr>
          <w:bCs/>
          <w:szCs w:val="28"/>
          <w:lang w:val="uk-UA"/>
        </w:rPr>
      </w:pPr>
    </w:p>
    <w:p w:rsidR="00C86F1C" w:rsidRPr="00C86F1C" w:rsidRDefault="00CD7B3B" w:rsidP="00C86F1C">
      <w:pPr>
        <w:rPr>
          <w:bCs/>
          <w:szCs w:val="28"/>
          <w:lang w:val="uk-UA"/>
        </w:rPr>
      </w:pPr>
      <w:r w:rsidRPr="00C86F1C">
        <w:rPr>
          <w:bCs/>
          <w:szCs w:val="28"/>
          <w:lang w:val="uk-UA"/>
        </w:rPr>
        <w:t>СТАНДАРТ</w:t>
      </w:r>
    </w:p>
    <w:p w:rsidR="00C86F1C" w:rsidRDefault="007B06D5" w:rsidP="00C86F1C">
      <w:pPr>
        <w:rPr>
          <w:szCs w:val="26"/>
          <w:lang w:val="uk-UA"/>
        </w:rPr>
      </w:pPr>
      <w:r w:rsidRPr="00C86F1C">
        <w:rPr>
          <w:bCs/>
          <w:szCs w:val="26"/>
          <w:lang w:val="uk-UA"/>
        </w:rPr>
        <w:t>СТАНДАРТ</w:t>
      </w:r>
      <w:r w:rsidR="00C86F1C" w:rsidRPr="00C86F1C">
        <w:rPr>
          <w:szCs w:val="26"/>
          <w:lang w:val="uk-UA"/>
        </w:rPr>
        <w:t xml:space="preserve"> </w:t>
      </w:r>
      <w:r w:rsidR="00CD7B3B" w:rsidRPr="00C86F1C">
        <w:rPr>
          <w:szCs w:val="26"/>
          <w:lang w:val="uk-UA"/>
        </w:rPr>
        <w:t>розширює область застосування матеріалу й допомагає втілювати в життя самі сміливі проекти</w:t>
      </w:r>
      <w:r w:rsidR="00C86F1C" w:rsidRPr="00C86F1C">
        <w:rPr>
          <w:szCs w:val="26"/>
          <w:lang w:val="uk-UA"/>
        </w:rPr>
        <w:t xml:space="preserve">. </w:t>
      </w:r>
      <w:r w:rsidR="00CD7B3B" w:rsidRPr="00C86F1C">
        <w:rPr>
          <w:szCs w:val="26"/>
          <w:lang w:val="uk-UA"/>
        </w:rPr>
        <w:t>Технічні параметри, різні варіанти цвіту забезпечують оригінальність покрівлі і її гармонічне сполучення з навколишнім світом</w:t>
      </w:r>
      <w:r w:rsidR="00C86F1C" w:rsidRPr="00C86F1C">
        <w:rPr>
          <w:szCs w:val="26"/>
          <w:lang w:val="uk-UA"/>
        </w:rPr>
        <w:t>.</w:t>
      </w:r>
    </w:p>
    <w:p w:rsidR="00C86F1C" w:rsidRPr="00C86F1C" w:rsidRDefault="00C86F1C" w:rsidP="00C86F1C">
      <w:pPr>
        <w:rPr>
          <w:szCs w:val="26"/>
          <w:lang w:val="uk-UA"/>
        </w:rPr>
      </w:pPr>
    </w:p>
    <w:p w:rsidR="00C86F1C" w:rsidRDefault="004C5339" w:rsidP="00C86F1C">
      <w:pPr>
        <w:rPr>
          <w:szCs w:val="26"/>
          <w:lang w:val="uk-UA"/>
        </w:rPr>
      </w:pPr>
      <w:r>
        <w:rPr>
          <w:szCs w:val="26"/>
          <w:lang w:val="uk-UA"/>
        </w:rPr>
        <w:pict>
          <v:shape id="_x0000_i1069" type="#_x0000_t75" style="width:349.5pt;height:176.25pt">
            <v:imagedata r:id="rId55" o:title="" croptop="-984f" cropleft="6949f" cropright="6466f"/>
          </v:shape>
        </w:pict>
      </w:r>
    </w:p>
    <w:p w:rsidR="00CD7B3B" w:rsidRPr="00C86F1C" w:rsidRDefault="00C86F1C" w:rsidP="00C86F1C">
      <w:pPr>
        <w:rPr>
          <w:szCs w:val="26"/>
          <w:lang w:val="uk-UA"/>
        </w:rPr>
      </w:pPr>
      <w:r>
        <w:rPr>
          <w:szCs w:val="26"/>
          <w:lang w:val="uk-UA"/>
        </w:rPr>
        <w:br w:type="page"/>
      </w:r>
    </w:p>
    <w:p w:rsidR="00CD7B3B" w:rsidRPr="00C86F1C" w:rsidRDefault="004C5339" w:rsidP="00C86F1C">
      <w:pPr>
        <w:rPr>
          <w:szCs w:val="26"/>
          <w:lang w:val="uk-UA"/>
        </w:rPr>
      </w:pPr>
      <w:r>
        <w:rPr>
          <w:szCs w:val="26"/>
          <w:lang w:val="uk-UA"/>
        </w:rPr>
        <w:pict>
          <v:shape id="_x0000_i1070" type="#_x0000_t75" style="width:203.25pt;height:179.25pt">
            <v:imagedata r:id="rId56" o:title=""/>
          </v:shape>
        </w:pict>
      </w:r>
      <w:r>
        <w:rPr>
          <w:szCs w:val="26"/>
          <w:lang w:val="uk-UA"/>
        </w:rPr>
        <w:pict>
          <v:shape id="_x0000_i1071" type="#_x0000_t75" style="width:218.25pt;height:224.25pt">
            <v:imagedata r:id="rId57" o:title=""/>
          </v:shape>
        </w:pict>
      </w:r>
    </w:p>
    <w:p w:rsidR="003E702F" w:rsidRPr="00C86F1C" w:rsidRDefault="003E702F" w:rsidP="00C86F1C">
      <w:pPr>
        <w:ind w:firstLine="0"/>
        <w:rPr>
          <w:szCs w:val="28"/>
          <w:lang w:val="uk-UA"/>
        </w:rPr>
      </w:pPr>
      <w:bookmarkStart w:id="0" w:name="_GoBack"/>
      <w:bookmarkEnd w:id="0"/>
    </w:p>
    <w:sectPr w:rsidR="003E702F" w:rsidRPr="00C86F1C" w:rsidSect="00C86F1C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EE" w:rsidRDefault="000F77EE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0F77EE" w:rsidRDefault="000F77EE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1C" w:rsidRDefault="00C86F1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1C" w:rsidRDefault="00C86F1C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1C" w:rsidRDefault="00C86F1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EE" w:rsidRDefault="000F77EE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0F77EE" w:rsidRDefault="000F77EE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1C" w:rsidRDefault="00C86F1C" w:rsidP="00C86F1C">
    <w:pPr>
      <w:pStyle w:val="ac"/>
      <w:framePr w:wrap="around" w:vAnchor="text" w:hAnchor="margin" w:xAlign="right" w:y="1"/>
      <w:rPr>
        <w:rStyle w:val="af5"/>
      </w:rPr>
    </w:pPr>
  </w:p>
  <w:p w:rsidR="00C86F1C" w:rsidRDefault="00C86F1C" w:rsidP="00C86F1C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1C" w:rsidRDefault="00B432D4" w:rsidP="00C86F1C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t>2</w:t>
    </w:r>
  </w:p>
  <w:p w:rsidR="00C86F1C" w:rsidRDefault="00C86F1C" w:rsidP="00C86F1C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F1C" w:rsidRDefault="00C86F1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967315"/>
    <w:multiLevelType w:val="hybridMultilevel"/>
    <w:tmpl w:val="3F482644"/>
    <w:lvl w:ilvl="0" w:tplc="BAF038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5B5"/>
    <w:rsid w:val="00041EF6"/>
    <w:rsid w:val="00052C61"/>
    <w:rsid w:val="00057B86"/>
    <w:rsid w:val="000B1E7A"/>
    <w:rsid w:val="000B64FE"/>
    <w:rsid w:val="000C60D6"/>
    <w:rsid w:val="000E4FB5"/>
    <w:rsid w:val="000F77EE"/>
    <w:rsid w:val="00101CE4"/>
    <w:rsid w:val="00175B58"/>
    <w:rsid w:val="001C53BF"/>
    <w:rsid w:val="001F0A80"/>
    <w:rsid w:val="001F1B94"/>
    <w:rsid w:val="001F5F61"/>
    <w:rsid w:val="0022658A"/>
    <w:rsid w:val="002440AC"/>
    <w:rsid w:val="002457FD"/>
    <w:rsid w:val="00251CD0"/>
    <w:rsid w:val="00253222"/>
    <w:rsid w:val="0029510E"/>
    <w:rsid w:val="002967DC"/>
    <w:rsid w:val="00297B7F"/>
    <w:rsid w:val="002C6E40"/>
    <w:rsid w:val="002E7BCA"/>
    <w:rsid w:val="00303BD7"/>
    <w:rsid w:val="0032685B"/>
    <w:rsid w:val="00373D9F"/>
    <w:rsid w:val="00385201"/>
    <w:rsid w:val="00393AEA"/>
    <w:rsid w:val="003977AD"/>
    <w:rsid w:val="00397FC2"/>
    <w:rsid w:val="003A0D01"/>
    <w:rsid w:val="003E6B6C"/>
    <w:rsid w:val="003E702F"/>
    <w:rsid w:val="00404E64"/>
    <w:rsid w:val="00407231"/>
    <w:rsid w:val="004155AD"/>
    <w:rsid w:val="00433A45"/>
    <w:rsid w:val="00437279"/>
    <w:rsid w:val="00440408"/>
    <w:rsid w:val="004443AA"/>
    <w:rsid w:val="00473A84"/>
    <w:rsid w:val="004B5F17"/>
    <w:rsid w:val="004C5339"/>
    <w:rsid w:val="00520651"/>
    <w:rsid w:val="0052147C"/>
    <w:rsid w:val="005230DB"/>
    <w:rsid w:val="005569D0"/>
    <w:rsid w:val="005658AA"/>
    <w:rsid w:val="00577F3F"/>
    <w:rsid w:val="0060157B"/>
    <w:rsid w:val="006225B4"/>
    <w:rsid w:val="00637632"/>
    <w:rsid w:val="00642E12"/>
    <w:rsid w:val="00645CF3"/>
    <w:rsid w:val="00653F1E"/>
    <w:rsid w:val="00661C27"/>
    <w:rsid w:val="00680727"/>
    <w:rsid w:val="006964F6"/>
    <w:rsid w:val="006B020C"/>
    <w:rsid w:val="006F0D82"/>
    <w:rsid w:val="00705CD9"/>
    <w:rsid w:val="00777855"/>
    <w:rsid w:val="007B06D5"/>
    <w:rsid w:val="007B10F3"/>
    <w:rsid w:val="007D6F1A"/>
    <w:rsid w:val="00806162"/>
    <w:rsid w:val="00836157"/>
    <w:rsid w:val="008528E8"/>
    <w:rsid w:val="008638B6"/>
    <w:rsid w:val="0088276B"/>
    <w:rsid w:val="008C6376"/>
    <w:rsid w:val="008D56F8"/>
    <w:rsid w:val="008F1DCB"/>
    <w:rsid w:val="008F7834"/>
    <w:rsid w:val="00916802"/>
    <w:rsid w:val="009A06AF"/>
    <w:rsid w:val="009A25B5"/>
    <w:rsid w:val="00A03E39"/>
    <w:rsid w:val="00A33D13"/>
    <w:rsid w:val="00A372E8"/>
    <w:rsid w:val="00A40384"/>
    <w:rsid w:val="00A4042C"/>
    <w:rsid w:val="00A537DD"/>
    <w:rsid w:val="00A5471E"/>
    <w:rsid w:val="00A743D9"/>
    <w:rsid w:val="00A74910"/>
    <w:rsid w:val="00AB174D"/>
    <w:rsid w:val="00AE1EB5"/>
    <w:rsid w:val="00AF0A35"/>
    <w:rsid w:val="00B13007"/>
    <w:rsid w:val="00B20A02"/>
    <w:rsid w:val="00B31994"/>
    <w:rsid w:val="00B432D4"/>
    <w:rsid w:val="00B70CF8"/>
    <w:rsid w:val="00B93BF9"/>
    <w:rsid w:val="00BA1E0D"/>
    <w:rsid w:val="00BB3450"/>
    <w:rsid w:val="00BB7347"/>
    <w:rsid w:val="00BC246F"/>
    <w:rsid w:val="00BD0A17"/>
    <w:rsid w:val="00BE3DBB"/>
    <w:rsid w:val="00BF66E3"/>
    <w:rsid w:val="00C00A0D"/>
    <w:rsid w:val="00C12B5A"/>
    <w:rsid w:val="00C4192B"/>
    <w:rsid w:val="00C4514C"/>
    <w:rsid w:val="00C61F41"/>
    <w:rsid w:val="00C64545"/>
    <w:rsid w:val="00C86F1C"/>
    <w:rsid w:val="00C9554D"/>
    <w:rsid w:val="00CA6058"/>
    <w:rsid w:val="00CA66FD"/>
    <w:rsid w:val="00CD7B3B"/>
    <w:rsid w:val="00CF23DD"/>
    <w:rsid w:val="00D00484"/>
    <w:rsid w:val="00D27C38"/>
    <w:rsid w:val="00D41100"/>
    <w:rsid w:val="00D66D0D"/>
    <w:rsid w:val="00D702A5"/>
    <w:rsid w:val="00DB2393"/>
    <w:rsid w:val="00DD7536"/>
    <w:rsid w:val="00DE7A45"/>
    <w:rsid w:val="00E30B43"/>
    <w:rsid w:val="00E349B8"/>
    <w:rsid w:val="00E51607"/>
    <w:rsid w:val="00E674A0"/>
    <w:rsid w:val="00E8445D"/>
    <w:rsid w:val="00EB6045"/>
    <w:rsid w:val="00EF21AC"/>
    <w:rsid w:val="00F005EE"/>
    <w:rsid w:val="00F0266E"/>
    <w:rsid w:val="00F35CDF"/>
    <w:rsid w:val="00F37EC9"/>
    <w:rsid w:val="00F44F84"/>
    <w:rsid w:val="00F644A4"/>
    <w:rsid w:val="00F650C7"/>
    <w:rsid w:val="00F77596"/>
    <w:rsid w:val="00F820EE"/>
    <w:rsid w:val="00FA3EAE"/>
    <w:rsid w:val="00FC40CD"/>
    <w:rsid w:val="00FC77B0"/>
    <w:rsid w:val="00FD3CCB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  <w15:chartTrackingRefBased/>
  <w15:docId w15:val="{86FB6B98-FFBE-48F2-9DB7-4B7D962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C86F1C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uiPriority w:val="99"/>
    <w:qFormat/>
    <w:rsid w:val="00C86F1C"/>
    <w:pPr>
      <w:keepNext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uiPriority w:val="99"/>
    <w:qFormat/>
    <w:rsid w:val="00C86F1C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  <w:szCs w:val="28"/>
    </w:rPr>
  </w:style>
  <w:style w:type="paragraph" w:styleId="3">
    <w:name w:val="heading 3"/>
    <w:basedOn w:val="a2"/>
    <w:next w:val="a2"/>
    <w:link w:val="30"/>
    <w:uiPriority w:val="99"/>
    <w:qFormat/>
    <w:rsid w:val="00C86F1C"/>
    <w:pPr>
      <w:keepNext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9"/>
    <w:qFormat/>
    <w:rsid w:val="00C86F1C"/>
    <w:pPr>
      <w:keepNext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C86F1C"/>
    <w:pPr>
      <w:keepNext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9"/>
    <w:qFormat/>
    <w:rsid w:val="00C86F1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86F1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86F1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CD7B3B"/>
    <w:pPr>
      <w:jc w:val="center"/>
    </w:pPr>
    <w:rPr>
      <w:rFonts w:ascii="Arial" w:hAnsi="Arial" w:cs="Arial"/>
      <w:szCs w:val="2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"/>
    <w:basedOn w:val="a2"/>
    <w:link w:val="a9"/>
    <w:uiPriority w:val="99"/>
    <w:rsid w:val="00C86F1C"/>
    <w:rPr>
      <w:szCs w:val="28"/>
    </w:r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styleId="aa">
    <w:name w:val="Body Text Indent"/>
    <w:basedOn w:val="a2"/>
    <w:link w:val="ab"/>
    <w:uiPriority w:val="99"/>
    <w:rsid w:val="00407231"/>
    <w:pPr>
      <w:spacing w:after="120"/>
      <w:ind w:left="283"/>
    </w:pPr>
    <w:rPr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407231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4072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c">
    <w:name w:val="header"/>
    <w:basedOn w:val="a2"/>
    <w:next w:val="a8"/>
    <w:link w:val="ad"/>
    <w:uiPriority w:val="99"/>
    <w:rsid w:val="00C86F1C"/>
    <w:pPr>
      <w:tabs>
        <w:tab w:val="center" w:pos="4677"/>
        <w:tab w:val="right" w:pos="9355"/>
      </w:tabs>
      <w:ind w:firstLine="0"/>
      <w:jc w:val="right"/>
    </w:pPr>
    <w:rPr>
      <w:noProof/>
      <w:kern w:val="16"/>
      <w:szCs w:val="28"/>
    </w:rPr>
  </w:style>
  <w:style w:type="character" w:styleId="ae">
    <w:name w:val="footnote reference"/>
    <w:uiPriority w:val="99"/>
    <w:semiHidden/>
    <w:rsid w:val="00C86F1C"/>
    <w:rPr>
      <w:rFonts w:cs="Times New Roman"/>
      <w:sz w:val="28"/>
      <w:szCs w:val="28"/>
      <w:vertAlign w:val="superscript"/>
    </w:rPr>
  </w:style>
  <w:style w:type="paragraph" w:customStyle="1" w:styleId="af">
    <w:name w:val="выделение"/>
    <w:uiPriority w:val="99"/>
    <w:rsid w:val="00C86F1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C86F1C"/>
    <w:rPr>
      <w:rFonts w:cs="Times New Roman"/>
      <w:color w:val="0000FF"/>
      <w:u w:val="single"/>
    </w:rPr>
  </w:style>
  <w:style w:type="character" w:customStyle="1" w:styleId="11">
    <w:name w:val="Текст Знак1"/>
    <w:link w:val="af1"/>
    <w:uiPriority w:val="99"/>
    <w:locked/>
    <w:rsid w:val="00C86F1C"/>
    <w:rPr>
      <w:rFonts w:ascii="Consolas" w:eastAsia="Times New Roman" w:hAnsi="Consolas" w:cs="Consolas"/>
      <w:sz w:val="21"/>
      <w:szCs w:val="21"/>
      <w:lang w:val="uk-UA" w:eastAsia="en-US" w:bidi="ar-SA"/>
    </w:rPr>
  </w:style>
  <w:style w:type="paragraph" w:styleId="af1">
    <w:name w:val="Plain Text"/>
    <w:basedOn w:val="a2"/>
    <w:link w:val="11"/>
    <w:uiPriority w:val="99"/>
    <w:rsid w:val="00C86F1C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C86F1C"/>
    <w:rPr>
      <w:rFonts w:cs="Times New Roman"/>
      <w:sz w:val="28"/>
      <w:szCs w:val="28"/>
      <w:lang w:val="ru-RU" w:eastAsia="ru-RU" w:bidi="ar-SA"/>
    </w:rPr>
  </w:style>
  <w:style w:type="paragraph" w:styleId="af3">
    <w:name w:val="footer"/>
    <w:basedOn w:val="a2"/>
    <w:link w:val="12"/>
    <w:uiPriority w:val="99"/>
    <w:semiHidden/>
    <w:rsid w:val="00C86F1C"/>
    <w:pPr>
      <w:tabs>
        <w:tab w:val="center" w:pos="4819"/>
        <w:tab w:val="right" w:pos="9639"/>
      </w:tabs>
    </w:pPr>
    <w:rPr>
      <w:szCs w:val="28"/>
    </w:rPr>
  </w:style>
  <w:style w:type="character" w:customStyle="1" w:styleId="af4">
    <w:name w:val="Нижний колонтитул Знак"/>
    <w:uiPriority w:val="99"/>
    <w:semiHidden/>
    <w:rPr>
      <w:sz w:val="28"/>
      <w:szCs w:val="20"/>
    </w:rPr>
  </w:style>
  <w:style w:type="character" w:customStyle="1" w:styleId="ad">
    <w:name w:val="Верхний колонтитул Знак"/>
    <w:link w:val="ac"/>
    <w:uiPriority w:val="99"/>
    <w:semiHidden/>
    <w:locked/>
    <w:rsid w:val="00C86F1C"/>
    <w:rPr>
      <w:rFonts w:cs="Times New Roman"/>
      <w:noProof/>
      <w:kern w:val="16"/>
      <w:sz w:val="28"/>
      <w:szCs w:val="28"/>
      <w:lang w:val="ru-RU" w:eastAsia="ru-RU" w:bidi="ar-SA"/>
    </w:rPr>
  </w:style>
  <w:style w:type="paragraph" w:customStyle="1" w:styleId="a0">
    <w:name w:val="лит"/>
    <w:basedOn w:val="a2"/>
    <w:autoRedefine/>
    <w:uiPriority w:val="99"/>
    <w:rsid w:val="00C86F1C"/>
    <w:pPr>
      <w:numPr>
        <w:numId w:val="2"/>
      </w:numPr>
      <w:jc w:val="left"/>
    </w:pPr>
    <w:rPr>
      <w:szCs w:val="28"/>
    </w:rPr>
  </w:style>
  <w:style w:type="character" w:styleId="af5">
    <w:name w:val="page number"/>
    <w:uiPriority w:val="99"/>
    <w:rsid w:val="00C86F1C"/>
    <w:rPr>
      <w:rFonts w:cs="Times New Roman"/>
    </w:rPr>
  </w:style>
  <w:style w:type="character" w:customStyle="1" w:styleId="af6">
    <w:name w:val="номер страницы"/>
    <w:uiPriority w:val="99"/>
    <w:rsid w:val="00C86F1C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C86F1C"/>
    <w:pPr>
      <w:spacing w:before="100" w:beforeAutospacing="1" w:after="100" w:afterAutospacing="1"/>
    </w:pPr>
    <w:rPr>
      <w:szCs w:val="28"/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C86F1C"/>
    <w:pPr>
      <w:ind w:firstLine="0"/>
      <w:jc w:val="left"/>
    </w:pPr>
    <w:rPr>
      <w:bCs/>
      <w:caps/>
      <w:szCs w:val="28"/>
    </w:rPr>
  </w:style>
  <w:style w:type="paragraph" w:styleId="23">
    <w:name w:val="toc 2"/>
    <w:basedOn w:val="a2"/>
    <w:next w:val="a2"/>
    <w:autoRedefine/>
    <w:uiPriority w:val="99"/>
    <w:semiHidden/>
    <w:rsid w:val="00C86F1C"/>
    <w:pPr>
      <w:ind w:firstLine="0"/>
      <w:jc w:val="left"/>
    </w:pPr>
    <w:rPr>
      <w:smallCaps/>
      <w:szCs w:val="28"/>
    </w:rPr>
  </w:style>
  <w:style w:type="paragraph" w:styleId="33">
    <w:name w:val="toc 3"/>
    <w:basedOn w:val="a2"/>
    <w:next w:val="a2"/>
    <w:autoRedefine/>
    <w:uiPriority w:val="99"/>
    <w:semiHidden/>
    <w:rsid w:val="00C86F1C"/>
    <w:pPr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99"/>
    <w:semiHidden/>
    <w:rsid w:val="00C86F1C"/>
    <w:pPr>
      <w:tabs>
        <w:tab w:val="right" w:leader="dot" w:pos="9345"/>
      </w:tabs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99"/>
    <w:semiHidden/>
    <w:rsid w:val="00C86F1C"/>
    <w:pPr>
      <w:ind w:left="958"/>
    </w:pPr>
    <w:rPr>
      <w:szCs w:val="28"/>
    </w:rPr>
  </w:style>
  <w:style w:type="paragraph" w:customStyle="1" w:styleId="a">
    <w:name w:val="список ненумерованный"/>
    <w:autoRedefine/>
    <w:uiPriority w:val="99"/>
    <w:rsid w:val="00C86F1C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86F1C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86F1C"/>
    <w:rPr>
      <w:b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86F1C"/>
    <w:rPr>
      <w:b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C86F1C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C86F1C"/>
    <w:rPr>
      <w:i/>
    </w:rPr>
  </w:style>
  <w:style w:type="paragraph" w:customStyle="1" w:styleId="af8">
    <w:name w:val="схема"/>
    <w:uiPriority w:val="99"/>
    <w:rsid w:val="00C86F1C"/>
    <w:pPr>
      <w:jc w:val="center"/>
    </w:pPr>
    <w:rPr>
      <w:noProof/>
      <w:sz w:val="24"/>
      <w:szCs w:val="24"/>
    </w:rPr>
  </w:style>
  <w:style w:type="paragraph" w:customStyle="1" w:styleId="af9">
    <w:name w:val="ТАБЛИЦА"/>
    <w:next w:val="a2"/>
    <w:autoRedefine/>
    <w:uiPriority w:val="99"/>
    <w:rsid w:val="00C86F1C"/>
    <w:pPr>
      <w:jc w:val="center"/>
    </w:pPr>
  </w:style>
  <w:style w:type="paragraph" w:styleId="afa">
    <w:name w:val="footnote text"/>
    <w:basedOn w:val="a2"/>
    <w:link w:val="afb"/>
    <w:autoRedefine/>
    <w:uiPriority w:val="99"/>
    <w:semiHidden/>
    <w:rsid w:val="00C86F1C"/>
    <w:pPr>
      <w:spacing w:line="240" w:lineRule="auto"/>
    </w:pPr>
    <w:rPr>
      <w:sz w:val="20"/>
    </w:rPr>
  </w:style>
  <w:style w:type="character" w:customStyle="1" w:styleId="afb">
    <w:name w:val="Текст сноски Знак"/>
    <w:link w:val="afa"/>
    <w:uiPriority w:val="99"/>
    <w:semiHidden/>
    <w:rPr>
      <w:sz w:val="20"/>
      <w:szCs w:val="20"/>
    </w:rPr>
  </w:style>
  <w:style w:type="paragraph" w:customStyle="1" w:styleId="afc">
    <w:name w:val="титут"/>
    <w:uiPriority w:val="99"/>
    <w:rsid w:val="00C86F1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2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Каф арх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арх427</dc:creator>
  <cp:keywords/>
  <dc:description/>
  <cp:lastModifiedBy>admin</cp:lastModifiedBy>
  <cp:revision>2</cp:revision>
  <cp:lastPrinted>2008-06-25T07:30:00Z</cp:lastPrinted>
  <dcterms:created xsi:type="dcterms:W3CDTF">2014-02-22T20:32:00Z</dcterms:created>
  <dcterms:modified xsi:type="dcterms:W3CDTF">2014-02-22T20:32:00Z</dcterms:modified>
</cp:coreProperties>
</file>