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5618" w:rsidRPr="00F84D1B" w:rsidRDefault="00CB5618" w:rsidP="00CB5618">
      <w:pPr>
        <w:spacing w:before="120"/>
        <w:jc w:val="center"/>
        <w:rPr>
          <w:b/>
          <w:bCs/>
          <w:sz w:val="32"/>
          <w:szCs w:val="32"/>
        </w:rPr>
      </w:pPr>
      <w:r w:rsidRPr="00F84D1B">
        <w:rPr>
          <w:b/>
          <w:bCs/>
          <w:sz w:val="32"/>
          <w:szCs w:val="32"/>
        </w:rPr>
        <w:t>Бактериофаги</w:t>
      </w:r>
    </w:p>
    <w:p w:rsidR="00CB5618" w:rsidRDefault="00CB5618" w:rsidP="00CB5618">
      <w:pPr>
        <w:spacing w:before="120"/>
        <w:ind w:firstLine="567"/>
        <w:jc w:val="both"/>
      </w:pPr>
      <w:r w:rsidRPr="006F5ADF">
        <w:t>Бактериофагами называют вирусы, живущие в бактериях.</w:t>
      </w:r>
    </w:p>
    <w:p w:rsidR="00CB5618" w:rsidRDefault="00CB5618" w:rsidP="00CB5618">
      <w:pPr>
        <w:spacing w:before="120"/>
        <w:ind w:firstLine="567"/>
        <w:jc w:val="both"/>
      </w:pPr>
      <w:r>
        <w:t xml:space="preserve"> </w:t>
      </w:r>
      <w:r w:rsidR="00EA2340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116.25pt;height:2in" o:allowoverlap="f">
            <v:imagedata r:id="rId4" o:title="" croptop="1472f" cropbottom="7282f" cropleft="1836f" cropright="36561f"/>
          </v:shape>
        </w:pict>
      </w:r>
    </w:p>
    <w:p w:rsidR="00CB5618" w:rsidRDefault="00CB5618" w:rsidP="00CB5618">
      <w:pPr>
        <w:spacing w:before="120"/>
        <w:ind w:firstLine="567"/>
        <w:jc w:val="both"/>
      </w:pPr>
      <w:r w:rsidRPr="006F5ADF">
        <w:t>Бактериофаги (от бактерии и греч. phagos — пожиратель; буквально — пожиратели бактерий), фаги, бактериальные вирусы, вызывающие разрушение (лизис) бактерий и других микроорганизмов. Бактериофаги размножаются в клетках, лизируют их и переходят в др., как правило, молодые, растущие клетки. Впервые перевиваемый лизис бактерий (сибиреязвенной палочки) наблюдал в 1898 русский микробиолог Н. Ф. Гамалея. В 1915 английский учёный Ф. Туорт описал это же явление у гнойного стафилококка, а в 1917 французский учёный Ф. Д'Эрелль назвал литический агент, проходящий через бактериальные фильтры.</w:t>
      </w:r>
    </w:p>
    <w:p w:rsidR="00CB5618" w:rsidRDefault="00CB5618" w:rsidP="00CB5618">
      <w:pPr>
        <w:spacing w:before="120"/>
        <w:ind w:firstLine="567"/>
        <w:jc w:val="both"/>
      </w:pPr>
      <w:r w:rsidRPr="006F5ADF">
        <w:t>Строение и химический состав. Частицы многих бактериофагов состоят из головки округлой, гексагональной или палочковидной формы диаметром 45—140 нм и отростка толщиной 10—40 и длиной 100—200 нм. Другие бактериофаги не имеют отростка; одни из них округлы, другие — нитевидны, размером 8х800 нм. Содержимое головки состоит преимущественно из дезоксирибонуклеиновой кислоты (ДНК) (длина её нити во много раз превышает размер головки и достигает 60—70 мкм, эта нить плотно скручена в головке) или рибонуклеиновой кислоты (РНК) и небольшого количества (около 3%) белка и некоторых других веществ. Отросток имеет вид полой трубки, окруженной чехлом, содержащим сократительные белки, подобные мышечным. У ряда бактериофагов чехол способен сокращаться, обнажая часть стержня. На конце отростка у многих бактериофагов имеется базальная пластинка с несколькими шиловидными или другие формы выступами. От пластинки отходят тонкие длинные нити, которые способствуют прикреплению фага к бактерии. Оболочки головки и отростка состоят из белков. Общее количество белка в частице фага 50—60% , нуклеиновых кислот — 40—50% . Каждый бактериофаг обладает специфическими антигенными свойствами, отличными от антигенов бактерии-хозяина и других фагов. Имеются антигены, общие для ряда фагов (особенно содержащих РНК).</w:t>
      </w:r>
    </w:p>
    <w:p w:rsidR="00CB5618" w:rsidRDefault="00CB5618" w:rsidP="00CB5618">
      <w:pPr>
        <w:spacing w:before="120"/>
        <w:ind w:firstLine="567"/>
        <w:jc w:val="both"/>
      </w:pPr>
      <w:r w:rsidRPr="006F5ADF">
        <w:t>Распространение. Бактериофаги найдены для большинства бактерий, в том числе патогенных и сапрофитных, а также .для актиномицетов (актинофаги) и сине-зелёных водорослей. Встречаются бактериофаги в кишечнике человека и животных, в растениях, почве, водоёмах, сточных водах, навозе и т. д. Бактериофаги почвенных микроорганизмов влияют на течение микробиологических процессов в почве.</w:t>
      </w:r>
    </w:p>
    <w:p w:rsidR="00CB5618" w:rsidRPr="006F5ADF" w:rsidRDefault="00CB5618" w:rsidP="00CB5618">
      <w:pPr>
        <w:spacing w:before="120"/>
        <w:ind w:firstLine="567"/>
        <w:jc w:val="both"/>
      </w:pPr>
      <w:r w:rsidRPr="006F5ADF">
        <w:t>Размножение. Бактериофаг прикрепляется своим отростком к бактериальной клетке и, выделяя фермент, растворяет клеточную стенку; затем содержимое его головки через канадец отростка переходит внутрь клетки, где под влиянием нуклеиновой кислоты фага останавливается синтез бактериальных белков, ДНК и РНК и начинается синтез нуклеиновой кислоты, а затем и белков фага. Часть этих белков — ферменты, другая часть образует оболочку зрелой частицы бактериофага Более мелкие, сферические фаги попадают в бактерии без участия отростка. Если клетка бактерии заражена одновременно частицами бактериофага, различающимися между собой по ряду свойств, то среди потомства, кроме частиц, подобных родителям, будут и такие, у которых эти свойства встречаются в новой комбинации, т. к. при размножении бактериофагов наблюдается</w:t>
      </w:r>
    </w:p>
    <w:p w:rsidR="00CB5618" w:rsidRDefault="00CB5618" w:rsidP="00CB5618">
      <w:pPr>
        <w:spacing w:before="120"/>
        <w:ind w:firstLine="567"/>
        <w:jc w:val="both"/>
      </w:pPr>
      <w:r w:rsidRPr="006F5ADF">
        <w:t>рекомбинация — обмен кусками нитей нуклеиновой кислоты, являющейся носителем наследственной информации. Частицы крупных фагов выходят из бактерии, разрушая её, а некоторых мелких и нитевидных — из живых бактерий. Одни бактериофаги весьма специфичны и способны лизировать клетки только одного какого-либо вида микроорганизмов (монофаги), другие — клетки разных видов (полифаги).</w:t>
      </w:r>
    </w:p>
    <w:p w:rsidR="00CB5618" w:rsidRDefault="00CB5618" w:rsidP="00CB5618">
      <w:pPr>
        <w:spacing w:before="120"/>
        <w:ind w:firstLine="567"/>
        <w:jc w:val="both"/>
      </w:pPr>
      <w:r w:rsidRPr="006F5ADF">
        <w:t>Бактериофагов делят на вирулентные, вызывающие лизис клетки с образованием новых частиц, и умеренные (симбиотические), которые адсорбируются клеткой и проникают в неё, но лизиса не вызывают, а остаются в клетке в латентной (скрытой) неинфекционной форме (профаг). Культуры, содержащие латентный фаг, называются лизогенными. Лизогения передаётся потомству бактерии. Лизогенная культура может содержать 2—3 и более фагов; она, как правило, устойчива против находящихся в ней фагов (лишь небольшая часть клеток лизируется и освобождает зрелые фаги). Воздействуя на лизогенную культуру ультрафиолетовыми или рентгеновскими лучами, перекисью водорода и некоторыми другими веществами, можно значительно увеличить количество клеток, освобождающих фаг (т. н. индукция бактериофагов). Лизогения широко распространена среди всех видов бактерий и актиномицетов. В ряде случаев многие свойства лизогенной культуры (токсичность, подвижность бактерий и др.) зависят от наличия в ней определённых профагов. Описано много мутаций бактериофагов, сопровождающихся изменением их литической активности, строения частиц и «колоний», устойчивости против неблагоприятных воздействий и другие свойств. Бактериофаги играют большую роль в изменчивости и эволюции микробов, причём механизмы воздействия их на клетку разные. Бактериофаги могут резко изменять азотфиксирующую способность азотобактера, токсичность и антигенные свойства патогенных бактерий и др.</w:t>
      </w:r>
    </w:p>
    <w:p w:rsidR="00CB5618" w:rsidRPr="006F5ADF" w:rsidRDefault="00CB5618" w:rsidP="00CB5618">
      <w:pPr>
        <w:spacing w:before="120"/>
        <w:ind w:firstLine="567"/>
        <w:jc w:val="both"/>
      </w:pPr>
      <w:r w:rsidRPr="006F5ADF">
        <w:t>Практическое значение бактериофагов Некоторые фаги (одни или в сочетании с антибиотиками) применяли для профилактики (фагопрофилактики) и лечения (фаготерапии) ряда бактериальных инфекционных болезней человека (дизентерия, брюшной тиф, холера, чума, стафилококковые и анаэробная инфекции и др.) и животных. Однако антибиотики и другие химиотерапевтические средства оказались эффективнее фагов, в связи с чем применение их с лечебной целью сузилось. Бактериофаги успешно применяются при определении вида бактерий, актиномицетов. Бактериофаги могут вредить производству антибиотиков, аминокислот, молочных продуктов, бактериальных удобрений и в других отраслях микробиологического синтеза. Велико значение бактериофагов для теоретических работ по генетике и молекулярной биологии.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B5618"/>
    <w:rsid w:val="00051FB8"/>
    <w:rsid w:val="00070B55"/>
    <w:rsid w:val="00095BA6"/>
    <w:rsid w:val="00210DB3"/>
    <w:rsid w:val="0031418A"/>
    <w:rsid w:val="00350B15"/>
    <w:rsid w:val="00377A3D"/>
    <w:rsid w:val="0052086C"/>
    <w:rsid w:val="005A2562"/>
    <w:rsid w:val="005B2490"/>
    <w:rsid w:val="006F5ADF"/>
    <w:rsid w:val="00755964"/>
    <w:rsid w:val="008C19D7"/>
    <w:rsid w:val="00A44D32"/>
    <w:rsid w:val="00AC5AD0"/>
    <w:rsid w:val="00CB5618"/>
    <w:rsid w:val="00E12572"/>
    <w:rsid w:val="00EA2340"/>
    <w:rsid w:val="00F84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docId w15:val="{8B86F3F7-B87C-42D3-8530-907C7C0F7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5618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CB561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855</Words>
  <Characters>4880</Characters>
  <Application>Microsoft Office Word</Application>
  <DocSecurity>0</DocSecurity>
  <Lines>40</Lines>
  <Paragraphs>11</Paragraphs>
  <ScaleCrop>false</ScaleCrop>
  <Company>Home</Company>
  <LinksUpToDate>false</LinksUpToDate>
  <CharactersWithSpaces>5724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Бактериофаги</dc:title>
  <dc:subject/>
  <dc:creator>Alena</dc:creator>
  <cp:keywords/>
  <dc:description/>
  <cp:lastModifiedBy>admin</cp:lastModifiedBy>
  <cp:revision>2</cp:revision>
  <dcterms:created xsi:type="dcterms:W3CDTF">2014-02-18T13:18:00Z</dcterms:created>
  <dcterms:modified xsi:type="dcterms:W3CDTF">2014-02-18T13:18:00Z</dcterms:modified>
</cp:coreProperties>
</file>