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0D" w:rsidRPr="00942602" w:rsidRDefault="00B97B0D" w:rsidP="00B97B0D">
      <w:pPr>
        <w:spacing w:before="120"/>
        <w:jc w:val="center"/>
        <w:rPr>
          <w:b/>
          <w:bCs/>
          <w:sz w:val="32"/>
          <w:szCs w:val="32"/>
        </w:rPr>
      </w:pPr>
      <w:r w:rsidRPr="00942602">
        <w:rPr>
          <w:b/>
          <w:bCs/>
          <w:sz w:val="32"/>
          <w:szCs w:val="32"/>
        </w:rPr>
        <w:t>Старо-Вавилонское царство</w:t>
      </w:r>
    </w:p>
    <w:p w:rsidR="00B97B0D" w:rsidRPr="00942602" w:rsidRDefault="00B97B0D" w:rsidP="00B97B0D">
      <w:pPr>
        <w:spacing w:before="120"/>
        <w:ind w:firstLine="567"/>
        <w:jc w:val="both"/>
      </w:pPr>
      <w:r w:rsidRPr="00942602">
        <w:t>В Двуречье, тогда почти ещё изолированном от цивилизации Нильской долины, на рубеже III и II тысячелетий произошли события, не только приведшие к падению царства Шумера и Аккада, созданного III династией Ура, но и повлекшие за собой существенные изменения в общественной жизни. В результате этих событий была разрушена система громадных, сильно централизованных царских хозяйств, созданных трудом многочисленных отрядов людей, подвергавшихся рабовладельческой эксплуатации. Страна распалась, подобно Египту Древнего царства, на множество мелких государств, в которых, как это имело место и в Египте, всё более развиваются рабовладельческие хозяйства частных лиц. Царские хозяйства теперь получают несколько иной характер, чем раньше.</w:t>
      </w:r>
    </w:p>
    <w:p w:rsidR="00B97B0D" w:rsidRPr="00942602" w:rsidRDefault="00B97B0D" w:rsidP="00B97B0D">
      <w:pPr>
        <w:spacing w:before="120"/>
        <w:ind w:firstLine="567"/>
        <w:jc w:val="both"/>
      </w:pPr>
      <w:r w:rsidRPr="00942602">
        <w:t>В первой половине II тысячелетия до н. э. произошло новое объединение почти всей долины Двуречья вокруг города Вавилона (так называемое “Старо-Вавилонское царство” в отличие от “Ново-Вавилонского царства”, сложившегося тысячелетием позже). Экономическая необходимость, в том числе необходимость ведения единого ирригационного хозяйства в масштабе всей долины Двуречья, определяла и необходимость политического объединения страны. В течение примерно 2 тысяч лет, начиная с этого времени, город Вавилон оставался важнейшим экономическим и культурным центром не только Двуречья, но и всего Древнего мира. Этим и объясняется, что позднее всё древнее Двуречье часто называли Вавилонией.</w:t>
      </w:r>
    </w:p>
    <w:p w:rsidR="00B97B0D" w:rsidRPr="00942602" w:rsidRDefault="00B97B0D" w:rsidP="00B97B0D">
      <w:pPr>
        <w:spacing w:before="120"/>
        <w:jc w:val="center"/>
        <w:rPr>
          <w:b/>
          <w:bCs/>
          <w:sz w:val="28"/>
          <w:szCs w:val="28"/>
        </w:rPr>
      </w:pPr>
      <w:r w:rsidRPr="00942602">
        <w:rPr>
          <w:b/>
          <w:bCs/>
          <w:sz w:val="28"/>
          <w:szCs w:val="28"/>
        </w:rPr>
        <w:t>Возникновение Старо-Вавилонского царства</w:t>
      </w:r>
    </w:p>
    <w:p w:rsidR="00B97B0D" w:rsidRPr="00942602" w:rsidRDefault="00B97B0D" w:rsidP="00B97B0D">
      <w:pPr>
        <w:spacing w:before="120"/>
        <w:jc w:val="center"/>
        <w:rPr>
          <w:b/>
          <w:bCs/>
          <w:sz w:val="28"/>
          <w:szCs w:val="28"/>
        </w:rPr>
      </w:pPr>
      <w:r w:rsidRPr="00942602">
        <w:rPr>
          <w:b/>
          <w:bCs/>
          <w:sz w:val="28"/>
          <w:szCs w:val="28"/>
        </w:rPr>
        <w:t>Государства Исина и Ларсы</w:t>
      </w:r>
    </w:p>
    <w:p w:rsidR="00B97B0D" w:rsidRPr="00942602" w:rsidRDefault="00B97B0D" w:rsidP="00B97B0D">
      <w:pPr>
        <w:spacing w:before="120"/>
        <w:ind w:firstLine="567"/>
        <w:jc w:val="both"/>
      </w:pPr>
      <w:r w:rsidRPr="00942602">
        <w:t>После разгрома державы III династии Ура единое государство Шумера и Аккада сменили два самостоятельных царства на севере и юге Двуречья, основанные вторгнувшимися аморейскими племенами. Последние осели в стране, постепенно смешавшись с местным населением, в противоположность эламитам, вернувшимся после разграбления богатых городов Шумера и Аккада в свои горы. На севере, в Аккаде, образовалось государство со столицей в Исине, в 25 км от Ниппура. На юге амореи основали после ухода эламитов другое царство со столицей в Ларсе. Цари обеих династий пытались продолжать традиции династии Ура и поэтому называли себя “царями Шумера и Аккада”.</w:t>
      </w:r>
    </w:p>
    <w:p w:rsidR="00B97B0D" w:rsidRPr="00942602" w:rsidRDefault="00B97B0D" w:rsidP="00B97B0D">
      <w:pPr>
        <w:spacing w:before="120"/>
        <w:ind w:firstLine="567"/>
        <w:jc w:val="both"/>
      </w:pPr>
      <w:r w:rsidRPr="00942602">
        <w:t>Путём сопоставления ряда фрагментов клинописных табличек, раскопанных в Ниппуре, удалось восстановить, хотя и в неполном виде, сборник законов пятого царя династии Исина, Липитиштара. Созданный по повелению царя-аморея, т. е. семита, он был, тем не менее, написан на шумерском языке и составлен, судя по введению, с учётом, в первую очередь, интересов населения городов Ниппура, Ура и Исина. Из сохранившихся отрывков видно, что в законах уже не делалось различия между рабом-военнопленным, купленным рабом и рабом-должником. Законы царя Исина не предусматривали никакого отличия в правовом отношении между аморейскими завоевателями и покорённым ими населением Шумера и Аккада, что, надо думать, вызывало недовольство среди амореев. Оно, по-видимому, вылилось, в конце концов, в открытое восстание. Торжество победителей не было длительным, и восстание было подавлено преемником Липитиштара Урнинуртой, при котором рабовладельческая знать Шумера и Аккада на некоторое время восторжествовала.</w:t>
      </w:r>
    </w:p>
    <w:p w:rsidR="00B97B0D" w:rsidRPr="00942602" w:rsidRDefault="00B97B0D" w:rsidP="00B97B0D">
      <w:pPr>
        <w:spacing w:before="120"/>
        <w:ind w:firstLine="567"/>
        <w:jc w:val="both"/>
      </w:pPr>
      <w:r w:rsidRPr="00942602">
        <w:t>Эта знать достигла власти и на юге, в государстве Ларсы. От времени её господства до нас также дошёл фрагмент законов. На основании сохранившихся 9 статей можно судить, что закон оберегал интересы рабовладельцев: он сохранял, например, за ними право на труд их приёмных детей и не защищал последних от произвола приёмных родителей. Имеются основания для утверждения, что закон в то время не ограничивал ростовщические устремления крупных рабовладельцев. О сравнительно высоком по тому времени развитии юридической мысли говорит тот факт, что при определении наказания здесь уже делаются попытки учесть и момент злой воли со стороны лица, нанёсшего ущерб.</w:t>
      </w:r>
    </w:p>
    <w:p w:rsidR="00B97B0D" w:rsidRPr="00942602" w:rsidRDefault="00B97B0D" w:rsidP="00B97B0D">
      <w:pPr>
        <w:spacing w:before="120"/>
        <w:jc w:val="center"/>
        <w:rPr>
          <w:b/>
          <w:bCs/>
          <w:sz w:val="28"/>
          <w:szCs w:val="28"/>
        </w:rPr>
      </w:pPr>
      <w:r w:rsidRPr="00942602">
        <w:rPr>
          <w:b/>
          <w:bCs/>
          <w:sz w:val="28"/>
          <w:szCs w:val="28"/>
        </w:rPr>
        <w:t>Другие государства Месопотамии</w:t>
      </w:r>
    </w:p>
    <w:p w:rsidR="00B97B0D" w:rsidRPr="00942602" w:rsidRDefault="00B97B0D" w:rsidP="00B97B0D">
      <w:pPr>
        <w:spacing w:before="120"/>
        <w:ind w:firstLine="567"/>
        <w:jc w:val="both"/>
      </w:pPr>
      <w:r w:rsidRPr="00942602">
        <w:t>Владения царства Исина и Ларсы не выходили за пределы Двуречья. Непосредственными соседями царства Исина было государство Мари на северо-западе, расположенное на среднем течении Евфрата, и государство Эшнунна на северо-востоке, в долине реки Диялы, притока Тигра. В обеих указанных областях были проведены многочисленные археологические исследования, результаты которых пролили яркий свет на историю и культуру Передней Азии начала II тысячелетия до н. э.</w:t>
      </w:r>
    </w:p>
    <w:p w:rsidR="00B97B0D" w:rsidRPr="00942602" w:rsidRDefault="00B97B0D" w:rsidP="00B97B0D">
      <w:pPr>
        <w:spacing w:before="120"/>
        <w:ind w:firstLine="567"/>
        <w:jc w:val="both"/>
      </w:pPr>
      <w:r w:rsidRPr="00942602">
        <w:t>Мы лучше знаем общественные отношения государства Эшнунны благодаря тому, что был найден сборник или часть сборника законов царя этого государства Билаламы (начало XX в. до н. э.). В противоположность законам Исина и Ларсы законы Эшнунны были составлены не на шумерском, а на аккадском языке, на языке первых семитических племён, осевших в Двуречье и в смежных с ним областях. Всего от законов Билаламы сохранилось около 60 статей самого разнообразного содержания. Так, первые две статьи посвящены определению цен на различные товары, причём цены в первой статье выражены в серебре, а во второй — в зерне. Ряд статей рассматривает различные формы найма. Несколько статей имели целью защитить собственность так называемых мушкену (неполноправных свободных) и определить их место в общество. Статьи, касающиеся заёмных сделок, свидетельствуют о значительном развитии ростовщичества. Как и в прочих древневосточных законах, большое место занимают статьи, связанные с решением различных вопросов семейного права.</w:t>
      </w:r>
    </w:p>
    <w:p w:rsidR="00B97B0D" w:rsidRPr="00942602" w:rsidRDefault="00B97B0D" w:rsidP="00B97B0D">
      <w:pPr>
        <w:spacing w:before="120"/>
        <w:ind w:firstLine="567"/>
        <w:jc w:val="both"/>
      </w:pPr>
      <w:r w:rsidRPr="00942602">
        <w:t>Законы Билаламы, правителя Эшнунны, в общем, по своим установкам не слишком отличаются от дошедших до нас и рассмотренных выше правовых памятников Двуречья. Здесь, как и в Исине и Ларсе, кража или укрывательство раба карались не казнью, а лишь штрафом, взимаемым с виновного. При таких условиях крупные рабовладельцы вполне могли рисковать, похищая рабов у мелких рабовладельцев. В законодательстве Эшнунны начало сглаживаться различие между полноправными гражданами (предположительно аморейскими завоевателями) и мушкену (“подчинёнными”, “покорными”, как мы увидим, есть различные объяснения этого термина). Телесные повреждения и по отношению к полноправным гражданам карались в Эшнунне одним лишь денежным штрафом. Правда, на юге — и в Исине, и в Ларсе — термин “подчиненный” постепенно исчез, а в Эшнунне, хотя он и сохранился, но почти потерял своё первоначальное значение. Сближение в правовом положении между завоевателями и “подчинёнными” (мушкену) было, конечно, обусловлено давностью завоевания Эшнунны и происходившим слиянием вторгнувшихся амореев с местным аккадским населением.</w:t>
      </w:r>
    </w:p>
    <w:p w:rsidR="00B97B0D" w:rsidRPr="00942602" w:rsidRDefault="00B97B0D" w:rsidP="00B97B0D">
      <w:pPr>
        <w:spacing w:before="120"/>
        <w:ind w:firstLine="567"/>
        <w:jc w:val="both"/>
      </w:pPr>
      <w:r w:rsidRPr="00942602">
        <w:t>Государство Эшнунна, подобно своему западному соседу — царству Мари, приняло участие в той ожесточённой борьбе государств Двуречья между собой, которая, в конце концов, привела к созданию мошной и обширной, хотя и весьма недолговечной, державы вавилонского царя Хаммурапи.</w:t>
      </w:r>
    </w:p>
    <w:p w:rsidR="00B97B0D" w:rsidRPr="00942602" w:rsidRDefault="00B97B0D" w:rsidP="00B97B0D">
      <w:pPr>
        <w:spacing w:before="120"/>
        <w:jc w:val="center"/>
        <w:rPr>
          <w:b/>
          <w:bCs/>
          <w:sz w:val="28"/>
          <w:szCs w:val="28"/>
        </w:rPr>
      </w:pPr>
      <w:r w:rsidRPr="00942602">
        <w:rPr>
          <w:b/>
          <w:bCs/>
          <w:sz w:val="28"/>
          <w:szCs w:val="28"/>
        </w:rPr>
        <w:t>Возвышение Вавилона. Царствование Хаммурапи</w:t>
      </w:r>
    </w:p>
    <w:p w:rsidR="00B97B0D" w:rsidRPr="00942602" w:rsidRDefault="00B97B0D" w:rsidP="00B97B0D">
      <w:pPr>
        <w:spacing w:before="120"/>
        <w:ind w:firstLine="567"/>
        <w:jc w:val="both"/>
      </w:pPr>
      <w:r w:rsidRPr="00942602">
        <w:t>Вавилон находился в северной части Двуречья, на реке Евфрате. Название города “Вабили” (Ваиилон) означает “Врата бога”. Вавилон как самостоятельное государство сравнительно поздно выступил на арену истории, поэтому в списке царских династий, составленном писцами династии Исина, не упоминается ни одна вавилонская династия. Поздневавилонская жреческая легенда упоминает Вавилон, рассказывая о том, что боги наказали Саргона, царя Аккада, за зло, причинённое Вавилону. Сохранилась легенда и о каре, понесённой крупнейшим представителем III династии Ура Шульги за ограбление храма Мардука, бога Вавилона. Уже во времена III династии Ура Вавилон, очевидно, стал играть значительную роль: в документах он упоминается наряду с такими городами, как Умма, Киш, Сиппар.</w:t>
      </w:r>
    </w:p>
    <w:p w:rsidR="00B97B0D" w:rsidRPr="00942602" w:rsidRDefault="00B97B0D" w:rsidP="00B97B0D">
      <w:pPr>
        <w:spacing w:before="120"/>
        <w:ind w:firstLine="567"/>
        <w:jc w:val="both"/>
      </w:pPr>
      <w:r w:rsidRPr="00942602">
        <w:t>Около 1895 г. до н. э. вновь вторгшимся аморейским племенам удалось захватить северную часть царства Исин и создать здесь самостоятельное государство, столицей которого и стал город Вавилон. Новое государство в течение примерно столетия не играло большой роли. Но к началу XVIII в. до н. э. Исин, ослабленный отпадением Вавилона, потерял прежнее значение, а Ларса незадолго до этого (в 1834 г. до н. э.) была завоёвана эламитами. На севере наступил период временного усиления Ассирии, поставившей в зависимость от себя некоторые области Аккада, в частности, области городов Мари и Эшнунны.</w:t>
      </w:r>
    </w:p>
    <w:p w:rsidR="00B97B0D" w:rsidRPr="00942602" w:rsidRDefault="00B97B0D" w:rsidP="00B97B0D">
      <w:pPr>
        <w:spacing w:before="120"/>
        <w:ind w:firstLine="567"/>
        <w:jc w:val="both"/>
      </w:pPr>
      <w:r w:rsidRPr="00942602">
        <w:t>Эти обстоятельства и были использованы вавилонским царём Хаммурапи (1792—1750). Чтобы развязать себе руки в борьбе за господство в Двуречье, Хаммурапи, как кажется, временно признал свою зависимость от ассирийского царя Шамшиадада I.</w:t>
      </w:r>
    </w:p>
    <w:p w:rsidR="00B97B0D" w:rsidRPr="00942602" w:rsidRDefault="00B97B0D" w:rsidP="00B97B0D">
      <w:pPr>
        <w:spacing w:before="120"/>
        <w:ind w:firstLine="567"/>
        <w:jc w:val="both"/>
      </w:pPr>
      <w:r w:rsidRPr="00942602">
        <w:t>Уже в 7-м году своего царствования Хаммурапи завоевал Урук и Исин, использовав при этом помощь Римсина, представителя эламской династии в Ларсе, с царями которой поддерживались в то время дружественные отношения. Соорудив в 9-м году имевший большое хозяйственное значение канал, получивший название “Хаммурапи—изобилие”, он пытался примирить население завоёванных областей со своей властью. Достигнув первых значительных успехов, Хаммурапи стал опасаться вмешательства со стороны ассирийского царя Шамшиадада I и его союзников — степных племён. Он стал принимать меры к укреплению своих северных границ и начал завоевание пограничных областей.</w:t>
      </w:r>
    </w:p>
    <w:p w:rsidR="00B97B0D" w:rsidRPr="00942602" w:rsidRDefault="00B97B0D" w:rsidP="00B97B0D">
      <w:pPr>
        <w:spacing w:before="120"/>
        <w:ind w:firstLine="567"/>
        <w:jc w:val="both"/>
      </w:pPr>
      <w:r w:rsidRPr="00942602">
        <w:t>После смерти Шамшиадада Хаммурапи содействовал изгнанию его сына из Мари. С помощью Хаммурапи снова на престол своих отцов сел представитель старого царского дома Мари — Зимрилим. Наступил новый расцвет государства Мари, которое успешно отражало набеги степных племён и вторжения войск царства Эшнунны. Торговые связи Мари доходили до далёкого Крита. Хаммурапи, помогавший Зимрилиму завоевать престол, стал его союзником. Они называли друг друга “братьями”. Зимрилим имел своих постоянных представителей при дворе вавилонского царя, но последний в письмах часто обращался непосредственно и к самому Зимрилиму, и к его сановникам. В своей внешней политике оба царя обычно выступали согласованно.</w:t>
      </w:r>
    </w:p>
    <w:p w:rsidR="00B97B0D" w:rsidRPr="00942602" w:rsidRDefault="00B97B0D" w:rsidP="00B97B0D">
      <w:pPr>
        <w:spacing w:before="120"/>
        <w:ind w:firstLine="567"/>
        <w:jc w:val="both"/>
      </w:pPr>
      <w:r w:rsidRPr="00942602">
        <w:t>Положение Хаммурапи, завоевавшего на юге Исин и Урук, опиравшегося на севере на союз с Мари, было чрезвычайно выгодным. Уже тогда (около 15—16-го года своего царствования) он был одним из самых могущественных правителей Двуречья.</w:t>
      </w:r>
    </w:p>
    <w:p w:rsidR="00B97B0D" w:rsidRPr="00942602" w:rsidRDefault="00B97B0D" w:rsidP="00B97B0D">
      <w:pPr>
        <w:spacing w:before="120"/>
        <w:ind w:firstLine="567"/>
        <w:jc w:val="both"/>
      </w:pPr>
      <w:r w:rsidRPr="00942602">
        <w:t>Но вскоре отношения между правителем Ларсы Римсином и Хаммурапи обострились, и это временно поставило вавилонского царя в трудное положение.</w:t>
      </w:r>
    </w:p>
    <w:p w:rsidR="00B97B0D" w:rsidRPr="00942602" w:rsidRDefault="00B97B0D" w:rsidP="00B97B0D">
      <w:pPr>
        <w:spacing w:before="120"/>
        <w:ind w:firstLine="567"/>
        <w:jc w:val="both"/>
      </w:pPr>
      <w:r w:rsidRPr="00942602">
        <w:t>В результате отпадения южных областей и отторжения северной пограничной полосы для Хаммурапи создалась тяжёлая политическая обстановка. Накопив силы для решающего удара, он в 30-м году своего царствования начал победоносное наступление на своих врагов. Хаммурапи победил своих северных врагов во главе с Эшнунной и разбил войско Элама, пытавшегося прийти им на помощь. В следующем, 31-м году своего правления (1762 г. до н. э.) он обрушился на своего основного противника — Римсина, захватив его столицу Ларсу; возможно, что Римсин при этом бежал в Элам.</w:t>
      </w:r>
    </w:p>
    <w:p w:rsidR="00B97B0D" w:rsidRPr="00942602" w:rsidRDefault="00B97B0D" w:rsidP="00B97B0D">
      <w:pPr>
        <w:spacing w:before="120"/>
        <w:ind w:firstLine="567"/>
        <w:jc w:val="both"/>
      </w:pPr>
      <w:r w:rsidRPr="00942602">
        <w:t>Усиление могущества вавилонского царя вызвало сильную тревогу за участь собственного царства у его союзника Зимрилима, и он во время войны уклонился от оказания помощи Хаммурапи. После победы над Эшнунной Хаммурапи вторгся в царство Зимрилима. На 33-м году своего правления он подчинил себе царство Мари и союзные с ним области. Зимрилим не пожелал примириться с подчинённым положением, но тогда его постигла ещё более жестокая кара. В 35-м году своего царствования Хаммурапи разгромил Мари, разрушил пышный дворец Зимрилима и стены города. В последующие годы вавилонский царь подчинил себе область вдоль течения Тигра, включая Ашшур.</w:t>
      </w:r>
    </w:p>
    <w:p w:rsidR="00B97B0D" w:rsidRPr="00942602" w:rsidRDefault="00B97B0D" w:rsidP="00B97B0D">
      <w:pPr>
        <w:spacing w:before="120"/>
        <w:ind w:firstLine="567"/>
        <w:jc w:val="both"/>
      </w:pPr>
      <w:r w:rsidRPr="00942602">
        <w:t>Объединив основную и важнейшую часть долины Тигра и Евфрата, Хаммурапи стал хозяином торговых путей на восток, север и запад. Он подчинил своему влиянию на востоке значительные области Элама. В документах того времени неоднократно упоминаются эламские военнопленные. Все области Малой Азии и Сирии, которые находились в торговых сношениях с царством Мари, были теперь включены в орбиту вавилонской торговли.</w:t>
      </w:r>
    </w:p>
    <w:p w:rsidR="00B97B0D" w:rsidRDefault="00B97B0D" w:rsidP="00B97B0D">
      <w:pPr>
        <w:spacing w:before="120"/>
        <w:ind w:firstLine="567"/>
        <w:jc w:val="both"/>
      </w:pPr>
      <w:r w:rsidRPr="00942602">
        <w:t>В этот период усилилось воздействие вавилонской культуры на сирийские города, на хеттский племенной союз, на финикийское государство Угарит. На западе воздействие вавилонской культуры этого периода сказывается в Палестине. Возможно, что Вавилония при Хаммурапи или при его ближайших преемниках вступила в отношения с ещё более далёкой страной — с Египтом.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B0D"/>
    <w:rsid w:val="00616072"/>
    <w:rsid w:val="008B35EE"/>
    <w:rsid w:val="00942602"/>
    <w:rsid w:val="00B42C45"/>
    <w:rsid w:val="00B47B6A"/>
    <w:rsid w:val="00B97B0D"/>
    <w:rsid w:val="00C2490C"/>
    <w:rsid w:val="00EB7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E8E436-110C-42B5-87B6-684C7993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B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97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7613</Words>
  <Characters>4340</Characters>
  <Application>Microsoft Office Word</Application>
  <DocSecurity>0</DocSecurity>
  <Lines>36</Lines>
  <Paragraphs>23</Paragraphs>
  <ScaleCrop>false</ScaleCrop>
  <Company>Home</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Старо-Вавилонское царство</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