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5D9" w:rsidRDefault="005215D9">
      <w:pPr>
        <w:outlineLvl w:val="0"/>
        <w:rPr>
          <w:color w:val="auto"/>
          <w:sz w:val="30"/>
        </w:rPr>
      </w:pPr>
      <w:r>
        <w:rPr>
          <w:color w:val="auto"/>
          <w:sz w:val="30"/>
        </w:rPr>
        <w:t>Министерство профессионального высшего образования</w:t>
      </w:r>
    </w:p>
    <w:p w:rsidR="005215D9" w:rsidRDefault="005215D9">
      <w:pPr>
        <w:outlineLvl w:val="0"/>
        <w:rPr>
          <w:color w:val="auto"/>
          <w:sz w:val="30"/>
        </w:rPr>
      </w:pPr>
      <w:r>
        <w:rPr>
          <w:color w:val="auto"/>
          <w:sz w:val="30"/>
        </w:rPr>
        <w:t xml:space="preserve">     Татарский Институт Содействия Бизнесу</w:t>
      </w:r>
    </w:p>
    <w:p w:rsidR="005215D9" w:rsidRDefault="005215D9">
      <w:pPr>
        <w:outlineLvl w:val="0"/>
        <w:rPr>
          <w:color w:val="auto"/>
          <w:sz w:val="30"/>
        </w:rPr>
      </w:pPr>
      <w:r>
        <w:rPr>
          <w:color w:val="auto"/>
          <w:sz w:val="30"/>
        </w:rPr>
        <w:t xml:space="preserve">           Гуманитарный факультет</w:t>
      </w:r>
    </w:p>
    <w:p w:rsidR="005215D9" w:rsidRDefault="005215D9">
      <w:pPr>
        <w:outlineLvl w:val="0"/>
        <w:rPr>
          <w:color w:val="auto"/>
          <w:sz w:val="30"/>
        </w:rPr>
      </w:pPr>
      <w:r>
        <w:rPr>
          <w:color w:val="auto"/>
          <w:sz w:val="30"/>
        </w:rPr>
        <w:t xml:space="preserve">       Кафедра международных отношений</w:t>
      </w: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rPr>
          <w:b w:val="0"/>
          <w:color w:val="auto"/>
          <w:sz w:val="30"/>
        </w:rPr>
      </w:pPr>
    </w:p>
    <w:p w:rsidR="005215D9" w:rsidRDefault="005215D9">
      <w:pPr>
        <w:pStyle w:val="2"/>
        <w:rPr>
          <w:b/>
        </w:rPr>
      </w:pPr>
      <w:r>
        <w:rPr>
          <w:b/>
        </w:rPr>
        <w:t>Начало «холодной войны» и  Корейская война</w:t>
      </w:r>
    </w:p>
    <w:p w:rsidR="005215D9" w:rsidRDefault="005215D9">
      <w:pPr>
        <w:pStyle w:val="2"/>
        <w:rPr>
          <w:b/>
        </w:rPr>
      </w:pPr>
    </w:p>
    <w:p w:rsidR="005215D9" w:rsidRDefault="005215D9">
      <w:pPr>
        <w:pStyle w:val="2"/>
      </w:pPr>
    </w:p>
    <w:p w:rsidR="005215D9" w:rsidRDefault="005215D9">
      <w:pPr>
        <w:pStyle w:val="2"/>
      </w:pPr>
    </w:p>
    <w:p w:rsidR="005215D9" w:rsidRDefault="005215D9">
      <w:pPr>
        <w:pStyle w:val="2"/>
        <w:rPr>
          <w:sz w:val="30"/>
        </w:rPr>
      </w:pPr>
    </w:p>
    <w:p w:rsidR="005215D9" w:rsidRDefault="005215D9">
      <w:pPr>
        <w:pStyle w:val="2"/>
        <w:rPr>
          <w:sz w:val="30"/>
        </w:rPr>
      </w:pPr>
    </w:p>
    <w:p w:rsidR="005215D9" w:rsidRDefault="005215D9">
      <w:pPr>
        <w:pStyle w:val="2"/>
        <w:rPr>
          <w:sz w:val="30"/>
        </w:rPr>
      </w:pPr>
      <w:r>
        <w:rPr>
          <w:sz w:val="30"/>
        </w:rPr>
        <w:t xml:space="preserve">                                </w:t>
      </w:r>
    </w:p>
    <w:p w:rsidR="005215D9" w:rsidRDefault="005215D9">
      <w:pPr>
        <w:pStyle w:val="2"/>
        <w:outlineLvl w:val="0"/>
        <w:rPr>
          <w:b/>
          <w:sz w:val="30"/>
        </w:rPr>
      </w:pPr>
      <w:r>
        <w:rPr>
          <w:b/>
          <w:sz w:val="30"/>
        </w:rPr>
        <w:t xml:space="preserve">                                  Курсовая работа:</w:t>
      </w:r>
    </w:p>
    <w:p w:rsidR="005215D9" w:rsidRDefault="005215D9">
      <w:pPr>
        <w:pStyle w:val="2"/>
        <w:outlineLvl w:val="0"/>
        <w:rPr>
          <w:b/>
          <w:sz w:val="30"/>
        </w:rPr>
      </w:pPr>
      <w:r>
        <w:rPr>
          <w:b/>
          <w:sz w:val="30"/>
        </w:rPr>
        <w:t xml:space="preserve">                            Студентки группы № 999</w:t>
      </w:r>
    </w:p>
    <w:p w:rsidR="005215D9" w:rsidRDefault="005215D9">
      <w:pPr>
        <w:pStyle w:val="2"/>
        <w:outlineLvl w:val="0"/>
        <w:rPr>
          <w:b/>
          <w:sz w:val="30"/>
        </w:rPr>
      </w:pPr>
      <w:r>
        <w:rPr>
          <w:b/>
          <w:sz w:val="30"/>
        </w:rPr>
        <w:t xml:space="preserve">                                  Ивлевой О.С.</w:t>
      </w:r>
    </w:p>
    <w:p w:rsidR="005215D9" w:rsidRDefault="005215D9">
      <w:pPr>
        <w:pStyle w:val="2"/>
        <w:outlineLvl w:val="0"/>
        <w:rPr>
          <w:b/>
          <w:sz w:val="30"/>
        </w:rPr>
      </w:pPr>
      <w:r>
        <w:rPr>
          <w:b/>
          <w:sz w:val="30"/>
        </w:rPr>
        <w:t xml:space="preserve">                             Научный руководитель:</w:t>
      </w:r>
    </w:p>
    <w:p w:rsidR="005215D9" w:rsidRDefault="005215D9">
      <w:pPr>
        <w:pStyle w:val="2"/>
        <w:rPr>
          <w:b/>
          <w:sz w:val="30"/>
        </w:rPr>
      </w:pPr>
      <w:r>
        <w:rPr>
          <w:b/>
          <w:sz w:val="30"/>
        </w:rPr>
        <w:t xml:space="preserve">                                  к.и.н., доцент</w:t>
      </w:r>
    </w:p>
    <w:p w:rsidR="005215D9" w:rsidRDefault="005215D9">
      <w:pPr>
        <w:pStyle w:val="2"/>
        <w:outlineLvl w:val="0"/>
        <w:rPr>
          <w:b/>
          <w:sz w:val="30"/>
        </w:rPr>
      </w:pPr>
      <w:r>
        <w:rPr>
          <w:b/>
          <w:sz w:val="30"/>
        </w:rPr>
        <w:t xml:space="preserve">                                  Шагалов В.А.</w:t>
      </w:r>
    </w:p>
    <w:p w:rsidR="005215D9" w:rsidRDefault="005215D9">
      <w:pPr>
        <w:rPr>
          <w:b w:val="0"/>
          <w:color w:val="auto"/>
          <w:sz w:val="30"/>
        </w:rPr>
      </w:pPr>
    </w:p>
    <w:p w:rsidR="005215D9" w:rsidRDefault="005215D9">
      <w:pPr>
        <w:rPr>
          <w:sz w:val="30"/>
        </w:rPr>
      </w:pPr>
    </w:p>
    <w:p w:rsidR="005215D9" w:rsidRDefault="005215D9">
      <w:pPr>
        <w:rPr>
          <w:sz w:val="30"/>
        </w:rPr>
      </w:pPr>
    </w:p>
    <w:p w:rsidR="005215D9" w:rsidRDefault="005215D9">
      <w:pPr>
        <w:rPr>
          <w:sz w:val="30"/>
        </w:rPr>
      </w:pPr>
    </w:p>
    <w:p w:rsidR="005215D9" w:rsidRDefault="005215D9">
      <w:pPr>
        <w:rPr>
          <w:b w:val="0"/>
          <w:color w:val="auto"/>
          <w:sz w:val="56"/>
        </w:rPr>
      </w:pPr>
      <w:r>
        <w:rPr>
          <w:b w:val="0"/>
          <w:color w:val="auto"/>
          <w:sz w:val="56"/>
        </w:rPr>
        <w:t xml:space="preserve">     </w:t>
      </w:r>
    </w:p>
    <w:p w:rsidR="005215D9" w:rsidRDefault="005215D9">
      <w:pPr>
        <w:rPr>
          <w:b w:val="0"/>
          <w:color w:val="auto"/>
          <w:sz w:val="56"/>
        </w:rPr>
      </w:pPr>
    </w:p>
    <w:p w:rsidR="005215D9" w:rsidRDefault="005215D9">
      <w:pPr>
        <w:outlineLvl w:val="0"/>
        <w:rPr>
          <w:color w:val="auto"/>
          <w:sz w:val="48"/>
        </w:rPr>
      </w:pPr>
      <w:r>
        <w:rPr>
          <w:b w:val="0"/>
          <w:color w:val="auto"/>
          <w:sz w:val="56"/>
        </w:rPr>
        <w:t xml:space="preserve">       </w:t>
      </w:r>
      <w:r>
        <w:rPr>
          <w:color w:val="auto"/>
          <w:sz w:val="48"/>
        </w:rPr>
        <w:t>Казань 2001 г.</w:t>
      </w:r>
    </w:p>
    <w:p w:rsidR="005215D9" w:rsidRDefault="005215D9">
      <w:pPr>
        <w:pStyle w:val="a6"/>
        <w:outlineLvl w:val="0"/>
        <w:rPr>
          <w:rFonts w:ascii="Times New Roman" w:hAnsi="Times New Roman"/>
        </w:rPr>
      </w:pPr>
      <w:r>
        <w:t xml:space="preserve">   </w:t>
      </w:r>
      <w:r>
        <w:rPr>
          <w:rFonts w:ascii="Times New Roman" w:hAnsi="Times New Roman"/>
        </w:rPr>
        <w:t xml:space="preserve">Оглавление:  </w:t>
      </w:r>
    </w:p>
    <w:p w:rsidR="005215D9" w:rsidRDefault="005215D9">
      <w:pPr>
        <w:pStyle w:val="a6"/>
        <w:rPr>
          <w:rFonts w:ascii="Times New Roman" w:hAnsi="Times New Roman"/>
          <w:sz w:val="30"/>
        </w:rPr>
      </w:pPr>
      <w:r>
        <w:rPr>
          <w:rFonts w:ascii="Times New Roman" w:hAnsi="Times New Roman"/>
          <w:sz w:val="30"/>
        </w:rPr>
        <w:t>1. Введение.                                                                                             3</w:t>
      </w:r>
    </w:p>
    <w:p w:rsidR="005215D9" w:rsidRDefault="005215D9">
      <w:pPr>
        <w:pStyle w:val="a6"/>
        <w:rPr>
          <w:rFonts w:ascii="Times New Roman" w:hAnsi="Times New Roman"/>
          <w:sz w:val="30"/>
        </w:rPr>
      </w:pPr>
      <w:r>
        <w:rPr>
          <w:rFonts w:ascii="Times New Roman" w:hAnsi="Times New Roman"/>
          <w:sz w:val="30"/>
        </w:rPr>
        <w:t>2. Раздел 1: Причины и предпосылки Корейской войны                    6</w:t>
      </w:r>
    </w:p>
    <w:p w:rsidR="005215D9" w:rsidRDefault="005215D9">
      <w:pPr>
        <w:pStyle w:val="a6"/>
        <w:rPr>
          <w:rFonts w:ascii="Times New Roman" w:hAnsi="Times New Roman"/>
          <w:sz w:val="30"/>
        </w:rPr>
      </w:pPr>
      <w:r>
        <w:rPr>
          <w:rFonts w:ascii="Times New Roman" w:hAnsi="Times New Roman"/>
          <w:sz w:val="30"/>
        </w:rPr>
        <w:t>3. Раздел 2: Основные этапы  Корейской войны                                15</w:t>
      </w:r>
    </w:p>
    <w:p w:rsidR="005215D9" w:rsidRDefault="005215D9">
      <w:pPr>
        <w:pStyle w:val="a6"/>
        <w:rPr>
          <w:rFonts w:ascii="Times New Roman" w:hAnsi="Times New Roman"/>
          <w:sz w:val="30"/>
        </w:rPr>
      </w:pPr>
      <w:r>
        <w:rPr>
          <w:rFonts w:ascii="Times New Roman" w:hAnsi="Times New Roman"/>
          <w:sz w:val="30"/>
        </w:rPr>
        <w:t>4. Раздел 3:  Участие СССР, США и Китая в Корейской войне       25</w:t>
      </w:r>
    </w:p>
    <w:p w:rsidR="005215D9" w:rsidRDefault="005215D9">
      <w:pPr>
        <w:pStyle w:val="a6"/>
        <w:rPr>
          <w:rFonts w:ascii="Times New Roman" w:hAnsi="Times New Roman"/>
          <w:sz w:val="30"/>
        </w:rPr>
      </w:pPr>
      <w:r>
        <w:rPr>
          <w:rFonts w:ascii="Times New Roman" w:hAnsi="Times New Roman"/>
          <w:sz w:val="30"/>
        </w:rPr>
        <w:t xml:space="preserve">                      Роль ООН. </w:t>
      </w:r>
    </w:p>
    <w:p w:rsidR="005215D9" w:rsidRDefault="005215D9">
      <w:pPr>
        <w:pStyle w:val="a6"/>
        <w:rPr>
          <w:rFonts w:ascii="Times New Roman" w:hAnsi="Times New Roman"/>
          <w:sz w:val="30"/>
        </w:rPr>
      </w:pPr>
      <w:r>
        <w:rPr>
          <w:rFonts w:ascii="Times New Roman" w:hAnsi="Times New Roman"/>
          <w:sz w:val="30"/>
        </w:rPr>
        <w:t>5. Заключение.                                                                                        31</w:t>
      </w:r>
    </w:p>
    <w:p w:rsidR="005215D9" w:rsidRDefault="005215D9">
      <w:pPr>
        <w:pStyle w:val="a6"/>
        <w:rPr>
          <w:rFonts w:ascii="Times New Roman" w:hAnsi="Times New Roman"/>
          <w:sz w:val="30"/>
        </w:rPr>
      </w:pPr>
      <w:r>
        <w:rPr>
          <w:rFonts w:ascii="Times New Roman" w:hAnsi="Times New Roman"/>
          <w:sz w:val="30"/>
        </w:rPr>
        <w:t xml:space="preserve">6. Список литературы.                                                                           33      </w:t>
      </w:r>
    </w:p>
    <w:p w:rsidR="005215D9" w:rsidRDefault="005215D9">
      <w:pPr>
        <w:rPr>
          <w:sz w:val="30"/>
        </w:rPr>
      </w:pPr>
    </w:p>
    <w:p w:rsidR="005215D9" w:rsidRDefault="005215D9">
      <w:pPr>
        <w:rPr>
          <w:sz w:val="30"/>
        </w:rPr>
      </w:pPr>
    </w:p>
    <w:p w:rsidR="005215D9" w:rsidRDefault="005215D9">
      <w:pPr>
        <w:rPr>
          <w:sz w:val="30"/>
        </w:rPr>
      </w:pPr>
    </w:p>
    <w:p w:rsidR="005215D9" w:rsidRDefault="005215D9">
      <w:pPr>
        <w:rPr>
          <w:sz w:val="30"/>
        </w:rPr>
      </w:pPr>
    </w:p>
    <w:p w:rsidR="005215D9" w:rsidRDefault="005215D9">
      <w:pPr>
        <w:rPr>
          <w:sz w:val="30"/>
        </w:rPr>
      </w:pPr>
    </w:p>
    <w:p w:rsidR="005215D9" w:rsidRDefault="005215D9">
      <w:pPr>
        <w:rPr>
          <w:sz w:val="30"/>
        </w:rPr>
      </w:pPr>
    </w:p>
    <w:p w:rsidR="005215D9" w:rsidRDefault="005215D9">
      <w:pPr>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jc w:val="right"/>
        <w:rPr>
          <w:sz w:val="30"/>
        </w:rPr>
      </w:pPr>
    </w:p>
    <w:p w:rsidR="005215D9" w:rsidRDefault="005215D9">
      <w:pPr>
        <w:tabs>
          <w:tab w:val="left" w:pos="874"/>
        </w:tabs>
        <w:rPr>
          <w:rFonts w:ascii="Times New Roman" w:hAnsi="Times New Roman"/>
          <w:color w:val="auto"/>
          <w:sz w:val="30"/>
        </w:rPr>
      </w:pPr>
      <w:r>
        <w:tab/>
      </w:r>
      <w:r>
        <w:rPr>
          <w:rFonts w:ascii="Times New Roman" w:hAnsi="Times New Roman"/>
          <w:color w:val="auto"/>
          <w:sz w:val="30"/>
        </w:rPr>
        <w:t xml:space="preserve">                             </w:t>
      </w:r>
    </w:p>
    <w:p w:rsidR="005215D9" w:rsidRDefault="005215D9">
      <w:pPr>
        <w:tabs>
          <w:tab w:val="left" w:pos="874"/>
        </w:tabs>
        <w:rPr>
          <w:rFonts w:ascii="Times New Roman" w:hAnsi="Times New Roman"/>
          <w:color w:val="auto"/>
          <w:sz w:val="30"/>
        </w:rPr>
      </w:pPr>
    </w:p>
    <w:p w:rsidR="005215D9" w:rsidRDefault="005215D9">
      <w:pPr>
        <w:tabs>
          <w:tab w:val="left" w:pos="874"/>
        </w:tabs>
        <w:rPr>
          <w:rFonts w:ascii="Times New Roman" w:hAnsi="Times New Roman"/>
          <w:color w:val="auto"/>
          <w:sz w:val="30"/>
        </w:rPr>
      </w:pPr>
    </w:p>
    <w:p w:rsidR="005215D9" w:rsidRDefault="005215D9">
      <w:pPr>
        <w:tabs>
          <w:tab w:val="left" w:pos="874"/>
        </w:tabs>
        <w:rPr>
          <w:rFonts w:ascii="Times New Roman" w:hAnsi="Times New Roman"/>
          <w:color w:val="auto"/>
          <w:sz w:val="30"/>
        </w:rPr>
      </w:pPr>
    </w:p>
    <w:p w:rsidR="005215D9" w:rsidRDefault="005215D9">
      <w:pPr>
        <w:tabs>
          <w:tab w:val="left" w:pos="874"/>
        </w:tabs>
        <w:rPr>
          <w:rFonts w:ascii="Times New Roman" w:hAnsi="Times New Roman"/>
          <w:color w:val="auto"/>
          <w:sz w:val="30"/>
        </w:rPr>
      </w:pPr>
    </w:p>
    <w:p w:rsidR="005215D9" w:rsidRDefault="005215D9">
      <w:pPr>
        <w:tabs>
          <w:tab w:val="left" w:pos="874"/>
        </w:tabs>
        <w:outlineLvl w:val="0"/>
        <w:rPr>
          <w:rFonts w:ascii="Times New Roman" w:hAnsi="Times New Roman"/>
          <w:b w:val="0"/>
          <w:color w:val="auto"/>
        </w:rPr>
      </w:pPr>
      <w:r>
        <w:rPr>
          <w:rFonts w:ascii="Times New Roman" w:hAnsi="Times New Roman"/>
          <w:color w:val="auto"/>
          <w:sz w:val="30"/>
        </w:rPr>
        <w:t xml:space="preserve">      </w:t>
      </w:r>
      <w:r>
        <w:rPr>
          <w:rFonts w:ascii="Times New Roman" w:hAnsi="Times New Roman"/>
          <w:b w:val="0"/>
          <w:color w:val="auto"/>
        </w:rPr>
        <w:t>Введение:</w:t>
      </w: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r>
        <w:rPr>
          <w:rFonts w:ascii="Times New Roman" w:hAnsi="Times New Roman"/>
        </w:rPr>
        <w:t xml:space="preserve">45 назад завершилось одно из самых крупных вооруженных столкновений периода «холодной войны» - Корейская война, которая продолжалась  три года и принесла огромные потери как в живой, так военной силе. Её история до сих пор содержит много «белых пятен»,    поскольку советские архивы, касающиеся событий, происходивших в Корее полвека назад, и участия в них СССР, были закрыты.   Мировое сообщество узнавало об этой войне из других источников. Правильно сказано, что страна, закрывающая свои архивы, отдаёт ключи от своей истории другим странам. В полном соответствии с этим афоризмом историю Корейской войны писали американцы. И писали по своим канонам. Наряду со многими достоверными сведениями в трудах, изданных в США и в ряде других стран Запада, ощущается печать «холодной войны». Особенно это заметно при описании советского участия в Корейской войне. </w:t>
      </w:r>
    </w:p>
    <w:p w:rsidR="005215D9" w:rsidRDefault="005215D9">
      <w:pPr>
        <w:pStyle w:val="a5"/>
        <w:rPr>
          <w:rFonts w:ascii="Times New Roman" w:hAnsi="Times New Roman"/>
        </w:rPr>
      </w:pPr>
      <w:r>
        <w:rPr>
          <w:rFonts w:ascii="Times New Roman" w:hAnsi="Times New Roman"/>
        </w:rPr>
        <w:t xml:space="preserve">В последние годы в среде международной общественности оживился интерес к различным аспектам истории войны 1950-1953 годов в Корее.  Это связано как с продолжающимися усилиями историков и политологов, направленными на исследование истоков и последствий этого первого после второй мировой войны крупномасштабного военного конфликта,  так и с нынешней актуальностью корейской проблемы, своими  корнями уходящей и в её военную историю. </w:t>
      </w:r>
    </w:p>
    <w:p w:rsidR="005215D9" w:rsidRDefault="005215D9">
      <w:pPr>
        <w:pStyle w:val="a5"/>
        <w:rPr>
          <w:rFonts w:ascii="Times New Roman" w:hAnsi="Times New Roman"/>
        </w:rPr>
      </w:pPr>
      <w:r>
        <w:rPr>
          <w:rFonts w:ascii="Times New Roman" w:hAnsi="Times New Roman"/>
        </w:rPr>
        <w:t xml:space="preserve">Несомненно, что в значительной степени именно исторический фон определяет различия  в подходах заинтересованных сторон к её урегулированию.  Существует широкий диапазон   расхождений относительно содержания и состава участников переговоров:  от предложенной Пхеньяном  встречи представителей государств, подписавших  Соглашение о перемирии в 1953 году – КНДР – КНР – США,  дополненной,  в соответствии с американо-южнокорейской  инициативой  от 16 апреля 1996 года,  Республикой Корея  как непосредственно участвовавшей в войне, до выдвинутой Москвой идеи о многосторонней международной конференции по Корее с участием  КНДР,  РК,  Японии и постоянных членов СБ ООН.  Исторические аргументы использовались также для обоснования  предложения КНДР о прямых северекорейско - американских переговорах с целью заключения  мирного договора взамен Соглашения о перемирии, от соблюдения которого  Пхеньян недавно отказался в одностороннем порядке. Такой шаг стал причиной усиления напряжённости на Корейском полуострове и вызвал озабоченность сопредельных стран.  </w:t>
      </w:r>
    </w:p>
    <w:p w:rsidR="005215D9" w:rsidRDefault="005215D9">
      <w:pPr>
        <w:pStyle w:val="a5"/>
        <w:rPr>
          <w:rFonts w:ascii="Times New Roman" w:hAnsi="Times New Roman"/>
        </w:rPr>
      </w:pPr>
      <w:r>
        <w:rPr>
          <w:rFonts w:ascii="Times New Roman" w:hAnsi="Times New Roman"/>
        </w:rPr>
        <w:t>Вместе с тем  углублению внимания учёных к корейской проблематике способствовало введение в последние годы в научный оборот многих исторических документов из архивов России и некоторых других стран. На новом  источниковедческом уровне возобновились дискуссии по ключевым вопросам истории корейской войны: кто и как её готовил и начал,  кто несёт ответственность за её итоги  и последствия, современное состояние корейской проблемы и так далее.</w:t>
      </w:r>
    </w:p>
    <w:p w:rsidR="005215D9" w:rsidRDefault="005215D9">
      <w:pPr>
        <w:pStyle w:val="a5"/>
        <w:ind w:firstLine="0"/>
        <w:rPr>
          <w:rFonts w:ascii="Times New Roman" w:hAnsi="Times New Roman"/>
        </w:rPr>
      </w:pPr>
      <w:r>
        <w:rPr>
          <w:rFonts w:ascii="Times New Roman" w:hAnsi="Times New Roman"/>
        </w:rPr>
        <w:t xml:space="preserve">    По мере развития «холодной войны» и противостояния между СССР и США всё больше обострялась обстановка на Корейском полуострове. Вооруженные столкновения на 38-й параллели, по которой проходила граница между КНДР и Республикой Корея, случались всё чаще.</w:t>
      </w:r>
    </w:p>
    <w:p w:rsidR="005215D9" w:rsidRDefault="005215D9">
      <w:pPr>
        <w:pStyle w:val="a5"/>
        <w:rPr>
          <w:rFonts w:ascii="Times New Roman" w:hAnsi="Times New Roman"/>
        </w:rPr>
      </w:pPr>
      <w:r>
        <w:rPr>
          <w:rFonts w:ascii="Times New Roman" w:hAnsi="Times New Roman"/>
        </w:rPr>
        <w:t>Всё это имело место на фоне важных политических изменений, происходивших в Дальневосточном регионе. Осенью в 1949 году в Китае победила Народная революция, и коммунисты возглавили руководство новым народно-демократическим государством – Китайской Народной Республикой. В феврале 1950 г. КНР подписала с СССР договор о дружбе, союзе и взаимопомощи. Союз СССР и КНР в условиях, когда обе коммунистические державы всячески поддерживали народно-демократический режим в КНДР, способствовал стремлению руководства Северной Кореи к объединению всей страны военным путём. Но предварительно глава КНДР Ким Ир Сен хотел заручиться одобрением северокорейского похода на юг со стороны СССР и КНР.</w:t>
      </w:r>
    </w:p>
    <w:p w:rsidR="005215D9" w:rsidRDefault="005215D9">
      <w:pPr>
        <w:pStyle w:val="a5"/>
        <w:rPr>
          <w:rFonts w:ascii="Times New Roman" w:hAnsi="Times New Roman"/>
        </w:rPr>
      </w:pPr>
      <w:r>
        <w:rPr>
          <w:rFonts w:ascii="Times New Roman" w:hAnsi="Times New Roman"/>
        </w:rPr>
        <w:t xml:space="preserve">Нельзя сказать, что и на Западе не происходили изменения политического характера. Смерть Ф.Д. Рузвельда в 1945 году означала завершение периода внешней политики США, связанной с американо-советским сотрудничеством военных лет. Новый президент США Гарри Трумэн сразу же заявил о своём намерении быть «твёрдым» в отношениях с Советским Союзом, что влекло за собой изменение самой основы американской внешней политики – подхода к СССР, а следовательно, и отход от принципов согласованной политики, закреплённых  Ялтинскими соглашениями. Правда, в июне 1945 г. Г. Трумэн ещё не мог перечеркнуть всего, администрация была слишком заинтересована в участии СССР в войне с Японией, да и общественное мнение США было не готово к подобному повороту, Приходилось на данном этапе сотрудничать с СССР в интересах ближайшей, по возможности односторонней выгоды. Решения по Коре были согласованы и конкретизированы именно в это время, и на них лежал уже явный отпечаток трумэновского курса. США прилагали усилия, чтобы до начала военных действий против Японии закрепить за собой наиболее позиции. Не ограничиваясь оккупацией основной части территории Японии, они стремились обеспечить себе право на оккупацию  если не всего, то хотя бы части Корейского полуострова. </w:t>
      </w:r>
    </w:p>
    <w:p w:rsidR="005215D9" w:rsidRDefault="005215D9">
      <w:pPr>
        <w:pStyle w:val="a5"/>
        <w:rPr>
          <w:rFonts w:ascii="Times New Roman" w:hAnsi="Times New Roman"/>
        </w:rPr>
      </w:pPr>
      <w:r>
        <w:rPr>
          <w:rFonts w:ascii="Times New Roman" w:hAnsi="Times New Roman"/>
        </w:rPr>
        <w:t>Впоследствии в Корейском конфликте также приняли участие силы ООН, сыгравшие  очень незначительную роль, хотя в исторических очерках они часто упоминаются.</w:t>
      </w:r>
    </w:p>
    <w:p w:rsidR="005215D9" w:rsidRDefault="005215D9">
      <w:pPr>
        <w:pStyle w:val="a5"/>
        <w:rPr>
          <w:rFonts w:ascii="Times New Roman" w:hAnsi="Times New Roman"/>
        </w:rPr>
      </w:pPr>
      <w:r>
        <w:rPr>
          <w:rFonts w:ascii="Times New Roman" w:hAnsi="Times New Roman"/>
        </w:rPr>
        <w:t xml:space="preserve">Цель моих исследований состоит  в том, чтобы разобрать причины конфликта на Корейском полуострове,  выделить основных участников и их роль в Корейской войне. Понять,   почему региональный конфликт вылился в международное противостояния великих держав:  СССР, КНР и США.    </w:t>
      </w: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sz w:val="36"/>
        </w:rPr>
      </w:pPr>
      <w:r>
        <w:rPr>
          <w:rFonts w:ascii="Times New Roman" w:hAnsi="Times New Roman"/>
          <w:sz w:val="36"/>
        </w:rPr>
        <w:t>Раздел 1: Причины и предпосылки   Корейской войны.</w:t>
      </w:r>
    </w:p>
    <w:p w:rsidR="005215D9" w:rsidRDefault="005215D9">
      <w:pPr>
        <w:pStyle w:val="a5"/>
        <w:rPr>
          <w:rFonts w:ascii="Times New Roman" w:hAnsi="Times New Roman"/>
        </w:rPr>
      </w:pPr>
      <w:r>
        <w:rPr>
          <w:rFonts w:ascii="Times New Roman" w:hAnsi="Times New Roman"/>
        </w:rPr>
        <w:t xml:space="preserve"> </w:t>
      </w:r>
    </w:p>
    <w:p w:rsidR="005215D9" w:rsidRDefault="005215D9">
      <w:pPr>
        <w:pStyle w:val="a5"/>
        <w:rPr>
          <w:rFonts w:ascii="Times New Roman" w:hAnsi="Times New Roman"/>
        </w:rPr>
      </w:pPr>
      <w:r>
        <w:rPr>
          <w:rFonts w:ascii="Times New Roman" w:hAnsi="Times New Roman"/>
        </w:rPr>
        <w:t>Тревожно начиналась вторая половина ХХ века. В мире бушевала «холодная война». Бывшие союзники по антигитлеровской коалиции стояли по разные стороны баррикад, конфронтация между ними нарастала. Гонка вооружений, развернувшаяся между блоком НАТО во главе с США, с одной стороны, и СССР с его союзниками – с другой, набирала силу. Вспыхивали и гасли конфликты разной степени напряжённости, Возникали горячие точки, где сталкивались интересы сторон. Одной из таких точек в начале 50-х годов стал Корейский полуостров.</w:t>
      </w:r>
    </w:p>
    <w:p w:rsidR="005215D9" w:rsidRDefault="005215D9">
      <w:pPr>
        <w:pStyle w:val="a5"/>
        <w:rPr>
          <w:rFonts w:ascii="Times New Roman" w:hAnsi="Times New Roman"/>
        </w:rPr>
      </w:pPr>
      <w:r>
        <w:rPr>
          <w:rFonts w:ascii="Times New Roman" w:hAnsi="Times New Roman"/>
        </w:rPr>
        <w:t xml:space="preserve">Корее, аннексированной Японией после Русско-Японской войны, была обещана союзниками независимость на Каирской конференции (1 декабря 1943 г.). Решение было закреплено в Постдамском заявлении (26 июня 1945 г.). Когда Япония капитулировала во второй мировой войне, союзниками была достигнута  договорённость (15 августа 1945 г.) об установлении разделительной линии по 38-й параллели, к северу от которой японские войска будут сдаваться СССР, к югу – США. Следуя условиям капитуляции, СССР считало 38-ю параллель политической границей: вдоль неё опускался «железный занавес». </w:t>
      </w:r>
    </w:p>
    <w:p w:rsidR="005215D9" w:rsidRDefault="005215D9">
      <w:pPr>
        <w:pStyle w:val="a5"/>
        <w:rPr>
          <w:rFonts w:ascii="Times New Roman" w:hAnsi="Times New Roman"/>
        </w:rPr>
      </w:pPr>
      <w:r>
        <w:rPr>
          <w:rFonts w:ascii="Times New Roman" w:hAnsi="Times New Roman"/>
        </w:rPr>
        <w:t>В соответствии с  решениями Московского совещания министров иностранных дел в задачи созданной Совместной советско-американской комиссии входило оказание содействия образованию Временного корейского демократического правительства и разработка соответствующих мероприятий. С этой целью Комиссия при подготовке своих предложений должна была консультироваться с корейскими демократическими партиями и общественными организациями. Советская сторона в Комиссии опиралась прежде всего на левые демократические партии и организации, которые выражали волю народа. США сделали ставку главным образом на правые силы и общественные партии и организации, ориентировавшиеся на капиталистическую Америку и сотрудничавшие с ней в Южной Корее. Позиция, занятая США по вопросу о консультациях, снова показала их нежелание прислушаться к голосу корейского народа, прямое противодействие созданию независимой демократической Кореи. Американское правительство преднамеренно старалось исключить участие в консультациях представителей демократических партий, профсоюзных, крестьянских, женских, молодежных и других  организаций Юга. Оно настаивало на привлечение к консультациям тех партий и групп, которые выступали против Московских решений в декабре 1945 года.</w:t>
      </w:r>
    </w:p>
    <w:p w:rsidR="005215D9" w:rsidRDefault="005215D9">
      <w:pPr>
        <w:pStyle w:val="a5"/>
        <w:rPr>
          <w:rFonts w:ascii="Times New Roman" w:hAnsi="Times New Roman"/>
        </w:rPr>
      </w:pPr>
      <w:r>
        <w:rPr>
          <w:rFonts w:ascii="Times New Roman" w:hAnsi="Times New Roman"/>
        </w:rPr>
        <w:t xml:space="preserve">Советский Союз, напротив, вёл в Комиссии линию на широкое привлечение к консультациям как можно большего числа корейских демократических партий и общественных организаций, то есть тех, кто выражал подлинные интересы народа. В итоге деятельности Соединённых Штатов Комиссия до мая 1946 г. не смогла прийти к каким-либо решениям, и её работа была прервана. </w:t>
      </w:r>
    </w:p>
    <w:p w:rsidR="005215D9" w:rsidRDefault="005215D9">
      <w:pPr>
        <w:pStyle w:val="a5"/>
        <w:rPr>
          <w:rFonts w:ascii="Times New Roman" w:hAnsi="Times New Roman"/>
        </w:rPr>
      </w:pPr>
      <w:r>
        <w:rPr>
          <w:rFonts w:ascii="Times New Roman" w:hAnsi="Times New Roman"/>
        </w:rPr>
        <w:t>Между тем главная линия политического и демократического развития Кореи всё более смещалась на Север. Под руководством Трудовой партии на основе проведённых преобразований при активном участии трудящихся масс и постоянной помощи Советского Союза развёртывался процесс консолидации прогрессивных сил, усилилась и расширялась в общекорейском масштабе борьба за национальное единство и демократию, за создание независимого, подлинно народного государства. Северная Корея становилась центром, объединявшим усилия всей нации, направленные на образование временного демократического правительства единой Кореи. Народная власть на Севере проводила инициативную политику в вопросах объединения страны и её политического устройства, координируя важнейшие акции с Советским Союзом.</w:t>
      </w:r>
    </w:p>
    <w:p w:rsidR="005215D9" w:rsidRDefault="005215D9">
      <w:pPr>
        <w:pStyle w:val="a5"/>
        <w:rPr>
          <w:rFonts w:ascii="Times New Roman" w:hAnsi="Times New Roman"/>
        </w:rPr>
      </w:pPr>
      <w:r>
        <w:rPr>
          <w:rFonts w:ascii="Times New Roman" w:hAnsi="Times New Roman"/>
        </w:rPr>
        <w:t>На учредительном съезде Трудовой партии Северной Кореи 29 августа 1946 года центральная задача корейского народа определялась следующим образом: «Как можно скорее преодолеть антинародную линию реакции Южной Кореи, осуществить там, как и в Северной Корее, последовательные демократические преобразования и тем самым построить новую, демократическую Корею, единую и независимую». Важнейшим условием решения этой задачи выдвигалось всемерное укрепление Единого демократического национального фронта – объединения всех патриотических, демократических сил Кореи.</w:t>
      </w:r>
    </w:p>
    <w:p w:rsidR="005215D9" w:rsidRDefault="005215D9">
      <w:pPr>
        <w:pStyle w:val="a5"/>
        <w:rPr>
          <w:rFonts w:ascii="Times New Roman" w:hAnsi="Times New Roman"/>
        </w:rPr>
      </w:pPr>
      <w:r>
        <w:rPr>
          <w:rFonts w:ascii="Times New Roman" w:hAnsi="Times New Roman"/>
        </w:rPr>
        <w:t xml:space="preserve">Тактика единого фронта, принятая коммунистами Северной Кореи в качестве центрального звена борьбы за единство страны, была испытанным средством объединения социальных сил в борьбе за свободу и демократию. Выдвинутая  </w:t>
      </w:r>
      <w:r>
        <w:rPr>
          <w:rFonts w:ascii="Times New Roman" w:hAnsi="Times New Roman"/>
          <w:lang w:val="en-US"/>
        </w:rPr>
        <w:t>VII</w:t>
      </w:r>
      <w:r>
        <w:rPr>
          <w:rFonts w:ascii="Times New Roman" w:hAnsi="Times New Roman"/>
        </w:rPr>
        <w:t xml:space="preserve"> конгрессом Коминтерна, она уже применялась корейскими коммунистами в ходе борьбы за освобождение Кореи от японского колониального господства. Теперь, в условиях разделения страны, Единый демократический национальный фронт стал особенно актуальной и действенной формой борьбы за демократическое решение проблемы объединение родины. Такая линия народной власти Северной Кореи была актуальна ещё и по другой причине. В Южной Корее нарастала в это время борьба народных масс против политики американской военной администрации, препятствовавшей в Совместной комиссии делу создания Временного правительства Кореи. В эту борьбу включились Трудовая партия и Единый демократический национальный фронт Южной Кореи. Наиболее крупным выступлением стала забастовка железнодорожников, которая переросла во всеобщее политическое выступление рабочих, крестьян и других слоёв населения, требовавших, в частности, немедленного возобновления деятельности Совместной комиссии. В декабре 1946 г. Группировка правых сил направила Ли Сын Мана в Вашингтон, чтобы уговорить США взять на себя ответственность за создание сепаратного правительства Южной Кореи. Он говорил американским правящим лицам, что якобы «русские не согласятся с созданием свободного правительства для всей Кореи». Ли Сын Ман предлагал: организовать выборов южнокорейского правительства, которое должно функционировать, пока Корея разделена, и  всеобщие выборы сразу после её объединения; принять это правительство в ООН и разрешить ему вести переговоры непосредственно с правительствами СССР и США относительно проблем оккупации Севера и Юга Кореи; сохранять войска США в Южной Корее до тех пор, пока обе иностранные армии не будут выведены одновременно.</w:t>
      </w:r>
    </w:p>
    <w:p w:rsidR="005215D9" w:rsidRDefault="005215D9">
      <w:pPr>
        <w:pStyle w:val="a5"/>
        <w:rPr>
          <w:rFonts w:ascii="Times New Roman" w:hAnsi="Times New Roman"/>
        </w:rPr>
      </w:pPr>
      <w:r>
        <w:rPr>
          <w:rFonts w:ascii="Times New Roman" w:hAnsi="Times New Roman"/>
        </w:rPr>
        <w:t>Госсекретарь США Маршалл и глава американской военной администрации в Южной Корее генерал Ходж отвергли тогда  план Ли Сын Мана и продолжали настаивать на плане опеки, утверждая, что она – единственно правильный путь объединения Кореи. После этого ситуация внутри Кореи резко обострилась: Ходж в докладе Вашингтону в феврале 1947 г. писал, что гражданская война неизбежна, если правительства США и СССР не предпримут немедленных мер по объединению Кореи. С американской стороны такой «мерой» стали рекомендации генерала Д. Макартура по корейскому вопросу. Они предусматривали: передачу корейской проблемы на рассмотрение Генеральной Ассамблеи ООН; сформирование комиссии по Корее, которая состояла бы из представителей незаинтересованных государств, в целях наблюдения за корейской проблемой и выработке рекомендаций по существу дела; дальнейшие встречи между правительствами США, СССР, Китая и Великобритании, чтобы выработать приемлемое решение для выполнения ст. 3 Московского совещания министров иностранных дел в том, что касается Кореи; встречи на высоком уровне представителей США и СССР, чтобы обсудить и решить проблемы, которые мешают успешному развитию Кореи в качестве политического и экономического объединения, стремящегося к созданию независимого государства. Таким образом, уже в процессе работы Совместной комиссии США пытались заложить основу для решения в будущем корейской проблемы по американскому образцу, то есть создавалось ядро реакционного сепаратного южнокорейского правительства.</w:t>
      </w:r>
    </w:p>
    <w:p w:rsidR="005215D9" w:rsidRDefault="005215D9">
      <w:pPr>
        <w:pStyle w:val="a5"/>
        <w:rPr>
          <w:rFonts w:ascii="Times New Roman" w:hAnsi="Times New Roman"/>
        </w:rPr>
      </w:pPr>
      <w:r>
        <w:rPr>
          <w:rFonts w:ascii="Times New Roman" w:hAnsi="Times New Roman"/>
        </w:rPr>
        <w:t>После новой мощной волны забастовок и выступлений трудящихся масс Южной Кореи, получивших единодушную поддержку населения Северной Кореи, в пользу возобновления деятельности Совместной комиссии и активной инициативы в этом плане Советского Союза Совместная комиссия 21 мая 1947 г. снова приступила к работе.</w:t>
      </w:r>
    </w:p>
    <w:p w:rsidR="005215D9" w:rsidRDefault="005215D9">
      <w:pPr>
        <w:pStyle w:val="a5"/>
        <w:rPr>
          <w:rFonts w:ascii="Times New Roman" w:hAnsi="Times New Roman"/>
        </w:rPr>
      </w:pPr>
      <w:r>
        <w:rPr>
          <w:rFonts w:ascii="Times New Roman" w:hAnsi="Times New Roman"/>
        </w:rPr>
        <w:t>Следует подчеркнуть, что международная обстановка в этот период существенно ухудшилась – то разгар «холодной войны», время провозглашения доктрины «сдерживания коммунизма», жёсткого политического курса президента Г. Трумэна, реализации кабального «плана Маршалла». Тем не менее и в таких неблагоприятных условиях благодаря настойчивым усилиям СССР, несмотря на сопротивление и тактику затяжек с американской стороны, Совместная комиссия всё же достигла некоторых результатов к концу 1947 г. Демократические партии и общественные организации Северной и Южной Кореи подали заявления в Совместную комиссию о намерении участвовать в устных консультациях с ней, выделили для этого своих представителей, изложили свои соображения о структуре и принципах  Временного корейского демократического правительства и местных органов власти и о политической платформе Временного правительства. Примечательно, что от Южной зоны были выделены представители от 39 политических партий и 386 общественных организаций. Они претендовали представлять 52 млн. человек, что превышало население всей Кореи на 20 млн. и свидетельствовало о явной фальсификации и подтасовках. От Севера были представлены 3 партии и 35 общественных организаций. Советская сторона предложила сократить число партий и групп от Юга до 118, но американская сторона отказалась это сделать, заявив, что такой шаг фактически приведёт к господству коммунистов в будущем правительстве Кореи. Тем не менее достигнутые первые результаты достаточно ясно и недвусмысленно говорили о том, что корейский народ видит будущее нации в независимом демократическом развитии. Однако именно это и вызвало серьёзные опасения внутренней  и внешней реакции.</w:t>
      </w:r>
    </w:p>
    <w:p w:rsidR="005215D9" w:rsidRDefault="005215D9">
      <w:pPr>
        <w:pStyle w:val="a5"/>
        <w:rPr>
          <w:rFonts w:ascii="Times New Roman" w:hAnsi="Times New Roman"/>
        </w:rPr>
      </w:pPr>
      <w:r>
        <w:rPr>
          <w:rFonts w:ascii="Times New Roman" w:hAnsi="Times New Roman"/>
        </w:rPr>
        <w:t xml:space="preserve">17 сентября 1947 г. было предпринято ещё одно усилие добиться соглашения с американской стороной: предложено приступить к реализации тех вопросов, по которым точки зрения обеих делегаций сблизились. Однако и в данном случае чёткого ответа от представителей США в Комиссию не поступило. Наконец, 26 сентября на заседании Совместной комиссии от имени Советского правительства было внесено новое конструктивное предложение: вывести из Кореи в начале 1948 года одновременно советские и американские войска и предоставить самим корейцам возможность сформировать национальное правительство. Тем самым перед корейским народом открывалась перспектива восстановить свою независимость и государственность в кратчайший срок без всякого вмешательства извне. Это предложение предполагало радикальное решение корейской проблемы, устраняя сразу трудности, возникшие на пути выполнения союзными державами ранее взятых на себя обязательств. Только США и их южнокорейские ставленники отнеслись к этому предложению негативно. Отказ США принять его привёл в октябре 1947 г. к прекращению деятельности советско-американской Совместной комиссии.          </w:t>
      </w:r>
    </w:p>
    <w:p w:rsidR="005215D9" w:rsidRDefault="005215D9">
      <w:pPr>
        <w:pStyle w:val="a5"/>
        <w:rPr>
          <w:rFonts w:ascii="Times New Roman" w:hAnsi="Times New Roman"/>
        </w:rPr>
      </w:pPr>
      <w:r>
        <w:rPr>
          <w:rFonts w:ascii="Times New Roman" w:hAnsi="Times New Roman"/>
        </w:rPr>
        <w:t xml:space="preserve">В мае 1948 г. на территории Южной Кореи под контролем комиссии ООН, созданной по инициативе США, прошли сепаратные выборы. На пост главы государства был избран бывший профессор Вашингтонского университета Ли Сын Ман. Правительство Южной Кореи объявило себя правительством всей страны, с чем, разумеется, не согласились коммунистические силы Севера. Летом 1948 года они организовали выборы в Верховное народное собрание Кореи, которое 9 сентября провозгласило Корейскую Народно-Демократическую Республику (КНДР). Таким образом, произошло юридическое оформление раскола Кореи на два государства, причём правительство каждого объявило себя единственно законным. </w:t>
      </w:r>
    </w:p>
    <w:p w:rsidR="005215D9" w:rsidRDefault="005215D9">
      <w:pPr>
        <w:pStyle w:val="a5"/>
        <w:rPr>
          <w:rFonts w:ascii="Times New Roman" w:hAnsi="Times New Roman"/>
        </w:rPr>
      </w:pPr>
      <w:r>
        <w:rPr>
          <w:rFonts w:ascii="Times New Roman" w:hAnsi="Times New Roman"/>
        </w:rPr>
        <w:t>Для Ким Ир Сена особенно важна была поддержка СССР, который, восстановив своё народное хозяйство после второй мировой войны, являлся одной из наиболее могущественных держав мира. Ким Ир Сен помнил, что 13 октября 1948 г. в приветственной телеграмме правительству Северной Кореи по случаю провозглашения КНДР И.В. Сталин ограничился пожеланиями успехов новому правительству «в его деятельности на пути национального возрождения и демократического развития», не углубляясь в проблемы дальнейших отношений двух государств. Поэтому глава правительства КНДР настойчиво добивался от Москвы согласия на визит правительственной делегации КНДР с Советский Союз. Вождю северокорейских коммунистов нужно было выяснить позицию Сталина в отношении КНДР.</w:t>
      </w:r>
    </w:p>
    <w:p w:rsidR="005215D9" w:rsidRDefault="005215D9">
      <w:pPr>
        <w:pStyle w:val="a5"/>
        <w:rPr>
          <w:rFonts w:ascii="Times New Roman" w:hAnsi="Times New Roman"/>
        </w:rPr>
      </w:pPr>
      <w:r>
        <w:rPr>
          <w:rFonts w:ascii="Times New Roman" w:hAnsi="Times New Roman"/>
        </w:rPr>
        <w:t>С конца 1949 года отношения между двумя корейскими государствами всё более обострялись. Оба правительства претендовали на объединение Кореи каждый под своей эгидой. В октябре 1949 г. президент Южной Кореи Ли Сын Ман в беседе с американскими моряками в Инчоне заявил, что «если нам придётся решать эту проблему на поле боя, мы сделаем всё, что от нас потребуется». 30 декабря на пресс-конференции он ужесточил свою позицию, заявив, что «что нам следует своими силами объединить Северную и Южную Корею». 1 марта 1950 года выступая на митинге в Сеуле, Ли Сын Ман провозгласил, что «час объединения Кореи приближается». Его министр обороны также не стеснялся в выражениях. 9 февраля 1950 г. он заявил: «Мы находимся в полной готовности к борьбе за восстановление потерянной территории и только ждём приказа».</w:t>
      </w:r>
    </w:p>
    <w:p w:rsidR="005215D9" w:rsidRDefault="005215D9">
      <w:pPr>
        <w:pStyle w:val="a5"/>
        <w:rPr>
          <w:rFonts w:ascii="Times New Roman" w:hAnsi="Times New Roman"/>
        </w:rPr>
      </w:pPr>
      <w:r>
        <w:rPr>
          <w:rFonts w:ascii="Times New Roman" w:hAnsi="Times New Roman"/>
        </w:rPr>
        <w:t xml:space="preserve">США также немало сделали для того, чтобы, как говорил тогдашний американский посол а Сеуле Дж. Муччо, «приблизить время всеобщего наступления на территорию севернее 38-й параллели». Главный военный  советник США в Южной Корее генерал В. Робертс в январе 1950 г., за пять месяцев до начала войны, на встрече с южнокорейскими министрами указывал, что «нападение начнём мы», хотя и оговаривался, что надо создать предлог для нападения, чтобы оно имело обоснованную причину». </w:t>
      </w:r>
    </w:p>
    <w:p w:rsidR="005215D9" w:rsidRDefault="005215D9">
      <w:pPr>
        <w:pStyle w:val="a5"/>
        <w:rPr>
          <w:rFonts w:ascii="Times New Roman" w:hAnsi="Times New Roman"/>
        </w:rPr>
      </w:pPr>
      <w:r>
        <w:rPr>
          <w:rFonts w:ascii="Times New Roman" w:hAnsi="Times New Roman"/>
        </w:rPr>
        <w:t>К северу от 38-й параллели также вынашивались весьма воинственные замыслы, но делалось это под покровом секретности без широковещательных заявлений. Интенсивные поставки вооружения, военной техники, боеприпасов из СССР в Северную Корею продолжались в течение всего 1949 года. 1950 г. внёс нюансы. 19 января 1950 г. в Кремль поступило важное сообщение из Пхеньяна. Советский посол Штыков докладывал: «Вечером в китайском посольстве в связи с отъездом посла проходил приём. Во время его Ким Ир Сен сказал мне следующее: теперь, когда освобождение Китая завершается, на очереди стоит вопрос освобождения Кореи. Партизаны не решат дела. Я не сплю ночами, думая о воссоединении. Мао сказал, что наступать на Юг не надо. Но если Ли Сын Ман будет наступать, тогда надо переходить в контрнаступление. Но Ли Сын Ман не наступает… Ему, Ким Ир Сену, нужно побывать у Сталина и спросить разрешения на наступление для освобождения Южной Кореи. Мао обещал помощь, и он, Ким Ир Сен с ним встретится. Ким Ир Сен настаивал на личном докладе Сталину о разрешении наступать на Юг с Севера. Ким Ир Сен был в состоянии некоторого опьянения и вёл разговоры в возбуждённом состоянии».</w:t>
      </w:r>
    </w:p>
    <w:p w:rsidR="005215D9" w:rsidRDefault="005215D9">
      <w:pPr>
        <w:pStyle w:val="a5"/>
        <w:rPr>
          <w:rFonts w:ascii="Times New Roman" w:hAnsi="Times New Roman"/>
        </w:rPr>
      </w:pPr>
      <w:r>
        <w:rPr>
          <w:rFonts w:ascii="Times New Roman" w:hAnsi="Times New Roman"/>
        </w:rPr>
        <w:t>Сталин не спешил с ответом. Обменялся посланиями с Мао Цзедуном, который считал, что вопрос следует обсудить. Только после этого 30 января 1950 года из Москвы от Сталина в Пхеньян пошла шифровка: «Сообщение от 19 января 1950 г. получил.  Такое большое дело нуждается в подготовке. Дело надо организовать так, чтобы не было большого риска. Готов принять…»</w:t>
      </w:r>
    </w:p>
    <w:p w:rsidR="005215D9" w:rsidRDefault="005215D9">
      <w:pPr>
        <w:pStyle w:val="a5"/>
        <w:rPr>
          <w:rFonts w:ascii="Times New Roman" w:hAnsi="Times New Roman"/>
        </w:rPr>
      </w:pPr>
      <w:r>
        <w:rPr>
          <w:rFonts w:ascii="Times New Roman" w:hAnsi="Times New Roman"/>
        </w:rPr>
        <w:t>В Пхеньяне телеграмму расценили как согласие на операцию с условием достижения гарантированного успеха. После ещё одной консультации с Пекином Сталин 9 февраля дал согласие на подготовку широкомасштабной операции на Корейском полуострове, одобрив намерение Пхеньяна военным путём объединить родину. Вслед за этим резко возросли поставки из СССР танков, артиллерии, стрелкового оружия, боеприпасов, медикаментов, нефти. В штабе корейской армии с участием советских советников в глубокой тайне велась разработка плана широкомасштабной операции, шло ускоренное формирование нескольких новых корейских соединений. Но Сталин, дав согласие на поход Ким Ир Сена, всё ещё колебался. Он опасался вооружённого вмешательства США в конфликт между Севером и Югом Кореи, которое могло привести к непредсказуемым последствиям, а может быть и к прямой конфронтации двух сверхдержав, что грозило ядерной войной. Поэтому, как он считал, Москва должна была, с одной стороны, заручиться согласием Пекина на поддержку действий КНДР по силовому объединению Кореи, а с другой – по возможности дистанцироваться от вероятного  участия СССР в назревавшем конфликте, чтобы избежать риска быть втянутыми в войну с США, в случае их вмешательства в корейские дела. В Кремле всё более склонялись к мысли, что подход Ким Ир Сена на юг может увенчаться успехом, если действовать энергично и быстро. В этом случае северокорейская армия успела бы овладеть южной частью Кореи до того, как американцы смогли бы вмешаться в ход событий.</w:t>
      </w:r>
    </w:p>
    <w:p w:rsidR="005215D9" w:rsidRDefault="005215D9">
      <w:pPr>
        <w:pStyle w:val="a5"/>
        <w:rPr>
          <w:rFonts w:ascii="Times New Roman" w:hAnsi="Times New Roman"/>
        </w:rPr>
      </w:pPr>
      <w:r>
        <w:rPr>
          <w:rFonts w:ascii="Times New Roman" w:hAnsi="Times New Roman"/>
        </w:rPr>
        <w:t>Позиция американцев, как казалось Москве, позволяла надеяться на то, что Южная Корея не занимала первых мест в числе американских стратегических приоритетов на Дальнем Востоке. Так, государственный секретарь США Д. Ачесон 12 января 1950 г. заявил, что Южная Корея не входит в «оборотный периметр» США в Тихоокеанском регионе. «Моя речь, - вспоминал он впоследствии, - открыла зелёный свет для атаки на Южную Корею». Безусловно, это заявление Ачесона было учтено лидерами Северной Кореи. Однако не был взят расчет – а скорее всего об этом не знали – другой важный документ правительства США. В марте 1950 г. Совет Национальной Безопасности США подготовил директиву – СНБ-68, в которой правительству рекомендовалось жёстко сдерживать коммунизм повсюду в мире. В директиве утверждалось, что СССР более склонен к вовлечению в «лоскутную агрессию» нежели в тотальную войну и любая неудача США при оказании отпора такого рода агрессии могла бы привести к «порочному кругу принятия слишком нерешительных и запоздалых мер» и постепенной «потере позиций под силовым нажимом». США, указывалось в директиве, должны быть готовы противостоять СССР в любой точке мира, не делая различия между «жизненноважными и периферийными интересами». 30 сентября 1950 годов президент США Гарри Трумэн утвердил эту директиву, в корне менявшую подход США к защите Южной Кореи.</w:t>
      </w:r>
    </w:p>
    <w:p w:rsidR="005215D9" w:rsidRDefault="005215D9">
      <w:pPr>
        <w:pStyle w:val="a5"/>
        <w:rPr>
          <w:rFonts w:ascii="Times New Roman" w:hAnsi="Times New Roman"/>
        </w:rPr>
      </w:pPr>
      <w:r>
        <w:rPr>
          <w:rFonts w:ascii="Times New Roman" w:hAnsi="Times New Roman"/>
        </w:rPr>
        <w:t xml:space="preserve">Тем временем в КНДР заканчивались приготовления к первой широкомасштабной наступательной операции против войск Ли Сын Мана. Ободренный поддержкой своих великих соседей – СССР и КНР – Ким Ир Сен отдал приказ о вторжении. С рассветом 25 июня 1950 года войска Корейской Народной Армии (КНА) начали наступление вглубь Республики Корея. Когда северокорейцы развивали наступление на Юг, Ким Ир Сен попросил направить советских советников непосредственно в части, ведущие бои на передовой. От Москвы последовал отказ. Однако с началом войны, несмотря на крупные успехи северокорейских войск, внешнеполитические события развивались не так, как рассчитывали в Пхеньяне, Москве и Пекине. Уже с первых дней войны произошла интернационализация конфликта в результате активного вмешательства в него США. Для того чтобы американское участие в войне не было истолковано как вмешательство во внутренние дела Кореи, политическое руководство США позаботилось о том, чтобы придать действиям своих войск законный характер с точки зрения международного права. США поставили на голосование в Совете Безопасности ООН вопрос о превращении американских оккупационных войск в Корее в «войска ООН». Эту акцию можно было бы предотвратить, воспользовавшись правом вето, однако советский представитель при ООН Я.А. Малик по указанию Москвы покинул заседание СБ ООН, что явилось крупным просчётом сталинской дипломатии. Помимо США, в «поход против коммунизма» было вовлечено ещё 15 государств, хотя американские войска, конечно же, составляли основу интервенционистского корпуса. </w:t>
      </w:r>
    </w:p>
    <w:p w:rsidR="005215D9" w:rsidRDefault="005215D9">
      <w:pPr>
        <w:pStyle w:val="a5"/>
        <w:rPr>
          <w:rFonts w:ascii="Times New Roman" w:hAnsi="Times New Roman"/>
        </w:rPr>
      </w:pPr>
      <w:r>
        <w:rPr>
          <w:rFonts w:ascii="Times New Roman" w:hAnsi="Times New Roman"/>
        </w:rPr>
        <w:t xml:space="preserve">Хотя война была между двумя Кореями, мы отчётливо видим, что эти два государства были всего лишь марионетками у СССР и США. Ведь Корейская война  была первым и самым большим конфликтом после окончания второй Мировой Войны. Исходя из этого, мы можем судить о том, что Корея стала отправной точкой для начала и «холодной войны». Нельзя не учесть и тот факт, что Генеральная Ассамблея ООН  в то время находилась под  заметным влиянием  Америки, что,  в свою очередь, также немало повлияло на ход истории Корейской войны. США  стало агрессором по отношению не только к Северной Корее, но и к Южной, так как сильно давило на правящие круги  во главе с Ли Сын Маном. Многие источники того времени говорят о том, что только под нажимом США Южная Корея начала наступление на КНДР. </w:t>
      </w:r>
    </w:p>
    <w:p w:rsidR="005215D9" w:rsidRDefault="005215D9">
      <w:pPr>
        <w:pStyle w:val="a5"/>
        <w:rPr>
          <w:rFonts w:ascii="Times New Roman" w:hAnsi="Times New Roman"/>
        </w:rPr>
      </w:pPr>
      <w:r>
        <w:rPr>
          <w:rFonts w:ascii="Times New Roman" w:hAnsi="Times New Roman"/>
        </w:rPr>
        <w:t xml:space="preserve">Как быстро Москва и Вашингтон забыли в те дни о союзнических обязательствах и чувствах, порождённых содружеством во Второй мировой войне, ринулись в  опаснейшую схватку, имевшую в основном идеологическую подоплёку  [1].  </w:t>
      </w: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rPr>
          <w:rFonts w:ascii="Times New Roman" w:hAnsi="Times New Roman"/>
        </w:rPr>
      </w:pPr>
    </w:p>
    <w:p w:rsidR="005215D9" w:rsidRDefault="005215D9">
      <w:pPr>
        <w:pStyle w:val="a5"/>
        <w:outlineLvl w:val="0"/>
        <w:rPr>
          <w:rFonts w:ascii="Times New Roman" w:hAnsi="Times New Roman"/>
          <w:sz w:val="36"/>
        </w:rPr>
      </w:pPr>
      <w:r>
        <w:rPr>
          <w:rFonts w:ascii="Times New Roman" w:hAnsi="Times New Roman"/>
          <w:sz w:val="36"/>
        </w:rPr>
        <w:t>Раздел 2: Основные этапы Корейской Войны.</w:t>
      </w:r>
    </w:p>
    <w:p w:rsidR="005215D9" w:rsidRDefault="005215D9">
      <w:pPr>
        <w:pStyle w:val="a5"/>
        <w:rPr>
          <w:rFonts w:ascii="Times New Roman" w:hAnsi="Times New Roman"/>
        </w:rPr>
      </w:pPr>
    </w:p>
    <w:p w:rsidR="005215D9" w:rsidRDefault="005215D9">
      <w:pPr>
        <w:pStyle w:val="a5"/>
        <w:rPr>
          <w:rFonts w:ascii="Times New Roman" w:hAnsi="Times New Roman"/>
        </w:rPr>
      </w:pPr>
      <w:r>
        <w:rPr>
          <w:rFonts w:ascii="Times New Roman" w:hAnsi="Times New Roman"/>
        </w:rPr>
        <w:t xml:space="preserve">В конце 1949 г. американская военная миссия и лисынмановское министерство национальной обороны в основном закончили приготовления к нападению на КНДР. В марте – апреле 1950 г. южнокорейские войска были сосредоточены в непосредственной близости от 38-й параллели. Они начитывали в своих рядах свыше 100 тыс. солдат и офицеров, имели на вооружении около 1 тысячи орудий и миномётов разных калибров, 30 танков и бронемашин и свыше 30 самолётов. </w:t>
      </w:r>
    </w:p>
    <w:p w:rsidR="005215D9" w:rsidRDefault="005215D9">
      <w:pPr>
        <w:pStyle w:val="a5"/>
        <w:rPr>
          <w:rFonts w:ascii="Times New Roman" w:hAnsi="Times New Roman"/>
        </w:rPr>
      </w:pPr>
      <w:r>
        <w:rPr>
          <w:rFonts w:ascii="Times New Roman" w:hAnsi="Times New Roman"/>
        </w:rPr>
        <w:t>Вооружённые силы Южной Кореи располагали также детально разработанным планом нападения на КНДР, в составление которого принимали участие американские офицеры. Активно готовились к войне и американские войска, дислоцированные на Дальнем Востоке. Они были сведены в 8-ю армию, в составе которой было 83 тысячи человек, 1081 орудие и миномёт, 495 танков. ВВС США в этом регионе располагали 1172 самолётами, ВМС – 26 боевыми и 200 вспомогательными кораблями и судами различных классов.</w:t>
      </w:r>
    </w:p>
    <w:p w:rsidR="005215D9" w:rsidRDefault="005215D9">
      <w:pPr>
        <w:pStyle w:val="a5"/>
        <w:rPr>
          <w:rFonts w:ascii="Times New Roman" w:hAnsi="Times New Roman"/>
        </w:rPr>
      </w:pPr>
      <w:r>
        <w:rPr>
          <w:rFonts w:ascii="Times New Roman" w:hAnsi="Times New Roman"/>
        </w:rPr>
        <w:t>Накануне Корейской войны Дальний Восток посетили министр обороны США Л. Джонсон, председатель комитета начальников штабов генерал О. Брэдли и советник госдепартамента США Д. Даллес. Во время поездки они тщательно ознакомились с подготовкой к войне в Корее. В письме Ли Сын Ману Даллес писал: «Я придаю большое значение той решающей роли, которую ваша страна может сыграть в великой драме, которая сейчас разыгрывается».</w:t>
      </w:r>
    </w:p>
    <w:p w:rsidR="005215D9" w:rsidRDefault="005215D9">
      <w:pPr>
        <w:pStyle w:val="a5"/>
        <w:rPr>
          <w:rFonts w:ascii="Times New Roman" w:hAnsi="Times New Roman"/>
        </w:rPr>
      </w:pPr>
      <w:r>
        <w:rPr>
          <w:rFonts w:ascii="Times New Roman" w:hAnsi="Times New Roman"/>
        </w:rPr>
        <w:t xml:space="preserve">В этих условиях одной из важнейших задач Трудовая партия Кореи считала укрепление вооружённых сил, способных защитить народно-демократический строй, отстоять свободу и независимость родины. При разработке военной политики и строительстве армии нового типа использовался творчески применявшийся богатый опыт Советского Союза. Командный состав частей и соединений Корейской народной армии, на вооружении которых было современное по тому времени вооружение и боевая техника советского производства, стремился восполнить недостаток боевого опыта в ходе упорной и повседневной учёбы. Войска изучали способы ведения боевых действий, учитывая опыт Советских Вооружённых Сил в Великой Отечественной войне, а также особенности корейского театра военных действий. Значительный вклад в их обучение вносили советские военные советники, приглашённые правительством КНДР. Освоению тактики боя мелких подразделений содействовал также опыт партизанской войны в годы японского колониального господства. Таким образом, КНА представляла собой вполне слаженный боевой организм, способный отстоять завоевания корейской революции. В своём составе она имела десять стрелковых дивизий, танковую бригаду, мотоциклетный полк, ряд артиллерийских полков и отдельных дивизионов, несколько авиационных полков и эскадрилий и несколько отрядов лёгких кораблей и специальных судов. </w:t>
      </w:r>
    </w:p>
    <w:p w:rsidR="005215D9" w:rsidRDefault="005215D9">
      <w:pPr>
        <w:pStyle w:val="a5"/>
        <w:rPr>
          <w:rFonts w:ascii="Times New Roman" w:hAnsi="Times New Roman"/>
        </w:rPr>
      </w:pPr>
      <w:r>
        <w:rPr>
          <w:rFonts w:ascii="Times New Roman" w:hAnsi="Times New Roman"/>
        </w:rPr>
        <w:t xml:space="preserve">На рассвете 25 июня 1950 г. южнокорейские войска начали наступление на всем протяжении 38-й параллели. Используя элемент внезапности, они в ряде районов продвинулись на 1-2 километра в глубь территории КНДР, потеснив охранные отряды министерства внутренних дел республики. Однако дальнейшее их движение было приостановлено. Правительство КНДР отдало приказ войскам КНА немедленно отбросить с территории республики и разгромить основные силы южнокорейской армии. По призыву Трудовой партии Кореи и правительства КНДР трудящиеся республики поднялись на защиту своей родины. Президиум Верховного народного собрания КНДР образовал 26 июня Военный комитет во главе с Ким Ир Сеном, на который было возложено общее военное, политическое и экономическое руководство страной. 27 июня Президиум ВНС издал указ о введении в стране военного положения, а с 1 июля объявил о всеобщей военной мобилизации. Свыше 850 тыс. граждан республики изъявили желание вступить в ряды Народной армии и просили направить их на фронт. 4 июля Ким Ир Сен был назначен Верховным главнокомандующим КНА. </w:t>
      </w:r>
    </w:p>
    <w:p w:rsidR="005215D9" w:rsidRDefault="005215D9">
      <w:pPr>
        <w:pStyle w:val="a5"/>
        <w:rPr>
          <w:rFonts w:ascii="Times New Roman" w:hAnsi="Times New Roman"/>
        </w:rPr>
      </w:pPr>
      <w:r>
        <w:rPr>
          <w:rFonts w:ascii="Times New Roman" w:hAnsi="Times New Roman"/>
        </w:rPr>
        <w:t>25 июня войска Корейской народной армии перешли в решительное контрнаступление, а затем и в общее наступление по всему фронту, в ходе которого осуществили пять наступательных операций. В первой из них соединения и части КНА нанесли главный удар вдоль западного побережья Кореи на юг. 28 июня овладели Сеулом и на следующий день вышли на северный берег р. Ханган. На восточном участке фронта они освободили города Чхунчхон и Каннын. Однако врагу удалось избежать окружения вокруг Сеула и сохранить свои основные силы.</w:t>
      </w:r>
    </w:p>
    <w:p w:rsidR="005215D9" w:rsidRDefault="005215D9">
      <w:pPr>
        <w:pStyle w:val="a5"/>
        <w:rPr>
          <w:rFonts w:ascii="Times New Roman" w:hAnsi="Times New Roman"/>
        </w:rPr>
      </w:pPr>
      <w:r>
        <w:rPr>
          <w:rFonts w:ascii="Times New Roman" w:hAnsi="Times New Roman"/>
        </w:rPr>
        <w:t xml:space="preserve">Мощный удар, нанесённый по лисынмановским войскам в ходе этой операции, деморализовал их. Чтобы спасти марионеточный южнокорейский режим, администрация президента США Г. Трумэна встала на путь прямой военной интервенции в Корее. С 26 июня ВВС США стали наносить удары по наступающим войскам КНА, а на следующий день Трумэн отдал приказ о вооружённой поддержки  южнокорейской армии американскими ВВС и ВМС и о переброски из Японии в Южную Корею американских войск. </w:t>
      </w:r>
    </w:p>
    <w:p w:rsidR="005215D9" w:rsidRDefault="005215D9">
      <w:pPr>
        <w:pStyle w:val="a5"/>
        <w:rPr>
          <w:rFonts w:ascii="Times New Roman" w:hAnsi="Times New Roman"/>
        </w:rPr>
      </w:pPr>
      <w:r>
        <w:rPr>
          <w:rFonts w:ascii="Times New Roman" w:hAnsi="Times New Roman"/>
        </w:rPr>
        <w:t>Соединения КНА форсировали Ханган южнее Сеула, нанесли главный удар в направлении Пхёнтхэка с целью разгромить группировку противника в районе Сувона и 4 июля освободили город. На западном участке фронта они овладели важными опорными пунктами Пхёнтхэк, Ансон и портом Инчхон; на центральном и восточном участках – городами Вонджу, Чхунджу, Самчхок и др. Несмотря на ввод в бой 24-й американской пехотной дивизии и активную поддержку с воздуха, лисынмановцам не удалось остановить наступление Корейской народной армии. Развивая успешное наступление, соединения КНА, располагавшие только незначительным преимуществом в танках, 13 июля вышли к важному рубежу – р. Кымган и с ходу форсировали её. К этому времени Верховное главнокомандование создало фронтовое и два армейских полевых управления, что улучшило управление войсками. Несмотря на абсолютное превосходство американо-южнокорейских войск в авиации, соединения КНА 20 июля окружили и разгромили 24-ю американскую пехотную дивизию в районе Тэджона, захватив в плен его командира, генерала В. Дина. Незначительная часть этого соединения спаслась бегством. Это было первое крупное поражение американских войск в Корее.</w:t>
      </w:r>
    </w:p>
    <w:p w:rsidR="005215D9" w:rsidRDefault="005215D9">
      <w:pPr>
        <w:pStyle w:val="a5"/>
        <w:rPr>
          <w:rFonts w:ascii="Times New Roman" w:hAnsi="Times New Roman"/>
        </w:rPr>
      </w:pPr>
      <w:r>
        <w:rPr>
          <w:rFonts w:ascii="Times New Roman" w:hAnsi="Times New Roman"/>
        </w:rPr>
        <w:t>На восточном участке фронта войска 2-й армии, наступая в трудных условиях горной местности при слабо развитой дорожной сети, с боями преодолели хребет Собэксан и к исходу операции вышли на рубеж Йонджу – Йондок. Администрация США 4 июля объявила о блокаде всего морского побережья Кореи. 7 июля через Совет Безопасности она протащила резолюцию, превратившую американские войска в Корее в «вооружённые силы ООН», а американское военное командование – в «объединённое командование». Главнокомандующим «силами ООН» в Корее был назначен генерал Д. Макартур.  Под флагом ООН в Корее действовали соединения, части и подразделения 16 стран.</w:t>
      </w:r>
    </w:p>
    <w:p w:rsidR="005215D9" w:rsidRDefault="005215D9">
      <w:pPr>
        <w:pStyle w:val="a5"/>
        <w:rPr>
          <w:rFonts w:ascii="Times New Roman" w:hAnsi="Times New Roman"/>
        </w:rPr>
      </w:pPr>
      <w:r>
        <w:rPr>
          <w:rFonts w:ascii="Times New Roman" w:hAnsi="Times New Roman"/>
        </w:rPr>
        <w:t>Понеся серьёзное поражение в ходе первых трёх наступательных операций КНА, американское военное командование спешно приняло меры, чтобы не допустить её выхода к реке Нактонган – последнему естественному рубежу, на котором можно было остановить её наступление. Верховное главнокомандование КНА с 21 июля по 20 августа осуществило очередную операцию, в которой главный удар наносился в направлении на Кымчхон и Тэгу с целью выхода к Нактонгану и овладения плацдармами на противоположном берегу реки. К началу августа соединения 1-й армии, освободив всю юго-западную часть Корейского полуострова, достигли рубежа р. Нактонган. Войска 2-й армии, действовавшие на восточном участке фронта, с тяжёлыми боями продвигались вперёд и к исходу операции вышли к Пхохану. На направлении главного удара соединения КНА 8 августа форсировали Нактонган, нанеся поражение двум американским дивизиям. Однако удержать захваченные плацдармы, за исключением небольших плацдармов севернее и южнее Вэгвана, не удалось. К концу операции войска интервентов оказались зажатыми с севера и запада на пусанском плацдарме, который составлял лишь 1/10 часть Южной Кореи. На этот плацдарм с крупным портом Пусан, где бои не прекращались ни днём, ни ночью, американское военное командование беспрерывно перебрасывало отовсюду резервы.</w:t>
      </w:r>
    </w:p>
    <w:p w:rsidR="005215D9" w:rsidRDefault="005215D9">
      <w:pPr>
        <w:pStyle w:val="a5"/>
        <w:rPr>
          <w:rFonts w:ascii="Times New Roman" w:hAnsi="Times New Roman"/>
        </w:rPr>
      </w:pPr>
      <w:r>
        <w:rPr>
          <w:rFonts w:ascii="Times New Roman" w:hAnsi="Times New Roman"/>
        </w:rPr>
        <w:t>В такой обстановке командование фронта КНА начало проведение завершающей операции, замысел которой заключался в нанесении одновременных ударов с запада и севера с целью окружить основную группировку интервентов в районе Тэгу – Йончхона, разгромить её и полностью изгнать с территории страны. На пусанском плацдарме интервенты превосходили КНА, понесшую весьма значительные потери (в живой силе и артиллерии – в 2,5 раза, в танках – в 6 раз), и имели подавляющее господство в воздухе и на море. Несмотря на это, соединения КНА в ночь на 1 сентября перешли в наступление, форсировали Нактонган, прорвали вражескую оборону на ряде участков, продвинулись на 10-15 километров, а затем завершили прорыв обороны противника на всём фронте. Однако развить достигнутый успех в глубину войска КНА не смогли и с 8 сентября были вынуждены перейти к обороне.</w:t>
      </w:r>
    </w:p>
    <w:p w:rsidR="005215D9" w:rsidRDefault="005215D9">
      <w:pPr>
        <w:pStyle w:val="a5"/>
        <w:rPr>
          <w:rFonts w:ascii="Times New Roman" w:hAnsi="Times New Roman"/>
        </w:rPr>
      </w:pPr>
      <w:r>
        <w:rPr>
          <w:rFonts w:ascii="Times New Roman" w:hAnsi="Times New Roman"/>
        </w:rPr>
        <w:t>К середине сентября 1950 г. американскому военному командованию удалось сосредоточить на пусанском плацдарме 14 пехотных дивизий (7 американских и 7 лисынмановских); бригаду морской пехоты и одну английскую пехотную бригаду, несколько отдельных частей и подразделений других стран – участниц интервенции в Корее, до 500 танков, свыше 1,6 тысячи орудий и миномётов разного калибра, более 1 тысячи самолётов и много кораблей и судов. Противник начал контрнаступление с пусанского плацдарма с целью окружить и разгромить войска КНА, а затем, развивая наступление в северном направлении, выйти к границе с КНР и оккупировать всю территорию КНДР. Главный удар наносился из района Тэгу на Тэджон и Сеул. Началу контрнаступления американо-лисынмановских войск предшествовала высадка морского десанта в Инчхоне, осуществлённая 13 – 16 сентября. Его общая численность составляла, по американским данным, 70 тысяч человек, но непосредственно в Инчхоне десантировалось 45 тысяч человек. Особую роль в борьбе с десантом сыграл гарнизон небольшого острова Вольмидо, прикрывавший Инчхон с моря. Горстка его защитников, проявив невиданную стойкость, на трое суток задержала высадку десанта в Инчхоне. Лишь 16 сентября десант начал наступление на Сеул. Но овладеть им с ходу врагу не удалось.</w:t>
      </w:r>
    </w:p>
    <w:p w:rsidR="005215D9" w:rsidRDefault="005215D9">
      <w:pPr>
        <w:pStyle w:val="a5"/>
        <w:rPr>
          <w:rFonts w:ascii="Times New Roman" w:hAnsi="Times New Roman"/>
        </w:rPr>
      </w:pPr>
      <w:r>
        <w:rPr>
          <w:rFonts w:ascii="Times New Roman" w:hAnsi="Times New Roman"/>
        </w:rPr>
        <w:t xml:space="preserve">Бои за Сеул продолжались до 28 сентября. За две недели противник смог продвинуться лишь на 24 километра, потеряв при этом свыше 12 тысяч солдат и офицеров. Героически боролись войны и сами жители Сеула за свой город, им также удалось сорвать планы агрессоров окружить и уничтожить  основные силы КНА, они дали возможность Верховному главнокомандованию вывести большую часть войск КНА с юга страны. </w:t>
      </w:r>
    </w:p>
    <w:p w:rsidR="005215D9" w:rsidRDefault="005215D9">
      <w:pPr>
        <w:pStyle w:val="a5"/>
        <w:rPr>
          <w:rFonts w:ascii="Times New Roman" w:hAnsi="Times New Roman"/>
        </w:rPr>
      </w:pPr>
      <w:r>
        <w:rPr>
          <w:rFonts w:ascii="Times New Roman" w:hAnsi="Times New Roman"/>
        </w:rPr>
        <w:t xml:space="preserve">1 октября интервенты вышли к 38-й параллели. С этого рубежа начали новую наступательную операцию, надеясь ударами по Пхеньяну с юга, высадкой воздушного десанта и действиями морского десанта из района Вонсана окружить и разгромить основные силы КНА в районе Пхеньяна. Использую значительное превосходство в силах и средствах, интервентам удалось 11 октября прорвать фронт на западном участке и развить наступление на Пхеньян, который был оставлен войсками КНА 19 октября. 20 октября в районе Сукчхона и Сунчхона(40-45 км севернее Пхеньяна) был выброшен воздушный десант численностью около 5 тысяч с артиллерией и автотранспортом. Но выполнить поставленные перед ним цели десанту не удалось. Высадка морского десанта в районе Вонсана затянулась, он не смог затем преодолеть сопротивление войск 2-го фронта КНА и продвинуться к Пхеньяну с востока. </w:t>
      </w:r>
    </w:p>
    <w:p w:rsidR="005215D9" w:rsidRDefault="005215D9">
      <w:pPr>
        <w:pStyle w:val="a5"/>
        <w:rPr>
          <w:rFonts w:ascii="Times New Roman" w:hAnsi="Times New Roman"/>
        </w:rPr>
      </w:pPr>
      <w:r>
        <w:rPr>
          <w:rFonts w:ascii="Times New Roman" w:hAnsi="Times New Roman"/>
        </w:rPr>
        <w:t xml:space="preserve">Тем не менее 24 октября 1950 г. интервентам, наступавшим вдоль западного побережья, удалось форсировать р. Чхончхонган и одной дивизией выйти на корейско-китайскую границу в районе Чхосана. На восточном побережье американские войска к концу октября выдвинулись на рубеж Танчхон – Пукчхон – Орори, а в районе Хесана достигли корейско – китайской границы.1-й южнокорейский армейский корпус овладел Чхонджином, расположенным недалеко от корейско – советской границы. Выход интервенционистских войск к границе создал непосредственную угрозу безопасности Китайской Народной Республики. По мере расширения войны американцы увеличили воздушные налёты на КНР. Только с 27 августа по 24 октября 1950 г. военные самолёты 200 раз вторгались в воздушное пространство Китая. В то время правительство Китая не раз заявляло решительные протесты против налётов американской авиации, но США оставался глух к ним. Более того, в США нашлись горячие головы, рекомендовавшие перенести военные действия на территорию КНР. Однако США не могли не считаться с заключённым в феврале 1950 г. советско-китайским Договором о дружбе, союзе и взаимной помощи, опасаясь решительного отпора со стороны СССР. </w:t>
      </w:r>
    </w:p>
    <w:p w:rsidR="005215D9" w:rsidRDefault="005215D9">
      <w:pPr>
        <w:pStyle w:val="a5"/>
        <w:rPr>
          <w:rFonts w:ascii="Times New Roman" w:hAnsi="Times New Roman"/>
        </w:rPr>
      </w:pPr>
      <w:r>
        <w:rPr>
          <w:rFonts w:ascii="Times New Roman" w:hAnsi="Times New Roman"/>
        </w:rPr>
        <w:t xml:space="preserve">Когда были исчерпаны дипломатические средства, китайский народ развернул движение под лозунгом «Окажем отпор Америке, поможем Корее, защитим свой дом, отстоим отечество». На корейский фронт были направлены отряды китайских народных добровольцев (КНД), которые возглавил маршал КНР Пэн Дэхуай. Первые их формирования, переправившиеся через р. Амноккан, выступили на корейскую землю 19 октября 1950 года. Это были соединения войск Шэньянского военного округа Народно – освободительной армии Китая. К концу октября на корейский фронт прибыло пять стрелковых корпусов и три артиллерийские дивизии. Для координации боевых действий войск КНА и КНД было создано Объединённое командование во главе с Ким Ир Сеном.  С приходом в Корею китайских народных добровольцев фронт окончательно стабилизировался. Наступил перелом в ходе войны в пользу корейского народа. Начался новый, третий  период войны. К этому времени значительно возросли и окрепли силы КНА. Решающую роль в её укреплении сыграла военная помощь Советского Союза и других социалистических стран. Советским оружием и боеприпасами были оснащены и формирования китайских народных добровольцев. </w:t>
      </w:r>
    </w:p>
    <w:p w:rsidR="005215D9" w:rsidRDefault="005215D9">
      <w:pPr>
        <w:pStyle w:val="a5"/>
        <w:rPr>
          <w:rFonts w:ascii="Times New Roman" w:hAnsi="Times New Roman"/>
        </w:rPr>
      </w:pPr>
      <w:r>
        <w:rPr>
          <w:rFonts w:ascii="Times New Roman" w:hAnsi="Times New Roman"/>
        </w:rPr>
        <w:t xml:space="preserve">25 октября 1950 г. соединения КНА и КНД нанесли ряд мощных сходящих ударов на западном участке фронта, разгромили 2-й южнокорейский корпус и к 5 ноября освободили всю территорию к северу от р. Чхончхонган. Однако противнику удалось остановить их наступление и ценой огромных потерь 13 ноября вновь форсировать эту реку и продвинуться на несколько километров, после чего он был вновь остановлен. В середине ноября штаб Макартура объявил о решительном наступлении 8-й американской армии с целью завершить войну в Корее «к рождеству». </w:t>
      </w:r>
    </w:p>
    <w:p w:rsidR="005215D9" w:rsidRDefault="005215D9">
      <w:pPr>
        <w:pStyle w:val="a5"/>
        <w:rPr>
          <w:rFonts w:ascii="Times New Roman" w:hAnsi="Times New Roman"/>
        </w:rPr>
      </w:pPr>
      <w:r>
        <w:rPr>
          <w:rFonts w:ascii="Times New Roman" w:hAnsi="Times New Roman"/>
        </w:rPr>
        <w:t>25 ноября началась новая операция корейско – китайских войск, ставившая целью ударами по флангам интервенционистских войск на пхеньянском и хыннамском направлениях окружить и уничтожить врага и освободить всю территорию КНДР. Китайские народные добровольцы как в этой, так и в последующих операциях действовали, как правило, на западном участке фронта, а войска КНА – на восточном.</w:t>
      </w:r>
    </w:p>
    <w:p w:rsidR="005215D9" w:rsidRDefault="005215D9">
      <w:pPr>
        <w:pStyle w:val="a5"/>
        <w:rPr>
          <w:rFonts w:ascii="Times New Roman" w:hAnsi="Times New Roman"/>
        </w:rPr>
      </w:pPr>
      <w:r>
        <w:rPr>
          <w:rFonts w:ascii="Times New Roman" w:hAnsi="Times New Roman"/>
        </w:rPr>
        <w:t xml:space="preserve">Контрнаступление войск КНА и КНДР с севера сочеталось с действиями частей и соединений 2-го фронта, активизировавшимися в тылу врага по единому плану Объединенного командования. Для американцев это оказалось неожиданным, и с 27 ноября они начали поспешный отход на западном участке фронта. А с 1 декабря – на восточном, где войска 2-го фронта создали угрозу окружения соединениями 10-го армейского корпуса, которые американскому командованию удалось эвакуировать морем из Хыннама. Соединения 2-го фронта частью сил 6 декабря освободили Вонсан, а главными силами, развивая наступление в западном направлении, в тот же день вместе с объединёнными войсками, наступавшими с севера, вошли в Пхеньян. С этого времени 2-й фронт прекратил своё существование, его соединения влились в состав основных сил КНА. К 24 декабря объединённые корейско – китайские войска вышли к 38-й параллели на всём её протяжении. В ходе одной только этой операции  враг понёс большие потери.  Лишь за первую неделю было разгромлено 14 соединений и частей разных стран. </w:t>
      </w:r>
    </w:p>
    <w:p w:rsidR="005215D9" w:rsidRDefault="005215D9">
      <w:pPr>
        <w:pStyle w:val="a5"/>
        <w:rPr>
          <w:rFonts w:ascii="Times New Roman" w:hAnsi="Times New Roman"/>
        </w:rPr>
      </w:pPr>
      <w:r>
        <w:rPr>
          <w:rFonts w:ascii="Times New Roman" w:hAnsi="Times New Roman"/>
        </w:rPr>
        <w:t>Поражение американских войск в Корее в ноябре – декабре 1950 г. вызвало переполох в США. На состоявшейся 30 ноября в Вашингтоне пресс-конференции президент Г. Трумэн заявил о том, что администрация США рассматривает вопрос об использовании в Корее для спасения американских соединений атомного оружия. Но под давлением мировой общественности ему пришлось отказаться от этих варварских планов. Между тем соединения КНА и КНД, практически без оперативной паузы, в ночь на 31 декабря 1950 г. приступили к новой операции. Этот удар вновь оказался столь неожиданным для врага, что его соединения начали беспорядочный отход в южном направлении. Объединённые силы 4 января 1951 г. освободили Сеул и продолжали движение по всему фронту. К 8 января они углубились на 90-100 километров к югу от 38-й параллели, но были остановлены на линии Сувон – Вонджу – севернее Каннына, и закрепились на этом рубеже. В создавшейся обстановке основной задачей объединённых сил было сдержать наступление американо-лисынмановских войск в ходе активной борьбы и мощными контрударами нанести им максимальные потери в живой силе и технике. К 7 февраля им ценой больших потерь удалось продвинуться вдоль западного побережья на 40-45 километров и выйти на ближайшие подступы к Сеулу. Корейско-китайские войска, отойдя на противоположный берег р. Ханган, создали там мощный оборонительный рубеж. На центральном участке фронта интервенты перешли в наступление силами трёх корпусов и к 10 февраля вышли на рубеж Янпхён – Хвенсон – Канным. Войска КНА и КНД с 11 по 17 февраля нанесли мощный контрудар из районов Янпхёна и Хвенсона во фланг главной группировки интервентов, создав угрозу её окружения. Интервенты были отброшены к югу от Вонджу и понесли большие потери. Однако в связи с тем что силы корейско-китайских войск были истощены, а стратегические резервы ещё не готовы, объединённое командование отвело войска к 38-й параллели, на заранее подготовленные позиции на рубеже Кэсон – Чхорвон – Кимхва – Кансон, с которых отражали наступление американолисынмановских войск.14 марта соединения и части КНА и КНД эвакуировали Сеул. Стремясь перехватить отходившие объединённые войска, американское командование 23 марта высадило в районе Мунсана крупный воздушный десант, но он был разгромлен.</w:t>
      </w:r>
    </w:p>
    <w:p w:rsidR="005215D9" w:rsidRDefault="005215D9">
      <w:pPr>
        <w:pStyle w:val="a5"/>
        <w:rPr>
          <w:rFonts w:ascii="Times New Roman" w:hAnsi="Times New Roman"/>
        </w:rPr>
      </w:pPr>
      <w:r>
        <w:rPr>
          <w:rFonts w:ascii="Times New Roman" w:hAnsi="Times New Roman"/>
        </w:rPr>
        <w:t xml:space="preserve">В результате понесённых в Корее поражений генерал Д. Макартур, командовавший американскими войсками на Дальнем Востоке и «войсками ООН», в апреле 1951 г. был снят с этих постов. Его сменил генерал М. Риджуэй, а командующим 8-й американской армией был назначен генерал-лейтенант Ван Флит. К этому времени группировка войск интервентов, основу которой составляла 8-я армия США, насчитывала четырнадцать дивизий общей численностью свыше 230 тысяч почти с 1 тыс. танков и 1,6 тыс. самолётов. Этими силами и средствами американское командование надеялось развернуть широкие наступательные действия и победоносно закончить войну. В предвидении наступления врага Объединённое командование завершило подготовку стратегических резервов и провело смену части соединений КНД. Все китайские войска были объединены под общим командованием в три армии (3-я, 9-я и 13-я). Соотношение по живой силе и артиллерии стало в пользу объединённых китайско-корейских войск, хотя по танкам и самолётам они во многом уступали врагу. В этих условиях 22 апреля 1951 г. началась новая операция объединённых сил. Они нанесли мощный удар из района севернее Кэсона и Кухвари на главном, западном, направлении и отбросили войска США и Южной Кореи на 40-45 километров к Сеулу. На восточном  лисынмановские войска отошли на 10-12 километров к югу. На рубеже 38-й параллели  Объединённое командование ввело в сражение ряд крупных соединений резерва и остановило продвижение интервентов. К 9 июня 1951 г. фронт стабилизировался к югу и северу от 38-й параллели по линии устье р. Имджинган – Йончхон – Чхорвон – Кимхва – 12 км Севернее Янгу – 15 км Севернее Индже – Кансон. После этой операции война вступила в завершающий период, который был наиболее продолжительным по времени и характерен сочетанием активных боевых действий в ходе позиционной обороны воюющих сторон с ведением переговоров о перемирии. </w:t>
      </w:r>
    </w:p>
    <w:p w:rsidR="005215D9" w:rsidRDefault="005215D9">
      <w:pPr>
        <w:pStyle w:val="a5"/>
        <w:rPr>
          <w:rFonts w:ascii="Times New Roman" w:hAnsi="Times New Roman"/>
        </w:rPr>
      </w:pPr>
      <w:r>
        <w:rPr>
          <w:rFonts w:ascii="Times New Roman" w:hAnsi="Times New Roman"/>
        </w:rPr>
        <w:t>23 июня 1951 года представитель Советского Союза в ООН внёс предложение о прекращении огня и мирном урегулировании корейского вопроса. Под давлением международного общественного мнения администрация Трумэна вынуждена была заявить о поддержке этого предложения, и 30 июня генерал Риджуэй сообщил Объединённому командованию, что согласен вступить в переговоры о прекращении огня в Корее.</w:t>
      </w:r>
    </w:p>
    <w:p w:rsidR="005215D9" w:rsidRDefault="005215D9">
      <w:pPr>
        <w:pStyle w:val="a5"/>
        <w:rPr>
          <w:rFonts w:ascii="Times New Roman" w:hAnsi="Times New Roman"/>
        </w:rPr>
      </w:pPr>
      <w:r>
        <w:rPr>
          <w:rFonts w:ascii="Times New Roman" w:hAnsi="Times New Roman"/>
        </w:rPr>
        <w:t xml:space="preserve">Переговоры начались 10 июня 1951 г. в Пханмунджоме. Американская сторона всячески стремилась добиться выгодных для себя условий перемирия, в частности, того, чего ей удалось достичь в ходе военных действий, неоднократно пыталась подкрепить свои притязания крупными операциями на фронте. Так сосредоточив огромные силы, американское командование организовало с 18 августа по 18 сентября так называемое летнее наступление. Оно проводилось на восточном участке фронта двумя группировками; одна из района севернее Янгу, другая – севернее Индже в общем направлении из Ипхори. Боевые действия носили ожесточённый характер. Наиболее упорными они были на сравнительно небольшом участке северо-восточнее Хвачхона и северо-западнее Индже, а также в районе высот 1211 и 1052, где атаки интервентов предпринимались порой по 15-20 раз в сутки  и продолжались по несколько дней. Но все попытки прорвать оборону объединённых сил были тщетными. Американское командование, несмотря на неудачи, настойчиво пыталось достичь поставленных целей и оказать давление на корейско-китайскую сторону на переговорах. В этот раз оно планировало помимо захвата территории на восточном и центральном участках фронта овладеть также и районом Кэсона. </w:t>
      </w:r>
    </w:p>
    <w:p w:rsidR="005215D9" w:rsidRDefault="005215D9">
      <w:pPr>
        <w:pStyle w:val="a5"/>
        <w:rPr>
          <w:rFonts w:ascii="Times New Roman" w:hAnsi="Times New Roman"/>
        </w:rPr>
      </w:pPr>
      <w:r>
        <w:rPr>
          <w:rFonts w:ascii="Times New Roman" w:hAnsi="Times New Roman"/>
        </w:rPr>
        <w:t xml:space="preserve">Для осуществления новой операции, разрекламированной как «осеннее наступление», американское командование сосредоточило 5 дивизий на западном, 4 – на центральном и 6 – на восточном участках фронта. 29 сентября они перешли в наступление по всему  фронту. Особенно ожесточённые бои развернулись на центральном и восточном участках, вновь в районе высот 1211 и 1052, где они велись при массированной поддержке танков, артиллерии, а также кораблей и авиации до начала ноября 1951г. Однако и это наступление провалилось. Американская сторона была вынуждена вернуться к переговорам о перемирии и через несколько дней приняла предложение корейско-китайской стороны об установлении временной демаркационной линии (27 октября 1951г.). </w:t>
      </w:r>
    </w:p>
    <w:p w:rsidR="005215D9" w:rsidRDefault="005215D9">
      <w:pPr>
        <w:pStyle w:val="a5"/>
        <w:rPr>
          <w:rFonts w:ascii="Times New Roman" w:hAnsi="Times New Roman"/>
        </w:rPr>
      </w:pPr>
      <w:r>
        <w:rPr>
          <w:rFonts w:ascii="Times New Roman" w:hAnsi="Times New Roman"/>
        </w:rPr>
        <w:t>Переговоры о перемирии продолжались весь 1952 год. Воюющие стороны, ведя бои местного значения, совершенствовали оборонительные сооружения. Войска КНА и КНД оборудовали занимаемые позиции широкой системой тоннельной обороны, создаваемой по всему фронту. Всё ещё надеясь «подкрепить» свои позиции на переговорах, американское командование 14 октября 1952 года начало новую операцию – «наступление под Кимхва», в результате которого предполагало овладеть «железным треугольником» (так американское командование называло стратегически важный район, расположенный между городами Чхорвон, Пхёнган, Кимхва). Оно велось при широкой поддержке авиации, танков, полевой и корабельной артиллерии. К 25 ноября 1952 г. и это наступление потерпело крах, разбившись о стойкую оборону войск КНА и КНД. Такая же участь постигла очередную попытку США прорвать корейско-китайскую оборону с января по апрель 1953 г. За это время их потери составили свыше 51 тыс. солдат и офицеров. Но и эта неудача не остановила их. В мае 1953 г. американская авиация усилила бомбардировки плотин на водохранилищах КНДР, а также совершило налёты на ряд населённых пунктов Северо-Восточного Китая. В свою очередь войска КНА и КНД ответили рядом контрударов по позициям интервентов, нанеся им большие потери.</w:t>
      </w:r>
    </w:p>
    <w:p w:rsidR="005215D9" w:rsidRDefault="005215D9">
      <w:pPr>
        <w:pStyle w:val="a5"/>
        <w:rPr>
          <w:rFonts w:ascii="Times New Roman" w:hAnsi="Times New Roman"/>
        </w:rPr>
      </w:pPr>
      <w:r>
        <w:rPr>
          <w:rFonts w:ascii="Times New Roman" w:hAnsi="Times New Roman"/>
        </w:rPr>
        <w:t xml:space="preserve">В конце концов американское командование подписало 27 июля 1953 года в Пханмунджоме Соглашение о перемирии, означавшее окончание войны в Корее. Начав войну на 38-й параллели, они там же её и закончили, заплатив за авантюру колоссальными потерями (более 1 млн. убитых, раненых и пленных, огромное количество боевой техники и вооружения, 20 миллиардов долларов напрасно потраченных средств).  </w:t>
      </w:r>
    </w:p>
    <w:p w:rsidR="005215D9" w:rsidRDefault="005215D9">
      <w:pPr>
        <w:pStyle w:val="a5"/>
        <w:rPr>
          <w:rFonts w:ascii="Times New Roman" w:hAnsi="Times New Roman"/>
        </w:rPr>
      </w:pPr>
      <w:r>
        <w:rPr>
          <w:rFonts w:ascii="Times New Roman" w:hAnsi="Times New Roman"/>
        </w:rPr>
        <w:t xml:space="preserve">Таким образом мы видим, что войну начала южнокорейская сторона, опирающаяся на помощь США и «войск ООН».  С Обеих сторон была проведена мощная военная подготовка, с участием стран – опекунов, последние, в свою очередь, оказали огромную помощь, как  в технике, так и в живой силе. Военная операция была  хорошо продумана и делилась у каждой стороны па определённые этапы.  Но главные сражения проходили на стратегически важном  участке, те есть по  38-й параллели. </w:t>
      </w:r>
    </w:p>
    <w:p w:rsidR="005215D9" w:rsidRDefault="005215D9">
      <w:pPr>
        <w:pStyle w:val="a5"/>
        <w:rPr>
          <w:rFonts w:ascii="Times New Roman" w:hAnsi="Times New Roman"/>
        </w:rPr>
      </w:pPr>
      <w:r>
        <w:rPr>
          <w:rFonts w:ascii="Times New Roman" w:hAnsi="Times New Roman"/>
        </w:rPr>
        <w:t>Во время боевых действий  приоритет сторон постоянно менялся, что показывало на равное соотношение сил. Надо заметить, что боевые действия велись также и в тылу ( бомбардировка  китайских сёл американскими истребителями), что вызвало у мировой общественности  возмущение, направленное против США.</w:t>
      </w:r>
    </w:p>
    <w:p w:rsidR="005215D9" w:rsidRDefault="005215D9">
      <w:pPr>
        <w:pStyle w:val="a5"/>
        <w:rPr>
          <w:rFonts w:ascii="Times New Roman" w:hAnsi="Times New Roman"/>
        </w:rPr>
      </w:pPr>
      <w:r>
        <w:rPr>
          <w:rFonts w:ascii="Times New Roman" w:hAnsi="Times New Roman"/>
        </w:rPr>
        <w:t xml:space="preserve">Как мы видим, к 1953 году силы США и южнокорейской армий стали слабеть. Это выявлялось в их постоянных поражениях. Чем и воспользовались армия  КНДР и  «китайские добровольцы». США и Южная Корея были вынуждены пойти на уступки и подписание мирного соглашения. </w:t>
      </w:r>
    </w:p>
    <w:p w:rsidR="005215D9" w:rsidRDefault="005215D9">
      <w:pPr>
        <w:tabs>
          <w:tab w:val="left" w:pos="728"/>
        </w:tabs>
        <w:rPr>
          <w:rFonts w:ascii="Times New Roman" w:hAnsi="Times New Roman"/>
          <w:b w:val="0"/>
          <w:color w:val="auto"/>
        </w:rPr>
      </w:pPr>
      <w:r>
        <w:rPr>
          <w:rFonts w:ascii="Times New Roman" w:hAnsi="Times New Roman"/>
          <w:b w:val="0"/>
          <w:color w:val="auto"/>
          <w:sz w:val="30"/>
        </w:rPr>
        <w:tab/>
      </w:r>
      <w:r>
        <w:rPr>
          <w:b w:val="0"/>
          <w:color w:val="auto"/>
        </w:rPr>
        <w:tab/>
      </w:r>
      <w:r>
        <w:rPr>
          <w:rFonts w:ascii="Times New Roman" w:hAnsi="Times New Roman"/>
          <w:b w:val="0"/>
        </w:rPr>
        <w:t xml:space="preserve"> </w:t>
      </w:r>
      <w:r>
        <w:rPr>
          <w:rFonts w:ascii="Times New Roman" w:hAnsi="Times New Roman"/>
          <w:b w:val="0"/>
          <w:color w:val="auto"/>
        </w:rPr>
        <w:t>Раздел 3: Участие СССР, США и Китая в Корейской войне. Роль ООН.</w:t>
      </w:r>
    </w:p>
    <w:p w:rsidR="005215D9" w:rsidRDefault="005215D9">
      <w:pPr>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pStyle w:val="a5"/>
        <w:rPr>
          <w:rFonts w:ascii="Times New Roman" w:hAnsi="Times New Roman"/>
        </w:rPr>
      </w:pPr>
      <w:r>
        <w:rPr>
          <w:rFonts w:ascii="Times New Roman" w:hAnsi="Times New Roman"/>
        </w:rPr>
        <w:t xml:space="preserve"> Нельзя не сказать, что участие выше перечисленных стран в Корейской войне имело огромное значение. По сути дела война велась не между Северной и Южной Кореей, а между двумя державами, которые стремились доказать свой приоритет любыми доступными способами. В данном случае нападающей стороной стало США, и провозглашённая в то время «доктрина Трумэна» яркий тому пример. В соответствии со своей «новой линией в политике» в отношении СССР администрация Трумэна не считала необходимым «идти на компромиссы в дальнейшем». Она фактически отказалась выполнять Московское соглашение, сорвала работу Совместной комиссии по Корее, а затем перенесла корейский вопрос в Генеральную Ассамблею ООН. Этот шаг США обрывал последнюю ниточку сотрудничества с СССР: Вашингтон открыто нарушал свои союзнические обязательства, по которым корейский вопрос как проблема послевоенного урегулирования должен был решаться союзными державами. Перенос корейского вопроса в ООН потребовался США для того, чтобы в международно-политическом плане утвердить создаваемый ими южнокорейский режим в качестве единственно законного правительства в Корее. Таким образом, в результате империалистической политики США и вопреки стремлению корейского народа к созданию единой, независимой, демократической Кореи, страна оказалась разделённой на две территории: зависимую от США Корейскую Республику и находящиеся в такой же зависимости, только от СССР,  КНДР, фактически границей между которыми стала 38-я параллель. Отнюдь не случайно, что это произошло именно с переходом Соединённых Штатов к политике «холодной войны». Раскол мира на два классово противоположенных лагеря – капитализм и социализм, вызванная этим поляризация всех политических сил на мировой арене и борьба между ними обусловили появление в системе международных отношений узлов противоречий, в которых сталкиваются и разрешаются политические интересы государств противостоящих друг другу систем. Корея в силу исторических обстоятельств превратилась в подобный узел. Она оказалась ареной борьбы капитализма в лице США против позиций коммунизма. Исход борьбы определялся соотношением сил между ними.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СССР и в период второй мировой войны, и после неё последовательно стремился к компромиссному решению корейского вопроса, к созданию через систему опеки единого демократического корейского государства. Другое дело – США, компромиссным решениям по Корее практически не оставалось места. США сознательно способствовали росту напряжённости в Корее, и если они не принимали прямого участия, то своей политикой фактически подталкивали Сеул к организации вооружённого конфликта на 38-й параллели. Но по моему мнению просчётом со стороны США было то, что они распространили свою агрессию на Китай, не осознавая его возможностей. Об этом также говорит старший научный сотрудник ИВ РАН кандидат исторических наук А.В. Воронцов: «Одним из решающих событий в ходе войны в Корее стало вступление в неё КНР 19 октября 1950 года, что практически спасло от военного разгрома находившуюся в тот период в критическом положении КНДР (эта акция стоила более двух миллионов жизней «китайских добровольцев»)».[2]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Интервенция американских войск в Корее спасла Ли Сын Мана от военного поражения, но главная цель – ликвидация социализма в Северной Корее – так и не была достигнута. Что касается непосредственного участия США в войне, надо заметить что американская авиация и флот действовали уже с первого дня войны, но применялись для эвакуации американских и южнокорейских граждан из прифронтовых районов. Однако после падения Сеула на Корейском полуострове высадились сухопутные войска США. Американские ВВС и ВМС также развернули активные боевые действия против войск КНДР. В Корейской войне авиация США являлась главной ударной силой «вооружённых сил ООН», помогавших Южной Кореи. Она действовала как на фронте, так и по объектам глубокого тыла. Поэтому отражение воздушных ударов ВВС США и их союзников стало одной из важнейших задач войск Северной Кореи и «китайских добровольцев» на протяжении всех военных лет.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Помощь же Советского Союза КНДР в годы войны имела свою особенность – она предназначалась в первую очередь для отражения агрессии США и потому шла преимущественно по военной линии. Военная помощь СССР борющемуся корейскому народу осуществлялась путём безвозмездных поставок вооружения, боевой техники, боеприпасов и других средств; организацией отпора американской авиации соединениями советской истребительной авиации, размещёнными в соседних с КНДР приграничных районах Китая и надёжно прикрывавшими с воздуха различные экономические и другие объекты. Также СССР занималось подготовкой командных, штабных и инженерно-технических кадров для войск и учреждений Корейской народной армии на месте. На протяжении всей войны из Советского Союза поставлялись в необходимом числе боевые самолёты, танки и САУ, артиллерийское и стрелковое оружие и боеприпасы к нему, а также многие другие виды специальной техники и военного снаряжения. Советская сторона стремилась поставлять всё своевременно и без задержки, чтобы войска КНА были в достаточной степени обеспечены всем необходимым для борьбы с противником. Армия КНА была оснащена самым современным по тому времени вооружением и боевой техникой.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После открытия ключевых документов правительственных архивов стран, участвовавших  в корейском конфликте, всплывают всё новые и новые исторические документы. Мы знаем, что Советская сторона приняла на себя в то время громадное бремя прямой военно-воздушной и военно-технической поддержки КНДР. В Корейской войне участвовало около 70 тысяч личного состава советских ВВС. При этом потери наших авиасоединений составили 335 самолётов и 120 пилотов. Что же касается сухопутных операций по поддержке северокорейцев, то Сталин стремился полностью переложить их на Китай. Также в истории этой войны есть один интересный факт – 64-й истребительный авиационный корпус (иак). Основой этого корпуса явились три истребительные авиационные дивизии: 28-я иак, 50-я иак, 151-я иак. В составе дивизий насчитывалось 844 офицера, 1153 сержанта и 1274 солдата. Имелись на вооружении самолёты советского производства:          ИЛ-10, Як-7, Як-11, Ла-9, Ла-11, а также реактивные МиГ-15. Управление размещалось в городе Мукдене. Интересен этот факт потому, что пилотировали эти самолёты советские лётчики. Немалые сложности возникали из-за этого. Необходимо было соблюдать режим секретности, поскольку советское командование принимало все меры к тому, чтобы скрыть участие советских ВВС в Корейской войне, и не дать США доказательств, что истребители советского производства МиГ-15, что не было тайной, пилотируют советские лётчики. С этой целью самолёты МиГ-15 имели опознавательные знаки китайских ВВС. Запрещалось действовать над Жёлтым морем и преследовать самолёты противника южнее линии Пхеньян – Вонсан, то есть до 39 градуса северной широты.</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Мне кажется, что нельзя выделять какие-то особые заслуги того или иного государства отдельно. Мы не можем сказать что войну вело с одной стороны только СССР, игнорируя «китайских добровольцев»,  и США – с другой, не упоминая южнокорейские войска и силы ООН. Участие этих государств в корейском конфликте и предопределило судьбу Корейского полуострова.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В этом вооружённом столкновении была отведена отдельная роль Организации Объединённых Наций, которая  вмешалась в этот конфликт после того, как правительство США передало ей решение корейской проблемы.  Вопреки протесту Советского Союза, который настаивал на том, что корейский вопрос является неотъемлемой частью проблемы послевоенного урегулирования в целом и порядок его обсуждения уже определён Московским совещанием, Соединённые Штаты поставили его осенью 1947 г. на обсуждение 2 сессии Генеральной Ассамблеи ООН. Эти действия стали ещё одним шагом к закреплению раскола, к отходу от Московских решений по Корее и к осуществлению американских планов.</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На ноябрьской сессии ГА ООН в 1947 г. американской делегации и представителям других проамериканских  государств удалось отклонить советские предложения о выводе всех иностранных войск и протащить свою резолюцию, создать временную комиссию ООН по Корее, которой поручалось контролировать проведение выборов. Эта Комиссия была избрана из представителей Австралии, Индии, Канады, Сальвадора, Сирии, Украины (её представители в работе комиссии не участвовали), Филиппин, Франции и чанкайшистского Китая. Она должна была осуществлять превращение ООН в «центр гармонизации действий по корейскому вопросу», предоставлять советской и американской администрации и корейским организациям «консультации и советы по каждому шагу, связанному с созданием независимого корейского правительства и отводом войск», и обеспечить под своим наблюдением проведение в Корее выборов на основе тайного голосования всего взрослого населения.  Однако Комиссии ООН в Корее не удалось создать общекорейское правительство, так как она продолжала курс на формирование угодного США реакционного органа власти. Протесты народных масс и общественных демократических организаций на Юге и Севере страны против её деятельности привели к тому, что она не смогла выполнить свои функции и обратилась за содействием к так называемому Межсессионному комитету ГА ООН. Комитет рекомендовал Временной комиссии, отменяя тем самым решение ГА ООН от 14 ноября 1947 г., провести выборы в высший законодательный орган – Национальное собрание только в одной Южной Корее, и внёс соответствующий проект резолюции на заседание сессии ГА ООН. Многие государства, включая Австралию и Канаду – членов Временной комиссии по Корее, - не поддерживали США и утверждали, что такая акция будет иметь своим результатом постоянное разделение страны и наличие двух враждебных правительств в Корее. Тем не менее с помощью послушного большинства США провели нужное им решение  26 февраля 1948 г. в отсутствии советского представителя.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Принятие американской резолюции имело пагубные последствия для Кореи. Поощряя установление «национального правительства» в Южной Корее, что неизбежно влекло за собой создание национального правительства и на Севере, оно же подталкивало к расчленению Кореи, вместо того чтобы содействовать образованию единого независимого демократического государства. Те, кто выступал за сепаратные выборы на Юге, например Ли Сын Ман и его сторонники, активно поддерживали решения ГА ООН, утверждая, что создание сильного правительства необходимо для защиты от северокорейского «наступления». Левые же были против сепаратных выборов и деятельности Комиссии ООН, они предлагали встречу политических лидеров Северной и Южной Кореи, чтобы разрешить внутренние дела самим после вывода иностранных войск.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Не составляет большого труда сделать вывод о том, что Комиссия ООН стояла на стороне США и работала в его пользу. Явный пример – резолюция, превратившая американские войска в Корее в «вооружённые силы ООН». Под флагом ООН в Корее действовали соединения, части и подразделения 16 стран: Англия и Турция прислали несколько дивизий, Великобритания снарядила 1 авианосец, 2 крейсера, 8 эсминцев, морскую пехоту и вспомогательные части, Канада направила одну пехотную бригаду, Австралия, Франция, Греция, Бельгия и Эфиопия по одному пехотному батальону. Дополнительно из Дании, Индии, Норвегии, Италии и Швеции прибыли полевые госпитали и их персонал. Около двух третей войск ООН были американскими. Корейская война обошлась ООН в 118155 убитых и 264591 раненого, 92987 были взяты в плен (большинство умерло от голода и пыток).</w:t>
      </w:r>
    </w:p>
    <w:p w:rsidR="005215D9" w:rsidRDefault="005215D9">
      <w:pPr>
        <w:ind w:firstLine="709"/>
        <w:rPr>
          <w:rFonts w:ascii="Times New Roman" w:hAnsi="Times New Roman"/>
          <w:b w:val="0"/>
          <w:color w:val="auto"/>
          <w:sz w:val="30"/>
        </w:rPr>
      </w:pPr>
      <w:r>
        <w:rPr>
          <w:rFonts w:ascii="Times New Roman" w:hAnsi="Times New Roman"/>
          <w:b w:val="0"/>
          <w:color w:val="auto"/>
          <w:sz w:val="30"/>
        </w:rPr>
        <w:t>Подводя итог, нужно заметить что роль США, СССР и  Китая  оказалась очень важна. Кто знает как бы кончился конфликт между Южной и Северной Кореей,  если бы не вмешательство этих стран. Многие учёные утверждают, что Корейская война это синтетически созданный конфликт. Лидеры корейских республик сами могли уладить свои региональные проблемы. Большинство исследователей склоняются к точке зрения о том, что вся вина Корейской войны лежит на США. Это доказывают несколько аргументов: во-первых США направила свою политику против мирового социализма, то есть против СССР,  во-вторых  это начало «холодной войны», и в-третьих это геополитический интерес, направленный на Южную Корею с целью превращения последней в проамериканскую страну.  США стремилось к мировому господству и частью этих планов была не только гонка  вооружений но и борьба за влияние в странах третьего мира.</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ind w:firstLine="709"/>
        <w:rPr>
          <w:rFonts w:ascii="Times New Roman" w:hAnsi="Times New Roman"/>
          <w:b w:val="0"/>
          <w:color w:val="auto"/>
        </w:rPr>
      </w:pPr>
      <w:r>
        <w:rPr>
          <w:rFonts w:ascii="Times New Roman" w:hAnsi="Times New Roman"/>
          <w:b w:val="0"/>
          <w:color w:val="auto"/>
        </w:rPr>
        <w:t xml:space="preserve">              </w:t>
      </w: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rPr>
          <w:rFonts w:ascii="Times New Roman" w:hAnsi="Times New Roman"/>
          <w:b w:val="0"/>
          <w:color w:val="auto"/>
        </w:rPr>
      </w:pPr>
    </w:p>
    <w:p w:rsidR="005215D9" w:rsidRDefault="005215D9">
      <w:pPr>
        <w:ind w:firstLine="709"/>
        <w:outlineLvl w:val="0"/>
        <w:rPr>
          <w:rFonts w:ascii="Times New Roman" w:hAnsi="Times New Roman"/>
          <w:b w:val="0"/>
          <w:color w:val="auto"/>
        </w:rPr>
      </w:pPr>
      <w:r>
        <w:rPr>
          <w:rFonts w:ascii="Times New Roman" w:hAnsi="Times New Roman"/>
          <w:b w:val="0"/>
          <w:color w:val="auto"/>
        </w:rPr>
        <w:t xml:space="preserve"> Заключение.</w:t>
      </w:r>
    </w:p>
    <w:p w:rsidR="005215D9" w:rsidRDefault="005215D9">
      <w:pPr>
        <w:ind w:firstLine="709"/>
        <w:rPr>
          <w:rFonts w:ascii="Times New Roman" w:hAnsi="Times New Roman"/>
          <w:b w:val="0"/>
          <w:color w:val="auto"/>
          <w:sz w:val="30"/>
        </w:rPr>
      </w:pPr>
    </w:p>
    <w:p w:rsidR="005215D9" w:rsidRDefault="005215D9">
      <w:pPr>
        <w:pStyle w:val="a5"/>
        <w:ind w:firstLine="0"/>
        <w:rPr>
          <w:rFonts w:ascii="Times New Roman" w:hAnsi="Times New Roman"/>
        </w:rPr>
      </w:pPr>
      <w:r>
        <w:rPr>
          <w:rFonts w:ascii="Times New Roman" w:hAnsi="Times New Roman"/>
        </w:rPr>
        <w:t xml:space="preserve">          Корейская война сильно повлияла на международную обстановку 50-х годов. Она была призвана показать всему миру  во что может вылиться межрегиональный конфликт, и то, что любая страна может стать плацдармом для военных действий более сильных государств, пытающихся поделить между собой мир или достигнуть мирового господства. Напрасны были огромные человеческие потери с обеих сторон, которые не привели ни к чему. Казалось бы мировые лидеры  должны понять что гибель огромного числа ни в чём не повинных людей можно избежать, но очередные конфликты уже нашего времени показывают, что политика не щадит никого. </w:t>
      </w:r>
    </w:p>
    <w:p w:rsidR="005215D9" w:rsidRDefault="005215D9">
      <w:pPr>
        <w:pStyle w:val="a5"/>
        <w:ind w:firstLine="0"/>
        <w:rPr>
          <w:rFonts w:ascii="Times New Roman" w:hAnsi="Times New Roman"/>
        </w:rPr>
      </w:pPr>
      <w:r>
        <w:rPr>
          <w:rFonts w:ascii="Times New Roman" w:hAnsi="Times New Roman"/>
        </w:rPr>
        <w:t xml:space="preserve">     Корейская  война важна по нескольким причинам. Она была первой войной в ядерном веке. Хотя ядерное оружие и не применялось, существовала угроза его использования. Эта война была борьбой двух идеологий. В целом она закончилась восстановлением существовавшего до начала военных действий положения. Несмотря на огромные затраты и потери, США так и не смогло выиграть эту войну – общее соотношение сил характеризовалось относительным равновесием. Военные действия закончились, но окончательного урегулирования корейского вопроса, предусмотренного мирным Соглашением, достигнуто не было. США, не дожидаясь созыва политической конференции по Корее, 1 октября 1953 г. подписали в Вашингтоне с Южной Кореей Договор о взаимной обороне. Помимо этого Соединённым Штатам предоставлялось право располагать на южнокорейской территории свои сухопутные войска, военно-воздушные и военно-морские силы.</w:t>
      </w:r>
    </w:p>
    <w:p w:rsidR="005215D9" w:rsidRDefault="005215D9">
      <w:pPr>
        <w:ind w:firstLine="709"/>
        <w:rPr>
          <w:rFonts w:ascii="Times New Roman" w:hAnsi="Times New Roman"/>
          <w:b w:val="0"/>
          <w:color w:val="auto"/>
          <w:sz w:val="30"/>
        </w:rPr>
      </w:pPr>
      <w:r>
        <w:rPr>
          <w:rFonts w:ascii="Times New Roman" w:hAnsi="Times New Roman"/>
          <w:b w:val="0"/>
          <w:color w:val="auto"/>
          <w:sz w:val="30"/>
        </w:rPr>
        <w:t>Подписание этого договора представляло собой взаимовыгодную сделку: в обмен на обязательство охранять Южную Корею от «коммунистического вторжения» США получили возможность создать на её территории свои военные базы. Этим договором США закрепляли принадлежность Южной Кореи к системе мирового капитализма и, превращая свою военно-стратегическую базу, делали орудием своей политики на Дальнем Востоке.</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На Женевском совещании, открывшемся в апреле 1954 г., США и Южная Корея выступили с единой позицией, поддержанной другими западными странами: либо урегулирование на основе резолюции ГА ООН от 7 октября 1950 г. (то есть фактически распространение южнокорейского политического режима на территорию всей Кореи путём выборов под наблюдением ООН и на основе «законодательных актов» «единственного законного правительства» Южной Кореи),  либо никакого урегулирования вообще. Отвергнув предложения КНДР, поддержанные СССР и Китаем, США и Южная Корея сорвали мирное урегулирование корейской проблемы в Женеве. По вине США и южнокорейских правителей Корея осталась разделённой, а Корейский полуостров превратился в очаг постоянно тлеющей конфликтности, неоднократно приводившей к обострению международной напряжённости на Дальнем Востоке. </w:t>
      </w:r>
    </w:p>
    <w:p w:rsidR="005215D9" w:rsidRDefault="005215D9">
      <w:pPr>
        <w:ind w:firstLine="709"/>
        <w:outlineLvl w:val="0"/>
        <w:rPr>
          <w:rFonts w:ascii="Times New Roman" w:hAnsi="Times New Roman"/>
          <w:b w:val="0"/>
          <w:color w:val="auto"/>
          <w:sz w:val="30"/>
        </w:rPr>
      </w:pPr>
      <w:r>
        <w:rPr>
          <w:rFonts w:ascii="Times New Roman" w:hAnsi="Times New Roman"/>
          <w:b w:val="0"/>
          <w:color w:val="auto"/>
          <w:sz w:val="30"/>
        </w:rPr>
        <w:t>Война 1950-1953 годов стала по справедливой оценке</w:t>
      </w:r>
    </w:p>
    <w:p w:rsidR="005215D9" w:rsidRDefault="005215D9">
      <w:pPr>
        <w:rPr>
          <w:rFonts w:ascii="Times New Roman" w:hAnsi="Times New Roman"/>
          <w:b w:val="0"/>
          <w:color w:val="auto"/>
          <w:sz w:val="30"/>
        </w:rPr>
      </w:pPr>
      <w:r>
        <w:rPr>
          <w:rFonts w:ascii="Times New Roman" w:hAnsi="Times New Roman"/>
          <w:b w:val="0"/>
          <w:color w:val="auto"/>
          <w:sz w:val="30"/>
        </w:rPr>
        <w:t xml:space="preserve">А. Торкунова  «одним из факторов углубления «холодной войны», стимулировав формирование противостоящих друг другу военных блоков, провоцируя всё новые политико-идеологические конфликты, подталкивая одну сверхдержаву на беспощадное подавление демократии, как «троянского коня» Запада, а вторую – на яростное противодействие национально-освободительному движению и социально-политическому развитию в «третьем мире».  </w:t>
      </w:r>
    </w:p>
    <w:p w:rsidR="005215D9" w:rsidRDefault="005215D9">
      <w:pPr>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ind w:firstLine="709"/>
        <w:rPr>
          <w:rFonts w:ascii="Times New Roman" w:hAnsi="Times New Roman"/>
          <w:b w:val="0"/>
          <w:color w:val="auto"/>
          <w:sz w:val="30"/>
        </w:rPr>
      </w:pP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ind w:firstLine="709"/>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ind w:firstLine="709"/>
        <w:rPr>
          <w:rFonts w:ascii="Times New Roman" w:hAnsi="Times New Roman"/>
          <w:b w:val="0"/>
          <w:color w:val="auto"/>
          <w:sz w:val="30"/>
        </w:rPr>
      </w:pPr>
    </w:p>
    <w:p w:rsidR="005215D9" w:rsidRDefault="005215D9">
      <w:pPr>
        <w:rPr>
          <w:rFonts w:ascii="Times New Roman" w:hAnsi="Times New Roman"/>
          <w:b w:val="0"/>
          <w:color w:val="auto"/>
          <w:sz w:val="30"/>
        </w:rPr>
      </w:pPr>
      <w:r>
        <w:rPr>
          <w:rFonts w:ascii="Times New Roman" w:hAnsi="Times New Roman"/>
          <w:b w:val="0"/>
          <w:color w:val="auto"/>
          <w:sz w:val="30"/>
        </w:rPr>
        <w:t xml:space="preserve">                                            </w:t>
      </w: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p>
    <w:p w:rsidR="005215D9" w:rsidRDefault="005215D9">
      <w:pPr>
        <w:rPr>
          <w:rFonts w:ascii="Times New Roman" w:hAnsi="Times New Roman"/>
          <w:b w:val="0"/>
          <w:color w:val="auto"/>
          <w:sz w:val="30"/>
        </w:rPr>
      </w:pPr>
      <w:r>
        <w:rPr>
          <w:rFonts w:ascii="Times New Roman" w:hAnsi="Times New Roman"/>
          <w:b w:val="0"/>
          <w:color w:val="auto"/>
          <w:sz w:val="30"/>
        </w:rPr>
        <w:t xml:space="preserve">                        Список литературы: </w:t>
      </w:r>
    </w:p>
    <w:p w:rsidR="005215D9" w:rsidRDefault="005215D9">
      <w:pPr>
        <w:rPr>
          <w:rFonts w:ascii="Times New Roman" w:hAnsi="Times New Roman"/>
          <w:b w:val="0"/>
          <w:color w:val="auto"/>
          <w:sz w:val="30"/>
        </w:rPr>
      </w:pPr>
    </w:p>
    <w:p w:rsidR="005215D9" w:rsidRDefault="005215D9">
      <w:pPr>
        <w:pStyle w:val="3"/>
        <w:numPr>
          <w:ilvl w:val="0"/>
          <w:numId w:val="1"/>
        </w:numPr>
        <w:rPr>
          <w:rFonts w:ascii="Times New Roman" w:hAnsi="Times New Roman"/>
        </w:rPr>
      </w:pPr>
      <w:r>
        <w:rPr>
          <w:rFonts w:ascii="Times New Roman" w:hAnsi="Times New Roman"/>
        </w:rPr>
        <w:t>СССР и Корея /(Ю.В. Ванин; Б.Д. Пак и др.; АН СССР, Ин-т востоковедения).- М.: Наука, 1988. – С.203-215</w:t>
      </w:r>
    </w:p>
    <w:p w:rsidR="005215D9" w:rsidRDefault="005215D9">
      <w:pPr>
        <w:pStyle w:val="3"/>
        <w:numPr>
          <w:ilvl w:val="0"/>
          <w:numId w:val="1"/>
        </w:numPr>
        <w:rPr>
          <w:rFonts w:ascii="Times New Roman" w:hAnsi="Times New Roman"/>
        </w:rPr>
      </w:pPr>
      <w:r>
        <w:rPr>
          <w:rFonts w:ascii="Times New Roman" w:hAnsi="Times New Roman"/>
        </w:rPr>
        <w:t xml:space="preserve">Воронцов А. Белые пятна в истории Корейской войны// Азия и Африка сегодня: - 1997.- № 12.- С. 28-32.   </w:t>
      </w:r>
    </w:p>
    <w:p w:rsidR="005215D9" w:rsidRDefault="005215D9">
      <w:pPr>
        <w:pStyle w:val="3"/>
        <w:numPr>
          <w:ilvl w:val="0"/>
          <w:numId w:val="1"/>
        </w:numPr>
        <w:rPr>
          <w:rFonts w:ascii="Times New Roman" w:hAnsi="Times New Roman"/>
        </w:rPr>
      </w:pPr>
      <w:r>
        <w:rPr>
          <w:rFonts w:ascii="Times New Roman" w:hAnsi="Times New Roman"/>
        </w:rPr>
        <w:t>История войн: в 3 т., т. 3:Вторая мировая война и начало ядерной эры. 1925- 1991 г.г./ Авт. Сост. В.П. Подольников. – С. 121-135</w:t>
      </w:r>
    </w:p>
    <w:p w:rsidR="005215D9" w:rsidRDefault="005215D9">
      <w:pPr>
        <w:pStyle w:val="3"/>
        <w:numPr>
          <w:ilvl w:val="0"/>
          <w:numId w:val="1"/>
        </w:numPr>
        <w:rPr>
          <w:rFonts w:ascii="Times New Roman" w:hAnsi="Times New Roman"/>
        </w:rPr>
      </w:pPr>
      <w:r>
        <w:rPr>
          <w:rFonts w:ascii="Times New Roman" w:hAnsi="Times New Roman"/>
        </w:rPr>
        <w:t>Ковалёв А.В. Политика США и Японии на Корейском пол-ве.- М.:Наука, 1990.- С.16-27.</w:t>
      </w:r>
    </w:p>
    <w:p w:rsidR="005215D9" w:rsidRDefault="005215D9">
      <w:pPr>
        <w:pStyle w:val="3"/>
        <w:numPr>
          <w:ilvl w:val="0"/>
          <w:numId w:val="1"/>
        </w:numPr>
        <w:rPr>
          <w:rFonts w:ascii="Times New Roman" w:hAnsi="Times New Roman"/>
        </w:rPr>
      </w:pPr>
      <w:r>
        <w:rPr>
          <w:rFonts w:ascii="Times New Roman" w:hAnsi="Times New Roman"/>
        </w:rPr>
        <w:t>Брунец К. и др. О внешнеполитической концепции России в Азиатско-Тихоокеанском регионе.- М.: Горбачёв – фонд, 1995.- 68 с.</w:t>
      </w:r>
    </w:p>
    <w:p w:rsidR="005215D9" w:rsidRDefault="005215D9">
      <w:pPr>
        <w:pStyle w:val="3"/>
        <w:numPr>
          <w:ilvl w:val="0"/>
          <w:numId w:val="1"/>
        </w:numPr>
        <w:rPr>
          <w:rFonts w:ascii="Times New Roman" w:hAnsi="Times New Roman"/>
        </w:rPr>
      </w:pPr>
      <w:r>
        <w:rPr>
          <w:rFonts w:ascii="Times New Roman" w:hAnsi="Times New Roman"/>
        </w:rPr>
        <w:t>Денисов В.И. Корейская проблема: пути урегулирования; 70-80-е годы.-М.: МО., 1988.- 139 с.</w:t>
      </w:r>
    </w:p>
    <w:p w:rsidR="005215D9" w:rsidRDefault="005215D9">
      <w:pPr>
        <w:pStyle w:val="3"/>
        <w:numPr>
          <w:ilvl w:val="0"/>
          <w:numId w:val="1"/>
        </w:numPr>
        <w:rPr>
          <w:rFonts w:ascii="Times New Roman" w:hAnsi="Times New Roman"/>
        </w:rPr>
      </w:pPr>
      <w:r>
        <w:rPr>
          <w:rFonts w:ascii="Times New Roman" w:hAnsi="Times New Roman"/>
        </w:rPr>
        <w:t>Малаховский К.В. Новь Великого океана: (Современное международное положение в Тихоокеанском регионе).- М.: Наука, 1991.- 196 с.</w:t>
      </w:r>
    </w:p>
    <w:p w:rsidR="005215D9" w:rsidRDefault="005215D9">
      <w:pPr>
        <w:pStyle w:val="3"/>
        <w:numPr>
          <w:ilvl w:val="0"/>
          <w:numId w:val="1"/>
        </w:numPr>
        <w:rPr>
          <w:rFonts w:ascii="Times New Roman" w:hAnsi="Times New Roman"/>
        </w:rPr>
      </w:pPr>
      <w:r>
        <w:rPr>
          <w:rFonts w:ascii="Times New Roman" w:hAnsi="Times New Roman"/>
        </w:rPr>
        <w:t>Султанов Ш.З. Региональные конфликты и глобальная безопасность.- М.: Знание, 1990.- 63 с.</w:t>
      </w:r>
    </w:p>
    <w:p w:rsidR="005215D9" w:rsidRDefault="005215D9">
      <w:pPr>
        <w:pStyle w:val="3"/>
        <w:numPr>
          <w:ilvl w:val="0"/>
          <w:numId w:val="1"/>
        </w:numPr>
        <w:rPr>
          <w:rFonts w:ascii="Times New Roman" w:hAnsi="Times New Roman"/>
        </w:rPr>
      </w:pPr>
      <w:r>
        <w:rPr>
          <w:rFonts w:ascii="Times New Roman" w:hAnsi="Times New Roman"/>
        </w:rPr>
        <w:t>Региональные и локальные конфликты: история и современность. Реф. сб./(Редкол.: И.Н. Кравченко и др.).- М.: Политиздат, 1988.- 108 с.</w:t>
      </w:r>
    </w:p>
    <w:p w:rsidR="005215D9" w:rsidRDefault="005215D9">
      <w:pPr>
        <w:pStyle w:val="3"/>
        <w:numPr>
          <w:ilvl w:val="0"/>
          <w:numId w:val="1"/>
        </w:numPr>
        <w:rPr>
          <w:rFonts w:ascii="Times New Roman" w:hAnsi="Times New Roman"/>
        </w:rPr>
      </w:pPr>
      <w:r>
        <w:rPr>
          <w:rFonts w:ascii="Times New Roman" w:hAnsi="Times New Roman"/>
        </w:rPr>
        <w:t xml:space="preserve">Россия (СССР) в локальных войнах и вооруженных конфликтах второй половины </w:t>
      </w:r>
      <w:r>
        <w:rPr>
          <w:rFonts w:ascii="Times New Roman" w:hAnsi="Times New Roman"/>
          <w:lang w:val="en-US"/>
        </w:rPr>
        <w:t>XX</w:t>
      </w:r>
      <w:r>
        <w:rPr>
          <w:rFonts w:ascii="Times New Roman" w:hAnsi="Times New Roman"/>
        </w:rPr>
        <w:t xml:space="preserve"> века.- / Под. Ред. В.А. Золотарева.- М.: Воениздат, 2000.- С. 68-77</w:t>
      </w:r>
    </w:p>
    <w:p w:rsidR="005215D9" w:rsidRDefault="005215D9">
      <w:pPr>
        <w:pStyle w:val="3"/>
        <w:numPr>
          <w:ilvl w:val="0"/>
          <w:numId w:val="1"/>
        </w:numPr>
        <w:rPr>
          <w:rFonts w:ascii="Times New Roman" w:hAnsi="Times New Roman"/>
        </w:rPr>
      </w:pPr>
      <w:r>
        <w:rPr>
          <w:rFonts w:ascii="Times New Roman" w:hAnsi="Times New Roman"/>
        </w:rPr>
        <w:t>Титаренко М.А. Россия и Восточная Азия. Вопросы международных и межцивилизационных отношений.- М.: ПОО «Фабула»: Кучково поле, 1994.- С. 170-179</w:t>
      </w:r>
    </w:p>
    <w:p w:rsidR="005215D9" w:rsidRDefault="005215D9">
      <w:pPr>
        <w:pStyle w:val="3"/>
        <w:numPr>
          <w:ilvl w:val="0"/>
          <w:numId w:val="1"/>
        </w:numPr>
        <w:rPr>
          <w:rFonts w:ascii="Times New Roman" w:hAnsi="Times New Roman"/>
        </w:rPr>
      </w:pPr>
      <w:r>
        <w:rPr>
          <w:rFonts w:ascii="Times New Roman" w:hAnsi="Times New Roman"/>
        </w:rPr>
        <w:t>КНДР: Справочник /(Иргебаев А.Т., Тамонин А.А.).- М.: Политиздат, 1988.- 108 с., 8 ил.</w:t>
      </w:r>
    </w:p>
    <w:p w:rsidR="005215D9" w:rsidRDefault="005215D9">
      <w:pPr>
        <w:pStyle w:val="3"/>
        <w:ind w:left="360"/>
        <w:rPr>
          <w:rFonts w:ascii="Times New Roman" w:hAnsi="Times New Roman"/>
        </w:rPr>
      </w:pPr>
    </w:p>
    <w:p w:rsidR="005215D9" w:rsidRDefault="005215D9">
      <w:pPr>
        <w:pStyle w:val="3"/>
        <w:ind w:left="360"/>
        <w:rPr>
          <w:rFonts w:ascii="Times New Roman" w:hAnsi="Times New Roman"/>
        </w:rPr>
      </w:pPr>
      <w:r>
        <w:rPr>
          <w:rFonts w:ascii="Times New Roman" w:hAnsi="Times New Roman"/>
        </w:rPr>
        <w:t>[1] -   Торкунов А.  «Загадочная война…».</w:t>
      </w:r>
    </w:p>
    <w:p w:rsidR="005215D9" w:rsidRDefault="005215D9">
      <w:pPr>
        <w:pStyle w:val="3"/>
        <w:ind w:left="360"/>
        <w:rPr>
          <w:rFonts w:ascii="Times New Roman" w:hAnsi="Times New Roman"/>
        </w:rPr>
      </w:pPr>
      <w:r>
        <w:rPr>
          <w:rFonts w:ascii="Times New Roman" w:hAnsi="Times New Roman"/>
        </w:rPr>
        <w:t xml:space="preserve">[2] -   Воронцов А. «Белые пятна в истории Корейской войны». </w:t>
      </w:r>
    </w:p>
    <w:p w:rsidR="005215D9" w:rsidRDefault="005215D9">
      <w:pPr>
        <w:pStyle w:val="3"/>
        <w:ind w:left="360"/>
        <w:rPr>
          <w:rFonts w:ascii="Times New Roman" w:hAnsi="Times New Roman"/>
        </w:rPr>
      </w:pPr>
      <w:r>
        <w:rPr>
          <w:rFonts w:ascii="Times New Roman" w:hAnsi="Times New Roman"/>
        </w:rPr>
        <w:t xml:space="preserve">    </w:t>
      </w:r>
    </w:p>
    <w:p w:rsidR="005215D9" w:rsidRDefault="005215D9">
      <w:pPr>
        <w:jc w:val="right"/>
        <w:rPr>
          <w:rFonts w:ascii="Times New Roman" w:hAnsi="Times New Roman"/>
          <w:b w:val="0"/>
          <w:color w:val="auto"/>
          <w:sz w:val="30"/>
        </w:rPr>
      </w:pPr>
    </w:p>
    <w:p w:rsidR="005215D9" w:rsidRDefault="005215D9">
      <w:pPr>
        <w:jc w:val="right"/>
        <w:rPr>
          <w:rFonts w:ascii="Times New Roman" w:hAnsi="Times New Roman"/>
          <w:b w:val="0"/>
          <w:color w:val="auto"/>
          <w:sz w:val="30"/>
        </w:rPr>
      </w:pPr>
    </w:p>
    <w:p w:rsidR="005215D9" w:rsidRDefault="005215D9">
      <w:pPr>
        <w:jc w:val="right"/>
        <w:rPr>
          <w:rFonts w:ascii="Times New Roman" w:hAnsi="Times New Roman"/>
          <w:b w:val="0"/>
          <w:color w:val="auto"/>
          <w:sz w:val="30"/>
        </w:rPr>
      </w:pPr>
    </w:p>
    <w:p w:rsidR="005215D9" w:rsidRDefault="005215D9">
      <w:pPr>
        <w:jc w:val="right"/>
        <w:rPr>
          <w:rFonts w:ascii="Times New Roman" w:hAnsi="Times New Roman"/>
          <w:b w:val="0"/>
          <w:color w:val="auto"/>
          <w:sz w:val="30"/>
        </w:rPr>
      </w:pPr>
    </w:p>
    <w:p w:rsidR="005215D9" w:rsidRDefault="005215D9">
      <w:pPr>
        <w:jc w:val="right"/>
        <w:rPr>
          <w:rFonts w:ascii="Times New Roman" w:hAnsi="Times New Roman"/>
          <w:b w:val="0"/>
          <w:color w:val="auto"/>
          <w:sz w:val="30"/>
        </w:rPr>
      </w:pPr>
    </w:p>
    <w:p w:rsidR="005215D9" w:rsidRDefault="005215D9">
      <w:pPr>
        <w:jc w:val="right"/>
        <w:rPr>
          <w:rFonts w:ascii="Times New Roman" w:hAnsi="Times New Roman"/>
          <w:b w:val="0"/>
          <w:color w:val="auto"/>
          <w:sz w:val="30"/>
        </w:rPr>
      </w:pPr>
    </w:p>
    <w:p w:rsidR="005215D9" w:rsidRDefault="005215D9">
      <w:pPr>
        <w:jc w:val="right"/>
        <w:rPr>
          <w:b w:val="0"/>
          <w:color w:val="auto"/>
          <w:sz w:val="30"/>
        </w:rPr>
      </w:pPr>
      <w:bookmarkStart w:id="0" w:name="_GoBack"/>
      <w:bookmarkEnd w:id="0"/>
    </w:p>
    <w:sectPr w:rsidR="005215D9">
      <w:headerReference w:type="even" r:id="rId7"/>
      <w:headerReference w:type="default" r:id="rId8"/>
      <w:footerReference w:type="even" r:id="rId9"/>
      <w:footerReference w:type="default" r:id="rId10"/>
      <w:pgSz w:w="11906" w:h="16838"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D9" w:rsidRDefault="005215D9">
      <w:r>
        <w:separator/>
      </w:r>
    </w:p>
  </w:endnote>
  <w:endnote w:type="continuationSeparator" w:id="0">
    <w:p w:rsidR="005215D9" w:rsidRDefault="0052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5D9" w:rsidRDefault="005215D9">
    <w:pPr>
      <w:pStyle w:val="a3"/>
      <w:framePr w:wrap="around" w:vAnchor="text" w:hAnchor="margin" w:xAlign="inside" w:y="1"/>
      <w:rPr>
        <w:rStyle w:val="a4"/>
      </w:rPr>
    </w:pPr>
  </w:p>
  <w:p w:rsidR="005215D9" w:rsidRDefault="005215D9">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5D9" w:rsidRDefault="005215D9">
    <w:pPr>
      <w:pStyle w:val="a3"/>
      <w:framePr w:wrap="around" w:vAnchor="text" w:hAnchor="margin" w:xAlign="inside" w:y="1"/>
      <w:rPr>
        <w:rStyle w:val="a4"/>
      </w:rPr>
    </w:pPr>
  </w:p>
  <w:p w:rsidR="005215D9" w:rsidRDefault="005215D9">
    <w:pPr>
      <w:pStyle w:val="a3"/>
      <w:framePr w:wrap="around" w:vAnchor="text" w:hAnchor="margin" w:xAlign="center" w:y="1"/>
      <w:rPr>
        <w:rStyle w:val="a4"/>
      </w:rPr>
    </w:pPr>
  </w:p>
  <w:p w:rsidR="005215D9" w:rsidRDefault="005215D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D9" w:rsidRDefault="005215D9">
      <w:r>
        <w:separator/>
      </w:r>
    </w:p>
  </w:footnote>
  <w:footnote w:type="continuationSeparator" w:id="0">
    <w:p w:rsidR="005215D9" w:rsidRDefault="0052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5D9" w:rsidRDefault="005215D9">
    <w:pPr>
      <w:pStyle w:val="a7"/>
      <w:framePr w:wrap="around" w:vAnchor="text" w:hAnchor="margin" w:xAlign="right" w:y="1"/>
      <w:rPr>
        <w:rStyle w:val="a4"/>
      </w:rPr>
    </w:pPr>
  </w:p>
  <w:p w:rsidR="005215D9" w:rsidRDefault="005215D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5D9" w:rsidRDefault="005215D9">
    <w:pPr>
      <w:pStyle w:val="a7"/>
      <w:framePr w:wrap="around" w:vAnchor="text" w:hAnchor="margin" w:xAlign="right" w:y="1"/>
      <w:rPr>
        <w:rStyle w:val="a4"/>
      </w:rPr>
    </w:pPr>
    <w:r>
      <w:rPr>
        <w:rStyle w:val="a4"/>
        <w:noProof/>
      </w:rPr>
      <w:t>5</w:t>
    </w:r>
  </w:p>
  <w:p w:rsidR="005215D9" w:rsidRDefault="005215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562CD"/>
    <w:multiLevelType w:val="hybridMultilevel"/>
    <w:tmpl w:val="D7BAA44C"/>
    <w:lvl w:ilvl="0" w:tplc="54F010C2">
      <w:start w:val="1"/>
      <w:numFmt w:val="decimal"/>
      <w:lvlText w:val="%1."/>
      <w:lvlJc w:val="left"/>
      <w:pPr>
        <w:tabs>
          <w:tab w:val="num" w:pos="1080"/>
        </w:tabs>
        <w:ind w:left="1080" w:hanging="720"/>
      </w:pPr>
      <w:rPr>
        <w:rFonts w:hint="default"/>
      </w:rPr>
    </w:lvl>
    <w:lvl w:ilvl="1" w:tplc="65B8CD8A" w:tentative="1">
      <w:start w:val="1"/>
      <w:numFmt w:val="lowerLetter"/>
      <w:lvlText w:val="%2."/>
      <w:lvlJc w:val="left"/>
      <w:pPr>
        <w:tabs>
          <w:tab w:val="num" w:pos="1440"/>
        </w:tabs>
        <w:ind w:left="1440" w:hanging="360"/>
      </w:pPr>
    </w:lvl>
    <w:lvl w:ilvl="2" w:tplc="BD7A6E38" w:tentative="1">
      <w:start w:val="1"/>
      <w:numFmt w:val="lowerRoman"/>
      <w:lvlText w:val="%3."/>
      <w:lvlJc w:val="right"/>
      <w:pPr>
        <w:tabs>
          <w:tab w:val="num" w:pos="2160"/>
        </w:tabs>
        <w:ind w:left="2160" w:hanging="180"/>
      </w:pPr>
    </w:lvl>
    <w:lvl w:ilvl="3" w:tplc="EF1832BE" w:tentative="1">
      <w:start w:val="1"/>
      <w:numFmt w:val="decimal"/>
      <w:lvlText w:val="%4."/>
      <w:lvlJc w:val="left"/>
      <w:pPr>
        <w:tabs>
          <w:tab w:val="num" w:pos="2880"/>
        </w:tabs>
        <w:ind w:left="2880" w:hanging="360"/>
      </w:pPr>
    </w:lvl>
    <w:lvl w:ilvl="4" w:tplc="F94C98EA" w:tentative="1">
      <w:start w:val="1"/>
      <w:numFmt w:val="lowerLetter"/>
      <w:lvlText w:val="%5."/>
      <w:lvlJc w:val="left"/>
      <w:pPr>
        <w:tabs>
          <w:tab w:val="num" w:pos="3600"/>
        </w:tabs>
        <w:ind w:left="3600" w:hanging="360"/>
      </w:pPr>
    </w:lvl>
    <w:lvl w:ilvl="5" w:tplc="C0B681AE" w:tentative="1">
      <w:start w:val="1"/>
      <w:numFmt w:val="lowerRoman"/>
      <w:lvlText w:val="%6."/>
      <w:lvlJc w:val="right"/>
      <w:pPr>
        <w:tabs>
          <w:tab w:val="num" w:pos="4320"/>
        </w:tabs>
        <w:ind w:left="4320" w:hanging="180"/>
      </w:pPr>
    </w:lvl>
    <w:lvl w:ilvl="6" w:tplc="8F3804A0" w:tentative="1">
      <w:start w:val="1"/>
      <w:numFmt w:val="decimal"/>
      <w:lvlText w:val="%7."/>
      <w:lvlJc w:val="left"/>
      <w:pPr>
        <w:tabs>
          <w:tab w:val="num" w:pos="5040"/>
        </w:tabs>
        <w:ind w:left="5040" w:hanging="360"/>
      </w:pPr>
    </w:lvl>
    <w:lvl w:ilvl="7" w:tplc="CBDC62FC" w:tentative="1">
      <w:start w:val="1"/>
      <w:numFmt w:val="lowerLetter"/>
      <w:lvlText w:val="%8."/>
      <w:lvlJc w:val="left"/>
      <w:pPr>
        <w:tabs>
          <w:tab w:val="num" w:pos="5760"/>
        </w:tabs>
        <w:ind w:left="5760" w:hanging="360"/>
      </w:pPr>
    </w:lvl>
    <w:lvl w:ilvl="8" w:tplc="DF348FF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drawingGridHorizontalSpacing w:val="135"/>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A44"/>
    <w:rsid w:val="00037280"/>
    <w:rsid w:val="005215D9"/>
    <w:rsid w:val="00B63458"/>
    <w:rsid w:val="00E94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14AD-5194-4458-BEE7-854A0431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b/>
      <w:color w:val="FF00FF"/>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709"/>
    </w:pPr>
    <w:rPr>
      <w:b w:val="0"/>
      <w:color w:val="auto"/>
      <w:sz w:val="30"/>
    </w:rPr>
  </w:style>
  <w:style w:type="paragraph" w:styleId="a6">
    <w:name w:val="Body Text"/>
    <w:basedOn w:val="a"/>
    <w:semiHidden/>
    <w:rPr>
      <w:b w:val="0"/>
      <w:color w:val="auto"/>
    </w:rPr>
  </w:style>
  <w:style w:type="paragraph" w:styleId="2">
    <w:name w:val="Body Text 2"/>
    <w:basedOn w:val="a"/>
    <w:semiHidden/>
    <w:rPr>
      <w:b w:val="0"/>
      <w:color w:val="auto"/>
      <w:sz w:val="56"/>
    </w:rPr>
  </w:style>
  <w:style w:type="paragraph" w:styleId="a7">
    <w:name w:val="header"/>
    <w:basedOn w:val="a"/>
    <w:semiHidden/>
    <w:pPr>
      <w:tabs>
        <w:tab w:val="center" w:pos="4677"/>
        <w:tab w:val="right" w:pos="9355"/>
      </w:tabs>
    </w:pPr>
  </w:style>
  <w:style w:type="paragraph" w:styleId="3">
    <w:name w:val="Body Text 3"/>
    <w:basedOn w:val="a"/>
    <w:semiHidden/>
    <w:rPr>
      <w:b w:val="0"/>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10291</Words>
  <Characters>58664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45 лет назад завершилось одно из самых крупных вооруженных столкновений периода «холодной войны» - Корейская война</vt:lpstr>
    </vt:vector>
  </TitlesOfParts>
  <Company>HOME</Company>
  <LinksUpToDate>false</LinksUpToDate>
  <CharactersWithSpaces>68818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лет назад завершилось одно из самых крупных вооруженных столкновений периода «холодной войны» - Корейская война</dc:title>
  <dc:subject/>
  <dc:creator>Edvard Tulaev</dc:creator>
  <cp:keywords/>
  <dc:description/>
  <cp:lastModifiedBy>admin</cp:lastModifiedBy>
  <cp:revision>2</cp:revision>
  <cp:lastPrinted>2001-06-03T15:57:00Z</cp:lastPrinted>
  <dcterms:created xsi:type="dcterms:W3CDTF">2014-02-07T10:57:00Z</dcterms:created>
  <dcterms:modified xsi:type="dcterms:W3CDTF">2014-02-07T10:57:00Z</dcterms:modified>
</cp:coreProperties>
</file>