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98" w:rsidRDefault="00415CBF">
      <w:pPr>
        <w:pStyle w:val="1"/>
        <w:jc w:val="center"/>
      </w:pPr>
      <w:r>
        <w:t>Особенности эпидемиологии, клинического течения, лечения и исходов гриппа A/H1N1 у беременных женщин в Белгородской области</w:t>
      </w:r>
    </w:p>
    <w:p w:rsidR="00BD3B98" w:rsidRPr="00415CBF" w:rsidRDefault="00415CBF">
      <w:pPr>
        <w:pStyle w:val="a3"/>
      </w:pPr>
      <w:r>
        <w:t> Немыкин О.Н., Бокова Е.Н.</w:t>
      </w:r>
    </w:p>
    <w:p w:rsidR="00BD3B98" w:rsidRDefault="00415CBF">
      <w:pPr>
        <w:pStyle w:val="a3"/>
      </w:pPr>
      <w:r>
        <w:t>Введение. В России на грипп и ОРВИ ежегодно приходится до 90% от всех регистрируемых инфекционных заболеваний (от 27,3 до 41,2 млн. заболевших). В апреле 2009 года мир столкнулся с пандемией гриппа, вызванной гриппом A/H1N1. Исследования, проведенные в разных странах мира, свидетельствуют о высоком риске развития тяжелой и летальной формы заболевания среди беременных женщин при заражении данным вирусом, особенно в течение 2-3 триместров беременности. Сообщается также о повышенном риске гибели плода или спонтанного аборта у инфицированных женщин. Согласно существующим рекомендациям ВОЗ госпитализация показана всем беременным с выраженным синдромом интоксикации. При подозрении на развитие осложнений гриппа или выявление пневмонии госпитализация проводится независимо от тяжести, поскольку даже на фоне проводимой терапии состояние может начать внезапно и прогрессивно ухудшаться, приводя к тяжелой дыхательной недостаточности и острому респираторному дистресс-синдрому взрослых, полиорган- ным нарушениям и акушерским осложнениям. Принципиальная схема комплексной терапии осложненных форм гриппа включает этиотропное лечение противовирусными препаратами, антибактериальные средства, респираторную поддержку, коррекцию полиорганных нарушений.</w:t>
      </w:r>
    </w:p>
    <w:p w:rsidR="00BD3B98" w:rsidRDefault="00415CBF">
      <w:pPr>
        <w:pStyle w:val="a3"/>
      </w:pPr>
      <w:r>
        <w:t>Цели. Целью данного исследования явилось проведение анализа особенностей эпидемиологии, клинического течения и исходов высокопатогенного гриппа A/H1N1 у беременных, а также выявление особенностей терапии осложненных форм гриппа.</w:t>
      </w:r>
    </w:p>
    <w:p w:rsidR="00BD3B98" w:rsidRDefault="00415CBF">
      <w:pPr>
        <w:pStyle w:val="a3"/>
      </w:pPr>
      <w:r>
        <w:t>Материалы и методы. Было проанализировано 42 случая заболевания гриппом A/H1N1 у беременных женщин, наблюдавшихся в областной инфекционной клинической больнице (ОИКБ) в течение 3 месяцев (ноябрь и декабрь - 2009 года и январь 2010 года) на основании историй болезни.</w:t>
      </w:r>
    </w:p>
    <w:p w:rsidR="00BD3B98" w:rsidRDefault="00415CBF">
      <w:pPr>
        <w:pStyle w:val="a3"/>
      </w:pPr>
      <w:r>
        <w:t>Результаты и обсуждение. При проведении исследования больные были разделены на 3 группы: неосложненный грипп (I группа), осложненный острым бронхитом (II группа) и осложненный пневмонией (III группа). Количество больных I группы составило 25 человек (59,5 %), II группы - 9 человек (21,4 %), III - 8 человек (19,1 %).</w:t>
      </w:r>
    </w:p>
    <w:p w:rsidR="00BD3B98" w:rsidRDefault="00415CBF">
      <w:pPr>
        <w:pStyle w:val="a3"/>
      </w:pPr>
      <w:r>
        <w:t>Эпидемиологические аспекты. У 30 больных (71,4 %) диагноз был подтвержден лабораторно (методом ПЦР). По месяцам - пик заболеваемости приходится на ноябрь (42,9 %), в дальнейшем отмечается тенденция к ее снижению (декабрь - 38,1%, январь - 19 %). Если в ноябре и декабре значительно преобладает неосложненная форма (72,2 % и 62.5 % соответственно), то для января характерно превалирование осложненных форм гриппа (70 %).</w:t>
      </w:r>
    </w:p>
    <w:p w:rsidR="00BD3B98" w:rsidRDefault="00415CBF">
      <w:pPr>
        <w:pStyle w:val="a3"/>
      </w:pPr>
      <w:r>
        <w:t>Большинство больных женщин находились на II и III триместре беременности (38,1% и 42,8% соответственно). Осложнения беременности: анемия и инфекция мочевыводящих путей - были отмечены в 33,3 % и 11,9 % - соответственно.</w:t>
      </w:r>
    </w:p>
    <w:p w:rsidR="00BD3B98" w:rsidRDefault="00415CBF">
      <w:pPr>
        <w:pStyle w:val="a3"/>
      </w:pPr>
      <w:r>
        <w:t>Таблица 1</w:t>
      </w:r>
    </w:p>
    <w:p w:rsidR="00BD3B98" w:rsidRDefault="00415CBF">
      <w:pPr>
        <w:pStyle w:val="a3"/>
      </w:pPr>
      <w:r>
        <w:t>Зависимость изучаемых параметров от формы гриппа (средние значения)</w:t>
      </w:r>
    </w:p>
    <w:p w:rsidR="00BD3B98" w:rsidRDefault="00415CBF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0"/>
        <w:gridCol w:w="160"/>
        <w:gridCol w:w="160"/>
        <w:gridCol w:w="480"/>
      </w:tblGrid>
      <w:tr w:rsidR="00BD3B98">
        <w:trPr>
          <w:trHeight w:val="31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BD3B98" w:rsidRDefault="00415CBF">
            <w:r>
              <w:t>Параметры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D3B98" w:rsidRDefault="00415CBF">
            <w:r>
              <w:t>Формы гриппа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D3B98" w:rsidRDefault="00415CBF">
            <w:r>
              <w:t>Среднее значение</w:t>
            </w:r>
          </w:p>
        </w:tc>
      </w:tr>
      <w:tr w:rsidR="00BD3B98">
        <w:trPr>
          <w:trHeight w:val="3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D3B98" w:rsidRDefault="00BD3B98"/>
        </w:tc>
        <w:tc>
          <w:tcPr>
            <w:tcW w:w="0" w:type="auto"/>
            <w:vMerge w:val="restart"/>
            <w:vAlign w:val="center"/>
            <w:hideMark/>
          </w:tcPr>
          <w:p w:rsidR="00BD3B98" w:rsidRDefault="00415CBF">
            <w:r>
              <w:t>неослож ненные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3B98" w:rsidRDefault="00415CBF">
            <w:r>
              <w:t>осложненные</w:t>
            </w:r>
          </w:p>
        </w:tc>
        <w:tc>
          <w:tcPr>
            <w:tcW w:w="0" w:type="auto"/>
            <w:vMerge/>
            <w:vAlign w:val="center"/>
            <w:hideMark/>
          </w:tcPr>
          <w:p w:rsidR="00BD3B98" w:rsidRDefault="00BD3B98"/>
        </w:tc>
      </w:tr>
      <w:tr w:rsidR="00BD3B98">
        <w:trPr>
          <w:trHeight w:val="5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D3B98" w:rsidRDefault="00BD3B98"/>
        </w:tc>
        <w:tc>
          <w:tcPr>
            <w:tcW w:w="0" w:type="auto"/>
            <w:vMerge/>
            <w:vAlign w:val="center"/>
            <w:hideMark/>
          </w:tcPr>
          <w:p w:rsidR="00BD3B98" w:rsidRDefault="00BD3B98"/>
        </w:tc>
        <w:tc>
          <w:tcPr>
            <w:tcW w:w="0" w:type="auto"/>
            <w:vAlign w:val="center"/>
            <w:hideMark/>
          </w:tcPr>
          <w:p w:rsidR="00BD3B98" w:rsidRDefault="00415CBF">
            <w:r>
              <w:t>острый бронхит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пневмония</w:t>
            </w:r>
          </w:p>
        </w:tc>
        <w:tc>
          <w:tcPr>
            <w:tcW w:w="0" w:type="auto"/>
            <w:vMerge/>
            <w:vAlign w:val="center"/>
            <w:hideMark/>
          </w:tcPr>
          <w:p w:rsidR="00BD3B98" w:rsidRDefault="00BD3B98"/>
        </w:tc>
      </w:tr>
      <w:tr w:rsidR="00BD3B98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BD3B98" w:rsidRDefault="00415CBF">
            <w:r>
              <w:t>Средняя длительность лихорадочного периода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2,6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5,3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8,1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4,3</w:t>
            </w:r>
          </w:p>
        </w:tc>
      </w:tr>
      <w:tr w:rsidR="00BD3B98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BD3B98" w:rsidRDefault="00415CBF">
            <w:r>
              <w:t>Средняя курсовая продолжительность: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BD3B98" w:rsidRDefault="00415CBF">
            <w:r>
              <w:t> </w:t>
            </w:r>
          </w:p>
        </w:tc>
      </w:tr>
      <w:tr w:rsidR="00BD3B9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D3B98" w:rsidRDefault="00415CBF">
            <w:r>
              <w:t>-Виферона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6,2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7,6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5,8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6,5</w:t>
            </w:r>
          </w:p>
        </w:tc>
      </w:tr>
      <w:tr w:rsidR="00BD3B9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D3B98" w:rsidRDefault="00415CBF">
            <w:r>
              <w:t>-Интерферона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4,6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5,3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4,7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4,9</w:t>
            </w:r>
          </w:p>
        </w:tc>
      </w:tr>
      <w:tr w:rsidR="00BD3B9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D3B98" w:rsidRDefault="00415CBF">
            <w:r>
              <w:t>-Пенициллина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5,2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5,6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5,3</w:t>
            </w:r>
          </w:p>
        </w:tc>
      </w:tr>
      <w:tr w:rsidR="00BD3B98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BD3B98" w:rsidRDefault="00415CBF">
            <w:r>
              <w:t>-Цефотаксима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5,4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5,9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8,5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6,1</w:t>
            </w:r>
          </w:p>
        </w:tc>
      </w:tr>
      <w:tr w:rsidR="00BD3B98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BD3B98" w:rsidRDefault="00415CBF">
            <w:r>
              <w:t>-Тамифлю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4,6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4,7</w:t>
            </w:r>
          </w:p>
        </w:tc>
      </w:tr>
      <w:tr w:rsidR="00BD3B9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D3B98" w:rsidRDefault="00415CBF">
            <w:r>
              <w:t>Среднее кол-во койко-дней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6,7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8,2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10,1</w:t>
            </w:r>
          </w:p>
        </w:tc>
        <w:tc>
          <w:tcPr>
            <w:tcW w:w="0" w:type="auto"/>
            <w:vAlign w:val="center"/>
            <w:hideMark/>
          </w:tcPr>
          <w:p w:rsidR="00BD3B98" w:rsidRDefault="00415CBF">
            <w:r>
              <w:t>7,7</w:t>
            </w:r>
          </w:p>
        </w:tc>
      </w:tr>
    </w:tbl>
    <w:p w:rsidR="00BD3B98" w:rsidRPr="00415CBF" w:rsidRDefault="00415CBF">
      <w:pPr>
        <w:pStyle w:val="a3"/>
      </w:pPr>
      <w:r>
        <w:t>Среди заболевших 59,5 % женщин проживают в городе, 40,5 % - в селе. В группе преобладают горожанки (76 %), во II группе отмечается приблизительно одинаковое число городских и сельских жительниц (5 и 4 случаев из 9 - соответственно), в то время как в III - абсолютное большинство (7 из 8 случаев) жительницы села. Данную разницу отчасти можно объяснить поздним сроком госпитализации и отчасти вследствие отдаленности некоторых населенных пунктов по отношению к ЛПУ: 5 из 8 пациентов поступили на V-VI сутки от начала заболевания. В I группе больных отмечается более ранняя госпитализация: 16 больных - на I, 7 - на II, 2 - на III сутки. 7 пациенток (16,7%) были госпитализированы в реанимационное отделение по тяжести состояния: по 1 в I и группах и 5 - в III группе.</w:t>
      </w:r>
    </w:p>
    <w:p w:rsidR="00BD3B98" w:rsidRDefault="00415CBF">
      <w:pPr>
        <w:pStyle w:val="a3"/>
      </w:pPr>
      <w:r>
        <w:t>Клинические аспекты. В клиническом течении было отмечено нарастание средней продолжительности лихорадочного периода в зависимости от формы и тяжести основного заболевания. Так в I группе данное значение составило 2,6 дней, во II - 5,3, в III - 8,1. Лихорадочный период сопровождался повышением температуры до высоких цифр, головной болью, мышечной болью, болезненностью движений глазных яблок. Лихорадочный период сочетался с катаральными проявлениями в виде заложенности носа или ринита со скудным серозным отделяемым. Также пациентки предъявляли жалобы на нечастый сухой непродуктивный кашель, затрудненное дыхание, одышку, боли в грудной клетке.</w:t>
      </w:r>
    </w:p>
    <w:p w:rsidR="00BD3B98" w:rsidRDefault="00415CBF">
      <w:pPr>
        <w:pStyle w:val="a3"/>
      </w:pPr>
      <w:r>
        <w:t>Аспекты исходов беременности. В I группе у 1 больной на сроке беременности 37 недель были приняты роды per vias naturals. Собственно роды и послеродовой период протекали без осложнений.</w:t>
      </w:r>
    </w:p>
    <w:p w:rsidR="00BD3B98" w:rsidRDefault="00415CBF">
      <w:pPr>
        <w:pStyle w:val="a3"/>
      </w:pPr>
      <w:r>
        <w:t>В III группе 2 больным на сроках беременности 32 и 33 недели было произведено родоразрешение путем кесарева сечения по Дрефлеру, одной из них также - экстирпация матки без придатков, послеоперационный период у обеих протекал тяжело, обе были переведены в другое ЛПУ (реанимационное и пульмонологическое отделение ОКБ) для оказания специализированной помощи.</w:t>
      </w:r>
    </w:p>
    <w:p w:rsidR="00BD3B98" w:rsidRDefault="00415CBF">
      <w:pPr>
        <w:pStyle w:val="a3"/>
      </w:pPr>
      <w:r>
        <w:t>Аспекты лечения гриппа. Пациентки получали иммуномодуляторы, противовирусную терапию, антибиотикотерапию, симптоматическую и патогенетическую терапию. Виферон принимали все больные из I и II групп и 75 % - из III. Средняя курсовая продолжительность Виферона составила 6,5 дней. Интерферон интраназально назначался в 59,5 % случаев, средняя продолжительность его приема составила 4,9 дней. Тамифлю назначали 6 пациенткам: 1 - из I и 5 - из III группы. Средняя продолжительность его курса составила 4,7 дней. В 3 случаях тяжелого течения было внутривенное применение иммуноглобулина. Пенициллин получали 16 больных, средняя курсовая продолжительность его - 5,3 дня. Цефотаксим назначался в 22 случаях, средняя продолжительность его приема составила 6,1 день.</w:t>
      </w:r>
    </w:p>
    <w:p w:rsidR="00BD3B98" w:rsidRDefault="00415CBF">
      <w:pPr>
        <w:pStyle w:val="a3"/>
      </w:pPr>
      <w:r>
        <w:t>У больных III группы применялся также сумамед (в 3 случаях), амоксик- лав (в 1 случае), роцефин (в 1 случае). У реанимационных больных проводилась комбинированная антибактериальная терапия из 2-3 препаратов: -цефтриаксон+таваник,</w:t>
      </w:r>
    </w:p>
    <w:p w:rsidR="00BD3B98" w:rsidRDefault="00415CBF">
      <w:pPr>
        <w:pStyle w:val="a3"/>
      </w:pPr>
      <w:r>
        <w:t>-цефтриаксон+ванкомицин,</w:t>
      </w:r>
    </w:p>
    <w:p w:rsidR="00BD3B98" w:rsidRDefault="00415CBF">
      <w:pPr>
        <w:pStyle w:val="a3"/>
      </w:pPr>
      <w:r>
        <w:t>-роцефин+ванкомицин+метрогил,</w:t>
      </w:r>
    </w:p>
    <w:p w:rsidR="00BD3B98" w:rsidRDefault="00415CBF">
      <w:pPr>
        <w:pStyle w:val="a3"/>
      </w:pPr>
      <w:r>
        <w:t>-роцефин+сумамед,</w:t>
      </w:r>
    </w:p>
    <w:p w:rsidR="00BD3B98" w:rsidRDefault="00415CBF">
      <w:pPr>
        <w:pStyle w:val="a3"/>
      </w:pPr>
      <w:r>
        <w:t>-меронем+ванкомицин,</w:t>
      </w:r>
    </w:p>
    <w:p w:rsidR="00BD3B98" w:rsidRDefault="00415CBF">
      <w:pPr>
        <w:pStyle w:val="a3"/>
      </w:pPr>
      <w:r>
        <w:t>-максицеф+метранидазол+абактал,</w:t>
      </w:r>
    </w:p>
    <w:p w:rsidR="00BD3B98" w:rsidRDefault="00415CBF">
      <w:pPr>
        <w:pStyle w:val="a3"/>
      </w:pPr>
      <w:r>
        <w:t>-фортум+метранидазол+абактал,</w:t>
      </w:r>
    </w:p>
    <w:p w:rsidR="00BD3B98" w:rsidRDefault="00415CBF">
      <w:pPr>
        <w:pStyle w:val="a3"/>
      </w:pPr>
      <w:r>
        <w:t>-фортум+эдицин+таванин.</w:t>
      </w:r>
    </w:p>
    <w:p w:rsidR="00BD3B98" w:rsidRDefault="00415CBF">
      <w:pPr>
        <w:pStyle w:val="a3"/>
      </w:pPr>
      <w:r>
        <w:t>Аспекты исходов гриппа. Среднее количество койко-дней, проведенных в стационаре, для всех больных составило 7,7. Для пациенток с неосложненной формой этот показатель составил - 6,2, с осложнением острый бронхит - 8,2, для осложненной пневмонией формы - 10,1. Относительно небольшую разницу между неосложненной и осложненными формами можно объяснить тем, что во II и III группах было 5 переводов в другое ЛПУ, а также во II группе - 5 исходов выписки с улучшением (по собственному желанию) на ранних сроках пребывания в стационаре. Это и послужило причиной занижения показателей средних сроков пребывания в стационаре у женщин с осложненными формами гриппа.</w:t>
      </w:r>
    </w:p>
    <w:p w:rsidR="00BD3B98" w:rsidRDefault="00415CBF">
      <w:pPr>
        <w:pStyle w:val="a3"/>
      </w:pPr>
      <w:r>
        <w:t>В структуре исходов заболевания отмечено преобладание выздоровления (73,8%). Выписка с улучшением и перевод в другие ЛПУ отмечались реже (21,4% и 7,1% - соответственно). Летальных исходов не было. В I группе преобладал исход выздоровления (92%). Показатель исхода улучшения в I и II группах (по 2 случая) был опосредован досрочной выпиской больных по собственному желанию. Перевод в другое ЛПУ (в акушерский стационар для родораз- решения) был осуществлен 1 больной с неосложненным течением гриппа со сроком беременности 39-40 недель; в III группе - 2 пациенткам, которым было проведено кесарево сечение были прерведены в ОКБ для проведения специализированной помощи. Показатель исхода улучшения в III группе (67,5 %) обусловлен тяжестью перенесенного заболевания.</w:t>
      </w:r>
    </w:p>
    <w:p w:rsidR="00BD3B98" w:rsidRDefault="00415CBF">
      <w:pPr>
        <w:pStyle w:val="a3"/>
      </w:pPr>
      <w:r>
        <w:t>Выводы. Таким образом, пик заболеваемости был отмечен в ноябре 2009 года, в течении последующих 2 месяцев отмечается тенденция к ее снижению. И если в первые 2 месяца у больных преобладала неосложненная форма, то в январе 2010 осложненные формы доминировали. Большинство заболевших - жительницы города, которые преобладали в I группе. В III же группе, наоборот, абсолютное большинство - жительницы села, что можно связать с поздними сроками госпитализации от начала болезни и отдаленностью ЛПУ от населенных пунктов.</w:t>
      </w:r>
    </w:p>
    <w:p w:rsidR="00BD3B98" w:rsidRDefault="00415CBF">
      <w:pPr>
        <w:pStyle w:val="a3"/>
      </w:pPr>
      <w:r>
        <w:t>В большинстве исследуемых случаев течение гриппа H1N1 у беременных имело типичные симптомы любого ОРВИ - лихорадочный синдром с повышением температуры до высоких цифр, головная боль, мышечной боль, болезненность при движении глазных яблок, катаральные проявления (заложенности носа или ринита со скудным серозным отделяемым). Однако у меньшинства болезнь осложнилась вторичной инфекцией с развитием острого бронхита и пневмонии. Грипп протекал тяжелее на 2-3 триместре при наличии осложнений беременности.</w:t>
      </w:r>
    </w:p>
    <w:p w:rsidR="00BD3B98" w:rsidRDefault="00415CBF">
      <w:pPr>
        <w:pStyle w:val="a3"/>
      </w:pPr>
      <w:r>
        <w:t>Лечение соответствовало клиническим рекомендациям предложенным ВОЗ и ведущими центрами РФ.</w:t>
      </w:r>
    </w:p>
    <w:p w:rsidR="00BD3B98" w:rsidRDefault="00415CBF">
      <w:pPr>
        <w:pStyle w:val="a3"/>
      </w:pPr>
      <w:r>
        <w:t>Три женщины были родоразрешены в ОИКБ, 1 - переведена в акушерский стационар для родоразрешения. Не было отмечено ни одного спонтанного аборта.</w:t>
      </w:r>
    </w:p>
    <w:p w:rsidR="00BD3B98" w:rsidRDefault="00415CBF">
      <w:pPr>
        <w:pStyle w:val="a3"/>
      </w:pPr>
      <w:r>
        <w:t>В структуре исходов значительно преобладает выписка с выздоровлением. Эта закономерность распространяется на группу больных с неосложненной формой гриппа. В группе больных с гриппом, осложненным пневмонией большинство исходов - выписка с улучшением. Не было отмечено ни одного летального исхода.</w:t>
      </w:r>
    </w:p>
    <w:p w:rsidR="00BD3B98" w:rsidRDefault="00415CBF">
      <w:pPr>
        <w:pStyle w:val="a3"/>
      </w:pPr>
      <w:r>
        <w:t>Список литературы</w:t>
      </w:r>
    </w:p>
    <w:p w:rsidR="00BD3B98" w:rsidRDefault="00415CBF">
      <w:pPr>
        <w:pStyle w:val="a3"/>
      </w:pPr>
      <w:r>
        <w:t>Временные методические рекомендации «Схемы лечения и профилактики гриппа, вызванного вирусом типа A/H1N1»: информационное письмо от 25 августа 2009 г. - Режим доступа: http://www.minzdravsoc.ru/docs/mzsr/letters/153.</w:t>
      </w:r>
    </w:p>
    <w:p w:rsidR="00BD3B98" w:rsidRDefault="00415CBF">
      <w:pPr>
        <w:pStyle w:val="a3"/>
      </w:pPr>
      <w:r>
        <w:t>Ратникова Л. И., Стенько Е. А. Новый подход к терапии острых респираторных вирусных инфекций и гриппа // Поликлиника - 2009 - №2 - с. 70-72.</w:t>
      </w:r>
    </w:p>
    <w:p w:rsidR="00BD3B98" w:rsidRDefault="00415CBF">
      <w:pPr>
        <w:pStyle w:val="a3"/>
      </w:pPr>
      <w:r>
        <w:t>Pregnant Women and Novel Influenza A (H1N1) Virus: Considerations for Clinicians, June 30, 2009 [CDC] - Режимдоступа: http://www.cdc.gov/h1n1flu/clinician_pregnant_guidance.htm .</w:t>
      </w:r>
      <w:bookmarkStart w:id="0" w:name="_GoBack"/>
      <w:bookmarkEnd w:id="0"/>
    </w:p>
    <w:sectPr w:rsidR="00BD3B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CBF"/>
    <w:rsid w:val="002C5A86"/>
    <w:rsid w:val="00415CBF"/>
    <w:rsid w:val="00BD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3A984-7BB4-431E-A55F-D54DB1F6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1488</Words>
  <Characters>8485</Characters>
  <Application>Microsoft Office Word</Application>
  <DocSecurity>0</DocSecurity>
  <Lines>70</Lines>
  <Paragraphs>19</Paragraphs>
  <ScaleCrop>false</ScaleCrop>
  <Company>diakov.net</Company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эпидемиологии, клинического течения, лечения и исходов гриппа A/H1N1 у беременных женщин в Белгородской области</dc:title>
  <dc:subject/>
  <dc:creator>Irina</dc:creator>
  <cp:keywords/>
  <dc:description/>
  <cp:lastModifiedBy>Irina</cp:lastModifiedBy>
  <cp:revision>2</cp:revision>
  <dcterms:created xsi:type="dcterms:W3CDTF">2014-08-02T18:32:00Z</dcterms:created>
  <dcterms:modified xsi:type="dcterms:W3CDTF">2014-08-02T18:32:00Z</dcterms:modified>
</cp:coreProperties>
</file>