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C30" w:rsidRDefault="003F7C30" w:rsidP="0034739F">
      <w:pPr>
        <w:jc w:val="center"/>
        <w:rPr>
          <w:b/>
          <w:bCs/>
          <w:lang w:val="en-US"/>
        </w:rPr>
      </w:pPr>
    </w:p>
    <w:p w:rsidR="0026332E" w:rsidRPr="002733E3" w:rsidRDefault="0026332E" w:rsidP="0034739F">
      <w:pPr>
        <w:jc w:val="center"/>
        <w:rPr>
          <w:b/>
          <w:bCs/>
          <w:lang w:val="en-US"/>
        </w:rPr>
      </w:pPr>
      <w:r w:rsidRPr="002733E3">
        <w:rPr>
          <w:b/>
          <w:bCs/>
          <w:lang w:val="en-US"/>
        </w:rPr>
        <w:t>WIN CC</w:t>
      </w:r>
    </w:p>
    <w:p w:rsidR="00AA16DE" w:rsidRPr="002733E3" w:rsidRDefault="0034739F" w:rsidP="0034739F">
      <w:pPr>
        <w:jc w:val="center"/>
        <w:rPr>
          <w:b/>
          <w:bCs/>
        </w:rPr>
      </w:pPr>
      <w:r w:rsidRPr="002733E3">
        <w:rPr>
          <w:b/>
          <w:bCs/>
        </w:rPr>
        <w:t>Распределенные системы в среде PCS7</w:t>
      </w:r>
    </w:p>
    <w:p w:rsidR="002733E3" w:rsidRPr="002733E3" w:rsidRDefault="002733E3" w:rsidP="0034739F">
      <w:pPr>
        <w:jc w:val="center"/>
        <w:rPr>
          <w:b/>
          <w:bCs/>
        </w:rPr>
      </w:pPr>
      <w:r w:rsidRPr="002733E3">
        <w:rPr>
          <w:b/>
          <w:bCs/>
        </w:rPr>
        <w:t>Источник данных B_WinCC_BPC_V5_</w:t>
      </w:r>
      <w:r w:rsidRPr="002733E3">
        <w:rPr>
          <w:b/>
          <w:bCs/>
          <w:lang w:val="en-US"/>
        </w:rPr>
        <w:t>pdf</w:t>
      </w:r>
    </w:p>
    <w:p w:rsidR="0034739F" w:rsidRPr="002733E3" w:rsidRDefault="0034739F" w:rsidP="0034739F">
      <w:pPr>
        <w:jc w:val="center"/>
        <w:rPr>
          <w:b/>
          <w:bCs/>
          <w:sz w:val="36"/>
          <w:szCs w:val="36"/>
        </w:rPr>
      </w:pPr>
    </w:p>
    <w:p w:rsidR="0034739F" w:rsidRPr="002733E3" w:rsidRDefault="002733E3" w:rsidP="003473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34739F" w:rsidRPr="002733E3">
        <w:rPr>
          <w:sz w:val="20"/>
          <w:szCs w:val="20"/>
        </w:rPr>
        <w:t>Принципиальная структура кадров (обзорная область, рабочая область и область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кнопок), как и базовые данные, также как и раньше генерируются Мастером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системы управления процессом [Process Control System Wizard], находящимся на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сервере или в проектах мультиклиентов.</w:t>
      </w:r>
    </w:p>
    <w:p w:rsidR="002733E3" w:rsidRDefault="002733E3" w:rsidP="003473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34739F" w:rsidRPr="002733E3" w:rsidRDefault="002733E3" w:rsidP="003473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34739F" w:rsidRPr="002733E3">
        <w:rPr>
          <w:sz w:val="20"/>
          <w:szCs w:val="20"/>
        </w:rPr>
        <w:t>В PCS7 WinCC включен в Систему разработки (Менеджер Simatiс) для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конфигурации операторской станции. Мультиклиенты могут быть созданы на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Станции разработки ES. Теги импортируются из системы разработки на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операторские станции (сервер WinCC) во время процесса отображения.</w:t>
      </w:r>
    </w:p>
    <w:p w:rsidR="002733E3" w:rsidRDefault="002733E3" w:rsidP="003473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:rsidR="0034739F" w:rsidRPr="002733E3" w:rsidRDefault="002733E3" w:rsidP="0034739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4739F" w:rsidRPr="002733E3">
        <w:rPr>
          <w:sz w:val="20"/>
          <w:szCs w:val="20"/>
        </w:rPr>
        <w:t>Отображение выполняется только со станции разработки на операторские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станции. Пакеты, создаются только на серверах WinCC. Нельзя создать пакеты на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станции разработки. Позже, созданные пакеты могут быть загружены в</w:t>
      </w:r>
    </w:p>
    <w:p w:rsidR="0034739F" w:rsidRPr="002733E3" w:rsidRDefault="0034739F" w:rsidP="0034739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мультиклиентские проекты.</w:t>
      </w:r>
    </w:p>
    <w:p w:rsidR="0034739F" w:rsidRPr="002733E3" w:rsidRDefault="0034739F" w:rsidP="0034739F">
      <w:pPr>
        <w:rPr>
          <w:sz w:val="20"/>
          <w:szCs w:val="20"/>
        </w:rPr>
      </w:pPr>
    </w:p>
    <w:p w:rsidR="0034739F" w:rsidRPr="002733E3" w:rsidRDefault="0034739F" w:rsidP="0034739F">
      <w:pPr>
        <w:rPr>
          <w:sz w:val="20"/>
          <w:szCs w:val="20"/>
        </w:rPr>
      </w:pPr>
    </w:p>
    <w:p w:rsidR="0034739F" w:rsidRPr="002733E3" w:rsidRDefault="0034739F" w:rsidP="0034739F">
      <w:pPr>
        <w:jc w:val="center"/>
        <w:rPr>
          <w:sz w:val="20"/>
          <w:szCs w:val="20"/>
        </w:rPr>
      </w:pPr>
      <w:r w:rsidRPr="002733E3">
        <w:rPr>
          <w:sz w:val="20"/>
          <w:szCs w:val="20"/>
        </w:rPr>
        <w:t>Рисунок: Компоненты аппаратного обеспечения, отображения и пакеты</w:t>
      </w:r>
    </w:p>
    <w:p w:rsidR="0034739F" w:rsidRPr="002733E3" w:rsidRDefault="0034739F" w:rsidP="0034739F">
      <w:pPr>
        <w:jc w:val="center"/>
        <w:rPr>
          <w:sz w:val="20"/>
          <w:szCs w:val="20"/>
        </w:rPr>
      </w:pPr>
    </w:p>
    <w:p w:rsidR="0034739F" w:rsidRPr="002733E3" w:rsidRDefault="00465FB4" w:rsidP="0034739F">
      <w:pPr>
        <w:jc w:val="center"/>
        <w:rPr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52.5pt;height:281.25pt;visibility:visible">
            <v:imagedata r:id="rId5" o:title="" croptop="6499f" cropbottom="2166f" cropleft="18261f" cropright="19377f"/>
          </v:shape>
        </w:pict>
      </w:r>
    </w:p>
    <w:p w:rsidR="0034739F" w:rsidRPr="002733E3" w:rsidRDefault="0034739F" w:rsidP="0034739F">
      <w:pPr>
        <w:rPr>
          <w:sz w:val="20"/>
          <w:szCs w:val="20"/>
        </w:rPr>
      </w:pPr>
      <w:r w:rsidRPr="002733E3">
        <w:rPr>
          <w:noProof/>
        </w:rPr>
        <w:t xml:space="preserve">                     </w:t>
      </w:r>
      <w:r w:rsidR="00465FB4">
        <w:rPr>
          <w:noProof/>
        </w:rPr>
        <w:pict>
          <v:shape id="_x0000_i1026" type="#_x0000_t75" style="width:358.5pt;height:126pt;visibility:visible">
            <v:imagedata r:id="rId6" o:title="" croptop="8124f" cropbottom="41163f" cropleft="18362f" cropright="19377f"/>
          </v:shape>
        </w:pict>
      </w:r>
      <w:r w:rsidRPr="002733E3">
        <w:rPr>
          <w:noProof/>
        </w:rPr>
        <w:t xml:space="preserve">       </w:t>
      </w:r>
    </w:p>
    <w:p w:rsidR="0034739F" w:rsidRPr="002733E3" w:rsidRDefault="0034739F" w:rsidP="0034739F">
      <w:pPr>
        <w:tabs>
          <w:tab w:val="left" w:pos="3120"/>
        </w:tabs>
        <w:rPr>
          <w:sz w:val="20"/>
          <w:szCs w:val="20"/>
        </w:rPr>
      </w:pPr>
      <w:r w:rsidRPr="002733E3">
        <w:rPr>
          <w:sz w:val="20"/>
          <w:szCs w:val="20"/>
        </w:rPr>
        <w:tab/>
      </w:r>
    </w:p>
    <w:p w:rsidR="0034739F" w:rsidRPr="002733E3" w:rsidRDefault="0034739F" w:rsidP="0034739F">
      <w:pPr>
        <w:rPr>
          <w:sz w:val="20"/>
          <w:szCs w:val="20"/>
        </w:rPr>
      </w:pPr>
    </w:p>
    <w:p w:rsidR="0034739F" w:rsidRPr="002733E3" w:rsidRDefault="0034739F" w:rsidP="0034739F">
      <w:pPr>
        <w:tabs>
          <w:tab w:val="left" w:pos="3405"/>
        </w:tabs>
        <w:rPr>
          <w:sz w:val="20"/>
          <w:szCs w:val="20"/>
        </w:rPr>
      </w:pPr>
      <w:r w:rsidRPr="002733E3">
        <w:rPr>
          <w:sz w:val="20"/>
          <w:szCs w:val="20"/>
        </w:rPr>
        <w:tab/>
      </w:r>
    </w:p>
    <w:p w:rsidR="0034739F" w:rsidRPr="002733E3" w:rsidRDefault="0034739F" w:rsidP="0034739F">
      <w:pPr>
        <w:tabs>
          <w:tab w:val="left" w:pos="3405"/>
        </w:tabs>
        <w:rPr>
          <w:sz w:val="20"/>
          <w:szCs w:val="20"/>
        </w:rPr>
      </w:pPr>
    </w:p>
    <w:p w:rsidR="0034739F" w:rsidRPr="002733E3" w:rsidRDefault="0034739F" w:rsidP="0034739F">
      <w:pPr>
        <w:tabs>
          <w:tab w:val="left" w:pos="3405"/>
        </w:tabs>
        <w:jc w:val="center"/>
        <w:rPr>
          <w:b/>
          <w:bCs/>
        </w:rPr>
      </w:pPr>
    </w:p>
    <w:p w:rsidR="0034739F" w:rsidRPr="002733E3" w:rsidRDefault="0034739F" w:rsidP="0034739F">
      <w:pPr>
        <w:tabs>
          <w:tab w:val="left" w:pos="3405"/>
        </w:tabs>
        <w:jc w:val="center"/>
        <w:rPr>
          <w:b/>
          <w:bCs/>
        </w:rPr>
      </w:pPr>
    </w:p>
    <w:p w:rsidR="0034739F" w:rsidRPr="002733E3" w:rsidRDefault="0034739F" w:rsidP="0034739F">
      <w:pPr>
        <w:tabs>
          <w:tab w:val="left" w:pos="3405"/>
        </w:tabs>
        <w:jc w:val="center"/>
        <w:rPr>
          <w:b/>
          <w:bCs/>
        </w:rPr>
      </w:pPr>
    </w:p>
    <w:p w:rsidR="0034739F" w:rsidRPr="002733E3" w:rsidRDefault="0034739F" w:rsidP="0034739F">
      <w:pPr>
        <w:tabs>
          <w:tab w:val="left" w:pos="3405"/>
        </w:tabs>
        <w:jc w:val="center"/>
        <w:rPr>
          <w:b/>
          <w:bCs/>
        </w:rPr>
      </w:pPr>
      <w:r w:rsidRPr="002733E3">
        <w:rPr>
          <w:b/>
          <w:bCs/>
        </w:rPr>
        <w:t>Авторизация пользователей</w:t>
      </w:r>
    </w:p>
    <w:p w:rsidR="0034739F" w:rsidRPr="002733E3" w:rsidRDefault="0034739F" w:rsidP="0034739F">
      <w:pPr>
        <w:tabs>
          <w:tab w:val="left" w:pos="3405"/>
        </w:tabs>
        <w:jc w:val="center"/>
        <w:rPr>
          <w:b/>
          <w:bCs/>
        </w:rPr>
      </w:pPr>
    </w:p>
    <w:p w:rsidR="0034739F" w:rsidRPr="002733E3" w:rsidRDefault="002733E3" w:rsidP="0034739F">
      <w:pPr>
        <w:tabs>
          <w:tab w:val="left" w:pos="3405"/>
        </w:tabs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r w:rsidR="00B12DB2" w:rsidRPr="002733E3">
        <w:rPr>
          <w:sz w:val="20"/>
          <w:szCs w:val="20"/>
        </w:rPr>
        <w:t>Кадры и теги создаются также как и в WinCC.</w:t>
      </w:r>
    </w:p>
    <w:p w:rsidR="00B12DB2" w:rsidRPr="002733E3" w:rsidRDefault="00B12DB2" w:rsidP="0034739F">
      <w:pPr>
        <w:tabs>
          <w:tab w:val="left" w:pos="3405"/>
        </w:tabs>
        <w:rPr>
          <w:sz w:val="20"/>
          <w:szCs w:val="20"/>
        </w:rPr>
      </w:pPr>
    </w:p>
    <w:p w:rsidR="00B12DB2" w:rsidRPr="002733E3" w:rsidRDefault="002733E3" w:rsidP="00B12DB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B12DB2" w:rsidRPr="002733E3">
        <w:rPr>
          <w:sz w:val="20"/>
          <w:szCs w:val="20"/>
        </w:rPr>
        <w:t>Авторизация пользователей должна быть определена в серверном проекте и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мультиклиентском проекте.</w:t>
      </w:r>
    </w:p>
    <w:p w:rsidR="00B12DB2" w:rsidRPr="002733E3" w:rsidRDefault="002733E3" w:rsidP="00B12DB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B12DB2" w:rsidRPr="002733E3">
        <w:rPr>
          <w:sz w:val="20"/>
          <w:szCs w:val="20"/>
        </w:rPr>
        <w:t>Таблица пользователей на мультиклиенте станет доступной только после того,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как будут импортированы пакеты всех серверных проектов вместе с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сконфигурированными иерархиями кадров (Picture Tree Manager [Менеджер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дерева кадров]). Области серверного проекта будут отображаться в колонках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таблицы пользователей на мультиклиенте только после того, как будет загружен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пакет серверного проекта в мультиклиентский проект.</w:t>
      </w:r>
    </w:p>
    <w:p w:rsidR="00B12DB2" w:rsidRPr="002733E3" w:rsidRDefault="002733E3" w:rsidP="00B12DB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B12DB2" w:rsidRPr="002733E3">
        <w:rPr>
          <w:sz w:val="20"/>
          <w:szCs w:val="20"/>
        </w:rPr>
        <w:t>Если были внесены изменения в конфигурацию в серверном проекте,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касающиеся иерархии Менеджера дерева кадров [Picture Tree Manager], то пакет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серверного проекта должен быть снова создан, загружен на мультиклиент и</w:t>
      </w:r>
    </w:p>
    <w:p w:rsidR="00B12DB2" w:rsidRPr="002733E3" w:rsidRDefault="00B12DB2" w:rsidP="00B12DB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должны быть внесены соответствующие изменения в таблицу авторизации</w:t>
      </w:r>
    </w:p>
    <w:p w:rsidR="00B12DB2" w:rsidRPr="002733E3" w:rsidRDefault="00B12DB2" w:rsidP="00B12DB2">
      <w:pPr>
        <w:tabs>
          <w:tab w:val="left" w:pos="3405"/>
        </w:tabs>
        <w:rPr>
          <w:sz w:val="20"/>
          <w:szCs w:val="20"/>
        </w:rPr>
      </w:pPr>
      <w:r w:rsidRPr="002733E3">
        <w:rPr>
          <w:sz w:val="20"/>
          <w:szCs w:val="20"/>
        </w:rPr>
        <w:t>пользователей.</w:t>
      </w:r>
    </w:p>
    <w:p w:rsidR="00AE347F" w:rsidRPr="002733E3" w:rsidRDefault="00AE347F" w:rsidP="00B12DB2">
      <w:pPr>
        <w:tabs>
          <w:tab w:val="left" w:pos="3405"/>
        </w:tabs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AE347F" w:rsidRPr="002733E3" w:rsidRDefault="00AE347F" w:rsidP="00AE347F">
      <w:pPr>
        <w:autoSpaceDE w:val="0"/>
        <w:autoSpaceDN w:val="0"/>
        <w:adjustRightInd w:val="0"/>
        <w:jc w:val="center"/>
        <w:rPr>
          <w:b/>
          <w:bCs/>
        </w:rPr>
      </w:pPr>
      <w:r w:rsidRPr="002733E3">
        <w:rPr>
          <w:b/>
          <w:bCs/>
        </w:rPr>
        <w:t>Последовательность шагов пользователя: пример</w:t>
      </w:r>
    </w:p>
    <w:p w:rsidR="00AE347F" w:rsidRPr="002733E3" w:rsidRDefault="00AE347F" w:rsidP="00AE347F">
      <w:pPr>
        <w:tabs>
          <w:tab w:val="left" w:pos="3405"/>
        </w:tabs>
        <w:jc w:val="center"/>
        <w:rPr>
          <w:b/>
          <w:bCs/>
        </w:rPr>
      </w:pPr>
      <w:r w:rsidRPr="002733E3">
        <w:rPr>
          <w:b/>
          <w:bCs/>
        </w:rPr>
        <w:t>конфигурирования в среде PCS7</w:t>
      </w:r>
    </w:p>
    <w:p w:rsidR="00AE347F" w:rsidRPr="002733E3" w:rsidRDefault="00AE347F" w:rsidP="00AE347F">
      <w:pPr>
        <w:tabs>
          <w:tab w:val="left" w:pos="3405"/>
        </w:tabs>
        <w:jc w:val="center"/>
        <w:rPr>
          <w:b/>
          <w:bCs/>
          <w:sz w:val="28"/>
          <w:szCs w:val="28"/>
        </w:rPr>
      </w:pPr>
    </w:p>
    <w:p w:rsidR="00AE347F" w:rsidRPr="002733E3" w:rsidRDefault="002733E3" w:rsidP="00AE347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AE347F" w:rsidRPr="002733E3">
        <w:rPr>
          <w:sz w:val="20"/>
          <w:szCs w:val="20"/>
        </w:rPr>
        <w:t>Следующие шаги иллюстрируют конфигурирование распределенной системы в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среде PCS7.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1. Создать серверный проект с помощью Мастера разделения экрана [Split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Screen Wizard] и Мастера регистрации аварийных сообщений [Alarm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Logging Wizard].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  <w:lang w:val="en-US"/>
        </w:rPr>
      </w:pPr>
      <w:r w:rsidRPr="002733E3">
        <w:rPr>
          <w:sz w:val="20"/>
          <w:szCs w:val="20"/>
        </w:rPr>
        <w:t>2. Сконфигурировать иерархию кадров с помощью Менеджера</w:t>
      </w:r>
      <w:r w:rsidRPr="002733E3">
        <w:rPr>
          <w:sz w:val="20"/>
          <w:szCs w:val="20"/>
          <w:lang w:val="en-US"/>
        </w:rPr>
        <w:t xml:space="preserve"> </w:t>
      </w:r>
      <w:r w:rsidRPr="002733E3">
        <w:rPr>
          <w:sz w:val="20"/>
          <w:szCs w:val="20"/>
        </w:rPr>
        <w:t>дерева</w:t>
      </w:r>
      <w:r w:rsidRPr="002733E3">
        <w:rPr>
          <w:sz w:val="20"/>
          <w:szCs w:val="20"/>
          <w:lang w:val="en-US"/>
        </w:rPr>
        <w:t xml:space="preserve"> </w:t>
      </w:r>
      <w:r w:rsidRPr="002733E3">
        <w:rPr>
          <w:sz w:val="20"/>
          <w:szCs w:val="20"/>
        </w:rPr>
        <w:t>кадров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  <w:lang w:val="en-US"/>
        </w:rPr>
      </w:pPr>
      <w:r w:rsidRPr="002733E3">
        <w:rPr>
          <w:sz w:val="20"/>
          <w:szCs w:val="20"/>
          <w:lang w:val="en-US"/>
        </w:rPr>
        <w:t>[Picture Tree Manager].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3. Создать таблицу авторизованных пользователей с помощью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Администратора пользователей [User Administrator].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4. Сгенерировать пакеты на серверах.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5. Создать мультиклиентский проект с помощью Мастера разделения экрана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  <w:lang w:val="en-US"/>
        </w:rPr>
      </w:pPr>
      <w:r w:rsidRPr="002733E3">
        <w:rPr>
          <w:sz w:val="20"/>
          <w:szCs w:val="20"/>
          <w:lang w:val="en-US"/>
        </w:rPr>
        <w:t>[Split Screen Wizard].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  <w:lang w:val="en-US"/>
        </w:rPr>
      </w:pPr>
      <w:r w:rsidRPr="002733E3">
        <w:rPr>
          <w:sz w:val="20"/>
          <w:szCs w:val="20"/>
          <w:lang w:val="en-US"/>
        </w:rPr>
        <w:t xml:space="preserve">6. </w:t>
      </w:r>
      <w:r w:rsidRPr="002733E3">
        <w:rPr>
          <w:sz w:val="20"/>
          <w:szCs w:val="20"/>
        </w:rPr>
        <w:t>Загрузить</w:t>
      </w:r>
      <w:r w:rsidRPr="002733E3">
        <w:rPr>
          <w:sz w:val="20"/>
          <w:szCs w:val="20"/>
          <w:lang w:val="en-US"/>
        </w:rPr>
        <w:t xml:space="preserve"> </w:t>
      </w:r>
      <w:r w:rsidRPr="002733E3">
        <w:rPr>
          <w:sz w:val="20"/>
          <w:szCs w:val="20"/>
        </w:rPr>
        <w:t>пакеты</w:t>
      </w:r>
      <w:r w:rsidRPr="002733E3">
        <w:rPr>
          <w:sz w:val="20"/>
          <w:szCs w:val="20"/>
          <w:lang w:val="en-US"/>
        </w:rPr>
        <w:t>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7. Сконфигурировать на мультиклиенте функции Мониторинга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работоспособности [Life Beat Monitoring].</w:t>
      </w: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</w:p>
    <w:p w:rsidR="00AE347F" w:rsidRPr="002733E3" w:rsidRDefault="00AE347F" w:rsidP="00AE347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8. Создать таблицу авторизованных пользователей в Администраторе</w:t>
      </w:r>
    </w:p>
    <w:p w:rsidR="00AE347F" w:rsidRPr="002733E3" w:rsidRDefault="00AE347F" w:rsidP="00AE347F">
      <w:pPr>
        <w:tabs>
          <w:tab w:val="left" w:pos="3405"/>
        </w:tabs>
        <w:rPr>
          <w:sz w:val="20"/>
          <w:szCs w:val="20"/>
        </w:rPr>
      </w:pPr>
      <w:r w:rsidRPr="002733E3">
        <w:rPr>
          <w:sz w:val="20"/>
          <w:szCs w:val="20"/>
        </w:rPr>
        <w:t>пользователей [User Administrator] мультиклиента.</w:t>
      </w:r>
    </w:p>
    <w:p w:rsidR="001301D2" w:rsidRPr="002733E3" w:rsidRDefault="001301D2" w:rsidP="00AE347F">
      <w:pPr>
        <w:tabs>
          <w:tab w:val="left" w:pos="3405"/>
        </w:tabs>
        <w:rPr>
          <w:sz w:val="20"/>
          <w:szCs w:val="20"/>
        </w:rPr>
      </w:pPr>
    </w:p>
    <w:p w:rsidR="001301D2" w:rsidRPr="002733E3" w:rsidRDefault="001301D2" w:rsidP="002733E3">
      <w:pPr>
        <w:tabs>
          <w:tab w:val="left" w:pos="3405"/>
        </w:tabs>
        <w:jc w:val="center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>Система WinCC предлагает следующие дополнительные редакторы:</w:t>
      </w:r>
    </w:p>
    <w:p w:rsidR="001301D2" w:rsidRPr="002733E3" w:rsidRDefault="001301D2" w:rsidP="00AE347F">
      <w:pPr>
        <w:tabs>
          <w:tab w:val="left" w:pos="3405"/>
        </w:tabs>
        <w:rPr>
          <w:b/>
          <w:bCs/>
          <w:sz w:val="20"/>
          <w:szCs w:val="20"/>
        </w:rPr>
      </w:pPr>
    </w:p>
    <w:p w:rsidR="001301D2" w:rsidRPr="002733E3" w:rsidRDefault="002733E3" w:rsidP="001301D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1301D2" w:rsidRPr="002733E3">
        <w:rPr>
          <w:sz w:val="20"/>
          <w:szCs w:val="20"/>
        </w:rPr>
        <w:t>Если в диалоговом окне "</w:t>
      </w:r>
      <w:r w:rsidR="001301D2" w:rsidRPr="002733E3">
        <w:rPr>
          <w:i/>
          <w:iCs/>
          <w:sz w:val="20"/>
          <w:szCs w:val="20"/>
        </w:rPr>
        <w:t>Select Subcomponents [Выбрать подкомпоненты]</w:t>
      </w:r>
      <w:r w:rsidR="001301D2" w:rsidRPr="002733E3">
        <w:rPr>
          <w:sz w:val="20"/>
          <w:szCs w:val="20"/>
        </w:rPr>
        <w:t>" Вы</w:t>
      </w:r>
    </w:p>
    <w:p w:rsidR="001301D2" w:rsidRPr="002733E3" w:rsidRDefault="001301D2" w:rsidP="001301D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выбрали все пункты, то в навигационном окне проекта [Project Navigation</w:t>
      </w:r>
    </w:p>
    <w:p w:rsidR="001301D2" w:rsidRPr="002733E3" w:rsidRDefault="001301D2" w:rsidP="001301D2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Window] будут доступны следующие дополнительные редакторы/мастера:</w:t>
      </w:r>
    </w:p>
    <w:p w:rsidR="0034739F" w:rsidRPr="002733E3" w:rsidRDefault="0034739F" w:rsidP="0034739F">
      <w:pPr>
        <w:tabs>
          <w:tab w:val="left" w:pos="3405"/>
        </w:tabs>
        <w:rPr>
          <w:b/>
          <w:bCs/>
          <w:sz w:val="20"/>
          <w:szCs w:val="20"/>
        </w:rPr>
      </w:pPr>
    </w:p>
    <w:p w:rsidR="001301D2" w:rsidRPr="002733E3" w:rsidRDefault="00465FB4" w:rsidP="0034739F">
      <w:pPr>
        <w:tabs>
          <w:tab w:val="left" w:pos="3405"/>
        </w:tabs>
        <w:rPr>
          <w:sz w:val="20"/>
          <w:szCs w:val="20"/>
        </w:rPr>
      </w:pPr>
      <w:r>
        <w:rPr>
          <w:noProof/>
        </w:rPr>
        <w:pict>
          <v:shape id="_x0000_i1027" type="#_x0000_t75" style="width:447pt;height:277.5pt;visibility:visible">
            <v:imagedata r:id="rId7" o:title="" croptop="7583f" cropbottom="2708f" cropleft="16232f" cropright="10956f"/>
          </v:shape>
        </w:pict>
      </w:r>
    </w:p>
    <w:p w:rsidR="001301D2" w:rsidRPr="002733E3" w:rsidRDefault="001301D2" w:rsidP="001301D2">
      <w:pPr>
        <w:rPr>
          <w:noProof/>
        </w:rPr>
      </w:pPr>
    </w:p>
    <w:p w:rsidR="001301D2" w:rsidRPr="002733E3" w:rsidRDefault="001301D2" w:rsidP="001301D2">
      <w:pPr>
        <w:rPr>
          <w:noProof/>
        </w:rPr>
      </w:pPr>
    </w:p>
    <w:p w:rsidR="001301D2" w:rsidRPr="002733E3" w:rsidRDefault="00465FB4" w:rsidP="001301D2">
      <w:pPr>
        <w:rPr>
          <w:sz w:val="20"/>
          <w:szCs w:val="20"/>
        </w:rPr>
      </w:pPr>
      <w:r>
        <w:rPr>
          <w:noProof/>
        </w:rPr>
        <w:pict>
          <v:shape id="_x0000_i1028" type="#_x0000_t75" style="width:444.75pt;height:194.25pt;visibility:visible">
            <v:imagedata r:id="rId8" o:title="" croptop="14443f" cropbottom="16971f" cropleft="17956f" cropright="9130f"/>
          </v:shape>
        </w:pict>
      </w:r>
    </w:p>
    <w:p w:rsidR="001301D2" w:rsidRPr="002733E3" w:rsidRDefault="001301D2" w:rsidP="001301D2">
      <w:pPr>
        <w:rPr>
          <w:sz w:val="20"/>
          <w:szCs w:val="20"/>
        </w:rPr>
      </w:pPr>
    </w:p>
    <w:p w:rsidR="001301D2" w:rsidRPr="002733E3" w:rsidRDefault="001301D2" w:rsidP="001301D2">
      <w:pPr>
        <w:rPr>
          <w:sz w:val="20"/>
          <w:szCs w:val="20"/>
        </w:rPr>
      </w:pPr>
    </w:p>
    <w:p w:rsidR="00C43673" w:rsidRPr="002733E3" w:rsidRDefault="00C43673" w:rsidP="00C43673">
      <w:pPr>
        <w:jc w:val="center"/>
        <w:rPr>
          <w:b/>
          <w:bCs/>
        </w:rPr>
      </w:pPr>
      <w:r w:rsidRPr="002733E3">
        <w:rPr>
          <w:b/>
          <w:bCs/>
        </w:rPr>
        <w:t>Важные настройки в системе WinCC</w:t>
      </w:r>
    </w:p>
    <w:p w:rsidR="00C43673" w:rsidRPr="002733E3" w:rsidRDefault="00C43673" w:rsidP="00C43673">
      <w:pPr>
        <w:jc w:val="center"/>
        <w:rPr>
          <w:b/>
          <w:bCs/>
        </w:rPr>
      </w:pPr>
    </w:p>
    <w:p w:rsidR="00C43673" w:rsidRPr="002733E3" w:rsidRDefault="005B4397" w:rsidP="00C43673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</w:t>
      </w:r>
      <w:r w:rsidR="00C43673" w:rsidRPr="002733E3">
        <w:rPr>
          <w:sz w:val="20"/>
          <w:szCs w:val="20"/>
        </w:rPr>
        <w:t>Чтобы сигнальные сообщения (звуковые) в системе WinCC (посредством модуля</w:t>
      </w:r>
    </w:p>
    <w:p w:rsidR="00C43673" w:rsidRPr="002733E3" w:rsidRDefault="00C43673" w:rsidP="00C43673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звуковой индикации) выполнялись на конкретных операторских терминалах,</w:t>
      </w:r>
    </w:p>
    <w:p w:rsidR="00C43673" w:rsidRPr="002733E3" w:rsidRDefault="00C43673" w:rsidP="00C43673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модуль Runtime [Исполнения] сигнального модуля (</w:t>
      </w:r>
      <w:r w:rsidRPr="002733E3">
        <w:rPr>
          <w:i/>
          <w:iCs/>
          <w:sz w:val="20"/>
          <w:szCs w:val="20"/>
        </w:rPr>
        <w:t>HMRT.EXE</w:t>
      </w:r>
      <w:r w:rsidRPr="002733E3">
        <w:rPr>
          <w:sz w:val="20"/>
          <w:szCs w:val="20"/>
        </w:rPr>
        <w:t>) должен быть</w:t>
      </w:r>
    </w:p>
    <w:p w:rsidR="00C43673" w:rsidRPr="002733E3" w:rsidRDefault="00C43673" w:rsidP="00C43673">
      <w:pPr>
        <w:rPr>
          <w:sz w:val="20"/>
          <w:szCs w:val="20"/>
        </w:rPr>
      </w:pPr>
      <w:r w:rsidRPr="002733E3">
        <w:rPr>
          <w:sz w:val="20"/>
          <w:szCs w:val="20"/>
        </w:rPr>
        <w:t>загружен в список автозагрузки компьютера-клиента.</w:t>
      </w:r>
    </w:p>
    <w:p w:rsidR="005B4397" w:rsidRPr="002733E3" w:rsidRDefault="005B4397" w:rsidP="00C43673">
      <w:pPr>
        <w:rPr>
          <w:sz w:val="20"/>
          <w:szCs w:val="20"/>
        </w:rPr>
      </w:pP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</w:t>
      </w:r>
      <w:r w:rsidR="002733E3">
        <w:rPr>
          <w:sz w:val="20"/>
          <w:szCs w:val="20"/>
        </w:rPr>
        <w:t xml:space="preserve">  </w:t>
      </w:r>
      <w:r w:rsidRPr="002733E3">
        <w:rPr>
          <w:sz w:val="20"/>
          <w:szCs w:val="20"/>
        </w:rPr>
        <w:t>Модуль Runtime [Исполнения] сигнального модуля (HMRT.EXE) не должен быть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связан со списком автозагрузки серверного компьютера.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Включение или удаление модуля Runtime [Исполнения] сигнального модуля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(HMRT.EXE) из списка автозагрузки каждого компьютера осуществляется с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помощью "Alarm Logging Wizard [Мастера регистрации аварийных сообщений]"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и выполняется вручную. Этот мастер располагается в Проводнике WinCC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[WinCC Explorer] под проектным компонентом "Base Data [Базовые данные]".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При использовании Alarm Logging Wizards [Мастера регистрации аварийных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сообщений] Вы должны активизировать кнопку управления "Signal Module</w:t>
      </w:r>
    </w:p>
    <w:p w:rsidR="005B4397" w:rsidRPr="002733E3" w:rsidRDefault="005B4397" w:rsidP="005B4397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Connection [Связь с сигнальным модулем]", чтобы включить функциональные</w:t>
      </w:r>
    </w:p>
    <w:p w:rsidR="006F4296" w:rsidRPr="002733E3" w:rsidRDefault="005B4397" w:rsidP="005B4397">
      <w:pPr>
        <w:rPr>
          <w:sz w:val="20"/>
          <w:szCs w:val="20"/>
        </w:rPr>
      </w:pPr>
      <w:r w:rsidRPr="002733E3">
        <w:rPr>
          <w:sz w:val="20"/>
          <w:szCs w:val="20"/>
        </w:rPr>
        <w:t>возможности сигнального датчика.</w:t>
      </w:r>
    </w:p>
    <w:p w:rsidR="006F4296" w:rsidRPr="002733E3" w:rsidRDefault="006F4296" w:rsidP="006F4296">
      <w:pPr>
        <w:rPr>
          <w:sz w:val="20"/>
          <w:szCs w:val="20"/>
        </w:rPr>
      </w:pPr>
    </w:p>
    <w:p w:rsidR="006F4296" w:rsidRPr="002733E3" w:rsidRDefault="006F4296" w:rsidP="006F4296">
      <w:pPr>
        <w:rPr>
          <w:sz w:val="20"/>
          <w:szCs w:val="20"/>
        </w:rPr>
      </w:pPr>
    </w:p>
    <w:p w:rsidR="005E0206" w:rsidRPr="002733E3" w:rsidRDefault="005E0206" w:rsidP="002733E3">
      <w:pPr>
        <w:autoSpaceDE w:val="0"/>
        <w:autoSpaceDN w:val="0"/>
        <w:adjustRightInd w:val="0"/>
        <w:jc w:val="center"/>
        <w:rPr>
          <w:b/>
          <w:bCs/>
        </w:rPr>
      </w:pPr>
      <w:r w:rsidRPr="002733E3">
        <w:rPr>
          <w:b/>
          <w:bCs/>
        </w:rPr>
        <w:t>Сетевые параметры Lifebeat-Monitor [Монитора</w:t>
      </w:r>
    </w:p>
    <w:p w:rsidR="005E0206" w:rsidRPr="002733E3" w:rsidRDefault="005E0206" w:rsidP="005E0206">
      <w:pPr>
        <w:autoSpaceDE w:val="0"/>
        <w:autoSpaceDN w:val="0"/>
        <w:adjustRightInd w:val="0"/>
        <w:rPr>
          <w:b/>
          <w:bCs/>
        </w:rPr>
      </w:pPr>
      <w:r w:rsidRPr="002733E3">
        <w:rPr>
          <w:b/>
          <w:bCs/>
        </w:rPr>
        <w:t xml:space="preserve">                                работоспособности]</w:t>
      </w:r>
    </w:p>
    <w:p w:rsidR="005E0206" w:rsidRPr="002733E3" w:rsidRDefault="005E0206" w:rsidP="005E0206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5E0206" w:rsidRPr="002733E3" w:rsidRDefault="005E0206" w:rsidP="005E0206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 xml:space="preserve">1. Соединение NetDDE </w:t>
      </w:r>
    </w:p>
    <w:p w:rsidR="005E0206" w:rsidRPr="002733E3" w:rsidRDefault="005E0206" w:rsidP="005E0206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>Примечание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</w:p>
    <w:p w:rsidR="005E0206" w:rsidRPr="002733E3" w:rsidRDefault="002733E3" w:rsidP="005E0206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5E0206" w:rsidRPr="002733E3">
        <w:rPr>
          <w:sz w:val="20"/>
          <w:szCs w:val="20"/>
        </w:rPr>
        <w:t>Для мониторинга за состоянием системы требуется операционная система MSWindows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NT и права доступа администратора к Lifebeat Monitor [Монитору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работоспособности].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"</w:t>
      </w:r>
      <w:r w:rsidRPr="002733E3">
        <w:rPr>
          <w:i/>
          <w:iCs/>
          <w:sz w:val="20"/>
          <w:szCs w:val="20"/>
        </w:rPr>
        <w:t>NetDDE</w:t>
      </w:r>
      <w:r w:rsidRPr="002733E3">
        <w:rPr>
          <w:sz w:val="20"/>
          <w:szCs w:val="20"/>
        </w:rPr>
        <w:t>" является встроенной системной службой Windows NT. Не следует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изменять для этой службы настройки, установленные по умолчанию. По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умолчанию для этой службы установлен режим запуска "</w:t>
      </w:r>
      <w:r w:rsidRPr="002733E3">
        <w:rPr>
          <w:i/>
          <w:iCs/>
          <w:sz w:val="20"/>
          <w:szCs w:val="20"/>
        </w:rPr>
        <w:t>Manual [Ручной]</w:t>
      </w:r>
      <w:r w:rsidRPr="002733E3">
        <w:rPr>
          <w:sz w:val="20"/>
          <w:szCs w:val="20"/>
        </w:rPr>
        <w:t>". Это</w:t>
      </w:r>
    </w:p>
    <w:p w:rsidR="005E0206" w:rsidRPr="002733E3" w:rsidRDefault="005E0206" w:rsidP="005E020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означает, что служба может быть запущена пользователем или зависимой</w:t>
      </w:r>
    </w:p>
    <w:p w:rsidR="005E0206" w:rsidRPr="002733E3" w:rsidRDefault="005E0206" w:rsidP="005E0206">
      <w:pPr>
        <w:rPr>
          <w:sz w:val="20"/>
          <w:szCs w:val="20"/>
        </w:rPr>
      </w:pPr>
      <w:r w:rsidRPr="002733E3">
        <w:rPr>
          <w:sz w:val="20"/>
          <w:szCs w:val="20"/>
        </w:rPr>
        <w:t>службой.</w:t>
      </w:r>
    </w:p>
    <w:p w:rsidR="005E0206" w:rsidRPr="002733E3" w:rsidRDefault="005E0206" w:rsidP="005E0206">
      <w:pPr>
        <w:rPr>
          <w:sz w:val="20"/>
          <w:szCs w:val="20"/>
        </w:rPr>
      </w:pPr>
    </w:p>
    <w:p w:rsidR="005E0206" w:rsidRPr="002733E3" w:rsidRDefault="005E0206" w:rsidP="005E0206">
      <w:pPr>
        <w:rPr>
          <w:sz w:val="20"/>
          <w:szCs w:val="20"/>
        </w:rPr>
      </w:pPr>
    </w:p>
    <w:p w:rsidR="005E0206" w:rsidRPr="002733E3" w:rsidRDefault="00465FB4" w:rsidP="005E0206">
      <w:pPr>
        <w:rPr>
          <w:sz w:val="20"/>
          <w:szCs w:val="20"/>
        </w:rPr>
      </w:pPr>
      <w:r>
        <w:rPr>
          <w:noProof/>
        </w:rPr>
        <w:pict>
          <v:shape id="_x0000_i1029" type="#_x0000_t75" style="width:437.25pt;height:236.25pt;visibility:visible">
            <v:imagedata r:id="rId9" o:title="" croptop="17838f" cropbottom="9034f" cropleft="16638f" cropright="13898f"/>
          </v:shape>
        </w:pict>
      </w:r>
    </w:p>
    <w:p w:rsidR="005E0206" w:rsidRPr="002733E3" w:rsidRDefault="005E0206" w:rsidP="005E0206">
      <w:pPr>
        <w:rPr>
          <w:sz w:val="20"/>
          <w:szCs w:val="20"/>
        </w:rPr>
      </w:pPr>
    </w:p>
    <w:p w:rsidR="005E0206" w:rsidRPr="002733E3" w:rsidRDefault="005E0206" w:rsidP="005E0206">
      <w:pPr>
        <w:rPr>
          <w:sz w:val="20"/>
          <w:szCs w:val="20"/>
        </w:rPr>
      </w:pPr>
    </w:p>
    <w:p w:rsidR="00FA54B0" w:rsidRPr="002733E3" w:rsidRDefault="00FA54B0" w:rsidP="00FA54B0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           На рисунке представлены настройки по умолчанию для "</w:t>
      </w:r>
      <w:r w:rsidRPr="002733E3">
        <w:rPr>
          <w:i/>
          <w:iCs/>
          <w:sz w:val="20"/>
          <w:szCs w:val="20"/>
        </w:rPr>
        <w:t>NetDDE</w:t>
      </w:r>
      <w:r w:rsidRPr="002733E3">
        <w:rPr>
          <w:sz w:val="20"/>
          <w:szCs w:val="20"/>
        </w:rPr>
        <w:t>",</w:t>
      </w:r>
    </w:p>
    <w:p w:rsidR="005B4397" w:rsidRPr="002733E3" w:rsidRDefault="00FA54B0" w:rsidP="00FA54B0">
      <w:pPr>
        <w:rPr>
          <w:sz w:val="20"/>
          <w:szCs w:val="20"/>
        </w:rPr>
      </w:pPr>
      <w:r w:rsidRPr="002733E3">
        <w:rPr>
          <w:sz w:val="20"/>
          <w:szCs w:val="20"/>
        </w:rPr>
        <w:t xml:space="preserve">                 установленные в диалоговом окне системных служб Windows NT.</w:t>
      </w:r>
    </w:p>
    <w:p w:rsidR="0020683F" w:rsidRPr="002733E3" w:rsidRDefault="0020683F" w:rsidP="00FA54B0">
      <w:pPr>
        <w:rPr>
          <w:sz w:val="20"/>
          <w:szCs w:val="20"/>
        </w:rPr>
      </w:pPr>
    </w:p>
    <w:p w:rsidR="0020683F" w:rsidRP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20683F" w:rsidRPr="002733E3">
        <w:rPr>
          <w:sz w:val="20"/>
          <w:szCs w:val="20"/>
        </w:rPr>
        <w:t>Для однопользовательских систем под Windows NT программа NETDDE.EXE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(расположенная в папке WinNT/system32) должна быть добавлена в список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автозагрузки . идеально в Winnt/Profiles/AllUsers/Start Menu[Главное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меню]/Programs[Программы]/Autostart[Автозагрузка]. NetDDE входит в состав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MS-Windows. Дополнительную информацию можно посмотреть в справочной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системе MS-Windows. Для многопользовательских систем эти настройки не</w:t>
      </w:r>
    </w:p>
    <w:p w:rsidR="0020683F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являются необходимыми.</w:t>
      </w: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733E3" w:rsidRPr="002733E3" w:rsidRDefault="002733E3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 xml:space="preserve">2. Добавление драйвера Windows DDE </w: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465FB4" w:rsidP="0020683F">
      <w:pPr>
        <w:rPr>
          <w:sz w:val="20"/>
          <w:szCs w:val="20"/>
        </w:rPr>
      </w:pPr>
      <w:r>
        <w:rPr>
          <w:noProof/>
        </w:rPr>
        <w:pict>
          <v:shape id="_x0000_i1030" type="#_x0000_t75" style="width:471pt;height:292.5pt;visibility:visible">
            <v:imagedata r:id="rId10" o:title="" croptop="7222f" cropbottom="5200f" cropleft="18058f" cropright="16298f"/>
          </v:shape>
        </w:pic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ind w:firstLine="708"/>
        <w:rPr>
          <w:sz w:val="20"/>
          <w:szCs w:val="20"/>
        </w:rPr>
      </w:pPr>
    </w:p>
    <w:p w:rsidR="0020683F" w:rsidRPr="002733E3" w:rsidRDefault="0020683F" w:rsidP="0020683F">
      <w:pPr>
        <w:ind w:firstLine="708"/>
        <w:rPr>
          <w:sz w:val="20"/>
          <w:szCs w:val="20"/>
        </w:rPr>
      </w:pPr>
      <w:r w:rsidRPr="002733E3">
        <w:rPr>
          <w:sz w:val="20"/>
          <w:szCs w:val="20"/>
        </w:rPr>
        <w:t xml:space="preserve">        На рисунке представлена вкладка "</w:t>
      </w:r>
      <w:r w:rsidRPr="002733E3">
        <w:rPr>
          <w:i/>
          <w:iCs/>
          <w:sz w:val="20"/>
          <w:szCs w:val="20"/>
        </w:rPr>
        <w:t>DDE Connection [Соединение DDE]</w:t>
      </w:r>
      <w:r w:rsidRPr="002733E3">
        <w:rPr>
          <w:sz w:val="20"/>
          <w:szCs w:val="20"/>
        </w:rPr>
        <w:t>".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  В проводнике WinCC [WinCC Explorer] Вы должны...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• подсоединить коммуникационный драйвер "</w:t>
      </w:r>
      <w:r w:rsidRPr="002733E3">
        <w:rPr>
          <w:i/>
          <w:iCs/>
          <w:sz w:val="20"/>
          <w:szCs w:val="20"/>
        </w:rPr>
        <w:t>Windows DDE</w:t>
      </w:r>
      <w:r w:rsidRPr="002733E3">
        <w:rPr>
          <w:sz w:val="20"/>
          <w:szCs w:val="20"/>
        </w:rPr>
        <w:t>" к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навигационному окну проекта Lifebeat Monitor [Монитор</w:t>
      </w:r>
    </w:p>
    <w:p w:rsidR="0020683F" w:rsidRPr="002733E3" w:rsidRDefault="0020683F" w:rsidP="0020683F">
      <w:pPr>
        <w:autoSpaceDE w:val="0"/>
        <w:autoSpaceDN w:val="0"/>
        <w:adjustRightInd w:val="0"/>
        <w:rPr>
          <w:i/>
          <w:iCs/>
          <w:sz w:val="20"/>
          <w:szCs w:val="20"/>
        </w:rPr>
      </w:pPr>
      <w:r w:rsidRPr="002733E3">
        <w:rPr>
          <w:sz w:val="20"/>
          <w:szCs w:val="20"/>
        </w:rPr>
        <w:t>работоспособности] в компоненте проекта "</w:t>
      </w:r>
      <w:r w:rsidRPr="002733E3">
        <w:rPr>
          <w:i/>
          <w:iCs/>
          <w:sz w:val="20"/>
          <w:szCs w:val="20"/>
        </w:rPr>
        <w:t xml:space="preserve">Tag Management [Управление 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i/>
          <w:iCs/>
          <w:sz w:val="20"/>
          <w:szCs w:val="20"/>
        </w:rPr>
        <w:t>тегами]</w:t>
      </w:r>
      <w:r w:rsidRPr="002733E3">
        <w:rPr>
          <w:sz w:val="20"/>
          <w:szCs w:val="20"/>
        </w:rPr>
        <w:t>".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• создать новое соединение с коммуникационным драйвером "Windows DDE".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Затем откройте вкладку "DDE Connection [Соединение DDE]" диалогового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окне "Connection Properties [Свойства соединения]". Вы должны ввести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  <w:r w:rsidRPr="002733E3">
        <w:rPr>
          <w:sz w:val="20"/>
          <w:szCs w:val="20"/>
        </w:rPr>
        <w:t>следующие значения в поля ввода:</w: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733E3">
      <w:pPr>
        <w:autoSpaceDE w:val="0"/>
        <w:autoSpaceDN w:val="0"/>
        <w:adjustRightInd w:val="0"/>
        <w:jc w:val="center"/>
        <w:rPr>
          <w:b/>
          <w:bCs/>
        </w:rPr>
      </w:pPr>
      <w:r w:rsidRPr="002733E3">
        <w:rPr>
          <w:b/>
          <w:bCs/>
        </w:rPr>
        <w:t>Мониторинг работоспособности [Lifebeat Monitoring] через</w:t>
      </w:r>
    </w:p>
    <w:p w:rsidR="0020683F" w:rsidRPr="002733E3" w:rsidRDefault="002733E3" w:rsidP="0020683F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                         </w:t>
      </w:r>
      <w:r w:rsidR="0020683F" w:rsidRPr="002733E3">
        <w:rPr>
          <w:b/>
          <w:bCs/>
        </w:rPr>
        <w:t>OPC соединение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Коммуникация между WinCC и определенными типами устройств автоматизации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и систем автоматизации осуществляется по одному каналу.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Так как программное обеспечение для OPC сервера и OPC клиента содержится в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базовой системе WinCC, то WinCC может одновременно использоваться и как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OPC сервер, и как OPC клиент. Как клиент компьютер может одновременно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подсоединяться к нескольким серверам.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Программное обеспечение, необходимое для OPC устанавливается во время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инсталляции WinCC. Дополнительного программного обеспечения не требуется.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Канал OPC клиента использует один канальный блок [channel unit]. Для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канального блока не требуется общее конфигурирование, таким образом он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  <w:r w:rsidRPr="002733E3">
        <w:rPr>
          <w:sz w:val="20"/>
          <w:szCs w:val="20"/>
        </w:rPr>
        <w:t>является альтернативой NetDDE.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 xml:space="preserve">Добавление нового драйвера 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1. Запустите WinCC и добавьте новый драйвер "OPC.CHN" в Управление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  <w:r w:rsidRPr="002733E3">
        <w:rPr>
          <w:sz w:val="20"/>
          <w:szCs w:val="20"/>
        </w:rPr>
        <w:t>тегами [Tag management].</w:t>
      </w:r>
    </w:p>
    <w:p w:rsidR="0020683F" w:rsidRPr="002733E3" w:rsidRDefault="0020683F" w:rsidP="0020683F">
      <w:pPr>
        <w:ind w:firstLine="708"/>
        <w:rPr>
          <w:sz w:val="20"/>
          <w:szCs w:val="20"/>
        </w:rPr>
      </w:pPr>
    </w:p>
    <w:p w:rsidR="0020683F" w:rsidRPr="002733E3" w:rsidRDefault="00465FB4" w:rsidP="0020683F">
      <w:pPr>
        <w:ind w:firstLine="708"/>
        <w:rPr>
          <w:sz w:val="20"/>
          <w:szCs w:val="20"/>
        </w:rPr>
      </w:pPr>
      <w:r>
        <w:rPr>
          <w:noProof/>
        </w:rPr>
        <w:pict>
          <v:shape id="_x0000_i1031" type="#_x0000_t75" style="width:358.5pt;height:227.25pt;visibility:visible">
            <v:imagedata r:id="rId11" o:title="" croptop="11555f" cropbottom="21304f" cropleft="16638f" cropright="17145f"/>
          </v:shape>
        </w:pic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2. Установите соединение с сервером, выбрав пункт "New Connection [Новое</w:t>
      </w:r>
    </w:p>
    <w:p w:rsidR="0020683F" w:rsidRPr="002733E3" w:rsidRDefault="0020683F" w:rsidP="0020683F">
      <w:pPr>
        <w:rPr>
          <w:sz w:val="20"/>
          <w:szCs w:val="20"/>
        </w:rPr>
      </w:pPr>
      <w:r w:rsidRPr="002733E3">
        <w:rPr>
          <w:sz w:val="20"/>
          <w:szCs w:val="20"/>
        </w:rPr>
        <w:t>соединение]" во всплывающем меню "OPC Unit #1".</w: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3. Во всплывающем меню для только что созданного соединения выберите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"Properties [Свойства]" и активизируйте вкладку "OPC Connection [OPC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соединение]".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• В поле "OPC Server Name [Имя OPC сервера]" введите имя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  <w:lang w:val="en-US"/>
        </w:rPr>
      </w:pPr>
      <w:r w:rsidRPr="002733E3">
        <w:rPr>
          <w:color w:val="000000"/>
          <w:sz w:val="20"/>
          <w:szCs w:val="20"/>
          <w:lang w:val="en-US"/>
        </w:rPr>
        <w:t>"OPCServer.WinCC".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  <w:lang w:val="en-US"/>
        </w:rPr>
      </w:pPr>
      <w:r w:rsidRPr="002733E3">
        <w:rPr>
          <w:color w:val="000000"/>
          <w:sz w:val="20"/>
          <w:szCs w:val="20"/>
          <w:lang w:val="en-US"/>
        </w:rPr>
        <w:t xml:space="preserve">• </w:t>
      </w:r>
      <w:r w:rsidRPr="002733E3">
        <w:rPr>
          <w:color w:val="000000"/>
          <w:sz w:val="20"/>
          <w:szCs w:val="20"/>
        </w:rPr>
        <w:t>В</w:t>
      </w:r>
      <w:r w:rsidRPr="002733E3">
        <w:rPr>
          <w:color w:val="000000"/>
          <w:sz w:val="20"/>
          <w:szCs w:val="20"/>
          <w:lang w:val="en-US"/>
        </w:rPr>
        <w:t xml:space="preserve"> </w:t>
      </w:r>
      <w:r w:rsidRPr="002733E3">
        <w:rPr>
          <w:color w:val="000000"/>
          <w:sz w:val="20"/>
          <w:szCs w:val="20"/>
        </w:rPr>
        <w:t>поле</w:t>
      </w:r>
      <w:r w:rsidRPr="002733E3">
        <w:rPr>
          <w:color w:val="000000"/>
          <w:sz w:val="20"/>
          <w:szCs w:val="20"/>
          <w:lang w:val="en-US"/>
        </w:rPr>
        <w:t xml:space="preserve"> "Start the Server on this Computer [</w:t>
      </w:r>
      <w:r w:rsidRPr="002733E3">
        <w:rPr>
          <w:color w:val="000000"/>
          <w:sz w:val="20"/>
          <w:szCs w:val="20"/>
        </w:rPr>
        <w:t>Запустить</w:t>
      </w:r>
      <w:r w:rsidRPr="002733E3">
        <w:rPr>
          <w:color w:val="000000"/>
          <w:sz w:val="20"/>
          <w:szCs w:val="20"/>
          <w:lang w:val="en-US"/>
        </w:rPr>
        <w:t xml:space="preserve"> </w:t>
      </w:r>
      <w:r w:rsidRPr="002733E3">
        <w:rPr>
          <w:color w:val="000000"/>
          <w:sz w:val="20"/>
          <w:szCs w:val="20"/>
        </w:rPr>
        <w:t>сервер</w:t>
      </w:r>
      <w:r w:rsidRPr="002733E3">
        <w:rPr>
          <w:color w:val="000000"/>
          <w:sz w:val="20"/>
          <w:szCs w:val="20"/>
          <w:lang w:val="en-US"/>
        </w:rPr>
        <w:t xml:space="preserve"> </w:t>
      </w:r>
      <w:r w:rsidRPr="002733E3">
        <w:rPr>
          <w:color w:val="000000"/>
          <w:sz w:val="20"/>
          <w:szCs w:val="20"/>
        </w:rPr>
        <w:t>на</w:t>
      </w:r>
      <w:r w:rsidRPr="002733E3">
        <w:rPr>
          <w:color w:val="000000"/>
          <w:sz w:val="20"/>
          <w:szCs w:val="20"/>
          <w:lang w:val="en-US"/>
        </w:rPr>
        <w:t xml:space="preserve"> </w:t>
      </w:r>
      <w:r w:rsidRPr="002733E3">
        <w:rPr>
          <w:color w:val="000000"/>
          <w:sz w:val="20"/>
          <w:szCs w:val="20"/>
        </w:rPr>
        <w:t>этом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компьютере]" введите имя компьютера, с которого будет выполняться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FF0000"/>
          <w:sz w:val="20"/>
          <w:szCs w:val="20"/>
        </w:rPr>
      </w:pPr>
      <w:r w:rsidRPr="002733E3">
        <w:rPr>
          <w:color w:val="000000"/>
          <w:sz w:val="20"/>
          <w:szCs w:val="20"/>
        </w:rPr>
        <w:t>мониторинг</w:t>
      </w:r>
      <w:r w:rsidRPr="002733E3">
        <w:rPr>
          <w:color w:val="FF0000"/>
          <w:sz w:val="20"/>
          <w:szCs w:val="20"/>
        </w:rPr>
        <w:t>.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• Щелкните по кнопке "Test Server [Тестировать сервер]", чтобы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определить может ли быть установлено соответствующее OPC</w:t>
      </w:r>
    </w:p>
    <w:p w:rsidR="0020683F" w:rsidRPr="002733E3" w:rsidRDefault="0020683F" w:rsidP="0020683F">
      <w:pPr>
        <w:autoSpaceDE w:val="0"/>
        <w:autoSpaceDN w:val="0"/>
        <w:adjustRightInd w:val="0"/>
        <w:rPr>
          <w:color w:val="000000"/>
          <w:sz w:val="20"/>
          <w:szCs w:val="20"/>
        </w:rPr>
      </w:pPr>
      <w:r w:rsidRPr="002733E3">
        <w:rPr>
          <w:color w:val="000000"/>
          <w:sz w:val="20"/>
          <w:szCs w:val="20"/>
        </w:rPr>
        <w:t>соединение.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2733E3">
        <w:rPr>
          <w:b/>
          <w:bCs/>
          <w:sz w:val="28"/>
          <w:szCs w:val="28"/>
        </w:rPr>
        <w:t xml:space="preserve">             Конфигурационный файл "ARCHIV.CFG"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>Папка "ARCHIV"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При создании нового проекта WinCC в папке проекта создается папка "ARCHIV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[АРХИВ]". Папка "ARCHIV [АРХИВ]" также автоматически создается при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первом открытии проекта WinCC, созданного в более ранней версии WinCC.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 xml:space="preserve">                                 Конфигурационный файл "ARCHIV.CFG"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  Конфигурационный файл "ARCHIV.CFG" должен находиться в папке "ARCHIV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[АРХИВ]". Файл "ARCHIV.CFG" содержит многочисленные параметры для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Storage [Хранилища]. "ARCHIV.CFG" можно создать с помощью текстового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редактора. Текстовый редактор можно вызвать, например, из проводника MSExplorer: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меню "File [Файл] . New [Создать]" пункт "Text File [Текстовый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документ]".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 С помощью файла "ARCHIV.CFG" параметры Storage [Хранилища], которые в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противном случае могут быть изменены только в реестре, можно установить из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пользовательского интерфейса. Более того, связав этот файл с проектом, все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пользовательские настройки будут применены на всех компьютерах, на которые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будет импортироваться проект.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При запуске пакета Runtime [Исполнение] проверяются значения в реестре и в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файле ARCHIV.CFG. В данном случае файл ARCHIV.CFG имеет более высокий</w:t>
      </w:r>
    </w:p>
    <w:p w:rsidR="0020683F" w:rsidRPr="002733E3" w:rsidRDefault="0020683F" w:rsidP="0020683F">
      <w:pPr>
        <w:rPr>
          <w:sz w:val="20"/>
          <w:szCs w:val="20"/>
        </w:rPr>
      </w:pPr>
      <w:r w:rsidRPr="002733E3">
        <w:rPr>
          <w:sz w:val="20"/>
          <w:szCs w:val="20"/>
        </w:rPr>
        <w:t>приоритет и определяет допустимые значения для сервера архива.</w: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  <w:r w:rsidRPr="002733E3">
        <w:rPr>
          <w:b/>
          <w:bCs/>
          <w:sz w:val="20"/>
          <w:szCs w:val="20"/>
        </w:rPr>
        <w:t>Структура конфигурационного файла "ARCHIV.CFG"</w:t>
      </w:r>
    </w:p>
    <w:p w:rsidR="0020683F" w:rsidRPr="002733E3" w:rsidRDefault="0020683F" w:rsidP="0020683F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Конфигурационный файл "ARCHIV.CFG" должен начинаться с записи "[Archiv-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RT]". Каждая строка содержит ключевое слово, знак равенства и число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(десятичное). Знак равенства отделяется пробелами. Пример стандартного</w:t>
      </w:r>
    </w:p>
    <w:p w:rsidR="0020683F" w:rsidRPr="002733E3" w:rsidRDefault="0020683F" w:rsidP="0020683F">
      <w:pPr>
        <w:rPr>
          <w:sz w:val="20"/>
          <w:szCs w:val="20"/>
        </w:rPr>
      </w:pPr>
      <w:r w:rsidRPr="002733E3">
        <w:rPr>
          <w:sz w:val="20"/>
          <w:szCs w:val="20"/>
        </w:rPr>
        <w:t>конфигурационного файла:</w: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465FB4" w:rsidP="0020683F">
      <w:pPr>
        <w:rPr>
          <w:sz w:val="20"/>
          <w:szCs w:val="20"/>
        </w:rPr>
      </w:pPr>
      <w:r>
        <w:rPr>
          <w:noProof/>
        </w:rPr>
        <w:pict>
          <v:shape id="_x0000_i1032" type="#_x0000_t75" style="width:416.25pt;height:175.5pt;visibility:visible">
            <v:imagedata r:id="rId12" o:title="" croptop="22062f" cropbottom="26517f" cropleft="16130f" cropright="25412f"/>
          </v:shape>
        </w:pict>
      </w: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rPr>
          <w:sz w:val="20"/>
          <w:szCs w:val="20"/>
        </w:rPr>
      </w:pP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Если какого-то ключевого слова нет в файле "ARCHIV.CFG" или полностью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отсутствует файл "ARCHIV.CFG", то WinCC использует допустимые внутренние</w:t>
      </w:r>
    </w:p>
    <w:p w:rsidR="0020683F" w:rsidRPr="002733E3" w:rsidRDefault="0020683F" w:rsidP="0020683F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настройки. Поэтому в случае ошибки неверно указанные параметры в</w:t>
      </w:r>
    </w:p>
    <w:p w:rsidR="004F2C16" w:rsidRPr="002733E3" w:rsidRDefault="0020683F" w:rsidP="0020683F">
      <w:pPr>
        <w:rPr>
          <w:sz w:val="20"/>
          <w:szCs w:val="20"/>
        </w:rPr>
      </w:pPr>
      <w:r w:rsidRPr="002733E3">
        <w:rPr>
          <w:sz w:val="20"/>
          <w:szCs w:val="20"/>
        </w:rPr>
        <w:t>"ARCHIV.CFG" не будут приняты.</w:t>
      </w: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 xml:space="preserve">       В таблице приведены параметры, которые можно определить в файле</w:t>
      </w:r>
    </w:p>
    <w:p w:rsidR="004F2C16" w:rsidRPr="002733E3" w:rsidRDefault="004F2C16" w:rsidP="004F2C1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"ARCHIV.CFG". В колонке "Values [Значения]" указаны значения по умолчанию.</w:t>
      </w:r>
    </w:p>
    <w:p w:rsidR="004F2C16" w:rsidRPr="002733E3" w:rsidRDefault="004F2C16" w:rsidP="004F2C1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В основе всех элементов лежит 32-битный тег. Возможное максимальное</w:t>
      </w:r>
    </w:p>
    <w:p w:rsidR="004F2C16" w:rsidRPr="002733E3" w:rsidRDefault="004F2C16" w:rsidP="004F2C16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значение - 4 умноженное на 10 в девятой степени = 4 миллиарда. Дополнительная</w:t>
      </w:r>
    </w:p>
    <w:p w:rsidR="004F2C16" w:rsidRPr="002733E3" w:rsidRDefault="004F2C16" w:rsidP="004F2C16">
      <w:pPr>
        <w:rPr>
          <w:sz w:val="20"/>
          <w:szCs w:val="20"/>
        </w:rPr>
      </w:pPr>
      <w:r w:rsidRPr="002733E3">
        <w:rPr>
          <w:sz w:val="20"/>
          <w:szCs w:val="20"/>
        </w:rPr>
        <w:t>информация приведена после таблицы.</w:t>
      </w: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F2C16" w:rsidP="004F2C16">
      <w:pPr>
        <w:rPr>
          <w:sz w:val="20"/>
          <w:szCs w:val="20"/>
        </w:rPr>
      </w:pPr>
    </w:p>
    <w:p w:rsidR="004F2C16" w:rsidRPr="002733E3" w:rsidRDefault="00465FB4" w:rsidP="004F2C16">
      <w:pPr>
        <w:rPr>
          <w:sz w:val="20"/>
          <w:szCs w:val="20"/>
        </w:rPr>
      </w:pPr>
      <w:r>
        <w:rPr>
          <w:noProof/>
        </w:rPr>
        <w:pict>
          <v:shape id="_x0000_i1033" type="#_x0000_t75" style="width:382.5pt;height:233.25pt;visibility:visible">
            <v:imagedata r:id="rId13" o:title="" croptop="9388f" cropbottom="2708f" cropleft="17652f" cropright="8814f"/>
          </v:shape>
        </w:pict>
      </w:r>
    </w:p>
    <w:p w:rsidR="004F2C16" w:rsidRPr="002733E3" w:rsidRDefault="00465FB4" w:rsidP="004F2C16">
      <w:pPr>
        <w:rPr>
          <w:sz w:val="20"/>
          <w:szCs w:val="20"/>
        </w:rPr>
      </w:pPr>
      <w:r>
        <w:rPr>
          <w:noProof/>
        </w:rPr>
        <w:pict>
          <v:shape id="_x0000_i1034" type="#_x0000_t75" style="width:374.25pt;height:189.75pt;visibility:visible">
            <v:imagedata r:id="rId14" o:title="" croptop="6680f" cropbottom="13179f" cropleft="17754f" cropright="9496f"/>
          </v:shape>
        </w:pict>
      </w:r>
    </w:p>
    <w:p w:rsidR="004F2C16" w:rsidRPr="002733E3" w:rsidRDefault="004F2C16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CB0E35" w:rsidP="004F2C16">
      <w:pPr>
        <w:rPr>
          <w:sz w:val="20"/>
          <w:szCs w:val="20"/>
        </w:rPr>
      </w:pPr>
    </w:p>
    <w:p w:rsidR="00CB0E35" w:rsidRPr="002733E3" w:rsidRDefault="00465FB4" w:rsidP="004F2C16">
      <w:pPr>
        <w:rPr>
          <w:sz w:val="20"/>
          <w:szCs w:val="20"/>
        </w:rPr>
      </w:pPr>
      <w:r>
        <w:rPr>
          <w:noProof/>
        </w:rPr>
        <w:pict>
          <v:shape id="_x0000_i1035" type="#_x0000_t75" style="width:390pt;height:233.25pt;visibility:visible">
            <v:imagedata r:id="rId15" o:title="" croptop="7041f" cropbottom="2347f" cropleft="16130f" cropright="11035f"/>
          </v:shape>
        </w:pict>
      </w:r>
    </w:p>
    <w:p w:rsidR="00CB0E35" w:rsidRPr="002733E3" w:rsidRDefault="00465FB4" w:rsidP="00CB0E35">
      <w:pPr>
        <w:rPr>
          <w:sz w:val="20"/>
          <w:szCs w:val="20"/>
        </w:rPr>
      </w:pPr>
      <w:r>
        <w:rPr>
          <w:noProof/>
        </w:rPr>
        <w:pict>
          <v:shape id="_x0000_i1036" type="#_x0000_t75" style="width:396.75pt;height:142.5pt;visibility:visible">
            <v:imagedata r:id="rId16" o:title="" croptop="7222f" cropbottom="24012f" cropleft="16232f" cropright="11261f"/>
          </v:shape>
        </w:pict>
      </w:r>
    </w:p>
    <w:p w:rsidR="00CB0E35" w:rsidRPr="002733E3" w:rsidRDefault="00CB0E35" w:rsidP="00CB0E35">
      <w:pPr>
        <w:rPr>
          <w:sz w:val="20"/>
          <w:szCs w:val="20"/>
        </w:rPr>
      </w:pPr>
    </w:p>
    <w:p w:rsidR="00CB0E35" w:rsidRPr="002733E3" w:rsidRDefault="00CB0E35" w:rsidP="00CB0E35">
      <w:pPr>
        <w:rPr>
          <w:sz w:val="20"/>
          <w:szCs w:val="20"/>
        </w:rPr>
      </w:pPr>
    </w:p>
    <w:p w:rsidR="0020683F" w:rsidRPr="002733E3" w:rsidRDefault="0020683F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Default="00B132D5" w:rsidP="00CB0E35">
      <w:pPr>
        <w:rPr>
          <w:sz w:val="20"/>
          <w:szCs w:val="20"/>
        </w:rPr>
      </w:pPr>
    </w:p>
    <w:p w:rsidR="00D54814" w:rsidRDefault="00D54814" w:rsidP="00CB0E35">
      <w:pPr>
        <w:rPr>
          <w:sz w:val="20"/>
          <w:szCs w:val="20"/>
        </w:rPr>
      </w:pPr>
    </w:p>
    <w:p w:rsidR="00D54814" w:rsidRPr="00D54814" w:rsidRDefault="00D54814" w:rsidP="00CB0E35">
      <w:pPr>
        <w:rPr>
          <w:sz w:val="20"/>
          <w:szCs w:val="20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CB0E35">
      <w:pPr>
        <w:rPr>
          <w:sz w:val="20"/>
          <w:szCs w:val="20"/>
          <w:lang w:val="en-US"/>
        </w:rPr>
      </w:pPr>
    </w:p>
    <w:p w:rsidR="00B132D5" w:rsidRPr="002733E3" w:rsidRDefault="00B132D5" w:rsidP="00B132D5">
      <w:pPr>
        <w:jc w:val="center"/>
        <w:rPr>
          <w:b/>
          <w:lang w:val="en-US"/>
        </w:rPr>
      </w:pPr>
      <w:r w:rsidRPr="002733E3">
        <w:rPr>
          <w:b/>
        </w:rPr>
        <w:t xml:space="preserve">Программное обеспечение </w:t>
      </w:r>
      <w:r w:rsidRPr="002733E3">
        <w:rPr>
          <w:b/>
          <w:lang w:val="en-US"/>
        </w:rPr>
        <w:t>STEP</w:t>
      </w:r>
      <w:r w:rsidR="00D673B7" w:rsidRPr="002733E3">
        <w:rPr>
          <w:b/>
          <w:lang w:val="en-US"/>
        </w:rPr>
        <w:t xml:space="preserve"> </w:t>
      </w:r>
      <w:r w:rsidRPr="002733E3">
        <w:rPr>
          <w:b/>
          <w:lang w:val="en-US"/>
        </w:rPr>
        <w:t>7</w:t>
      </w:r>
    </w:p>
    <w:p w:rsidR="00103556" w:rsidRPr="002733E3" w:rsidRDefault="00103556" w:rsidP="00B132D5">
      <w:pPr>
        <w:jc w:val="center"/>
        <w:rPr>
          <w:b/>
        </w:rPr>
      </w:pPr>
      <w:r w:rsidRPr="002733E3">
        <w:rPr>
          <w:b/>
        </w:rPr>
        <w:t>Источник</w:t>
      </w:r>
      <w:r w:rsidRPr="002733E3">
        <w:rPr>
          <w:b/>
          <w:lang w:val="en-US"/>
        </w:rPr>
        <w:t xml:space="preserve"> </w:t>
      </w:r>
      <w:r w:rsidRPr="002733E3">
        <w:rPr>
          <w:b/>
        </w:rPr>
        <w:t>данных</w:t>
      </w:r>
      <w:r w:rsidRPr="002733E3">
        <w:rPr>
          <w:b/>
          <w:lang w:val="en-US"/>
        </w:rPr>
        <w:t xml:space="preserve"> B_Berger_STEP7_LAD&amp;FBD_pdf</w:t>
      </w:r>
    </w:p>
    <w:p w:rsidR="00C22863" w:rsidRPr="002733E3" w:rsidRDefault="00C22863" w:rsidP="00B132D5">
      <w:pPr>
        <w:jc w:val="center"/>
        <w:rPr>
          <w:b/>
          <w:lang w:val="en-US"/>
        </w:rPr>
      </w:pP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rPr>
          <w:lang w:val="en-US"/>
        </w:rPr>
        <w:t xml:space="preserve">    </w:t>
      </w:r>
      <w:r w:rsidRPr="002733E3">
        <w:t>STEP 7, дальнейшее развитие STEP 5, является программным обеспечением разра-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ботки программ для нового SIMATIC. С целью использования преимущества знако-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мого пользовательского интерфейса стандартных ПК (PC) (окна, операции с мышью)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в качестве операционной системы выбрана Microsoft Windows 95/98 или Windows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NT.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 xml:space="preserve">    Для структурного (блочного) программирования STEP 7 предоставляет языки про-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граммирования, соответствующие DIN EN 6.1131-3. К ним относятся STL (statement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list – список операторов или список мнемоник; ассемблероподобный язык), LAD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(ladder logic или ladder diagram – контактный план; представление, схожее с диа-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граммами релейной логики; многоступенчатая схема), FBD (function block diagram –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диаграмма функциональных блоков или функциональный план) и пакет SCL (паска-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леподобный язык высокого уровня), который является дополнительным и может не</w:t>
      </w:r>
    </w:p>
    <w:p w:rsidR="00C22863" w:rsidRPr="002733E3" w:rsidRDefault="00C22863" w:rsidP="00C22863">
      <w:pPr>
        <w:jc w:val="center"/>
        <w:rPr>
          <w:lang w:val="en-US"/>
        </w:rPr>
      </w:pPr>
      <w:r w:rsidRPr="002733E3">
        <w:t>входить в стандартную поставку.</w:t>
      </w:r>
    </w:p>
    <w:p w:rsidR="00C22863" w:rsidRPr="002733E3" w:rsidRDefault="00C22863" w:rsidP="00C22863">
      <w:pPr>
        <w:jc w:val="center"/>
        <w:rPr>
          <w:lang w:val="en-US"/>
        </w:rPr>
      </w:pP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 xml:space="preserve">    Несколько дополнительных пакетов предоставляют следующие языки: S7-GRAPH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(последовательное управление), S7-HiGraph (программирование с диаграммами «со-</w:t>
      </w:r>
    </w:p>
    <w:p w:rsidR="00C22863" w:rsidRPr="002733E3" w:rsidRDefault="00C22863" w:rsidP="00C22863">
      <w:pPr>
        <w:autoSpaceDE w:val="0"/>
        <w:autoSpaceDN w:val="0"/>
        <w:adjustRightInd w:val="0"/>
        <w:rPr>
          <w:sz w:val="20"/>
          <w:szCs w:val="20"/>
        </w:rPr>
      </w:pPr>
      <w:r w:rsidRPr="002733E3">
        <w:rPr>
          <w:sz w:val="20"/>
          <w:szCs w:val="20"/>
        </w:rPr>
        <w:t>Предисловие</w:t>
      </w:r>
    </w:p>
    <w:p w:rsidR="00C22863" w:rsidRPr="002733E3" w:rsidRDefault="00C22863" w:rsidP="00C22863">
      <w:pPr>
        <w:autoSpaceDE w:val="0"/>
        <w:autoSpaceDN w:val="0"/>
        <w:adjustRightInd w:val="0"/>
      </w:pPr>
      <w:r w:rsidRPr="002733E3">
        <w:t>стояние-переход») и CFC (соединение блоков; похож на диаграмму функциональных</w:t>
      </w:r>
    </w:p>
    <w:p w:rsidR="00C22863" w:rsidRPr="002733E3" w:rsidRDefault="00C22863" w:rsidP="00C22863">
      <w:pPr>
        <w:jc w:val="center"/>
        <w:rPr>
          <w:lang w:val="en-US"/>
        </w:rPr>
      </w:pPr>
      <w:r w:rsidRPr="002733E3">
        <w:t>блоков).</w:t>
      </w:r>
    </w:p>
    <w:p w:rsidR="00103556" w:rsidRPr="002733E3" w:rsidRDefault="00103556" w:rsidP="00C22863">
      <w:pPr>
        <w:jc w:val="center"/>
        <w:rPr>
          <w:lang w:val="en-US"/>
        </w:rPr>
      </w:pPr>
    </w:p>
    <w:p w:rsidR="00103556" w:rsidRPr="00D77CF7" w:rsidRDefault="00103556" w:rsidP="00D77CF7">
      <w:pPr>
        <w:autoSpaceDE w:val="0"/>
        <w:autoSpaceDN w:val="0"/>
        <w:adjustRightInd w:val="0"/>
      </w:pPr>
      <w:r w:rsidRPr="002733E3">
        <w:t xml:space="preserve">   Различные методы представления позволяют каж</w:t>
      </w:r>
      <w:r w:rsidR="00D77CF7">
        <w:t>дому пользователю выбрать подхо</w:t>
      </w:r>
      <w:r w:rsidRPr="002733E3">
        <w:t>дяще</w:t>
      </w:r>
      <w:r w:rsidR="00D77CF7">
        <w:t>е</w:t>
      </w:r>
      <w:r w:rsidRPr="002733E3">
        <w:t xml:space="preserve"> описание функции управления. Такая широ</w:t>
      </w:r>
      <w:r w:rsidR="00D77CF7">
        <w:t>кая адаптируемость в представле</w:t>
      </w:r>
      <w:r w:rsidRPr="002733E3">
        <w:t>нии решаемой задачи управления значительно упрощает работу со STEP 7.</w:t>
      </w:r>
    </w:p>
    <w:p w:rsidR="00D673B7" w:rsidRPr="002733E3" w:rsidRDefault="00D673B7" w:rsidP="00B132D5">
      <w:pPr>
        <w:jc w:val="center"/>
        <w:rPr>
          <w:b/>
        </w:rPr>
      </w:pPr>
    </w:p>
    <w:p w:rsidR="00D77CF7" w:rsidRDefault="00423D42" w:rsidP="00D77CF7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t xml:space="preserve">    </w:t>
      </w:r>
      <w:r w:rsidR="00D77CF7">
        <w:t>С помощью языков</w:t>
      </w:r>
      <w:r w:rsidR="002733E3" w:rsidRPr="002733E3">
        <w:t xml:space="preserve"> программирования </w:t>
      </w:r>
      <w:r w:rsidR="00D77CF7">
        <w:rPr>
          <w:rFonts w:ascii="TimesNewRoman" w:hAnsi="TimesNewRoman" w:cs="TimesNewRoman"/>
        </w:rPr>
        <w:t>LAD и FBD вы можете управлять обработкой программы (программным потоком) и разрабатывать структурированные программы. Наряду с циклической обработкой основной программы вы можете включить программные секции,</w:t>
      </w:r>
    </w:p>
    <w:p w:rsidR="00D77CF7" w:rsidRDefault="00D77CF7" w:rsidP="00D77CF7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управляемые событиями, а также повлиять на поведение контроллера при запуске и</w:t>
      </w:r>
    </w:p>
    <w:p w:rsidR="00D673B7" w:rsidRDefault="00D77CF7" w:rsidP="00D77CF7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 возникновении событий-ошибок/сбоев.</w:t>
      </w:r>
    </w:p>
    <w:p w:rsidR="005425DC" w:rsidRDefault="005425DC" w:rsidP="00D77CF7">
      <w:pPr>
        <w:rPr>
          <w:rFonts w:ascii="TimesNewRoman" w:hAnsi="TimesNewRoman" w:cs="TimesNewRoman"/>
        </w:rPr>
      </w:pPr>
    </w:p>
    <w:p w:rsidR="005425DC" w:rsidRDefault="005425DC" w:rsidP="00C57DA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Библиотека LAD_Book</w:t>
      </w:r>
    </w:p>
    <w:p w:rsidR="00C57DA1" w:rsidRDefault="00C57DA1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Типы данных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определения и приложения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101 Простые типы данных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102 Сложные типы данных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103 Типы параметров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Основные функции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LAD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104 Глава 4: Последовательные и параллельные схемы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105 Глава 5: Функции для работы с памятью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106 Глава 6: Функции перемещения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107 Глава 7: Функции таймера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108 Глава 8: Функции счетчика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Цифровые функции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LAD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109 Глава 9: Функции сравнения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110 Глава 10: Арифметические функции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111 Глава 11: Математические функции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112 Глава 12: Функции преобразования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113 Глава 13: Функции сдвига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114 Глава 14: Побитовые логические операции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Управление программным потоком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LAD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115 Глава 15: Биты состояния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116 Глава 16: Функции перехода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117 Глава 17: Главное реле управления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118 Глава 18: Функции для работы с блоками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119 Глава 19: Параметры блоков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Обработка программы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SFC-вызовов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120 Глава 20: Главная программа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121 Глава 21: Обработка прерываний</w:t>
      </w:r>
    </w:p>
    <w:p w:rsidR="005425DC" w:rsidRDefault="005425DC" w:rsidP="005425DC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122 Глава 22: Характеристики запуска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123 Глава 23: Обработка ошибок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Пример конвейера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базовых функций и локальных экземпляров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FC 11 Управление ленточным транспортером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FC 12 Управление счетчиком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20 Питание (устройство подачи)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21 Ленточный транспортер конвейера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22 Счетчик деталей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Пример фрейма сообщения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обработки данных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UDT 51 Структура данных для заголовка фрейма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UDT 52 Структура данных для сообщения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51 Генерирование фрейма сообщения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52 Хранение фрейма сообщения</w:t>
      </w:r>
    </w:p>
    <w:p w:rsidR="005425DC" w:rsidRDefault="005425DC" w:rsidP="005425DC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FC 51 Проверка времени суток</w:t>
      </w:r>
    </w:p>
    <w:p w:rsidR="00C57DA1" w:rsidRDefault="005425DC" w:rsidP="005425DC">
      <w:r>
        <w:rPr>
          <w:rFonts w:ascii="TimesNewRoman" w:hAnsi="TimesNewRoman" w:cs="TimesNewRoman"/>
        </w:rPr>
        <w:t>FC 52 Копирование области данных с использованием косвенной адресации</w:t>
      </w:r>
    </w:p>
    <w:p w:rsidR="00C57DA1" w:rsidRDefault="00C57DA1" w:rsidP="00C57DA1"/>
    <w:p w:rsidR="00C57DA1" w:rsidRDefault="00C57DA1" w:rsidP="00C57DA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Библиотека FBD_Book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Типы данных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определения и приложения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101 Простые типы данных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102 Сложные типы данных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103 Типы параметров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Основные функции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FBD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104 Глава 4: Последовательные и параллельные схемы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105 Глава 5: Функции для работы с памятью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106 Глава 6: Функции перемещения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107 Глава 7: Функции таймера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108 Глава 8: Функции счетчика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Цифровые функции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FBD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109 Глава 9: Функции сравнения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110 Глава 10: Арифметические функции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111 Глава 11: Математические функции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112 Глава 12: Функции преобразования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113 Глава 13: Функции сдвига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114 Глава 14: Побитовые логические операции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Управление программным потоком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представлений FBD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115 Глава 15: Биты состояния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116 Глава 16: Функции перехода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117 Глава 17: Главное реле управления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118 Глава 18: Функции для работы с блоками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119 Глава 19: Параметры блоков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Обработка программы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SFC-вызовов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120 Глава 20: Главная программа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121 Глава 21: Обработка прерываний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122 Глава 22: Характеристики запуска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123 Глава 23: Обработка ошибок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Пример конвейера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Примеры базовых функций и локальных экземпляров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FC 11 Управление ленточным транспортером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FC 12 Управление счетчиком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20 Питание (устройство подачи)</w:t>
      </w:r>
    </w:p>
    <w:p w:rsidR="00C57DA1" w:rsidRDefault="00C57DA1" w:rsidP="00C57DA1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21 Ленточный транспортер конвейера</w:t>
      </w:r>
    </w:p>
    <w:p w:rsidR="00C57DA1" w:rsidRDefault="00C57DA1" w:rsidP="00C57DA1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FB 22 Счетчик деталей</w:t>
      </w:r>
    </w:p>
    <w:p w:rsidR="00A84599" w:rsidRDefault="00A84599" w:rsidP="00C57DA1"/>
    <w:p w:rsidR="00C57DA1" w:rsidRDefault="00C57DA1" w:rsidP="00C57DA1"/>
    <w:p w:rsidR="005425DC" w:rsidRDefault="00A84599" w:rsidP="00A84599">
      <w:pPr>
        <w:jc w:val="center"/>
        <w:rPr>
          <w:rFonts w:ascii="TimesNewRoman,Bold" w:hAnsi="TimesNewRoman,Bold" w:cs="TimesNewRoman,Bold"/>
          <w:b/>
          <w:bCs/>
        </w:rPr>
      </w:pPr>
      <w:r w:rsidRPr="00A84599">
        <w:rPr>
          <w:rFonts w:ascii="TimesNewRoman,Bold" w:hAnsi="TimesNewRoman,Bold" w:cs="TimesNewRoman,Bold"/>
          <w:b/>
          <w:bCs/>
        </w:rPr>
        <w:t>Автоматизация с использованием STEP 7</w:t>
      </w:r>
    </w:p>
    <w:p w:rsidR="00A84599" w:rsidRDefault="00A84599" w:rsidP="00A84599">
      <w:pPr>
        <w:jc w:val="center"/>
        <w:rPr>
          <w:rFonts w:ascii="TimesNewRoman,Bold" w:hAnsi="TimesNewRoman,Bold" w:cs="TimesNewRoman,Bold"/>
          <w:b/>
          <w:bCs/>
        </w:rPr>
      </w:pP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Запустите программу SIMATIC-менеджер (SIMATIC Manager) и настройте новый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проект (начните разработку нового проекта) или откройте существующий. В проекте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все данные для задачи автоматизации хранятся в форме объектов. При настройке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проекта вы создаете контейнеры для аккумулируемых данных путем установки 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требуемых станций, содержащих, по крайней мере, CPU; затем также создаются контейнеры для пользовательских программ. Также вы можете создать программный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контейнер непосредственно в проекте.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 На следующих этапах вы конфигурируете аппаратные средства и, если требуется,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коммуникационные соединения. Затем вы создаете и тестируете программу.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Порядок создания данных автоматизации не жесткий. Применяются лишь следующие установки: если вы хотите обработать объекты (данные), они должны существовать; если вы хотите вставить объекты, соответствующие контейнеры должны быть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доступны.</w:t>
      </w:r>
    </w:p>
    <w:p w:rsidR="00A84599" w:rsidRDefault="00A84599" w:rsidP="00A84599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 Можно прервать процесс обработки в проекте в любое время и при следующем за-</w:t>
      </w:r>
    </w:p>
    <w:p w:rsidR="00A84599" w:rsidRDefault="00A84599" w:rsidP="00A84599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пуске SIMATIC-менеджера снова продолжить с любого места.</w:t>
      </w:r>
    </w:p>
    <w:p w:rsidR="00981C8F" w:rsidRDefault="00465FB4" w:rsidP="00A84599">
      <w:r>
        <w:pict>
          <v:shape id="_x0000_i1037" type="#_x0000_t75" style="width:489.75pt;height:660pt">
            <v:imagedata r:id="rId17" o:title=""/>
          </v:shape>
        </w:pict>
      </w:r>
    </w:p>
    <w:p w:rsidR="00981C8F" w:rsidRPr="00981C8F" w:rsidRDefault="00981C8F" w:rsidP="00981C8F"/>
    <w:p w:rsidR="00981C8F" w:rsidRDefault="00981C8F" w:rsidP="00981C8F"/>
    <w:p w:rsidR="00981C8F" w:rsidRDefault="00981C8F" w:rsidP="00981C8F">
      <w:pPr>
        <w:jc w:val="center"/>
        <w:rPr>
          <w:rFonts w:ascii="TimesNewRoman,Bold" w:hAnsi="TimesNewRoman,Bold" w:cs="TimesNewRoman,Bold"/>
          <w:b/>
          <w:bCs/>
        </w:rPr>
      </w:pPr>
    </w:p>
    <w:p w:rsidR="00981C8F" w:rsidRDefault="00981C8F" w:rsidP="00981C8F">
      <w:pPr>
        <w:jc w:val="center"/>
        <w:rPr>
          <w:rFonts w:ascii="TimesNewRoman,Bold" w:hAnsi="TimesNewRoman,Bold" w:cs="TimesNewRoman,Bold"/>
          <w:b/>
          <w:bCs/>
        </w:rPr>
      </w:pPr>
    </w:p>
    <w:p w:rsidR="00635C18" w:rsidRDefault="00981C8F" w:rsidP="00981C8F">
      <w:pPr>
        <w:jc w:val="center"/>
        <w:rPr>
          <w:rFonts w:ascii="TimesNewRoman,Bold" w:hAnsi="TimesNewRoman,Bold" w:cs="TimesNewRoman,Bold"/>
          <w:b/>
          <w:bCs/>
        </w:rPr>
      </w:pPr>
      <w:r w:rsidRPr="00981C8F">
        <w:rPr>
          <w:rFonts w:ascii="TimesNewRoman,Bold" w:hAnsi="TimesNewRoman,Bold" w:cs="TimesNewRoman,Bold"/>
          <w:b/>
          <w:bCs/>
        </w:rPr>
        <w:t>Коммуникации</w:t>
      </w:r>
    </w:p>
    <w:p w:rsidR="00981C8F" w:rsidRDefault="00981C8F" w:rsidP="00981C8F">
      <w:pPr>
        <w:jc w:val="center"/>
        <w:rPr>
          <w:rFonts w:ascii="TimesNewRoman,Bold" w:hAnsi="TimesNewRoman,Bold" w:cs="TimesNewRoman,Bold"/>
          <w:b/>
          <w:bCs/>
        </w:rPr>
      </w:pPr>
    </w:p>
    <w:p w:rsidR="00981C8F" w:rsidRDefault="004E2F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</w:t>
      </w:r>
      <w:r w:rsidR="00981C8F">
        <w:rPr>
          <w:rFonts w:ascii="TimesNewRoman" w:hAnsi="TimesNewRoman" w:cs="TimesNewRoman"/>
        </w:rPr>
        <w:t>Коммуникации – обмен данными между программируемыми модулями – являются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встроенным компонентом SIMATIC S7. Управление почти всеми коммуникационными функциями осуществляет операционная система. Вы можете производить об-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мен данными между двумя CPU без какого-либо дополнительного аппаратного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обеспечения с помощью одного лишь соединительного кабеля. При использовании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модулей СР можно организовать мощные сетевые связывающие модули и средства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связи с системами других производителей (не Siemens).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СЕТЬ SIMATIC (SIMATIC NET) – это общий термин (термин-зонт) для коммуникаций SIMATIC. Он представляет обмен информацией между программируемыми</w:t>
      </w:r>
    </w:p>
    <w:p w:rsidR="00981C8F" w:rsidRDefault="00981C8F" w:rsidP="00981C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контроллерами и между программируемыми контроллерами и устройствами интерфейса человек-машина (HMI-интерфейса). В зависимости от требований к производительности применяются различные пути коммуникаций.</w:t>
      </w:r>
    </w:p>
    <w:p w:rsidR="004E2F8F" w:rsidRDefault="004E2F8F" w:rsidP="004E2F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  Коммуникационные функции – это интерфейс программы пользователя с коммуникационным сервисом. С точки зрения внутренних коммуникаций SIMATIC S7 коммуникационные функции встроены в операционную систему CPU и вызываются че-</w:t>
      </w:r>
    </w:p>
    <w:p w:rsidR="004E2F8F" w:rsidRDefault="004E2F8F" w:rsidP="004E2F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рез системные блоки. Для коммуникации с устройствами других производителей</w:t>
      </w:r>
    </w:p>
    <w:p w:rsidR="004E2F8F" w:rsidRDefault="004E2F8F" w:rsidP="004E2F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через коммуникационные процессоры предоставлены загружаемые блоки (loadable</w:t>
      </w:r>
    </w:p>
    <w:p w:rsidR="004E2F8F" w:rsidRDefault="004E2F8F" w:rsidP="004E2F8F">
      <w:pPr>
        <w:autoSpaceDE w:val="0"/>
        <w:autoSpaceDN w:val="0"/>
        <w:adjustRightInd w:val="0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blocks).</w:t>
      </w:r>
    </w:p>
    <w:p w:rsidR="009525D3" w:rsidRPr="00E00088" w:rsidRDefault="009525D3" w:rsidP="009525D3">
      <w:pPr>
        <w:autoSpaceDE w:val="0"/>
        <w:autoSpaceDN w:val="0"/>
        <w:adjustRightInd w:val="0"/>
      </w:pPr>
    </w:p>
    <w:p w:rsidR="009525D3" w:rsidRPr="00E00088" w:rsidRDefault="009525D3" w:rsidP="009525D3">
      <w:pPr>
        <w:autoSpaceDE w:val="0"/>
        <w:autoSpaceDN w:val="0"/>
        <w:adjustRightInd w:val="0"/>
        <w:ind w:firstLine="708"/>
      </w:pPr>
    </w:p>
    <w:p w:rsidR="009525D3" w:rsidRPr="00E00088" w:rsidRDefault="009525D3" w:rsidP="009525D3">
      <w:pPr>
        <w:autoSpaceDE w:val="0"/>
        <w:autoSpaceDN w:val="0"/>
        <w:adjustRightInd w:val="0"/>
        <w:ind w:firstLine="708"/>
      </w:pPr>
      <w:r w:rsidRPr="00E00088">
        <w:t>Программируемый контроллер SIMATIC S7-300/400 имеет модульную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конструкцию. Модули, из которых составляется требуемая конфигурация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контроллера, могут быть центральными (располагаться по соседству с CPU)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или распределенными. В системах SIMATIC S7 распределенные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входы/выходы (I/O) являются составной частью системы. CPU, имеющий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различные области памяти, составляет основу оборудования системы для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обработки программ пользователя. Загрузочная память (load memory)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целиком содержит пользовательскую программу: части программы,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выполняемые в любое заданное время (исполняемый модуль программы),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находятся в рабочей памяти (work memory), обеспечивающей малое время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доступа к данным, что предопределяет высокую скорость обработки</w:t>
      </w:r>
    </w:p>
    <w:p w:rsidR="009525D3" w:rsidRPr="00E00088" w:rsidRDefault="009525D3" w:rsidP="009525D3">
      <w:pPr>
        <w:autoSpaceDE w:val="0"/>
        <w:autoSpaceDN w:val="0"/>
        <w:adjustRightInd w:val="0"/>
      </w:pPr>
      <w:r w:rsidRPr="00E00088">
        <w:t>программы.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STEP 7 . это программное обеспечение для программирования S7-300/400.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Для организации работы по конфигурированию, программированию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тестированию программной части системы автоматического управления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процессами служит утилита SIMATIC Manager. SIMATIC Manager . это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приложение, работающее под управлением Windows 95/98/NT и содержащее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все функции, необходимые для создания проекта. При необходимости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SIMATIC Manager инициирует запуск других утилит, например,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конфигурирования станций, для инициализации модулей или для написания и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t>тестирования программ.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C730C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C730C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 29)</w:t>
      </w:r>
    </w:p>
    <w:p w:rsidR="00423D42" w:rsidRPr="00481717" w:rsidRDefault="00423D42" w:rsidP="009525D3">
      <w:pPr>
        <w:autoSpaceDE w:val="0"/>
        <w:autoSpaceDN w:val="0"/>
        <w:adjustRightInd w:val="0"/>
        <w:rPr>
          <w:rFonts w:ascii="Calibri" w:hAnsi="Calibri" w:cs="Arial,Bold+1"/>
          <w:b/>
          <w:bCs/>
          <w:sz w:val="28"/>
          <w:szCs w:val="28"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rFonts w:ascii="Arial,Bold" w:hAnsi="Arial,Bold" w:cs="Arial,Bold"/>
          <w:b/>
          <w:bCs/>
          <w:sz w:val="28"/>
          <w:szCs w:val="28"/>
        </w:rPr>
      </w:pPr>
      <w:r w:rsidRPr="00FF55A6">
        <w:rPr>
          <w:rFonts w:ascii="Arial,Bold+1" w:hAnsi="Arial,Bold+1" w:cs="Arial,Bold+1"/>
          <w:b/>
          <w:bCs/>
          <w:sz w:val="28"/>
          <w:szCs w:val="28"/>
        </w:rPr>
        <w:t>Резервирование</w:t>
      </w:r>
      <w:r w:rsidRPr="00FF55A6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FF55A6">
        <w:rPr>
          <w:rFonts w:ascii="Arial,Bold+1" w:hAnsi="Arial,Bold+1" w:cs="Arial,Bold+1"/>
          <w:b/>
          <w:bCs/>
          <w:sz w:val="28"/>
          <w:szCs w:val="28"/>
        </w:rPr>
        <w:t>на</w:t>
      </w:r>
      <w:r w:rsidRPr="00FF55A6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FF55A6">
        <w:rPr>
          <w:rFonts w:ascii="Arial,Bold+1" w:hAnsi="Arial,Bold+1" w:cs="Arial,Bold+1"/>
          <w:b/>
          <w:bCs/>
          <w:sz w:val="28"/>
          <w:szCs w:val="28"/>
        </w:rPr>
        <w:t>основе</w:t>
      </w:r>
      <w:r w:rsidRPr="00FF55A6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FF55A6">
        <w:rPr>
          <w:rFonts w:ascii="Arial,Bold+1" w:hAnsi="Arial,Bold+1" w:cs="Arial,Bold+1"/>
          <w:b/>
          <w:bCs/>
          <w:sz w:val="28"/>
          <w:szCs w:val="28"/>
        </w:rPr>
        <w:t>программного</w:t>
      </w:r>
      <w:r w:rsidRPr="00FF55A6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FF55A6">
        <w:rPr>
          <w:rFonts w:ascii="Arial,Bold+1" w:hAnsi="Arial,Bold+1" w:cs="Arial,Bold+1"/>
          <w:b/>
          <w:bCs/>
          <w:sz w:val="28"/>
          <w:szCs w:val="28"/>
        </w:rPr>
        <w:t>обеспечения</w:t>
      </w:r>
    </w:p>
    <w:p w:rsidR="00423D42" w:rsidRPr="00FF55A6" w:rsidRDefault="00423D42" w:rsidP="009525D3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8"/>
          <w:szCs w:val="28"/>
        </w:rPr>
      </w:pPr>
    </w:p>
    <w:p w:rsidR="009525D3" w:rsidRPr="00FF55A6" w:rsidRDefault="009525D3" w:rsidP="009525D3">
      <w:pPr>
        <w:autoSpaceDE w:val="0"/>
        <w:autoSpaceDN w:val="0"/>
        <w:adjustRightInd w:val="0"/>
        <w:ind w:firstLine="708"/>
      </w:pPr>
      <w:r w:rsidRPr="00FF55A6">
        <w:t>Используя стандартные компоненты SIMATIC S7-300/400, Вы можете создать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резервированную на основе программного обеспечения систему с ведущей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станцией управления процессом и резервной станцией, которая принимает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на себя управление процессом в случае выхода из строя ведущей станции.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Устойчивость к сбоям системы управления с резервированием на основе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программного обеспечения подходит для так называемых "медленных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процессов", так как переключение управления на резервную станцию может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потребовать нескольких секунд, в зависимости от конфигурации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программируемых контроллеров. Сигналы, поступающие от процесса,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"замораживаются" на время перехода управления к резервной станции.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Резервная станция будет продолжать работу по управлению процессом,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используя последние корректные данные, полученные ведущей станцией.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Резервирование входных/выходных модулей обеспечивается с помощью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распределенной периферии (I/O) (ET 200M с интерфейсным модулем IM 153-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3 для резервирования PROFIBUS-DP). В системе управления может быть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сконфигурировано заказное (опционное) программное обеспечение для</w:t>
      </w:r>
    </w:p>
    <w:p w:rsidR="009525D3" w:rsidRPr="00FF55A6" w:rsidRDefault="009525D3" w:rsidP="009525D3">
      <w:pPr>
        <w:autoSpaceDE w:val="0"/>
        <w:autoSpaceDN w:val="0"/>
        <w:adjustRightInd w:val="0"/>
        <w:rPr>
          <w:b/>
          <w:bCs/>
        </w:rPr>
      </w:pPr>
      <w:r w:rsidRPr="00FF55A6">
        <w:t>резервирования ("Software Redundancy").</w:t>
      </w:r>
    </w:p>
    <w:p w:rsidR="00423D42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Централизованная конфигурация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Программируемый контроллер S7-300 позволяет включить в центральную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монтажную стойку до 8 входных/выходных модулей. Если такая однорядная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конфигурация контроллера не является достаточной, то возможны два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варианта расширения конфигурации при использовании CPU 314 или более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мощных процессоров: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или вариант двухрядной конфигурации, имеющей центральную стойку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одну стойку расширения (при использовании интерфейсных модулей IM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365 и с расстоянием до одного метра между стойками);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или вариант конфигурации, состоящей максимально из 4 рядов, т.е. кроме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центральной стойки, имеющей до 3 стоек расширения (при использовании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интерфейсных модулей IM 360 и IM 361 и с расстоянием до десяти метров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между стойками).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Вы можете задействовать максимум восемь модулей в стойке. Число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модулей может быть ограничено также максимально допустимым током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потребления на одну стойку, который составляет 1.2 А (для CPU 312 IFM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максимально допустимый ток потребления составляет 0.8 А).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Модули связаны между собой внутренней шиной стойки, обеспечивающей</w:t>
      </w:r>
    </w:p>
    <w:p w:rsidR="009525D3" w:rsidRPr="00A501BF" w:rsidRDefault="009525D3" w:rsidP="009525D3">
      <w:pPr>
        <w:autoSpaceDE w:val="0"/>
        <w:autoSpaceDN w:val="0"/>
        <w:adjustRightInd w:val="0"/>
        <w:rPr>
          <w:lang w:val="en-US"/>
        </w:rPr>
      </w:pPr>
      <w:r w:rsidRPr="00C730C8">
        <w:t>функции</w:t>
      </w:r>
      <w:r w:rsidRPr="00A501BF">
        <w:rPr>
          <w:lang w:val="en-US"/>
        </w:rPr>
        <w:t xml:space="preserve"> P- </w:t>
      </w:r>
      <w:r w:rsidRPr="00C730C8">
        <w:t>и</w:t>
      </w:r>
      <w:r w:rsidRPr="00A501BF">
        <w:rPr>
          <w:lang w:val="en-US"/>
        </w:rPr>
        <w:t xml:space="preserve"> K-</w:t>
      </w:r>
      <w:r w:rsidRPr="00C730C8">
        <w:t>шин</w:t>
      </w:r>
    </w:p>
    <w:p w:rsidR="009525D3" w:rsidRPr="00A501BF" w:rsidRDefault="009525D3" w:rsidP="009525D3">
      <w:pPr>
        <w:autoSpaceDE w:val="0"/>
        <w:autoSpaceDN w:val="0"/>
        <w:adjustRightInd w:val="0"/>
        <w:rPr>
          <w:b/>
          <w:bCs/>
          <w:lang w:val="en-US"/>
        </w:rPr>
      </w:pPr>
      <w:r w:rsidRPr="00A501BF">
        <w:rPr>
          <w:b/>
          <w:bCs/>
          <w:lang w:val="en-US"/>
        </w:rPr>
        <w:t>(</w:t>
      </w:r>
      <w:r w:rsidRPr="00C730C8">
        <w:rPr>
          <w:b/>
          <w:bCs/>
          <w:lang w:val="en-US"/>
        </w:rPr>
        <w:t>Berger</w:t>
      </w:r>
      <w:r w:rsidRPr="00A501BF">
        <w:rPr>
          <w:b/>
          <w:bCs/>
          <w:lang w:val="en-US"/>
        </w:rPr>
        <w:t xml:space="preserve"> </w:t>
      </w:r>
      <w:r w:rsidRPr="00C730C8">
        <w:rPr>
          <w:b/>
          <w:bCs/>
          <w:lang w:val="en-US"/>
        </w:rPr>
        <w:t>Step</w:t>
      </w:r>
      <w:r w:rsidRPr="00A501BF">
        <w:rPr>
          <w:b/>
          <w:bCs/>
          <w:lang w:val="en-US"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</w:t>
      </w:r>
      <w:r w:rsidRPr="00A501BF">
        <w:rPr>
          <w:b/>
          <w:bCs/>
          <w:lang w:val="en-US"/>
        </w:rPr>
        <w:t xml:space="preserve"> 32)</w:t>
      </w:r>
    </w:p>
    <w:p w:rsidR="009525D3" w:rsidRPr="00A501BF" w:rsidRDefault="009525D3" w:rsidP="009525D3">
      <w:pPr>
        <w:autoSpaceDE w:val="0"/>
        <w:autoSpaceDN w:val="0"/>
        <w:adjustRightInd w:val="0"/>
        <w:rPr>
          <w:b/>
          <w:bCs/>
          <w:lang w:val="en-US"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Компактные ведомые PROFIBUS DP-устройства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Примерами компактных ведомых DP-устройств могут послужить следующие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устройства: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ET 200B (в версии для дискретных входных/выходных модулей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аналоговых входных/выходных модулей, имеющий степень защиты IP 20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максимальную скорость передачи данных, равную 12 Мбит/с);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ET 200C (имеющий конструкцию для условий эксплуатации, отвечающих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стандарту IP 66/67, имеющий варианты исполнения для дискретных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входных/выходных модулей и аналоговых входных/выходных модулей,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имеющий максимальную скорость передачи данных, равную 1,5 Мбит/с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12 Мбит/с);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ET 200L-SC (дискретно-модульной конструкции с возможностью свободного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комбинирования дискретных входных/выходных модулей и аналоговых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входных/выходных модулей, имеющий степень защиты IP 20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максимальную скорость передачи данных, равную 1,5 Мбит/с);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Шинные шлюзы, такие как соединитель DP/AS-I (DP/AS-I Link), ведут себя как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компактные ведомые DP-устройства в сети PROFIBUS-DP.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Модульные ведомые PROFIBUS DP-устройства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Примером модульных ведомых DP-устройств может служить устройство ET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200M. Его конструкция аналогична конструкции станции S7-300, имеет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профильную шину DIN, модуль блока питания, интерфейсный модуль IM 153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 месте CPU и до 8 сигнальных модулей (SM) или функциональных модулей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(FM). Скорость передачи данных составляет от 9,6 кбит/с до 12 Мбит/с).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ET 200M может также иметь в своем составе </w:t>
      </w:r>
      <w:r w:rsidRPr="00C730C8">
        <w:rPr>
          <w:i/>
          <w:iCs/>
        </w:rPr>
        <w:t>активные шинные модули</w:t>
      </w:r>
      <w:r w:rsidRPr="00C730C8">
        <w:t>, если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ведущим DP-устройством является станция S7-400. Это означает, что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входные/выходные модули S7-300 могут быть добавлены в стойку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удалены из нее в то время, когда она работает с включенным питанием. При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этом остающиеся в стойке модули продолжают работать. И при этом при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установке модулей в такой стойке не накладывается больше требование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плотного их расположения, т.е. не запрещается пропускать слоты при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установке модулей в монтажную стойку.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ET 200M может быть также использован с интерфейсным модулем IM 153-3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как ведомое DP-устройство в </w:t>
      </w:r>
      <w:r w:rsidRPr="00C730C8">
        <w:rPr>
          <w:i/>
          <w:iCs/>
        </w:rPr>
        <w:t xml:space="preserve">резервной шине. </w:t>
      </w:r>
      <w:r w:rsidRPr="00C730C8">
        <w:t>Интерфейсный модуль IM 153-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3 имеет два соединителя: один - для подключения к ведущему DP-устройству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 ведущей (основной) станции ивторой - для подключения к ведущему DP-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t>устройству в резервной станции.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C730C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C730C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 42)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Интеллектуальные ведомые PROFIBUS DP-устройства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Примером интеллектуальных (программируемых) ведомых DP-устройств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может послужить станция S7-300, в которой задействован CPU с DP-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интерфейсом, который может быть переключен в режим ведомого (slave)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устройства (как например, CPU 315-2DP), а также станция S7-300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коммуникационным процессором CP 342-5 в режиме ведомого (slave)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устройства.</w:t>
      </w:r>
    </w:p>
    <w:p w:rsidR="009525D3" w:rsidRPr="00C730C8" w:rsidRDefault="009525D3" w:rsidP="009525D3">
      <w:pPr>
        <w:autoSpaceDE w:val="0"/>
        <w:autoSpaceDN w:val="0"/>
        <w:adjustRightInd w:val="0"/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  <w:lang w:val="en-US"/>
        </w:rPr>
        <w:t>PROFIBUS</w:t>
      </w:r>
      <w:r w:rsidRPr="00A501BF">
        <w:rPr>
          <w:b/>
          <w:bCs/>
        </w:rPr>
        <w:t>-</w:t>
      </w:r>
      <w:r w:rsidRPr="00C730C8">
        <w:rPr>
          <w:b/>
          <w:bCs/>
          <w:lang w:val="en-US"/>
        </w:rPr>
        <w:t>PA</w:t>
      </w:r>
    </w:p>
    <w:p w:rsidR="00423D42" w:rsidRPr="00A501BF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A501BF" w:rsidRDefault="009525D3" w:rsidP="009525D3">
      <w:pPr>
        <w:autoSpaceDE w:val="0"/>
        <w:autoSpaceDN w:val="0"/>
        <w:adjustRightInd w:val="0"/>
        <w:ind w:firstLine="708"/>
      </w:pPr>
      <w:r w:rsidRPr="00C730C8">
        <w:rPr>
          <w:lang w:val="en-US"/>
        </w:rPr>
        <w:t>PROFIBUS</w:t>
      </w:r>
      <w:r w:rsidRPr="00A501BF">
        <w:t>-</w:t>
      </w:r>
      <w:r w:rsidRPr="00C730C8">
        <w:rPr>
          <w:lang w:val="en-US"/>
        </w:rPr>
        <w:t>PA</w:t>
      </w:r>
      <w:r w:rsidRPr="00A501BF">
        <w:t xml:space="preserve"> ("</w:t>
      </w:r>
      <w:r w:rsidRPr="00C730C8">
        <w:rPr>
          <w:lang w:val="en-US"/>
        </w:rPr>
        <w:t>Process</w:t>
      </w:r>
      <w:r w:rsidRPr="00A501BF">
        <w:t xml:space="preserve"> </w:t>
      </w:r>
      <w:r w:rsidRPr="00C730C8">
        <w:rPr>
          <w:lang w:val="en-US"/>
        </w:rPr>
        <w:t>Automation</w:t>
      </w:r>
      <w:r w:rsidRPr="00A501BF">
        <w:t>" [</w:t>
      </w:r>
      <w:r w:rsidRPr="00C730C8">
        <w:t>автоматизация</w:t>
      </w:r>
      <w:r w:rsidRPr="00A501BF">
        <w:t xml:space="preserve"> </w:t>
      </w:r>
      <w:r w:rsidRPr="00C730C8">
        <w:t>процесса</w:t>
      </w:r>
      <w:r w:rsidRPr="00A501BF">
        <w:t xml:space="preserve">]) . </w:t>
      </w:r>
      <w:r w:rsidRPr="00C730C8">
        <w:t>это</w:t>
      </w:r>
      <w:r w:rsidRPr="00A501BF">
        <w:t xml:space="preserve"> </w:t>
      </w:r>
      <w:r w:rsidRPr="00C730C8">
        <w:t>шинная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система для организации процессов как в взрывоопасных зонах (или в так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называемых Ex-зонах, например, в таких областях, как химическая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промышленность), так и в взрывобезопасных зонах (например, в пищевой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отрасли).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Протокол для PROFIBUS-PA опирается на стандарт EN 50170, том 2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(PROFIBUS-DPA); способ передачи данных отвечает стандарту IEC 1158-2.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Существуют два возможных способа соединения PROFIBUS-DP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PROFIBUS-PA: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DP/PA ответвитель (DP/PA coupler), применяемый в случае, когда сеть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PROFIBUS-DP может работать со скоростью передачи данных, равной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45,45 кбит/с.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DP/PA соединитель(DP/PA link), обеспечивающий согласование разных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скоростей обмена в PROFIBUS-DP и PROFIBUS-PA.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C730C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C730C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 43)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Подключение к последовательному интерфейсу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  <w:rPr>
          <w:lang w:val="en-US"/>
        </w:rPr>
      </w:pPr>
      <w:r w:rsidRPr="00C730C8">
        <w:t>Соединитель</w:t>
      </w:r>
      <w:r w:rsidRPr="00C730C8">
        <w:rPr>
          <w:lang w:val="en-US"/>
        </w:rPr>
        <w:t xml:space="preserve"> </w:t>
      </w:r>
      <w:r w:rsidRPr="00C730C8">
        <w:rPr>
          <w:b/>
          <w:bCs/>
          <w:lang w:val="en-US"/>
        </w:rPr>
        <w:t xml:space="preserve">PROFIBUS-DP/RS 232C </w:t>
      </w:r>
      <w:r w:rsidRPr="00C730C8">
        <w:rPr>
          <w:lang w:val="en-US"/>
        </w:rPr>
        <w:t>(</w:t>
      </w:r>
      <w:r w:rsidRPr="00C730C8">
        <w:rPr>
          <w:b/>
          <w:bCs/>
          <w:lang w:val="en-US"/>
        </w:rPr>
        <w:t xml:space="preserve">PROFIBUS-DP/RS 232C link) </w:t>
      </w:r>
      <w:r w:rsidRPr="00C730C8">
        <w:t>является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конвертором для соединения интерфейса RS 232C (V.24) и PROFIBUS-DP.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Посредством соединителя DP/RS 232C устройства с интерфейсом RS 232C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могут быть подключены к PROFIBUS-DP. Соединитель DP/RS 232C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поддерживает протоколы 3964R и ASCII.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Соединитель DP/RS 232C обеспечивает подключение приборов способом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"точка к точке". Данные передаются с сохранением консистентности в обоих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направлениях. В фрейме передается до 224 байт данных пользователя.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Скорость передачи данных по PROFIBUS-DP достигает 12 Мбит/сек; RS 232C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обеспечивает скорость передачи данных до 38,4 кбит/с без контроля по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четности, с проверкой на четность или нечетность, 8 битов данных плюс 1</w:t>
      </w:r>
    </w:p>
    <w:p w:rsidR="009525D3" w:rsidRPr="00A501BF" w:rsidRDefault="009525D3" w:rsidP="009525D3">
      <w:pPr>
        <w:rPr>
          <w:lang w:val="en-US"/>
        </w:rPr>
      </w:pPr>
      <w:r w:rsidRPr="00C730C8">
        <w:t>стоп</w:t>
      </w:r>
      <w:r w:rsidRPr="00A501BF">
        <w:rPr>
          <w:lang w:val="en-US"/>
        </w:rPr>
        <w:t>-</w:t>
      </w:r>
      <w:r w:rsidRPr="00C730C8">
        <w:t>бит</w:t>
      </w:r>
      <w:r w:rsidRPr="00A501BF">
        <w:rPr>
          <w:lang w:val="en-US"/>
        </w:rPr>
        <w:t>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  <w:lang w:val="en-US"/>
        </w:rPr>
      </w:pPr>
      <w:r w:rsidRPr="00C730C8">
        <w:rPr>
          <w:b/>
          <w:bCs/>
          <w:lang w:val="en-US"/>
        </w:rPr>
        <w:t>(Berger Step7 c</w:t>
      </w:r>
      <w:r w:rsidRPr="00C730C8">
        <w:rPr>
          <w:b/>
          <w:bCs/>
        </w:rPr>
        <w:t>тр</w:t>
      </w:r>
      <w:r w:rsidRPr="00C730C8">
        <w:rPr>
          <w:b/>
          <w:bCs/>
          <w:lang w:val="en-US"/>
        </w:rPr>
        <w:t xml:space="preserve"> 43)</w:t>
      </w:r>
    </w:p>
    <w:p w:rsidR="009525D3" w:rsidRPr="00C730C8" w:rsidRDefault="009525D3" w:rsidP="009525D3">
      <w:pPr>
        <w:rPr>
          <w:lang w:val="en-US"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Коммуникации</w:t>
      </w:r>
      <w:r w:rsidRPr="00A501BF">
        <w:rPr>
          <w:b/>
          <w:bCs/>
        </w:rPr>
        <w:t xml:space="preserve"> (</w:t>
      </w:r>
      <w:r w:rsidRPr="00C730C8">
        <w:rPr>
          <w:b/>
          <w:bCs/>
        </w:rPr>
        <w:t>С</w:t>
      </w:r>
      <w:r w:rsidRPr="00C730C8">
        <w:rPr>
          <w:b/>
          <w:bCs/>
          <w:lang w:val="en-US"/>
        </w:rPr>
        <w:t>ommunications</w:t>
      </w:r>
      <w:r w:rsidRPr="00A501BF">
        <w:rPr>
          <w:b/>
          <w:bCs/>
        </w:rPr>
        <w:t>)</w:t>
      </w:r>
    </w:p>
    <w:p w:rsidR="00423D42" w:rsidRPr="00A501BF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Коммуникации обеспечивают обмен данными между программируемыми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модулями - это встроенный компонент SIMATIC S7. Почти все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коммуникационные функции управляются операционной системой. Обмен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данными может быть организован без какого-либо дополнительного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оборудования посредством только одного соединительного кабеля между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двумя CPU. При использовании модулей CP можно создавать мощные сети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 легкостью подключать к ним системы сторонних (кроме SIEMENS)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производителей оборудования.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SIMATIC NET - более широкое понятие, включающее в себя понятие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коммуникаций SIMATIC. SIMATIC NET представляет собой информационный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обмен между программируемыми контроллерами, а также между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программируемыми контроллерами и устройствами HMI (человеко-машинный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интерфейс). С SIMATIC могут быть реализованы различные варианты</w:t>
      </w:r>
    </w:p>
    <w:p w:rsidR="009525D3" w:rsidRPr="00C730C8" w:rsidRDefault="009525D3" w:rsidP="009525D3">
      <w:r w:rsidRPr="00C730C8">
        <w:t>функций связи в зависимости от поставленной задачи.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Может возникнуть задача реализации обмена данными между станциями SIMATIC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аппаратами сторонних (отличных от SIEMENS) производителей. В этом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случае необходимы модули с функцией связи. С помощью SIMATIC S7 все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CPU обеспечиваются MPI интерфейсом, с помощью которого они могут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связываться друг с другом. Кроме того, для связи могут быть применены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коммуникационные процессоры (CP), выполняющие обмен данными с</w:t>
      </w:r>
    </w:p>
    <w:p w:rsidR="009525D3" w:rsidRPr="00C730C8" w:rsidRDefault="009525D3" w:rsidP="009525D3">
      <w:r w:rsidRPr="00C730C8">
        <w:t>высокой пропускной способностью и с различными протоколами обмена.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Модули могут быть связаны сетью. Сеть - это аппаратное соединение между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узлами связи (коммуникационными узлами).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Обмен данными происходит посредством "соединения" в соответствии со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специальным планом обработки данных ("служба обмена"), который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основывается на специальной процедуре ("протокол"). Например, S7-</w:t>
      </w:r>
    </w:p>
    <w:p w:rsidR="009525D3" w:rsidRPr="00C730C8" w:rsidRDefault="009525D3" w:rsidP="009525D3">
      <w:r w:rsidRPr="00C730C8">
        <w:t>соединение является стандартом для S7-модулей с функциями связи.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В SIMATIC различают следующие разновидности соединений: S7-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соединение, S7-соединение (отказоустойчивое), "point-to-point" [соединение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"точка к точке"], FMS- и FDL-соединение, "ISO transport"-соединение, "ISO-on-</w:t>
      </w:r>
    </w:p>
    <w:p w:rsidR="009525D3" w:rsidRPr="00C730C8" w:rsidRDefault="009525D3" w:rsidP="009525D3">
      <w:r w:rsidRPr="00C730C8">
        <w:t>TSP"- и TSP-соединение, UDP-соединение и E-mail-соединение.</w:t>
      </w:r>
    </w:p>
    <w:p w:rsidR="009525D3" w:rsidRPr="00A501BF" w:rsidRDefault="009525D3" w:rsidP="009525D3">
      <w:pPr>
        <w:rPr>
          <w:lang w:val="en-US"/>
        </w:rPr>
      </w:pPr>
      <w:r w:rsidRPr="00A501BF">
        <w:rPr>
          <w:b/>
          <w:bCs/>
          <w:lang w:val="en-US"/>
        </w:rPr>
        <w:t>(</w:t>
      </w:r>
      <w:r w:rsidRPr="00C730C8">
        <w:rPr>
          <w:b/>
          <w:bCs/>
          <w:lang w:val="en-US"/>
        </w:rPr>
        <w:t>Berger</w:t>
      </w:r>
      <w:r w:rsidRPr="00A501BF">
        <w:rPr>
          <w:b/>
          <w:bCs/>
          <w:lang w:val="en-US"/>
        </w:rPr>
        <w:t xml:space="preserve"> </w:t>
      </w:r>
      <w:r w:rsidRPr="00C730C8">
        <w:rPr>
          <w:b/>
          <w:bCs/>
          <w:lang w:val="en-US"/>
        </w:rPr>
        <w:t>Step</w:t>
      </w:r>
      <w:r w:rsidRPr="00A501BF">
        <w:rPr>
          <w:b/>
          <w:bCs/>
          <w:lang w:val="en-US"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</w:t>
      </w:r>
      <w:r w:rsidRPr="00A501BF">
        <w:rPr>
          <w:b/>
          <w:bCs/>
          <w:lang w:val="en-US"/>
        </w:rPr>
        <w:t xml:space="preserve"> 46)</w:t>
      </w:r>
    </w:p>
    <w:p w:rsidR="009525D3" w:rsidRPr="00A501BF" w:rsidRDefault="009525D3" w:rsidP="009525D3">
      <w:pPr>
        <w:rPr>
          <w:lang w:val="en-US"/>
        </w:rPr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Коммуникационные</w:t>
      </w:r>
      <w:r w:rsidRPr="00C730C8">
        <w:rPr>
          <w:b/>
          <w:bCs/>
          <w:lang w:val="en-US"/>
        </w:rPr>
        <w:t xml:space="preserve"> </w:t>
      </w:r>
      <w:r w:rsidRPr="00C730C8">
        <w:rPr>
          <w:b/>
          <w:bCs/>
        </w:rPr>
        <w:t>функции</w:t>
      </w:r>
      <w:r w:rsidRPr="00C730C8">
        <w:rPr>
          <w:b/>
          <w:bCs/>
          <w:lang w:val="en-US"/>
        </w:rPr>
        <w:t xml:space="preserve"> (communications functions)</w:t>
      </w:r>
    </w:p>
    <w:p w:rsidR="00423D42" w:rsidRPr="00423D42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Коммуникационные функции играют роль интерфейса между программой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пользователя и службой обмена подсети. Используемые для внутренних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соединений в SIMATIC S7 коммуникационные функции встроены 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операционную систему CPU и вызываются с помощью системных блоков.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Загружаемые блоки позволяют создавать соединение с устройствами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сторонних производителей (кроме Siemens) с помощью коммуникационных</w:t>
      </w:r>
    </w:p>
    <w:p w:rsidR="009525D3" w:rsidRPr="00C730C8" w:rsidRDefault="009525D3" w:rsidP="009525D3">
      <w:r w:rsidRPr="00C730C8">
        <w:t>процессоров.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 xml:space="preserve">Подсети   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Подсети - это часть средств связи с одинаковыми физическими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характеристиками и одинаковой процедурой обработки данных. Подсети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являются центральными объектами в системе связи для утилиты SIMATIC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Manager.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Подсети отличаются своими рабочими характеристиками: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MPI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экономичный способ создания сетей для небольшого количества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устройств SIMATIC с обменом малыми количествами данных. 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PROFIBUS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высокоскоростной обмен малыми и средними объемами данных;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используется прежде всего для работы с системами распределенных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входов/выходов.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Industrial Ethernet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связь между компьютерами и PLC для высокоскоростного обмена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большими объемами данных.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PTP ("Точка к точке")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последовательная связь между двумя коммуникационными партнерами по</w:t>
      </w:r>
    </w:p>
    <w:p w:rsidR="009525D3" w:rsidRPr="00C730C8" w:rsidRDefault="009525D3" w:rsidP="009525D3">
      <w:r w:rsidRPr="00C730C8">
        <w:t>специальным протоколам.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/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PROFIBUS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PROFIBUS ("</w:t>
      </w:r>
      <w:r w:rsidRPr="00C730C8">
        <w:rPr>
          <w:b/>
          <w:bCs/>
        </w:rPr>
        <w:t>PRO</w:t>
      </w:r>
      <w:r w:rsidRPr="00C730C8">
        <w:t xml:space="preserve">cess </w:t>
      </w:r>
      <w:r w:rsidRPr="00C730C8">
        <w:rPr>
          <w:b/>
          <w:bCs/>
        </w:rPr>
        <w:t>FI</w:t>
      </w:r>
      <w:r w:rsidRPr="00C730C8">
        <w:t>eld</w:t>
      </w:r>
      <w:r w:rsidRPr="00C730C8">
        <w:rPr>
          <w:b/>
          <w:bCs/>
        </w:rPr>
        <w:t>BUS</w:t>
      </w:r>
      <w:r w:rsidRPr="00C730C8">
        <w:t>") используется как "шина полевого уровня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для автоматизации". PROFIBUS является общим стандартом, совместимым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EN 50170, для связывания в единую сеть устройств полевого уровня.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Линии передачи PROFIBUS могут иметь следующие типы исполнения: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экранированный кабель "витая пара" и стеклянный или пластмассовый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оптико-волоконный кабель. Максимальная длина кабеля в шинном сегменте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зависит от скорости передачи данных; она может достигать 100 м при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наибольшей скорости передачи (12 Мбит/с) и может достигать 1000 м при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наименьшей скорости передачи (9,6 кбит/с). Длина сети может наращиваться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 случае применения повторителей или модулей оптической связи (optical link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modul).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Максимальное число узлов составляет 127 единицы. Различают активные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пассивные узлы. Активные узлы имеют доступ к шине в течение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определенного отрезка времени и могут в это время посылать фреймы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данных. По прошествии этого промежутка времени активный узел передает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право доступа к шине следующему узлу (процедура доступа "token passing"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[передача "токена"]). Если пассивные узлы (slaves) были назначены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активному узлу (master), последний будет выполнять обмен данными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назначенными ему пассивными узлами, пока имеет доступ к шине. Пассивные</w:t>
      </w:r>
    </w:p>
    <w:p w:rsidR="009525D3" w:rsidRPr="00C730C8" w:rsidRDefault="009525D3" w:rsidP="009525D3">
      <w:r w:rsidRPr="00C730C8">
        <w:t>узлы не получают доступа к шине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Вы можете осуществлять связь с распределенной периферией посредством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сети PROFIBUS; при этом используется соответствующая служба обмена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PROFIBUS-DP. Вы можете использовать или CPU со встроенным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вставляемым ведущим DP-устройством или использовать подходящий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коммуникационный процессор. В сетях PROFIBUS можно также использовать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связь внутри станции посредством SFC или связь посредством SFB.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При использовании соответствующих CP возможен обмен данными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посредством служб PROFIBUS-FMS и PROFIBUS-FDL. Как интерфейс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программы пользователя используются загружаемые блоки (FMS-интерфейс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или SE</w:t>
      </w:r>
    </w:p>
    <w:p w:rsidR="009525D3" w:rsidRPr="00C730C8" w:rsidRDefault="009525D3" w:rsidP="009525D3">
      <w:pPr>
        <w:autoSpaceDE w:val="0"/>
        <w:autoSpaceDN w:val="0"/>
        <w:adjustRightInd w:val="0"/>
      </w:pP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730C8">
        <w:rPr>
          <w:b/>
          <w:bCs/>
          <w:sz w:val="28"/>
          <w:szCs w:val="28"/>
        </w:rPr>
        <w:t>Industrial Ethernet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Industrial Ethernet - это подсеть для обмена данными между компьютерами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программируемыми контроллерами преимущественно в промышленности 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соответствии с международным стандартом IEEE 802.3.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Физически линии передачи Industrial Ethernet могут быть в виде коаксиального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кабеля с двойным экранированием, в виде кабеля "витая пара" ("industrial")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или в виде стеклянного оптико-волоконного кабеля. Длина электрокабеля 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сети может достигать 1,5 км, тогда как длина кабеля оптической связи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достигает 4,5 км. Скорость передачи данных составляет 10 Мбит/с.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Максимальное число узлов сети Industrial Ethernet может превышать 1000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единиц. Каждый узел, получающий доступ к шине, прежде всего проверяет,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не посылает ли данные в это же время другой узел. Если другой узел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использует в текущий момент шину, то узел, получающий доступ к шине,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ожидает в течение случайным образом выбранного промежутка времени,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после чего совершает новую попытку доступа к шине (процедура доступа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"CSMA/CD"). Все узлы сети имеют равные права доступа.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Посредством сети Industrial Ethernet может быть также организован обмен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данными с помощью установления одного из следующих типов связи: связи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через S7-функции или связи посредством SFB. Если использовать для сети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Industrial Ethernet соответствующие CP, то тогда есть возможность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использовать связь ISO transport или ISO-on-TCP, а также использовать</w:t>
      </w:r>
    </w:p>
    <w:p w:rsidR="009525D3" w:rsidRPr="00A501BF" w:rsidRDefault="009525D3" w:rsidP="009525D3">
      <w:pPr>
        <w:rPr>
          <w:lang w:val="en-US"/>
        </w:rPr>
      </w:pPr>
      <w:r w:rsidRPr="00C730C8">
        <w:t>интерфейс</w:t>
      </w:r>
      <w:r w:rsidRPr="00C730C8">
        <w:rPr>
          <w:lang w:val="en-US"/>
        </w:rPr>
        <w:t xml:space="preserve"> SEND/RESEIVE.ND/RESEIVE-</w:t>
      </w:r>
      <w:r w:rsidRPr="00C730C8">
        <w:t>интерфейс</w:t>
      </w:r>
      <w:r w:rsidRPr="00C730C8">
        <w:rPr>
          <w:lang w:val="en-US"/>
        </w:rPr>
        <w:t>).</w:t>
      </w:r>
    </w:p>
    <w:p w:rsidR="009525D3" w:rsidRPr="00FF55A6" w:rsidRDefault="009525D3" w:rsidP="009525D3">
      <w:pPr>
        <w:autoSpaceDE w:val="0"/>
        <w:autoSpaceDN w:val="0"/>
        <w:adjustRightInd w:val="0"/>
        <w:rPr>
          <w:b/>
          <w:bCs/>
        </w:rPr>
      </w:pPr>
      <w:r w:rsidRPr="00FF55A6">
        <w:rPr>
          <w:b/>
          <w:bCs/>
        </w:rPr>
        <w:t xml:space="preserve">Сеть </w:t>
      </w:r>
    </w:p>
    <w:p w:rsidR="009525D3" w:rsidRPr="00FF55A6" w:rsidRDefault="009525D3" w:rsidP="009525D3">
      <w:pPr>
        <w:autoSpaceDE w:val="0"/>
        <w:autoSpaceDN w:val="0"/>
        <w:adjustRightInd w:val="0"/>
        <w:ind w:firstLine="708"/>
      </w:pPr>
      <w:r w:rsidRPr="00FF55A6">
        <w:t>Сеть - это соединение между несколькими устройствами с целью их связи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друг с другом. Она состоит из одной или нескольких идентичных или разных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подсетей, связанных друг с другом.</w:t>
      </w:r>
    </w:p>
    <w:p w:rsidR="009525D3" w:rsidRPr="00FF55A6" w:rsidRDefault="009525D3" w:rsidP="009525D3">
      <w:pPr>
        <w:autoSpaceDE w:val="0"/>
        <w:autoSpaceDN w:val="0"/>
        <w:adjustRightInd w:val="0"/>
        <w:rPr>
          <w:b/>
          <w:bCs/>
        </w:rPr>
      </w:pPr>
      <w:r w:rsidRPr="00FF55A6">
        <w:rPr>
          <w:b/>
          <w:bCs/>
        </w:rPr>
        <w:t xml:space="preserve">Подсеть </w:t>
      </w:r>
    </w:p>
    <w:p w:rsidR="009525D3" w:rsidRPr="00FF55A6" w:rsidRDefault="009525D3" w:rsidP="009525D3">
      <w:pPr>
        <w:autoSpaceDE w:val="0"/>
        <w:autoSpaceDN w:val="0"/>
        <w:adjustRightInd w:val="0"/>
        <w:ind w:firstLine="708"/>
      </w:pPr>
      <w:r w:rsidRPr="00FF55A6">
        <w:t>В подсети все коммуникационные узлы связаны с помощью аппаратных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соединений, обладающих одинаковыми физическими характеристиками и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параметрами передачи, такими как скорость передачи; кроме того, обмен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данными в подсети происходит в соответствии с единой процедурой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передачи данных. В системе SIMATIC применяются несколько типов</w:t>
      </w:r>
    </w:p>
    <w:p w:rsidR="009525D3" w:rsidRPr="00FF55A6" w:rsidRDefault="009525D3" w:rsidP="009525D3">
      <w:pPr>
        <w:autoSpaceDE w:val="0"/>
        <w:autoSpaceDN w:val="0"/>
        <w:adjustRightInd w:val="0"/>
        <w:rPr>
          <w:lang w:val="en-US"/>
        </w:rPr>
      </w:pPr>
      <w:r w:rsidRPr="00FF55A6">
        <w:t>подсетей</w:t>
      </w:r>
      <w:r w:rsidRPr="00FF55A6">
        <w:rPr>
          <w:lang w:val="en-US"/>
        </w:rPr>
        <w:t xml:space="preserve">: MPI, PROFIBUS, Industrial Ethernet </w:t>
      </w:r>
      <w:r w:rsidRPr="00FF55A6">
        <w:t>и</w:t>
      </w:r>
      <w:r w:rsidRPr="00FF55A6">
        <w:rPr>
          <w:lang w:val="en-US"/>
        </w:rPr>
        <w:t xml:space="preserve"> PTP ("point-to-point"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[соединение "точка к точке"]).</w:t>
      </w:r>
    </w:p>
    <w:p w:rsidR="009525D3" w:rsidRPr="00FF55A6" w:rsidRDefault="009525D3" w:rsidP="009525D3">
      <w:pPr>
        <w:autoSpaceDE w:val="0"/>
        <w:autoSpaceDN w:val="0"/>
        <w:adjustRightInd w:val="0"/>
        <w:rPr>
          <w:b/>
          <w:bCs/>
        </w:rPr>
      </w:pPr>
      <w:r w:rsidRPr="00FF55A6">
        <w:rPr>
          <w:b/>
          <w:bCs/>
        </w:rPr>
        <w:t xml:space="preserve">Служба обмена (communications service) </w:t>
      </w:r>
    </w:p>
    <w:p w:rsidR="009525D3" w:rsidRPr="00FF55A6" w:rsidRDefault="009525D3" w:rsidP="009525D3">
      <w:pPr>
        <w:autoSpaceDE w:val="0"/>
        <w:autoSpaceDN w:val="0"/>
        <w:adjustRightInd w:val="0"/>
        <w:ind w:firstLine="708"/>
      </w:pPr>
      <w:r w:rsidRPr="00FF55A6">
        <w:t>Служба обмена (communications service) определяет, как происходит обмен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данными между коммуникационными узлами, и как эти данные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обрабатываются. Служба обмена базируется на протоколе обмена, который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помимо всего прочего описывает процедуру координации работы между</w:t>
      </w:r>
    </w:p>
    <w:p w:rsidR="009525D3" w:rsidRPr="00E00088" w:rsidRDefault="009525D3" w:rsidP="009525D3">
      <w:r w:rsidRPr="00FF55A6">
        <w:t>коммуникационными</w:t>
      </w:r>
      <w:r w:rsidRPr="00E00088">
        <w:t xml:space="preserve"> </w:t>
      </w:r>
      <w:r w:rsidRPr="00FF55A6">
        <w:t>узлами</w:t>
      </w:r>
      <w:r w:rsidRPr="00E00088">
        <w:t>.</w:t>
      </w:r>
    </w:p>
    <w:p w:rsidR="009525D3" w:rsidRPr="00E00088" w:rsidRDefault="009525D3" w:rsidP="009525D3">
      <w:r w:rsidRPr="00E0008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E0008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E0008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</w:t>
      </w:r>
      <w:r w:rsidRPr="00E00088">
        <w:rPr>
          <w:b/>
          <w:bCs/>
        </w:rPr>
        <w:t xml:space="preserve"> 47)</w:t>
      </w:r>
    </w:p>
    <w:p w:rsidR="009525D3" w:rsidRPr="00E00088" w:rsidRDefault="009525D3" w:rsidP="009525D3"/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Службы</w:t>
      </w:r>
      <w:r w:rsidRPr="00E00088">
        <w:rPr>
          <w:b/>
          <w:bCs/>
        </w:rPr>
        <w:t xml:space="preserve"> </w:t>
      </w:r>
      <w:r w:rsidRPr="00C730C8">
        <w:rPr>
          <w:b/>
          <w:bCs/>
        </w:rPr>
        <w:t>обмена</w:t>
      </w:r>
      <w:r w:rsidRPr="00E00088">
        <w:rPr>
          <w:b/>
          <w:bCs/>
        </w:rPr>
        <w:t xml:space="preserve"> (</w:t>
      </w:r>
      <w:r w:rsidRPr="00E13CF4">
        <w:rPr>
          <w:b/>
          <w:bCs/>
          <w:lang w:val="en-US"/>
        </w:rPr>
        <w:t>communications</w:t>
      </w:r>
      <w:r w:rsidRPr="00E00088">
        <w:rPr>
          <w:b/>
          <w:bCs/>
        </w:rPr>
        <w:t xml:space="preserve"> </w:t>
      </w:r>
      <w:r w:rsidRPr="00E13CF4">
        <w:rPr>
          <w:b/>
          <w:bCs/>
          <w:lang w:val="en-US"/>
        </w:rPr>
        <w:t>services</w:t>
      </w:r>
      <w:r w:rsidRPr="00E00088">
        <w:rPr>
          <w:b/>
          <w:bCs/>
        </w:rPr>
        <w:t>)</w:t>
      </w:r>
    </w:p>
    <w:p w:rsidR="00423D42" w:rsidRPr="00E0008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Обменом данными в подсетях управляют так называемые службы обмена,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тип которых определяется типом соединения. Эти службы используются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преимущественно для целей, изложенных ниже: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rPr>
          <w:b/>
          <w:bCs/>
        </w:rPr>
        <w:t xml:space="preserve">S7-функции </w:t>
      </w:r>
      <w:r w:rsidRPr="00C730C8">
        <w:t>- это главная служба обмена в SIMATIC. S7-функции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интегрированы в операционную систему CPU, и обеспечивают связь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(коммуникации) между центральными процессорами, устройствами HMI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программаторами.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Ниже представлен краткий обзор их функций: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Функции для программатора (PG):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тестирование, запуск и сервисные функции; в PG они используются,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например, для выполнения функции мониторинга переменных "monitor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variables" или для чтения буфера диагностики или для запуска программ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пользователя. 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Функции для человеко-машинного интерфейса (HMI):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используется подключенными панелями оператора (OP), например,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выполнения функции чтения/записи переменных.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SFB-коммуникации (SFB-communications):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управляемые событиями функции для обмена большими объемами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данных; запускаются вызовом SFB в программе пользователя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функциями модификации и мониторинга; статические,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сконфигурированных соединений.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• SFC-коммуникации (SFC-communications):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управляемые событиями функции для обмена данными объемом до 76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байт за передачу; запускаются вызовом SFC в программе пользователя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функциями модификации и мониторинга; динамические,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несконфигурированных соединений.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S7-функции могут выполняться в подсетях MPI, PROFIBUS и Industrial</w:t>
      </w:r>
    </w:p>
    <w:p w:rsidR="009525D3" w:rsidRPr="00C730C8" w:rsidRDefault="009525D3" w:rsidP="009525D3">
      <w:r w:rsidRPr="00C730C8">
        <w:t>Ethernet.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C730C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C730C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 52)</w:t>
      </w:r>
    </w:p>
    <w:p w:rsidR="009525D3" w:rsidRPr="00C730C8" w:rsidRDefault="009525D3" w:rsidP="009525D3"/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С </w:t>
      </w:r>
      <w:r w:rsidRPr="00C730C8">
        <w:rPr>
          <w:b/>
          <w:bCs/>
        </w:rPr>
        <w:t xml:space="preserve">PROFIBUS-DP </w:t>
      </w:r>
      <w:r w:rsidRPr="00C730C8">
        <w:t>осуществляется обмен данными между ведущим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ведомыми устройствами через распределенную периферию. Связь имеет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"прозрачный режим" и отвечает стандарту EN 50170 том 2. С помощью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данной службы обмена может быть организован доступ к ведомым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устройствам, отвечающим стандартам SIMATIC S7 и прочим стандартам в</w:t>
      </w:r>
    </w:p>
    <w:p w:rsidR="009525D3" w:rsidRPr="00C730C8" w:rsidRDefault="009525D3" w:rsidP="009525D3">
      <w:pPr>
        <w:autoSpaceDE w:val="0"/>
        <w:autoSpaceDN w:val="0"/>
        <w:adjustRightInd w:val="0"/>
        <w:rPr>
          <w:lang w:val="en-US"/>
        </w:rPr>
      </w:pPr>
      <w:r w:rsidRPr="00C730C8">
        <w:t>подсетях</w:t>
      </w:r>
      <w:r w:rsidRPr="00C730C8">
        <w:rPr>
          <w:lang w:val="en-US"/>
        </w:rPr>
        <w:t xml:space="preserve"> PROFIBUS.</w:t>
      </w:r>
    </w:p>
    <w:p w:rsidR="009525D3" w:rsidRPr="00C730C8" w:rsidRDefault="009525D3" w:rsidP="009525D3">
      <w:pPr>
        <w:autoSpaceDE w:val="0"/>
        <w:autoSpaceDN w:val="0"/>
        <w:adjustRightInd w:val="0"/>
        <w:rPr>
          <w:lang w:val="en-US"/>
        </w:rPr>
      </w:pPr>
      <w:r w:rsidRPr="00C730C8">
        <w:t>С</w:t>
      </w:r>
      <w:r w:rsidRPr="00C730C8">
        <w:rPr>
          <w:lang w:val="en-US"/>
        </w:rPr>
        <w:t xml:space="preserve"> </w:t>
      </w:r>
      <w:r w:rsidRPr="00C730C8">
        <w:rPr>
          <w:b/>
          <w:bCs/>
          <w:lang w:val="en-US"/>
        </w:rPr>
        <w:t xml:space="preserve">PROFIBUS-FMS </w:t>
      </w:r>
      <w:r w:rsidRPr="00C730C8">
        <w:rPr>
          <w:lang w:val="en-US"/>
        </w:rPr>
        <w:t>(Fieldbus Message Specification ["</w:t>
      </w:r>
      <w:r w:rsidRPr="00C730C8">
        <w:t>Спецификация</w:t>
      </w:r>
      <w:r w:rsidRPr="00C730C8">
        <w:rPr>
          <w:lang w:val="en-US"/>
        </w:rPr>
        <w:t xml:space="preserve"> </w:t>
      </w:r>
      <w:r w:rsidRPr="00C730C8">
        <w:t>сообщений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 шине полевого уровня"]) осуществляется передача структурированных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переменных (FMS-переменных) в соответствии со стандартом EN 50170 том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2. Данные коммуникации осуществляются исключительно для статических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соединений в подсетях PROFIBUS.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С </w:t>
      </w:r>
      <w:r w:rsidRPr="00C730C8">
        <w:rPr>
          <w:b/>
          <w:bCs/>
        </w:rPr>
        <w:t xml:space="preserve">PROFIBUS-FDL </w:t>
      </w:r>
      <w:r w:rsidRPr="00C730C8">
        <w:t>(Fieldbus Data Link ["Связь через данные в шине полевого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уровня"]) осуществляется передача данных с функцией SDA (Send Data with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Acknowledge ["Передача данных с квитированием"]) в соответствии со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стандартом EN 50170 том 2. Данные коммуникации осуществляются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статических соединений. В подсетях PROFIBUS данная служба обмена</w:t>
      </w:r>
    </w:p>
    <w:p w:rsidR="009525D3" w:rsidRPr="00C730C8" w:rsidRDefault="009525D3" w:rsidP="009525D3">
      <w:r w:rsidRPr="00C730C8">
        <w:t>обеспечивает, например, обмен данными с контроллером SIMATIC S5.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 xml:space="preserve">Соединения (connections) 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Соединения могут быть статическими или динамическими - это зависит от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выбранной службы обмена данными. Динамические соединения не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конфигурируются; их установление или ликвидация определяются событиями</w:t>
      </w:r>
    </w:p>
    <w:p w:rsidR="009525D3" w:rsidRPr="00C730C8" w:rsidRDefault="009525D3" w:rsidP="009525D3">
      <w:pPr>
        <w:autoSpaceDE w:val="0"/>
        <w:autoSpaceDN w:val="0"/>
        <w:adjustRightInd w:val="0"/>
        <w:rPr>
          <w:lang w:val="en-US"/>
        </w:rPr>
      </w:pPr>
      <w:r w:rsidRPr="00C730C8">
        <w:rPr>
          <w:lang w:val="en-US"/>
        </w:rPr>
        <w:t>("Communications via non-configured connections" - "</w:t>
      </w:r>
      <w:r w:rsidRPr="00C730C8">
        <w:t>коммуникации</w:t>
      </w:r>
      <w:r w:rsidRPr="00C730C8">
        <w:rPr>
          <w:lang w:val="en-US"/>
        </w:rPr>
        <w:t xml:space="preserve"> </w:t>
      </w:r>
      <w:r w:rsidRPr="00C730C8">
        <w:t>посредством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несконфигурированных соединений"). Может быть установлено только одно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несконфигурированное соединение с коммуникационным партнером.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Статические соединения конфигурируются с помощью таблицы соединений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(connection table). Они устанавливаются при запуске программы и остаются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 все время выполнения программы ("Communications via configured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connections"- "коммуникации посредством сконфигурированных соединений").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Может быть установлено несколько сконфигурированных соединений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параллельно с одним коммуникационным партнером. Вы должны выбрать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"Connection type" ("Тип соединения") для выбора требуемой службы обмена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при конфигурировании сети (см. раздел 2.4 "Конфигурирование сети").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Вам не нужно конфигурировать соединения с помощью утилиты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конфигурирования сети для служб обмена посредством глобальных данных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(GD) и PROFIBUS-DP или для SFC-коммуникаций (SFC-communications) 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случае обмена через S7-функции. Для обмена через GD Вы должны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определить коммуникационных партнеров в таблице GD; в случае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PROFIBUS-DP или SFC-коммуникаций партнеры определяются посредством</w:t>
      </w:r>
    </w:p>
    <w:p w:rsidR="009525D3" w:rsidRPr="00C730C8" w:rsidRDefault="009525D3" w:rsidP="009525D3">
      <w:r w:rsidRPr="00C730C8">
        <w:t>адресации узлов.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>(</w:t>
      </w:r>
      <w:r w:rsidRPr="00C730C8">
        <w:rPr>
          <w:b/>
          <w:bCs/>
          <w:lang w:val="en-US"/>
        </w:rPr>
        <w:t>Berger</w:t>
      </w:r>
      <w:r w:rsidRPr="00C730C8">
        <w:rPr>
          <w:b/>
          <w:bCs/>
        </w:rPr>
        <w:t xml:space="preserve"> </w:t>
      </w:r>
      <w:r w:rsidRPr="00C730C8">
        <w:rPr>
          <w:b/>
          <w:bCs/>
          <w:lang w:val="en-US"/>
        </w:rPr>
        <w:t>Step</w:t>
      </w:r>
      <w:r w:rsidRPr="00C730C8">
        <w:rPr>
          <w:b/>
          <w:bCs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 53)</w:t>
      </w:r>
    </w:p>
    <w:p w:rsidR="009525D3" w:rsidRPr="00C730C8" w:rsidRDefault="009525D3" w:rsidP="009525D3"/>
    <w:p w:rsidR="009525D3" w:rsidRPr="00C730C8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Адреса шинных узлов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 xml:space="preserve"> </w:t>
      </w:r>
    </w:p>
    <w:p w:rsidR="009525D3" w:rsidRDefault="009525D3" w:rsidP="00423D42">
      <w:pPr>
        <w:autoSpaceDE w:val="0"/>
        <w:autoSpaceDN w:val="0"/>
        <w:adjustRightInd w:val="0"/>
        <w:jc w:val="center"/>
        <w:rPr>
          <w:b/>
          <w:bCs/>
        </w:rPr>
      </w:pPr>
      <w:r w:rsidRPr="00C730C8">
        <w:rPr>
          <w:b/>
          <w:bCs/>
        </w:rPr>
        <w:t>Адрес узла, номер станции</w:t>
      </w:r>
    </w:p>
    <w:p w:rsidR="00423D42" w:rsidRPr="00C730C8" w:rsidRDefault="00423D42" w:rsidP="009525D3">
      <w:pPr>
        <w:autoSpaceDE w:val="0"/>
        <w:autoSpaceDN w:val="0"/>
        <w:adjustRightInd w:val="0"/>
        <w:rPr>
          <w:b/>
          <w:bCs/>
        </w:rPr>
      </w:pP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Каждая DP-станция (например, ведущее или ведомое DP-устройство или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программатор) в подсети PROFIBUS имеет дополнительный адрес узла, с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помощью которого станция может быть однозначно адресована на данной</w:t>
      </w:r>
    </w:p>
    <w:p w:rsidR="009525D3" w:rsidRPr="00C730C8" w:rsidRDefault="009525D3" w:rsidP="009525D3">
      <w:r w:rsidRPr="00C730C8">
        <w:t>шине.</w:t>
      </w:r>
    </w:p>
    <w:p w:rsidR="009525D3" w:rsidRDefault="009525D3" w:rsidP="009525D3">
      <w:r w:rsidRPr="00C730C8">
        <w:rPr>
          <w:b/>
          <w:i/>
          <w:u w:val="single"/>
        </w:rPr>
        <w:t>SIMATIC Manager</w:t>
      </w:r>
      <w:r w:rsidRPr="00C730C8">
        <w:t xml:space="preserve"> является главной утилитой STEP 7.</w:t>
      </w:r>
      <w:r w:rsidR="00465FB4">
        <w:rPr>
          <w:noProof/>
        </w:rPr>
        <w:pict>
          <v:shape id="_x0000_i1038" type="#_x0000_t75" style="width:431.25pt;height:273pt;visibility:visible">
            <v:imagedata r:id="rId18" o:title=""/>
          </v:shape>
        </w:pict>
      </w:r>
    </w:p>
    <w:p w:rsidR="009525D3" w:rsidRPr="00FF55A6" w:rsidRDefault="009525D3" w:rsidP="009525D3">
      <w:pPr>
        <w:rPr>
          <w:b/>
          <w:bCs/>
          <w:lang w:val="en-US"/>
        </w:rPr>
      </w:pPr>
      <w:r w:rsidRPr="00FF55A6">
        <w:rPr>
          <w:b/>
          <w:bCs/>
          <w:lang w:val="en-US"/>
        </w:rPr>
        <w:t>(</w:t>
      </w:r>
      <w:r w:rsidRPr="00C730C8">
        <w:rPr>
          <w:b/>
          <w:bCs/>
          <w:lang w:val="en-US"/>
        </w:rPr>
        <w:t>Berger</w:t>
      </w:r>
      <w:r w:rsidRPr="00FF55A6">
        <w:rPr>
          <w:b/>
          <w:bCs/>
          <w:lang w:val="en-US"/>
        </w:rPr>
        <w:t xml:space="preserve"> </w:t>
      </w:r>
      <w:r w:rsidRPr="00C730C8">
        <w:rPr>
          <w:b/>
          <w:bCs/>
          <w:lang w:val="en-US"/>
        </w:rPr>
        <w:t>Step</w:t>
      </w:r>
      <w:r w:rsidRPr="00FF55A6">
        <w:rPr>
          <w:b/>
          <w:bCs/>
          <w:lang w:val="en-US"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</w:t>
      </w:r>
      <w:r w:rsidRPr="00FF55A6">
        <w:rPr>
          <w:b/>
          <w:bCs/>
          <w:lang w:val="en-US"/>
        </w:rPr>
        <w:t xml:space="preserve"> 65)</w:t>
      </w:r>
    </w:p>
    <w:p w:rsidR="009525D3" w:rsidRPr="009525D3" w:rsidRDefault="009525D3" w:rsidP="009525D3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3"/>
          <w:szCs w:val="23"/>
        </w:rPr>
      </w:pPr>
      <w:r>
        <w:rPr>
          <w:rFonts w:ascii="Arial,Bold+1" w:hAnsi="Arial,Bold+1" w:cs="Arial,Bold+1"/>
          <w:b/>
          <w:bCs/>
          <w:sz w:val="23"/>
          <w:szCs w:val="23"/>
        </w:rPr>
        <w:t>Проекты</w:t>
      </w:r>
      <w:r w:rsidRPr="009525D3">
        <w:rPr>
          <w:rFonts w:ascii="Arial,Bold" w:hAnsi="Arial,Bold" w:cs="Arial,Bold"/>
          <w:b/>
          <w:bCs/>
          <w:sz w:val="23"/>
          <w:szCs w:val="23"/>
        </w:rPr>
        <w:t xml:space="preserve"> </w:t>
      </w:r>
      <w:r>
        <w:rPr>
          <w:rFonts w:ascii="Arial,Bold+1" w:hAnsi="Arial,Bold+1" w:cs="Arial,Bold+1"/>
          <w:b/>
          <w:bCs/>
          <w:sz w:val="23"/>
          <w:szCs w:val="23"/>
        </w:rPr>
        <w:t>и</w:t>
      </w:r>
      <w:r w:rsidRPr="009525D3">
        <w:rPr>
          <w:rFonts w:ascii="Arial,Bold" w:hAnsi="Arial,Bold" w:cs="Arial,Bold"/>
          <w:b/>
          <w:bCs/>
          <w:sz w:val="23"/>
          <w:szCs w:val="23"/>
        </w:rPr>
        <w:t xml:space="preserve"> </w:t>
      </w:r>
      <w:r>
        <w:rPr>
          <w:rFonts w:ascii="Arial,Bold+1" w:hAnsi="Arial,Bold+1" w:cs="Arial,Bold+1"/>
          <w:b/>
          <w:bCs/>
          <w:sz w:val="23"/>
          <w:szCs w:val="23"/>
        </w:rPr>
        <w:t>библиотеки</w:t>
      </w:r>
      <w:r w:rsidRPr="009525D3">
        <w:rPr>
          <w:rFonts w:ascii="Arial,Bold" w:hAnsi="Arial,Bold" w:cs="Arial,Bold"/>
          <w:b/>
          <w:bCs/>
          <w:sz w:val="23"/>
          <w:szCs w:val="23"/>
        </w:rPr>
        <w:t xml:space="preserve"> (</w:t>
      </w:r>
      <w:r w:rsidRPr="00FF55A6">
        <w:rPr>
          <w:rFonts w:ascii="Arial,Bold" w:hAnsi="Arial,Bold" w:cs="Arial,Bold"/>
          <w:b/>
          <w:bCs/>
          <w:sz w:val="23"/>
          <w:szCs w:val="23"/>
          <w:lang w:val="en-US"/>
        </w:rPr>
        <w:t>Project</w:t>
      </w:r>
      <w:r w:rsidRPr="009525D3">
        <w:rPr>
          <w:rFonts w:ascii="Arial" w:hAnsi="Arial" w:cs="Arial"/>
          <w:sz w:val="23"/>
          <w:szCs w:val="23"/>
        </w:rPr>
        <w:t>(</w:t>
      </w:r>
      <w:r w:rsidRPr="00FF55A6">
        <w:rPr>
          <w:rFonts w:ascii="Arial" w:hAnsi="Arial" w:cs="Arial"/>
          <w:sz w:val="23"/>
          <w:szCs w:val="23"/>
          <w:lang w:val="en-US"/>
        </w:rPr>
        <w:t>s</w:t>
      </w:r>
      <w:r w:rsidRPr="009525D3">
        <w:rPr>
          <w:rFonts w:ascii="Arial" w:hAnsi="Arial" w:cs="Arial"/>
          <w:sz w:val="23"/>
          <w:szCs w:val="23"/>
        </w:rPr>
        <w:t xml:space="preserve">) </w:t>
      </w:r>
      <w:r>
        <w:rPr>
          <w:rFonts w:ascii="Arial,Bold+1" w:hAnsi="Arial,Bold+1" w:cs="Arial,Bold+1"/>
          <w:b/>
          <w:bCs/>
          <w:sz w:val="23"/>
          <w:szCs w:val="23"/>
        </w:rPr>
        <w:t>и</w:t>
      </w:r>
      <w:r w:rsidRPr="009525D3">
        <w:rPr>
          <w:rFonts w:ascii="Arial,Bold" w:hAnsi="Arial,Bold" w:cs="Arial,Bold"/>
          <w:b/>
          <w:bCs/>
          <w:sz w:val="23"/>
          <w:szCs w:val="23"/>
        </w:rPr>
        <w:t xml:space="preserve"> </w:t>
      </w:r>
      <w:r w:rsidRPr="00FF55A6">
        <w:rPr>
          <w:rFonts w:ascii="Arial,Bold" w:hAnsi="Arial,Bold" w:cs="Arial,Bold"/>
          <w:b/>
          <w:bCs/>
          <w:sz w:val="23"/>
          <w:szCs w:val="23"/>
          <w:lang w:val="en-US"/>
        </w:rPr>
        <w:t>Library</w:t>
      </w:r>
      <w:r w:rsidRPr="009525D3">
        <w:rPr>
          <w:rFonts w:ascii="Arial" w:hAnsi="Arial" w:cs="Arial"/>
          <w:sz w:val="23"/>
          <w:szCs w:val="23"/>
        </w:rPr>
        <w:t>(</w:t>
      </w:r>
      <w:r w:rsidRPr="00FF55A6">
        <w:rPr>
          <w:rFonts w:ascii="Arial" w:hAnsi="Arial" w:cs="Arial"/>
          <w:sz w:val="23"/>
          <w:szCs w:val="23"/>
          <w:lang w:val="en-US"/>
        </w:rPr>
        <w:t>ies</w:t>
      </w:r>
      <w:r w:rsidRPr="009525D3">
        <w:rPr>
          <w:rFonts w:ascii="Arial" w:hAnsi="Arial" w:cs="Arial"/>
          <w:sz w:val="23"/>
          <w:szCs w:val="23"/>
        </w:rPr>
        <w:t>)</w:t>
      </w:r>
      <w:r w:rsidRPr="009525D3">
        <w:rPr>
          <w:rFonts w:ascii="Arial,Bold" w:hAnsi="Arial,Bold" w:cs="Arial,Bold"/>
          <w:b/>
          <w:bCs/>
          <w:sz w:val="23"/>
          <w:szCs w:val="23"/>
        </w:rPr>
        <w:t xml:space="preserve">) 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В STEP 7 "главные объекты", находящиеся на верхнем уровне структурной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иерархии, это проекты (project) и библиотеки (library).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rPr>
          <w:i/>
          <w:iCs/>
        </w:rPr>
        <w:t xml:space="preserve">Проекты (projects) </w:t>
      </w:r>
      <w:r w:rsidRPr="00FF55A6">
        <w:t>используются для систематического хранения данных и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программ для решения задачи автоматизации. Важнейшие из них: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• данные конфигурации оборудования;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• параметры для модулей;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• данные конфигурации сетевых коммуникаций;</w:t>
      </w:r>
    </w:p>
    <w:p w:rsidR="009525D3" w:rsidRPr="00FF55A6" w:rsidRDefault="009525D3" w:rsidP="009525D3">
      <w:r w:rsidRPr="00FF55A6">
        <w:t>• программы (коды и данные, символы, исходные программы).</w:t>
      </w:r>
    </w:p>
    <w:p w:rsidR="009525D3" w:rsidRPr="00FF55A6" w:rsidRDefault="009525D3" w:rsidP="009525D3">
      <w:pPr>
        <w:tabs>
          <w:tab w:val="left" w:pos="3585"/>
        </w:tabs>
      </w:pPr>
    </w:p>
    <w:p w:rsidR="009525D3" w:rsidRPr="00FF55A6" w:rsidRDefault="009525D3" w:rsidP="009525D3">
      <w:r w:rsidRPr="00C730C8">
        <w:t>Программное обеспечение STEP 7</w:t>
      </w:r>
      <w:r w:rsidR="00465FB4">
        <w:rPr>
          <w:noProof/>
        </w:rPr>
        <w:pict>
          <v:shape id="Рисунок 3" o:spid="_x0000_i1039" type="#_x0000_t75" style="width:467.25pt;height:402.75pt;visibility:visible">
            <v:imagedata r:id="rId19" o:title=""/>
          </v:shape>
        </w:pict>
      </w:r>
    </w:p>
    <w:p w:rsidR="009525D3" w:rsidRPr="00FF55A6" w:rsidRDefault="009525D3" w:rsidP="009525D3"/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 xml:space="preserve">Многоязыковая поддержка комментариев и отображаемых 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rPr>
          <w:b/>
          <w:bCs/>
        </w:rPr>
        <w:t>текстов</w:t>
      </w:r>
      <w:r w:rsidRPr="00C730C8">
        <w:t xml:space="preserve">   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 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Утилита SIMATIC Manager позволяет пользователю управлять несколькими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версиями языка для комментариев и отображаемых текстов.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Выбор языка для комментариев и отображаемых текстов определяет язык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текстов, вводимых пользователем. Язык сессии, заданный, например,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меню, сообщений об ошибках, устанавливается вместе с STEP 7 и</w:t>
      </w:r>
    </w:p>
    <w:p w:rsidR="009525D3" w:rsidRPr="00C730C8" w:rsidRDefault="009525D3" w:rsidP="009525D3">
      <w:pPr>
        <w:autoSpaceDE w:val="0"/>
        <w:autoSpaceDN w:val="0"/>
        <w:adjustRightInd w:val="0"/>
        <w:rPr>
          <w:i/>
          <w:iCs/>
        </w:rPr>
      </w:pPr>
      <w:r w:rsidRPr="00C730C8">
        <w:t xml:space="preserve">выбирается с помощью утилиты SIMATIC Manager в опциях меню: </w:t>
      </w:r>
      <w:r w:rsidRPr="00C730C8">
        <w:rPr>
          <w:i/>
          <w:iCs/>
        </w:rPr>
        <w:t>Options -&gt;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rPr>
          <w:i/>
          <w:iCs/>
        </w:rPr>
        <w:t xml:space="preserve">Customize (Опции -&gt; Установки пользователя) </w:t>
      </w:r>
      <w:r w:rsidRPr="00C730C8">
        <w:t>на вкладке "Language"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("Язык"). Здесь же Вы можете задать мнемоники, т.е. язык операторов и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операндов, используемый в STEP 7. Все три установки не зависят друг от</w:t>
      </w:r>
    </w:p>
    <w:p w:rsidR="009525D3" w:rsidRPr="00C730C8" w:rsidRDefault="009525D3" w:rsidP="009525D3">
      <w:r w:rsidRPr="00C730C8">
        <w:t>друга.</w:t>
      </w:r>
    </w:p>
    <w:p w:rsidR="009525D3" w:rsidRPr="00C730C8" w:rsidRDefault="009525D3" w:rsidP="009525D3">
      <w:pPr>
        <w:autoSpaceDE w:val="0"/>
        <w:autoSpaceDN w:val="0"/>
        <w:adjustRightInd w:val="0"/>
        <w:rPr>
          <w:b/>
          <w:bCs/>
        </w:rPr>
      </w:pPr>
      <w:r w:rsidRPr="00C730C8">
        <w:rPr>
          <w:b/>
          <w:bCs/>
        </w:rPr>
        <w:t xml:space="preserve">  SIMATIC S7-программа 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 xml:space="preserve"> 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В этой главе представлена структура пользовательской программы для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CPU систем SIMATIC S7-300/400, начиная от различных приоритетных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классов (определяющих характер выполнения программы) и отдельных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частей программы (блоков) и заканчивая переменными и типами данных.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В данной главе основное внимание уделяется программированию блоков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на языках STL и SCL. Типы данных подробно описаны в главе 24 "Типы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данных".</w:t>
      </w:r>
    </w:p>
    <w:p w:rsidR="009525D3" w:rsidRPr="00C730C8" w:rsidRDefault="009525D3" w:rsidP="009525D3">
      <w:pPr>
        <w:autoSpaceDE w:val="0"/>
        <w:autoSpaceDN w:val="0"/>
        <w:adjustRightInd w:val="0"/>
        <w:ind w:firstLine="708"/>
      </w:pPr>
      <w:r w:rsidRPr="00C730C8">
        <w:t>Вы должны определить структуру пользовательской программы на этапе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разработки, когда Вы согласовываете технологические и функциональные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характеристики; это будет решающим фактором при создании программы,</w:t>
      </w:r>
    </w:p>
    <w:p w:rsidR="009525D3" w:rsidRPr="00C730C8" w:rsidRDefault="009525D3" w:rsidP="009525D3">
      <w:pPr>
        <w:autoSpaceDE w:val="0"/>
        <w:autoSpaceDN w:val="0"/>
        <w:adjustRightInd w:val="0"/>
      </w:pPr>
      <w:r w:rsidRPr="00C730C8">
        <w:t>ее отладке и тестировании. Для получения оптимальной программы</w:t>
      </w:r>
    </w:p>
    <w:p w:rsidR="009525D3" w:rsidRPr="00C730C8" w:rsidRDefault="009525D3" w:rsidP="009525D3">
      <w:r w:rsidRPr="00C730C8">
        <w:t>необходимо обратить особое внимание на ее структуру.</w:t>
      </w:r>
    </w:p>
    <w:p w:rsidR="009525D3" w:rsidRPr="00470A76" w:rsidRDefault="009525D3" w:rsidP="009525D3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470A76">
        <w:rPr>
          <w:b/>
          <w:bCs/>
          <w:sz w:val="28"/>
          <w:szCs w:val="28"/>
        </w:rPr>
        <w:t xml:space="preserve">Программное обеспечение STEP 7 для программирования </w:t>
      </w:r>
    </w:p>
    <w:p w:rsidR="009525D3" w:rsidRPr="00FF55A6" w:rsidRDefault="009525D3" w:rsidP="009525D3">
      <w:pPr>
        <w:autoSpaceDE w:val="0"/>
        <w:autoSpaceDN w:val="0"/>
        <w:adjustRightInd w:val="0"/>
        <w:rPr>
          <w:b/>
          <w:bCs/>
        </w:rPr>
      </w:pPr>
      <w:r w:rsidRPr="00FF55A6">
        <w:t>SIMATIC Manager;</w:t>
      </w:r>
      <w:r w:rsidRPr="00FF55A6">
        <w:rPr>
          <w:b/>
          <w:bCs/>
        </w:rPr>
        <w:t xml:space="preserve"> 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обработка проекта;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конфигурирование станций;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конфигурирование сети;</w:t>
      </w:r>
    </w:p>
    <w:p w:rsidR="009525D3" w:rsidRPr="00FF55A6" w:rsidRDefault="009525D3" w:rsidP="009525D3">
      <w:pPr>
        <w:autoSpaceDE w:val="0"/>
        <w:autoSpaceDN w:val="0"/>
        <w:adjustRightInd w:val="0"/>
      </w:pPr>
      <w:r w:rsidRPr="00FF55A6">
        <w:t>создание программ (таблица символов, редакторы программ</w:t>
      </w:r>
      <w:r>
        <w:t>);</w:t>
      </w:r>
      <w:r w:rsidRPr="00FF55A6">
        <w:rPr>
          <w:b/>
          <w:bCs/>
        </w:rPr>
        <w:t xml:space="preserve"> </w:t>
      </w:r>
      <w:r w:rsidRPr="00FF55A6">
        <w:t>включение интерактивного режима;</w:t>
      </w:r>
    </w:p>
    <w:p w:rsidR="009525D3" w:rsidRDefault="009525D3" w:rsidP="009525D3">
      <w:pPr>
        <w:rPr>
          <w:sz w:val="28"/>
          <w:szCs w:val="28"/>
        </w:rPr>
      </w:pPr>
      <w:r w:rsidRPr="00FF55A6">
        <w:t>тестирование программы</w:t>
      </w:r>
      <w:r w:rsidRPr="00470A76">
        <w:rPr>
          <w:sz w:val="28"/>
          <w:szCs w:val="28"/>
        </w:rPr>
        <w:t>.</w:t>
      </w:r>
    </w:p>
    <w:p w:rsidR="009525D3" w:rsidRPr="00AE7D42" w:rsidRDefault="009525D3" w:rsidP="009525D3">
      <w:pPr>
        <w:autoSpaceDE w:val="0"/>
        <w:autoSpaceDN w:val="0"/>
        <w:adjustRightInd w:val="0"/>
        <w:rPr>
          <w:rFonts w:ascii="Arial,Bold" w:hAnsi="Arial,Bold" w:cs="Arial,Bold"/>
          <w:b/>
          <w:bCs/>
          <w:sz w:val="28"/>
          <w:szCs w:val="28"/>
        </w:rPr>
      </w:pPr>
      <w:r w:rsidRPr="00AE7D42">
        <w:rPr>
          <w:rFonts w:ascii="Arial,Bold+1" w:hAnsi="Arial,Bold+1" w:cs="Arial,Bold+1"/>
          <w:b/>
          <w:bCs/>
          <w:sz w:val="28"/>
          <w:szCs w:val="28"/>
        </w:rPr>
        <w:t>Окно</w:t>
      </w:r>
      <w:r w:rsidRPr="00AE7D42">
        <w:rPr>
          <w:rFonts w:ascii="Arial,Bold" w:hAnsi="Arial,Bold" w:cs="Arial,Bold"/>
          <w:b/>
          <w:bCs/>
          <w:sz w:val="28"/>
          <w:szCs w:val="28"/>
        </w:rPr>
        <w:t xml:space="preserve"> </w:t>
      </w:r>
      <w:r w:rsidRPr="00AE7D42">
        <w:rPr>
          <w:rFonts w:ascii="Arial,Bold+1" w:hAnsi="Arial,Bold+1" w:cs="Arial,Bold+1"/>
          <w:b/>
          <w:bCs/>
          <w:sz w:val="28"/>
          <w:szCs w:val="28"/>
        </w:rPr>
        <w:t>станции</w:t>
      </w:r>
      <w:r w:rsidRPr="00AE7D42">
        <w:rPr>
          <w:rFonts w:ascii="Arial,Bold" w:hAnsi="Arial,Bold" w:cs="Arial,Bold"/>
          <w:b/>
          <w:bCs/>
          <w:sz w:val="28"/>
          <w:szCs w:val="28"/>
        </w:rPr>
        <w:t xml:space="preserve"> (Station) </w:t>
      </w:r>
    </w:p>
    <w:p w:rsidR="009525D3" w:rsidRPr="00AE7D42" w:rsidRDefault="009525D3" w:rsidP="009525D3">
      <w:pPr>
        <w:autoSpaceDE w:val="0"/>
        <w:autoSpaceDN w:val="0"/>
        <w:adjustRightInd w:val="0"/>
        <w:ind w:firstLine="708"/>
        <w:rPr>
          <w:rFonts w:ascii="Arial" w:hAnsi="Arial" w:cs="Arial"/>
        </w:rPr>
      </w:pPr>
      <w:r w:rsidRPr="00AE7D42">
        <w:rPr>
          <w:rFonts w:ascii="Arial+1" w:hAnsi="Arial+1" w:cs="Arial+1"/>
        </w:rPr>
        <w:t xml:space="preserve">При открытии утилиты для конфигурирования оборудования </w:t>
      </w:r>
      <w:r w:rsidRPr="00AE7D42">
        <w:rPr>
          <w:rFonts w:ascii="Arial" w:hAnsi="Arial" w:cs="Arial"/>
        </w:rPr>
        <w:t>Hardware</w:t>
      </w:r>
    </w:p>
    <w:p w:rsidR="009525D3" w:rsidRPr="00AE7D42" w:rsidRDefault="009525D3" w:rsidP="009525D3">
      <w:pPr>
        <w:autoSpaceDE w:val="0"/>
        <w:autoSpaceDN w:val="0"/>
        <w:adjustRightInd w:val="0"/>
        <w:rPr>
          <w:rFonts w:ascii="Arial+1" w:hAnsi="Arial+1" w:cs="Arial+1"/>
        </w:rPr>
      </w:pPr>
      <w:r w:rsidRPr="00AE7D42">
        <w:rPr>
          <w:rFonts w:ascii="Arial" w:hAnsi="Arial" w:cs="Arial"/>
        </w:rPr>
        <w:t xml:space="preserve">Configuration </w:t>
      </w:r>
      <w:r w:rsidRPr="00AE7D42">
        <w:rPr>
          <w:rFonts w:ascii="Arial+1" w:hAnsi="Arial+1" w:cs="Arial+1"/>
        </w:rPr>
        <w:t xml:space="preserve">отображается окно станции и каталог оборудования </w:t>
      </w:r>
      <w:r w:rsidRPr="00AE7D42">
        <w:rPr>
          <w:rFonts w:ascii="Arial" w:hAnsi="Arial" w:cs="Arial"/>
        </w:rPr>
        <w:t>(</w:t>
      </w:r>
      <w:r w:rsidRPr="00AE7D42">
        <w:rPr>
          <w:rFonts w:ascii="Arial+1" w:hAnsi="Arial+1" w:cs="Arial+1"/>
        </w:rPr>
        <w:t>см</w:t>
      </w:r>
      <w:r w:rsidRPr="00AE7D42">
        <w:rPr>
          <w:rFonts w:ascii="Arial" w:hAnsi="Arial" w:cs="Arial"/>
        </w:rPr>
        <w:t xml:space="preserve">. </w:t>
      </w:r>
      <w:r w:rsidRPr="00AE7D42">
        <w:rPr>
          <w:rFonts w:ascii="Arial+1" w:hAnsi="Arial+1" w:cs="Arial+1"/>
        </w:rPr>
        <w:t>ниже</w:t>
      </w:r>
    </w:p>
    <w:p w:rsidR="009525D3" w:rsidRPr="00AE7D42" w:rsidRDefault="009525D3" w:rsidP="009525D3">
      <w:r w:rsidRPr="00AE7D42">
        <w:rPr>
          <w:rFonts w:ascii="Arial+1" w:hAnsi="Arial+1" w:cs="Arial+1"/>
        </w:rPr>
        <w:t>рис</w:t>
      </w:r>
      <w:r w:rsidRPr="00AE7D42">
        <w:rPr>
          <w:rFonts w:ascii="Arial" w:hAnsi="Arial" w:cs="Arial"/>
        </w:rPr>
        <w:t>. 2.4).</w:t>
      </w:r>
    </w:p>
    <w:p w:rsidR="009525D3" w:rsidRDefault="00465FB4" w:rsidP="009525D3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40" type="#_x0000_t75" style="width:468pt;height:357pt;visibility:visible">
            <v:imagedata r:id="rId20" o:title=""/>
          </v:shape>
        </w:pict>
      </w:r>
    </w:p>
    <w:p w:rsidR="009525D3" w:rsidRDefault="009525D3" w:rsidP="009525D3">
      <w:pPr>
        <w:rPr>
          <w:b/>
          <w:bCs/>
          <w:lang w:val="en-US"/>
        </w:rPr>
      </w:pPr>
      <w:r w:rsidRPr="00FF55A6">
        <w:rPr>
          <w:b/>
          <w:bCs/>
          <w:lang w:val="en-US"/>
        </w:rPr>
        <w:t>(</w:t>
      </w:r>
      <w:r w:rsidRPr="00C730C8">
        <w:rPr>
          <w:b/>
          <w:bCs/>
          <w:lang w:val="en-US"/>
        </w:rPr>
        <w:t>Berger</w:t>
      </w:r>
      <w:r w:rsidRPr="00FF55A6">
        <w:rPr>
          <w:b/>
          <w:bCs/>
          <w:lang w:val="en-US"/>
        </w:rPr>
        <w:t xml:space="preserve"> </w:t>
      </w:r>
      <w:r w:rsidRPr="00C730C8">
        <w:rPr>
          <w:b/>
          <w:bCs/>
          <w:lang w:val="en-US"/>
        </w:rPr>
        <w:t>Step</w:t>
      </w:r>
      <w:r w:rsidRPr="00FF55A6">
        <w:rPr>
          <w:b/>
          <w:bCs/>
          <w:lang w:val="en-US"/>
        </w:rPr>
        <w:t xml:space="preserve">7 </w:t>
      </w:r>
      <w:r w:rsidRPr="00C730C8">
        <w:rPr>
          <w:b/>
          <w:bCs/>
          <w:lang w:val="en-US"/>
        </w:rPr>
        <w:t>c</w:t>
      </w:r>
      <w:r w:rsidRPr="00C730C8">
        <w:rPr>
          <w:b/>
          <w:bCs/>
        </w:rPr>
        <w:t>тр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76</w:t>
      </w:r>
      <w:r w:rsidRPr="00FF55A6">
        <w:rPr>
          <w:b/>
          <w:bCs/>
          <w:lang w:val="en-US"/>
        </w:rPr>
        <w:t>)</w:t>
      </w:r>
    </w:p>
    <w:p w:rsidR="009525D3" w:rsidRDefault="00465FB4" w:rsidP="009525D3">
      <w:pPr>
        <w:rPr>
          <w:b/>
          <w:bCs/>
        </w:rPr>
      </w:pPr>
      <w:r>
        <w:rPr>
          <w:b/>
          <w:noProof/>
        </w:rPr>
        <w:pict>
          <v:shape id="Рисунок 4" o:spid="_x0000_i1041" type="#_x0000_t75" style="width:468pt;height:312.75pt;visibility:visible">
            <v:imagedata r:id="rId21" o:title=""/>
          </v:shape>
        </w:pict>
      </w:r>
    </w:p>
    <w:p w:rsidR="009525D3" w:rsidRPr="00A501BF" w:rsidRDefault="009525D3" w:rsidP="009525D3">
      <w:pPr>
        <w:ind w:firstLine="708"/>
      </w:pPr>
      <w:r w:rsidRPr="00A501BF">
        <w:rPr>
          <w:rFonts w:ascii="Arial" w:hAnsi="Arial" w:cs="Arial"/>
        </w:rPr>
        <w:t xml:space="preserve">Базовое управление процессом </w:t>
      </w:r>
      <w:r w:rsidRPr="00A501BF">
        <w:rPr>
          <w:rFonts w:ascii="Arial+1" w:hAnsi="Arial+1" w:cs="Arial+1"/>
        </w:rPr>
        <w:t>WinCC PCS 7</w:t>
      </w:r>
    </w:p>
    <w:p w:rsidR="009525D3" w:rsidRPr="00981C8F" w:rsidRDefault="009525D3" w:rsidP="004E2F8F">
      <w:pPr>
        <w:autoSpaceDE w:val="0"/>
        <w:autoSpaceDN w:val="0"/>
        <w:adjustRightInd w:val="0"/>
        <w:rPr>
          <w:rFonts w:ascii="TimesNewRoman" w:hAnsi="TimesNewRoman" w:cs="TimesNewRoman"/>
        </w:rPr>
      </w:pPr>
      <w:bookmarkStart w:id="0" w:name="_GoBack"/>
      <w:bookmarkEnd w:id="0"/>
    </w:p>
    <w:sectPr w:rsidR="009525D3" w:rsidRPr="00981C8F" w:rsidSect="00A74E03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charset w:val="CC"/>
    <w:family w:val="roman"/>
    <w:pitch w:val="default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,Bold+1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+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5299C"/>
    <w:multiLevelType w:val="hybridMultilevel"/>
    <w:tmpl w:val="0834F968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E79ED"/>
    <w:multiLevelType w:val="hybridMultilevel"/>
    <w:tmpl w:val="74962902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8627B"/>
    <w:multiLevelType w:val="hybridMultilevel"/>
    <w:tmpl w:val="758035C8"/>
    <w:lvl w:ilvl="0" w:tplc="9C284D9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3F36C5"/>
    <w:multiLevelType w:val="hybridMultilevel"/>
    <w:tmpl w:val="AA26073E"/>
    <w:lvl w:ilvl="0" w:tplc="0419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3A5A96"/>
    <w:multiLevelType w:val="hybridMultilevel"/>
    <w:tmpl w:val="CD6AF122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C07FC5"/>
    <w:multiLevelType w:val="hybridMultilevel"/>
    <w:tmpl w:val="D89EC3F0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1F1AAA"/>
    <w:multiLevelType w:val="multilevel"/>
    <w:tmpl w:val="5588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7B135F"/>
    <w:multiLevelType w:val="hybridMultilevel"/>
    <w:tmpl w:val="B8123E2C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2658C2"/>
    <w:multiLevelType w:val="hybridMultilevel"/>
    <w:tmpl w:val="A53C72E8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F00D7D"/>
    <w:multiLevelType w:val="multilevel"/>
    <w:tmpl w:val="59E40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724239"/>
    <w:multiLevelType w:val="hybridMultilevel"/>
    <w:tmpl w:val="95EE5FE8"/>
    <w:lvl w:ilvl="0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19E65BC"/>
    <w:multiLevelType w:val="hybridMultilevel"/>
    <w:tmpl w:val="427A8F30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133D12"/>
    <w:multiLevelType w:val="hybridMultilevel"/>
    <w:tmpl w:val="2D184EDA"/>
    <w:lvl w:ilvl="0" w:tplc="9E440CFC">
      <w:start w:val="1"/>
      <w:numFmt w:val="bullet"/>
      <w:lvlText w:val="−"/>
      <w:lvlJc w:val="left"/>
      <w:pPr>
        <w:tabs>
          <w:tab w:val="num" w:pos="3564"/>
        </w:tabs>
        <w:ind w:left="356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3924"/>
        </w:tabs>
        <w:ind w:left="3924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4F2839"/>
    <w:multiLevelType w:val="multilevel"/>
    <w:tmpl w:val="9580C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637ADB"/>
    <w:multiLevelType w:val="hybridMultilevel"/>
    <w:tmpl w:val="04C2FC04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8609D3"/>
    <w:multiLevelType w:val="hybridMultilevel"/>
    <w:tmpl w:val="3EF6E1AE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7C605F"/>
    <w:multiLevelType w:val="multilevel"/>
    <w:tmpl w:val="D35E5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DD2B9D"/>
    <w:multiLevelType w:val="hybridMultilevel"/>
    <w:tmpl w:val="97E22356"/>
    <w:lvl w:ilvl="0" w:tplc="4BDEFCE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68355C"/>
    <w:multiLevelType w:val="multilevel"/>
    <w:tmpl w:val="ADE6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B068B1"/>
    <w:multiLevelType w:val="hybridMultilevel"/>
    <w:tmpl w:val="4ABC77D0"/>
    <w:lvl w:ilvl="0" w:tplc="9E440CFC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F27AB6"/>
    <w:multiLevelType w:val="multilevel"/>
    <w:tmpl w:val="D548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FAD4922"/>
    <w:multiLevelType w:val="hybridMultilevel"/>
    <w:tmpl w:val="B3C8A2F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169278D"/>
    <w:multiLevelType w:val="hybridMultilevel"/>
    <w:tmpl w:val="F106391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0D2EEF"/>
    <w:multiLevelType w:val="multilevel"/>
    <w:tmpl w:val="979E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3"/>
  </w:num>
  <w:num w:numId="20">
    <w:abstractNumId w:val="16"/>
  </w:num>
  <w:num w:numId="21">
    <w:abstractNumId w:val="20"/>
  </w:num>
  <w:num w:numId="22">
    <w:abstractNumId w:val="23"/>
  </w:num>
  <w:num w:numId="23">
    <w:abstractNumId w:val="6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A275C"/>
    <w:rsid w:val="00033DB7"/>
    <w:rsid w:val="00103556"/>
    <w:rsid w:val="001301D2"/>
    <w:rsid w:val="0018799A"/>
    <w:rsid w:val="0020683F"/>
    <w:rsid w:val="0026332E"/>
    <w:rsid w:val="002733E3"/>
    <w:rsid w:val="0033032E"/>
    <w:rsid w:val="00343B98"/>
    <w:rsid w:val="0034739F"/>
    <w:rsid w:val="003F7C30"/>
    <w:rsid w:val="00406B6F"/>
    <w:rsid w:val="00423D42"/>
    <w:rsid w:val="00465FB4"/>
    <w:rsid w:val="00481717"/>
    <w:rsid w:val="004E2F8F"/>
    <w:rsid w:val="004F2C16"/>
    <w:rsid w:val="005425DC"/>
    <w:rsid w:val="005B4397"/>
    <w:rsid w:val="005E0206"/>
    <w:rsid w:val="00635C18"/>
    <w:rsid w:val="006F4296"/>
    <w:rsid w:val="007128CA"/>
    <w:rsid w:val="0080489A"/>
    <w:rsid w:val="009049F5"/>
    <w:rsid w:val="009525D3"/>
    <w:rsid w:val="00981C8F"/>
    <w:rsid w:val="00A52703"/>
    <w:rsid w:val="00A74E03"/>
    <w:rsid w:val="00A84599"/>
    <w:rsid w:val="00AA16DE"/>
    <w:rsid w:val="00AA275C"/>
    <w:rsid w:val="00AE347F"/>
    <w:rsid w:val="00B12DB2"/>
    <w:rsid w:val="00B132D5"/>
    <w:rsid w:val="00B64791"/>
    <w:rsid w:val="00C22863"/>
    <w:rsid w:val="00C43673"/>
    <w:rsid w:val="00C57DA1"/>
    <w:rsid w:val="00CB0E35"/>
    <w:rsid w:val="00D54814"/>
    <w:rsid w:val="00D673B7"/>
    <w:rsid w:val="00D77CF7"/>
    <w:rsid w:val="00FA1B9B"/>
    <w:rsid w:val="00FA54B0"/>
    <w:rsid w:val="00FD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6C65F374-9A10-410A-9B41-15BDDBC60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1879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AA275C"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qFormat/>
    <w:rsid w:val="00AA275C"/>
    <w:pPr>
      <w:spacing w:before="100" w:beforeAutospacing="1" w:after="100" w:afterAutospacing="1"/>
      <w:outlineLvl w:val="2"/>
    </w:pPr>
    <w:rPr>
      <w:b/>
      <w:bCs/>
      <w:color w:val="000000"/>
      <w:sz w:val="27"/>
      <w:szCs w:val="27"/>
    </w:rPr>
  </w:style>
  <w:style w:type="paragraph" w:styleId="4">
    <w:name w:val="heading 4"/>
    <w:basedOn w:val="a"/>
    <w:next w:val="a"/>
    <w:qFormat/>
    <w:rsid w:val="007128C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A275C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rsid w:val="0018799A"/>
    <w:pPr>
      <w:ind w:firstLine="360"/>
    </w:pPr>
    <w:rPr>
      <w:color w:val="000000"/>
    </w:rPr>
  </w:style>
  <w:style w:type="character" w:styleId="a5">
    <w:name w:val="Emphasis"/>
    <w:qFormat/>
    <w:rsid w:val="0033032E"/>
    <w:rPr>
      <w:i/>
      <w:iCs/>
    </w:rPr>
  </w:style>
  <w:style w:type="character" w:styleId="a6">
    <w:name w:val="Hyperlink"/>
    <w:rsid w:val="00033DB7"/>
    <w:rPr>
      <w:rFonts w:ascii="Tahoma" w:hAnsi="Tahoma" w:cs="Tahoma" w:hint="default"/>
      <w:color w:val="265597"/>
      <w:sz w:val="13"/>
      <w:szCs w:val="1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793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853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3847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389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5527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9290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75341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168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14592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3325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3749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1111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2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542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168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3286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7851">
          <w:marLeft w:val="288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5795</Words>
  <Characters>33032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ПОСТРОЕНИЕ СЕТЕЙ IP-ТЕЛЕФОНИИ </vt:lpstr>
    </vt:vector>
  </TitlesOfParts>
  <Company>Home</Company>
  <LinksUpToDate>false</LinksUpToDate>
  <CharactersWithSpaces>38750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ПОСТРОЕНИЕ СЕТЕЙ IP-ТЕЛЕФОНИИ </dc:title>
  <dc:subject/>
  <dc:creator>Dashka</dc:creator>
  <cp:keywords/>
  <dc:description/>
  <cp:lastModifiedBy>Irina</cp:lastModifiedBy>
  <cp:revision>2</cp:revision>
  <dcterms:created xsi:type="dcterms:W3CDTF">2014-08-13T16:15:00Z</dcterms:created>
  <dcterms:modified xsi:type="dcterms:W3CDTF">2014-08-13T16:15:00Z</dcterms:modified>
</cp:coreProperties>
</file>