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0B4" w:rsidRDefault="006930B4" w:rsidP="006930B4">
      <w:pPr>
        <w:suppressAutoHyphens/>
        <w:spacing w:line="360" w:lineRule="auto"/>
        <w:ind w:firstLine="709"/>
        <w:jc w:val="center"/>
        <w:rPr>
          <w:sz w:val="28"/>
          <w:szCs w:val="24"/>
          <w:lang w:val="en-US"/>
        </w:rPr>
      </w:pPr>
    </w:p>
    <w:p w:rsidR="006930B4" w:rsidRDefault="006930B4" w:rsidP="006930B4">
      <w:pPr>
        <w:suppressAutoHyphens/>
        <w:spacing w:line="360" w:lineRule="auto"/>
        <w:ind w:firstLine="709"/>
        <w:jc w:val="center"/>
        <w:rPr>
          <w:sz w:val="28"/>
          <w:szCs w:val="24"/>
          <w:lang w:val="en-US"/>
        </w:rPr>
      </w:pPr>
    </w:p>
    <w:p w:rsidR="006930B4" w:rsidRDefault="006930B4" w:rsidP="006930B4">
      <w:pPr>
        <w:suppressAutoHyphens/>
        <w:spacing w:line="360" w:lineRule="auto"/>
        <w:ind w:firstLine="709"/>
        <w:jc w:val="center"/>
        <w:rPr>
          <w:sz w:val="28"/>
          <w:szCs w:val="24"/>
          <w:lang w:val="en-US"/>
        </w:rPr>
      </w:pPr>
    </w:p>
    <w:p w:rsidR="006930B4" w:rsidRDefault="006930B4" w:rsidP="006930B4">
      <w:pPr>
        <w:suppressAutoHyphens/>
        <w:spacing w:line="360" w:lineRule="auto"/>
        <w:ind w:firstLine="709"/>
        <w:jc w:val="center"/>
        <w:rPr>
          <w:sz w:val="28"/>
          <w:szCs w:val="24"/>
          <w:lang w:val="en-US"/>
        </w:rPr>
      </w:pPr>
    </w:p>
    <w:p w:rsidR="006930B4" w:rsidRDefault="006930B4" w:rsidP="006930B4">
      <w:pPr>
        <w:suppressAutoHyphens/>
        <w:spacing w:line="360" w:lineRule="auto"/>
        <w:ind w:firstLine="709"/>
        <w:jc w:val="center"/>
        <w:rPr>
          <w:sz w:val="28"/>
          <w:szCs w:val="24"/>
          <w:lang w:val="en-US"/>
        </w:rPr>
      </w:pPr>
    </w:p>
    <w:p w:rsidR="006930B4" w:rsidRDefault="006930B4" w:rsidP="006930B4">
      <w:pPr>
        <w:suppressAutoHyphens/>
        <w:spacing w:line="360" w:lineRule="auto"/>
        <w:ind w:firstLine="709"/>
        <w:jc w:val="center"/>
        <w:rPr>
          <w:sz w:val="28"/>
          <w:szCs w:val="24"/>
          <w:lang w:val="en-US"/>
        </w:rPr>
      </w:pPr>
    </w:p>
    <w:p w:rsidR="006930B4" w:rsidRDefault="006930B4" w:rsidP="006930B4">
      <w:pPr>
        <w:suppressAutoHyphens/>
        <w:spacing w:line="360" w:lineRule="auto"/>
        <w:ind w:firstLine="709"/>
        <w:jc w:val="center"/>
        <w:rPr>
          <w:sz w:val="28"/>
          <w:szCs w:val="24"/>
          <w:lang w:val="en-US"/>
        </w:rPr>
      </w:pPr>
    </w:p>
    <w:p w:rsidR="006930B4" w:rsidRDefault="006930B4" w:rsidP="006930B4">
      <w:pPr>
        <w:suppressAutoHyphens/>
        <w:spacing w:line="360" w:lineRule="auto"/>
        <w:ind w:firstLine="709"/>
        <w:jc w:val="center"/>
        <w:rPr>
          <w:sz w:val="28"/>
          <w:szCs w:val="24"/>
          <w:lang w:val="en-US"/>
        </w:rPr>
      </w:pPr>
    </w:p>
    <w:p w:rsidR="006930B4" w:rsidRDefault="006930B4" w:rsidP="006930B4">
      <w:pPr>
        <w:suppressAutoHyphens/>
        <w:spacing w:line="360" w:lineRule="auto"/>
        <w:ind w:firstLine="709"/>
        <w:jc w:val="center"/>
        <w:rPr>
          <w:sz w:val="28"/>
          <w:szCs w:val="24"/>
          <w:lang w:val="en-US"/>
        </w:rPr>
      </w:pPr>
    </w:p>
    <w:p w:rsidR="006930B4" w:rsidRDefault="006930B4" w:rsidP="006930B4">
      <w:pPr>
        <w:suppressAutoHyphens/>
        <w:spacing w:line="360" w:lineRule="auto"/>
        <w:ind w:firstLine="709"/>
        <w:jc w:val="center"/>
        <w:rPr>
          <w:sz w:val="28"/>
          <w:szCs w:val="24"/>
          <w:lang w:val="en-US"/>
        </w:rPr>
      </w:pPr>
    </w:p>
    <w:p w:rsidR="006930B4" w:rsidRDefault="006930B4" w:rsidP="006930B4">
      <w:pPr>
        <w:suppressAutoHyphens/>
        <w:spacing w:line="360" w:lineRule="auto"/>
        <w:ind w:firstLine="709"/>
        <w:jc w:val="center"/>
        <w:rPr>
          <w:sz w:val="28"/>
          <w:szCs w:val="24"/>
          <w:lang w:val="en-US"/>
        </w:rPr>
      </w:pPr>
    </w:p>
    <w:p w:rsidR="006930B4" w:rsidRDefault="006930B4" w:rsidP="006930B4">
      <w:pPr>
        <w:suppressAutoHyphens/>
        <w:spacing w:line="360" w:lineRule="auto"/>
        <w:ind w:firstLine="709"/>
        <w:jc w:val="center"/>
        <w:rPr>
          <w:sz w:val="28"/>
          <w:szCs w:val="24"/>
          <w:lang w:val="en-US"/>
        </w:rPr>
      </w:pPr>
    </w:p>
    <w:p w:rsidR="006930B4" w:rsidRDefault="006930B4" w:rsidP="006930B4">
      <w:pPr>
        <w:suppressAutoHyphens/>
        <w:spacing w:line="360" w:lineRule="auto"/>
        <w:ind w:firstLine="709"/>
        <w:jc w:val="center"/>
        <w:rPr>
          <w:sz w:val="28"/>
          <w:szCs w:val="24"/>
          <w:lang w:val="en-US"/>
        </w:rPr>
      </w:pPr>
    </w:p>
    <w:p w:rsidR="006930B4" w:rsidRPr="00D66650" w:rsidRDefault="006930B4" w:rsidP="00D66650">
      <w:pPr>
        <w:suppressAutoHyphens/>
        <w:spacing w:line="360" w:lineRule="auto"/>
        <w:ind w:firstLine="709"/>
        <w:jc w:val="both"/>
        <w:rPr>
          <w:sz w:val="28"/>
          <w:szCs w:val="24"/>
          <w:lang w:val="en-US"/>
        </w:rPr>
      </w:pPr>
    </w:p>
    <w:p w:rsidR="00D66650" w:rsidRPr="00D66650" w:rsidRDefault="00D66650" w:rsidP="0020214D">
      <w:pPr>
        <w:suppressAutoHyphens/>
        <w:spacing w:line="360" w:lineRule="auto"/>
        <w:ind w:firstLine="709"/>
        <w:jc w:val="center"/>
        <w:rPr>
          <w:sz w:val="28"/>
        </w:rPr>
      </w:pPr>
      <w:r w:rsidRPr="00D66650">
        <w:rPr>
          <w:sz w:val="28"/>
        </w:rPr>
        <w:t>Супервайзер – творец или биоробот? (Два пути развития супервизии)</w:t>
      </w:r>
    </w:p>
    <w:p w:rsidR="006930B4" w:rsidRPr="006930B4" w:rsidRDefault="006930B4" w:rsidP="006930B4">
      <w:pPr>
        <w:suppressAutoHyphens/>
        <w:spacing w:line="360" w:lineRule="auto"/>
        <w:ind w:firstLine="709"/>
        <w:jc w:val="center"/>
        <w:rPr>
          <w:sz w:val="28"/>
          <w:szCs w:val="24"/>
        </w:rPr>
      </w:pPr>
    </w:p>
    <w:p w:rsidR="006930B4" w:rsidRPr="006930B4" w:rsidRDefault="006930B4" w:rsidP="006930B4">
      <w:pPr>
        <w:suppressAutoHyphens/>
        <w:spacing w:line="360" w:lineRule="auto"/>
        <w:ind w:firstLine="709"/>
        <w:jc w:val="center"/>
        <w:rPr>
          <w:sz w:val="28"/>
          <w:szCs w:val="24"/>
        </w:rPr>
      </w:pPr>
    </w:p>
    <w:p w:rsidR="006930B4" w:rsidRPr="006930B4" w:rsidRDefault="006930B4" w:rsidP="006930B4">
      <w:pPr>
        <w:suppressAutoHyphens/>
        <w:spacing w:line="360" w:lineRule="auto"/>
        <w:ind w:firstLine="709"/>
        <w:jc w:val="center"/>
        <w:rPr>
          <w:sz w:val="28"/>
          <w:szCs w:val="24"/>
        </w:rPr>
      </w:pPr>
    </w:p>
    <w:p w:rsidR="003A1786" w:rsidRPr="006930B4" w:rsidRDefault="00A76FF8" w:rsidP="006930B4">
      <w:pPr>
        <w:suppressAutoHyphens/>
        <w:spacing w:line="360" w:lineRule="auto"/>
        <w:ind w:firstLine="709"/>
        <w:jc w:val="both"/>
        <w:rPr>
          <w:sz w:val="28"/>
          <w:szCs w:val="24"/>
        </w:rPr>
      </w:pPr>
      <w:r w:rsidRPr="006930B4">
        <w:rPr>
          <w:sz w:val="28"/>
          <w:szCs w:val="24"/>
        </w:rPr>
        <w:t>А. В. Феоктистов, В. А. Феоктистов</w:t>
      </w:r>
    </w:p>
    <w:p w:rsidR="001A4E59" w:rsidRPr="006930B4" w:rsidRDefault="006930B4" w:rsidP="006930B4">
      <w:pPr>
        <w:suppressAutoHyphens/>
        <w:spacing w:line="360" w:lineRule="auto"/>
        <w:ind w:firstLine="709"/>
        <w:jc w:val="both"/>
        <w:rPr>
          <w:b/>
          <w:sz w:val="28"/>
          <w:szCs w:val="24"/>
        </w:rPr>
      </w:pPr>
      <w:r>
        <w:rPr>
          <w:sz w:val="28"/>
          <w:szCs w:val="24"/>
        </w:rPr>
        <w:br w:type="page"/>
      </w:r>
      <w:r w:rsidRPr="006930B4">
        <w:rPr>
          <w:b/>
          <w:sz w:val="28"/>
          <w:szCs w:val="24"/>
        </w:rPr>
        <w:t>Аннотация</w:t>
      </w:r>
    </w:p>
    <w:p w:rsidR="006930B4" w:rsidRPr="007304C5" w:rsidRDefault="006930B4" w:rsidP="006930B4">
      <w:pPr>
        <w:suppressAutoHyphens/>
        <w:spacing w:line="360" w:lineRule="auto"/>
        <w:ind w:firstLine="709"/>
        <w:jc w:val="both"/>
        <w:rPr>
          <w:sz w:val="28"/>
          <w:szCs w:val="24"/>
        </w:rPr>
      </w:pPr>
    </w:p>
    <w:p w:rsidR="003373FC" w:rsidRPr="006930B4" w:rsidRDefault="003A1786" w:rsidP="006930B4">
      <w:pPr>
        <w:suppressAutoHyphens/>
        <w:spacing w:line="360" w:lineRule="auto"/>
        <w:ind w:firstLine="709"/>
        <w:jc w:val="both"/>
        <w:rPr>
          <w:sz w:val="28"/>
          <w:szCs w:val="24"/>
        </w:rPr>
      </w:pPr>
      <w:r w:rsidRPr="006930B4">
        <w:rPr>
          <w:sz w:val="28"/>
          <w:szCs w:val="24"/>
        </w:rPr>
        <w:t xml:space="preserve">В статье рассматриваются проблемы развития супервайзинга в России в современных условиях. </w:t>
      </w:r>
    </w:p>
    <w:p w:rsidR="003373FC" w:rsidRPr="006930B4" w:rsidRDefault="003373FC" w:rsidP="006930B4">
      <w:pPr>
        <w:suppressAutoHyphens/>
        <w:spacing w:line="360" w:lineRule="auto"/>
        <w:ind w:firstLine="709"/>
        <w:jc w:val="both"/>
        <w:rPr>
          <w:sz w:val="28"/>
          <w:szCs w:val="24"/>
        </w:rPr>
      </w:pPr>
      <w:r w:rsidRPr="006930B4">
        <w:rPr>
          <w:sz w:val="28"/>
          <w:szCs w:val="24"/>
        </w:rPr>
        <w:t>Даётся определение сущности супервайзинга; характеристика правовых основ, методология, аппаратные и программные средства контроля качества, применяемые в ОАО «Саратовнефтегеофизика».</w:t>
      </w:r>
    </w:p>
    <w:p w:rsidR="003373FC" w:rsidRPr="006930B4" w:rsidRDefault="003A1786" w:rsidP="006930B4">
      <w:pPr>
        <w:suppressAutoHyphens/>
        <w:spacing w:line="360" w:lineRule="auto"/>
        <w:ind w:firstLine="709"/>
        <w:jc w:val="both"/>
        <w:rPr>
          <w:sz w:val="28"/>
          <w:szCs w:val="24"/>
        </w:rPr>
      </w:pPr>
      <w:r w:rsidRPr="006930B4">
        <w:rPr>
          <w:sz w:val="28"/>
          <w:szCs w:val="24"/>
        </w:rPr>
        <w:t>Отмечается две тенденции развития службы контроля качества геофизических работ</w:t>
      </w:r>
      <w:r w:rsidR="00044755" w:rsidRPr="006930B4">
        <w:rPr>
          <w:sz w:val="28"/>
          <w:szCs w:val="24"/>
        </w:rPr>
        <w:t>,</w:t>
      </w:r>
      <w:r w:rsidR="004B78BB" w:rsidRPr="006930B4">
        <w:rPr>
          <w:sz w:val="28"/>
          <w:szCs w:val="24"/>
        </w:rPr>
        <w:t xml:space="preserve"> одна из которых направлена на полное исключение человеческого фактора из технологических схем сбора, обработки и интерпретации геофизической информации. Вторая</w:t>
      </w:r>
      <w:r w:rsidR="00BA1465" w:rsidRPr="006930B4">
        <w:rPr>
          <w:sz w:val="28"/>
          <w:szCs w:val="24"/>
        </w:rPr>
        <w:t xml:space="preserve"> </w:t>
      </w:r>
      <w:r w:rsidR="004B78BB" w:rsidRPr="006930B4">
        <w:rPr>
          <w:sz w:val="28"/>
          <w:szCs w:val="24"/>
        </w:rPr>
        <w:t>-</w:t>
      </w:r>
      <w:r w:rsidR="00BA1465" w:rsidRPr="006930B4">
        <w:rPr>
          <w:sz w:val="28"/>
          <w:szCs w:val="24"/>
        </w:rPr>
        <w:t xml:space="preserve"> </w:t>
      </w:r>
      <w:r w:rsidR="004B78BB" w:rsidRPr="006930B4">
        <w:rPr>
          <w:sz w:val="28"/>
          <w:szCs w:val="24"/>
        </w:rPr>
        <w:t xml:space="preserve">предполагает специальную подготовку </w:t>
      </w:r>
      <w:r w:rsidRPr="006930B4">
        <w:rPr>
          <w:sz w:val="28"/>
          <w:szCs w:val="24"/>
        </w:rPr>
        <w:t>супервайз</w:t>
      </w:r>
      <w:r w:rsidR="004B78BB" w:rsidRPr="006930B4">
        <w:rPr>
          <w:sz w:val="28"/>
          <w:szCs w:val="24"/>
        </w:rPr>
        <w:t>ера с расширением его полномочий пр</w:t>
      </w:r>
      <w:r w:rsidRPr="006930B4">
        <w:rPr>
          <w:sz w:val="28"/>
          <w:szCs w:val="24"/>
        </w:rPr>
        <w:t>и</w:t>
      </w:r>
      <w:r w:rsidR="004B78BB" w:rsidRPr="006930B4">
        <w:rPr>
          <w:sz w:val="28"/>
          <w:szCs w:val="24"/>
        </w:rPr>
        <w:t xml:space="preserve"> принятии решений в </w:t>
      </w:r>
      <w:r w:rsidRPr="006930B4">
        <w:rPr>
          <w:sz w:val="28"/>
          <w:szCs w:val="24"/>
        </w:rPr>
        <w:t>н</w:t>
      </w:r>
      <w:r w:rsidR="004B78BB" w:rsidRPr="006930B4">
        <w:rPr>
          <w:sz w:val="28"/>
          <w:szCs w:val="24"/>
        </w:rPr>
        <w:t xml:space="preserve">естандартных ситуациях, которыми характеризуются практически все </w:t>
      </w:r>
      <w:r w:rsidRPr="006930B4">
        <w:rPr>
          <w:sz w:val="28"/>
          <w:szCs w:val="24"/>
        </w:rPr>
        <w:t>г</w:t>
      </w:r>
      <w:r w:rsidR="004B78BB" w:rsidRPr="006930B4">
        <w:rPr>
          <w:sz w:val="28"/>
          <w:szCs w:val="24"/>
        </w:rPr>
        <w:t xml:space="preserve">еологические объекты изучения. </w:t>
      </w:r>
    </w:p>
    <w:p w:rsidR="00044755" w:rsidRPr="006930B4" w:rsidRDefault="006930B4" w:rsidP="006930B4">
      <w:pPr>
        <w:suppressAutoHyphens/>
        <w:spacing w:line="360" w:lineRule="auto"/>
        <w:ind w:firstLine="709"/>
        <w:jc w:val="both"/>
        <w:rPr>
          <w:b/>
          <w:sz w:val="28"/>
          <w:szCs w:val="24"/>
        </w:rPr>
      </w:pPr>
      <w:r>
        <w:rPr>
          <w:sz w:val="28"/>
          <w:szCs w:val="24"/>
        </w:rPr>
        <w:br w:type="page"/>
      </w:r>
      <w:r w:rsidR="00044755" w:rsidRPr="006930B4">
        <w:rPr>
          <w:b/>
          <w:sz w:val="28"/>
          <w:szCs w:val="24"/>
        </w:rPr>
        <w:t>Супервайзер-творец или биоробот</w:t>
      </w:r>
      <w:r>
        <w:rPr>
          <w:b/>
          <w:sz w:val="28"/>
          <w:szCs w:val="24"/>
        </w:rPr>
        <w:t>? (Два пути развития супервизии</w:t>
      </w:r>
      <w:r w:rsidR="00044755" w:rsidRPr="006930B4">
        <w:rPr>
          <w:b/>
          <w:sz w:val="28"/>
          <w:szCs w:val="24"/>
        </w:rPr>
        <w:t>)</w:t>
      </w:r>
    </w:p>
    <w:p w:rsidR="00044755" w:rsidRPr="006930B4" w:rsidRDefault="00044755" w:rsidP="006930B4">
      <w:pPr>
        <w:suppressAutoHyphens/>
        <w:spacing w:line="360" w:lineRule="auto"/>
        <w:ind w:firstLine="709"/>
        <w:jc w:val="both"/>
        <w:rPr>
          <w:sz w:val="28"/>
          <w:szCs w:val="24"/>
        </w:rPr>
      </w:pPr>
    </w:p>
    <w:p w:rsidR="00B80BB7" w:rsidRPr="006930B4" w:rsidRDefault="00044755" w:rsidP="006930B4">
      <w:pPr>
        <w:suppressAutoHyphens/>
        <w:spacing w:line="360" w:lineRule="auto"/>
        <w:ind w:firstLine="709"/>
        <w:jc w:val="both"/>
        <w:rPr>
          <w:sz w:val="28"/>
          <w:szCs w:val="24"/>
        </w:rPr>
      </w:pPr>
      <w:r w:rsidRPr="006930B4">
        <w:rPr>
          <w:sz w:val="28"/>
          <w:szCs w:val="24"/>
        </w:rPr>
        <w:t>О с</w:t>
      </w:r>
      <w:r w:rsidR="002A1E8C" w:rsidRPr="006930B4">
        <w:rPr>
          <w:sz w:val="28"/>
          <w:szCs w:val="24"/>
        </w:rPr>
        <w:t>ущности супервайзинга в с</w:t>
      </w:r>
      <w:r w:rsidRPr="007304C5">
        <w:rPr>
          <w:sz w:val="28"/>
          <w:szCs w:val="24"/>
        </w:rPr>
        <w:t xml:space="preserve">истеме управления качеством геофизического предприятия и роли супервайзера на </w:t>
      </w:r>
      <w:r w:rsidR="002A1E8C" w:rsidRPr="007304C5">
        <w:rPr>
          <w:sz w:val="28"/>
          <w:szCs w:val="24"/>
        </w:rPr>
        <w:t xml:space="preserve">всех </w:t>
      </w:r>
      <w:r w:rsidRPr="007304C5">
        <w:rPr>
          <w:sz w:val="28"/>
          <w:szCs w:val="24"/>
        </w:rPr>
        <w:t>этап</w:t>
      </w:r>
      <w:r w:rsidR="002A1E8C" w:rsidRPr="007304C5">
        <w:rPr>
          <w:sz w:val="28"/>
          <w:szCs w:val="24"/>
        </w:rPr>
        <w:t xml:space="preserve">ах </w:t>
      </w:r>
      <w:r w:rsidRPr="007304C5">
        <w:rPr>
          <w:sz w:val="28"/>
          <w:szCs w:val="24"/>
        </w:rPr>
        <w:t xml:space="preserve">контроля </w:t>
      </w:r>
      <w:r w:rsidR="002A1E8C" w:rsidRPr="007304C5">
        <w:rPr>
          <w:sz w:val="28"/>
          <w:szCs w:val="24"/>
        </w:rPr>
        <w:t xml:space="preserve">от </w:t>
      </w:r>
      <w:r w:rsidRPr="007304C5">
        <w:rPr>
          <w:sz w:val="28"/>
          <w:szCs w:val="24"/>
        </w:rPr>
        <w:t xml:space="preserve">полевых сейсморазведочных работ </w:t>
      </w:r>
      <w:r w:rsidR="002A1E8C" w:rsidRPr="007304C5">
        <w:rPr>
          <w:sz w:val="28"/>
          <w:szCs w:val="24"/>
        </w:rPr>
        <w:t xml:space="preserve">до обработки-интерпретации </w:t>
      </w:r>
      <w:r w:rsidR="000B792D" w:rsidRPr="007304C5">
        <w:rPr>
          <w:sz w:val="28"/>
          <w:szCs w:val="24"/>
        </w:rPr>
        <w:t xml:space="preserve">уже </w:t>
      </w:r>
      <w:r w:rsidR="002A1E8C" w:rsidRPr="007304C5">
        <w:rPr>
          <w:sz w:val="28"/>
          <w:szCs w:val="24"/>
        </w:rPr>
        <w:t xml:space="preserve">высказывались </w:t>
      </w:r>
      <w:r w:rsidR="000B792D" w:rsidRPr="007304C5">
        <w:rPr>
          <w:sz w:val="28"/>
          <w:szCs w:val="24"/>
        </w:rPr>
        <w:t xml:space="preserve">различные мнения </w:t>
      </w:r>
      <w:r w:rsidR="002A1E8C" w:rsidRPr="007304C5">
        <w:rPr>
          <w:sz w:val="28"/>
          <w:szCs w:val="24"/>
        </w:rPr>
        <w:t xml:space="preserve">на страницах </w:t>
      </w:r>
      <w:r w:rsidRPr="007304C5">
        <w:rPr>
          <w:sz w:val="28"/>
          <w:szCs w:val="24"/>
        </w:rPr>
        <w:t>журнал</w:t>
      </w:r>
      <w:r w:rsidR="002A1E8C" w:rsidRPr="007304C5">
        <w:rPr>
          <w:sz w:val="28"/>
          <w:szCs w:val="24"/>
        </w:rPr>
        <w:t>а</w:t>
      </w:r>
      <w:r w:rsidRPr="007304C5">
        <w:rPr>
          <w:sz w:val="28"/>
          <w:szCs w:val="24"/>
        </w:rPr>
        <w:t xml:space="preserve"> «Приборы и системы разведочной геофизики» </w:t>
      </w:r>
      <w:r w:rsidRPr="006930B4">
        <w:rPr>
          <w:sz w:val="28"/>
          <w:szCs w:val="24"/>
        </w:rPr>
        <w:t>[1-</w:t>
      </w:r>
      <w:r w:rsidR="0082473A" w:rsidRPr="006930B4">
        <w:rPr>
          <w:sz w:val="28"/>
          <w:szCs w:val="24"/>
        </w:rPr>
        <w:t>8</w:t>
      </w:r>
      <w:r w:rsidRPr="006930B4">
        <w:rPr>
          <w:sz w:val="28"/>
          <w:szCs w:val="24"/>
        </w:rPr>
        <w:t>]</w:t>
      </w:r>
      <w:r w:rsidRPr="007304C5">
        <w:rPr>
          <w:sz w:val="28"/>
          <w:szCs w:val="24"/>
        </w:rPr>
        <w:t xml:space="preserve">. </w:t>
      </w:r>
      <w:r w:rsidR="00032793" w:rsidRPr="006930B4">
        <w:rPr>
          <w:sz w:val="28"/>
        </w:rPr>
        <w:t xml:space="preserve"> </w:t>
      </w:r>
      <w:r w:rsidR="00032793" w:rsidRPr="006930B4">
        <w:rPr>
          <w:sz w:val="28"/>
          <w:szCs w:val="24"/>
        </w:rPr>
        <w:t>По сложившейся терминологии и практике есть два понятия: 1 - супервайзинг определенного этапа ГРР (как правило</w:t>
      </w:r>
      <w:r w:rsidR="00B23E26" w:rsidRPr="006930B4">
        <w:rPr>
          <w:sz w:val="28"/>
          <w:szCs w:val="24"/>
        </w:rPr>
        <w:t>,</w:t>
      </w:r>
      <w:r w:rsidR="00032793" w:rsidRPr="006930B4">
        <w:rPr>
          <w:sz w:val="28"/>
          <w:szCs w:val="24"/>
        </w:rPr>
        <w:t xml:space="preserve"> отдельно - полевые работы, обработка, интерпретация); 2 - экспертное сопровождение проекта ГРР на участке недр, в целом, включая формирование геологических задач, рецензирование проекта, возможность выбора рационального комплекса методик, параметров. Соответственно, сущность этих понятий различна. У супервайзинга это – жёсткий контроль соблюдения проекта, а у экспертного сопровождения - оптимальность выбора методов решения </w:t>
      </w:r>
      <w:r w:rsidR="00B23E26" w:rsidRPr="006930B4">
        <w:rPr>
          <w:sz w:val="28"/>
          <w:szCs w:val="24"/>
        </w:rPr>
        <w:t xml:space="preserve">геологической </w:t>
      </w:r>
      <w:r w:rsidR="00032793" w:rsidRPr="006930B4">
        <w:rPr>
          <w:sz w:val="28"/>
          <w:szCs w:val="24"/>
        </w:rPr>
        <w:t>задачи</w:t>
      </w:r>
      <w:r w:rsidR="00B23E26" w:rsidRPr="006930B4">
        <w:rPr>
          <w:sz w:val="28"/>
          <w:szCs w:val="24"/>
        </w:rPr>
        <w:t>.</w:t>
      </w:r>
    </w:p>
    <w:p w:rsidR="00B80BB7" w:rsidRPr="006930B4" w:rsidRDefault="009B7C05" w:rsidP="006930B4">
      <w:pPr>
        <w:suppressAutoHyphens/>
        <w:spacing w:line="360" w:lineRule="auto"/>
        <w:ind w:firstLine="709"/>
        <w:jc w:val="both"/>
        <w:rPr>
          <w:sz w:val="28"/>
          <w:szCs w:val="24"/>
        </w:rPr>
      </w:pPr>
      <w:r w:rsidRPr="006930B4">
        <w:rPr>
          <w:sz w:val="28"/>
          <w:szCs w:val="24"/>
        </w:rPr>
        <w:t xml:space="preserve">Общность взглядов на правовые основы супервайзинга </w:t>
      </w:r>
      <w:r w:rsidR="0082473A" w:rsidRPr="006930B4">
        <w:rPr>
          <w:sz w:val="28"/>
          <w:szCs w:val="24"/>
        </w:rPr>
        <w:t xml:space="preserve">до сих пор </w:t>
      </w:r>
      <w:r w:rsidR="00451D30" w:rsidRPr="006930B4">
        <w:rPr>
          <w:sz w:val="28"/>
          <w:szCs w:val="24"/>
        </w:rPr>
        <w:t xml:space="preserve">отсутствует и в каждой нефтесервисной организации существует свой набор отраслевых стандартов, </w:t>
      </w:r>
      <w:r w:rsidRPr="006930B4">
        <w:rPr>
          <w:sz w:val="28"/>
          <w:szCs w:val="24"/>
        </w:rPr>
        <w:t>в</w:t>
      </w:r>
      <w:r w:rsidR="00451D30" w:rsidRPr="006930B4">
        <w:rPr>
          <w:sz w:val="28"/>
          <w:szCs w:val="24"/>
        </w:rPr>
        <w:t>ключая «Положение о супервайзерах». Рекомендованные Евро-Азиатским Геофизическим Обществом (ЕАГО) для внедрения в сервисных компаниях внутренним приказом в добровольном порядке</w:t>
      </w:r>
      <w:r w:rsidR="008D13F0" w:rsidRPr="006930B4">
        <w:rPr>
          <w:sz w:val="28"/>
          <w:szCs w:val="24"/>
        </w:rPr>
        <w:t xml:space="preserve"> новая техническая инструкция по наземной сейсморазведке на нефть и газ, а также «Этический кодекс геофизиков России», одобренный решением правления ЕАГО от 26.08.2004 приняты «на вооружение» лишь ч</w:t>
      </w:r>
      <w:r w:rsidR="00451D30" w:rsidRPr="006930B4">
        <w:rPr>
          <w:sz w:val="28"/>
          <w:szCs w:val="24"/>
        </w:rPr>
        <w:t>асть</w:t>
      </w:r>
      <w:r w:rsidR="008D13F0" w:rsidRPr="006930B4">
        <w:rPr>
          <w:sz w:val="28"/>
          <w:szCs w:val="24"/>
        </w:rPr>
        <w:t>ю</w:t>
      </w:r>
      <w:r w:rsidR="00451D30" w:rsidRPr="006930B4">
        <w:rPr>
          <w:sz w:val="28"/>
          <w:szCs w:val="24"/>
        </w:rPr>
        <w:t xml:space="preserve"> геофизических компаний. </w:t>
      </w:r>
      <w:r w:rsidR="00B23E26" w:rsidRPr="006930B4">
        <w:rPr>
          <w:sz w:val="28"/>
          <w:szCs w:val="24"/>
        </w:rPr>
        <w:t>Правовые основы супервайзинга Заказчик обычно формулирует в проекте и договоре, где оговорены права и полномочия супервайзера. Иногда это описано в отдельном документе Заказчика, регламентирующем стандарты качества и методы его контроля.</w:t>
      </w:r>
    </w:p>
    <w:p w:rsidR="00044755" w:rsidRPr="006930B4" w:rsidRDefault="00A3005C" w:rsidP="006930B4">
      <w:pPr>
        <w:suppressAutoHyphens/>
        <w:spacing w:line="360" w:lineRule="auto"/>
        <w:ind w:firstLine="709"/>
        <w:jc w:val="both"/>
        <w:rPr>
          <w:sz w:val="28"/>
          <w:szCs w:val="24"/>
        </w:rPr>
      </w:pPr>
      <w:r w:rsidRPr="006930B4">
        <w:rPr>
          <w:sz w:val="28"/>
          <w:szCs w:val="24"/>
        </w:rPr>
        <w:t xml:space="preserve">Концептуальное видение регламентов и конечных целей ГРР у Заказчика и Подрядчика зачастую не совпадают. </w:t>
      </w:r>
      <w:r w:rsidR="00044755" w:rsidRPr="006930B4">
        <w:rPr>
          <w:sz w:val="28"/>
          <w:szCs w:val="24"/>
        </w:rPr>
        <w:t>Н</w:t>
      </w:r>
      <w:r w:rsidR="008D13F0" w:rsidRPr="006930B4">
        <w:rPr>
          <w:sz w:val="28"/>
          <w:szCs w:val="24"/>
        </w:rPr>
        <w:t>епонятно</w:t>
      </w:r>
      <w:r w:rsidR="00681ABF" w:rsidRPr="006930B4">
        <w:rPr>
          <w:sz w:val="28"/>
          <w:szCs w:val="24"/>
        </w:rPr>
        <w:t>,</w:t>
      </w:r>
      <w:r w:rsidR="008D13F0" w:rsidRPr="006930B4">
        <w:rPr>
          <w:sz w:val="28"/>
          <w:szCs w:val="24"/>
        </w:rPr>
        <w:t xml:space="preserve"> как обеспечить безусловное соблюдение отраслевых стандартов при рекомендательном характере их статуса</w:t>
      </w:r>
      <w:r w:rsidRPr="006930B4">
        <w:rPr>
          <w:sz w:val="28"/>
          <w:szCs w:val="24"/>
        </w:rPr>
        <w:t xml:space="preserve"> и расхождении мифов и реалий сейсморазведки [6]. </w:t>
      </w:r>
      <w:r w:rsidR="008D13F0" w:rsidRPr="006930B4">
        <w:rPr>
          <w:sz w:val="28"/>
          <w:szCs w:val="24"/>
        </w:rPr>
        <w:t xml:space="preserve">Число </w:t>
      </w:r>
      <w:r w:rsidR="003373FC" w:rsidRPr="006930B4">
        <w:rPr>
          <w:sz w:val="28"/>
          <w:szCs w:val="24"/>
        </w:rPr>
        <w:t xml:space="preserve">же отраслевых стандартов </w:t>
      </w:r>
      <w:r w:rsidR="008D13F0" w:rsidRPr="006930B4">
        <w:rPr>
          <w:sz w:val="28"/>
          <w:szCs w:val="24"/>
        </w:rPr>
        <w:t>растёт</w:t>
      </w:r>
      <w:r w:rsidR="00D53A61" w:rsidRPr="006930B4">
        <w:rPr>
          <w:sz w:val="28"/>
          <w:szCs w:val="24"/>
        </w:rPr>
        <w:t xml:space="preserve"> с расширением круга геологических задач</w:t>
      </w:r>
      <w:r w:rsidR="008D13F0" w:rsidRPr="006930B4">
        <w:rPr>
          <w:sz w:val="28"/>
          <w:szCs w:val="24"/>
        </w:rPr>
        <w:t xml:space="preserve"> и </w:t>
      </w:r>
      <w:r w:rsidR="00D53A61" w:rsidRPr="006930B4">
        <w:rPr>
          <w:sz w:val="28"/>
          <w:szCs w:val="24"/>
        </w:rPr>
        <w:t xml:space="preserve">с переходом от сейсмической интерпретации </w:t>
      </w:r>
      <w:r w:rsidR="0082473A" w:rsidRPr="006930B4">
        <w:rPr>
          <w:sz w:val="28"/>
          <w:szCs w:val="24"/>
        </w:rPr>
        <w:t>к моделированию месторождений</w:t>
      </w:r>
      <w:r w:rsidRPr="006930B4">
        <w:rPr>
          <w:sz w:val="28"/>
          <w:szCs w:val="24"/>
        </w:rPr>
        <w:t xml:space="preserve"> </w:t>
      </w:r>
      <w:r w:rsidR="0082473A" w:rsidRPr="006930B4">
        <w:rPr>
          <w:sz w:val="28"/>
          <w:szCs w:val="24"/>
        </w:rPr>
        <w:t>[9-17]</w:t>
      </w:r>
      <w:r w:rsidR="00044755" w:rsidRPr="006930B4">
        <w:rPr>
          <w:sz w:val="28"/>
          <w:szCs w:val="24"/>
        </w:rPr>
        <w:t>.</w:t>
      </w:r>
      <w:r w:rsidR="0082473A" w:rsidRPr="006930B4">
        <w:rPr>
          <w:sz w:val="28"/>
          <w:szCs w:val="24"/>
        </w:rPr>
        <w:t xml:space="preserve"> </w:t>
      </w:r>
      <w:r w:rsidRPr="006930B4">
        <w:rPr>
          <w:sz w:val="28"/>
          <w:szCs w:val="24"/>
        </w:rPr>
        <w:t>Однако их исполнени</w:t>
      </w:r>
      <w:r w:rsidR="00AB3F68" w:rsidRPr="006930B4">
        <w:rPr>
          <w:sz w:val="28"/>
          <w:szCs w:val="24"/>
        </w:rPr>
        <w:t>е</w:t>
      </w:r>
      <w:r w:rsidRPr="006930B4">
        <w:rPr>
          <w:sz w:val="28"/>
          <w:szCs w:val="24"/>
        </w:rPr>
        <w:t xml:space="preserve"> оставляет желать много лучшего, что подтверждается </w:t>
      </w:r>
      <w:r w:rsidR="00041C3F" w:rsidRPr="006930B4">
        <w:rPr>
          <w:sz w:val="28"/>
          <w:szCs w:val="24"/>
        </w:rPr>
        <w:t>парадоксом падения показателей геологической эффективности при росте научно-технического прогресса в отрасли [</w:t>
      </w:r>
      <w:r w:rsidR="00AB3F68" w:rsidRPr="006930B4">
        <w:rPr>
          <w:sz w:val="28"/>
          <w:szCs w:val="24"/>
        </w:rPr>
        <w:t xml:space="preserve">6-8, </w:t>
      </w:r>
      <w:r w:rsidR="00041C3F" w:rsidRPr="006930B4">
        <w:rPr>
          <w:sz w:val="28"/>
          <w:szCs w:val="24"/>
        </w:rPr>
        <w:t>1</w:t>
      </w:r>
      <w:r w:rsidR="00AB3F68" w:rsidRPr="006930B4">
        <w:rPr>
          <w:sz w:val="28"/>
          <w:szCs w:val="24"/>
        </w:rPr>
        <w:t>8</w:t>
      </w:r>
      <w:r w:rsidR="00041C3F" w:rsidRPr="006930B4">
        <w:rPr>
          <w:sz w:val="28"/>
          <w:szCs w:val="24"/>
        </w:rPr>
        <w:t>].</w:t>
      </w:r>
    </w:p>
    <w:p w:rsidR="007577FC" w:rsidRPr="006930B4" w:rsidRDefault="00AB3F68" w:rsidP="006930B4">
      <w:pPr>
        <w:suppressAutoHyphens/>
        <w:spacing w:line="360" w:lineRule="auto"/>
        <w:ind w:firstLine="709"/>
        <w:jc w:val="both"/>
        <w:rPr>
          <w:sz w:val="28"/>
          <w:szCs w:val="24"/>
        </w:rPr>
      </w:pPr>
      <w:r w:rsidRPr="006930B4">
        <w:rPr>
          <w:sz w:val="28"/>
          <w:szCs w:val="24"/>
        </w:rPr>
        <w:t>В статьях</w:t>
      </w:r>
      <w:r w:rsidR="00451D30" w:rsidRPr="006930B4">
        <w:rPr>
          <w:sz w:val="28"/>
          <w:szCs w:val="24"/>
        </w:rPr>
        <w:t xml:space="preserve"> [</w:t>
      </w:r>
      <w:r w:rsidRPr="006930B4">
        <w:rPr>
          <w:sz w:val="28"/>
          <w:szCs w:val="24"/>
        </w:rPr>
        <w:t>6-8</w:t>
      </w:r>
      <w:r w:rsidR="00451D30" w:rsidRPr="006930B4">
        <w:rPr>
          <w:sz w:val="28"/>
          <w:szCs w:val="24"/>
        </w:rPr>
        <w:t xml:space="preserve">] </w:t>
      </w:r>
      <w:r w:rsidRPr="006930B4">
        <w:rPr>
          <w:sz w:val="28"/>
          <w:szCs w:val="24"/>
        </w:rPr>
        <w:t xml:space="preserve">называются различные причины данного парадокса, главными из которых авторы считают </w:t>
      </w:r>
      <w:r w:rsidR="00B80BB7" w:rsidRPr="006930B4">
        <w:rPr>
          <w:sz w:val="28"/>
          <w:szCs w:val="24"/>
        </w:rPr>
        <w:t>человеческий фактор</w:t>
      </w:r>
      <w:r w:rsidRPr="006930B4">
        <w:rPr>
          <w:sz w:val="28"/>
          <w:szCs w:val="24"/>
        </w:rPr>
        <w:t xml:space="preserve">, </w:t>
      </w:r>
      <w:r w:rsidR="00B80BB7" w:rsidRPr="006930B4">
        <w:rPr>
          <w:sz w:val="28"/>
          <w:szCs w:val="24"/>
        </w:rPr>
        <w:t>узкую специализацию</w:t>
      </w:r>
      <w:r w:rsidRPr="006930B4">
        <w:rPr>
          <w:sz w:val="28"/>
          <w:szCs w:val="24"/>
        </w:rPr>
        <w:t xml:space="preserve"> </w:t>
      </w:r>
      <w:r w:rsidR="00B80BB7" w:rsidRPr="006930B4">
        <w:rPr>
          <w:sz w:val="28"/>
          <w:szCs w:val="24"/>
        </w:rPr>
        <w:t>в разведочной г</w:t>
      </w:r>
      <w:r w:rsidRPr="006930B4">
        <w:rPr>
          <w:sz w:val="28"/>
          <w:szCs w:val="24"/>
        </w:rPr>
        <w:t>е</w:t>
      </w:r>
      <w:r w:rsidR="00B80BB7" w:rsidRPr="006930B4">
        <w:rPr>
          <w:sz w:val="28"/>
          <w:szCs w:val="24"/>
        </w:rPr>
        <w:t>офизике</w:t>
      </w:r>
      <w:r w:rsidRPr="006930B4">
        <w:rPr>
          <w:sz w:val="28"/>
          <w:szCs w:val="24"/>
        </w:rPr>
        <w:t xml:space="preserve"> и</w:t>
      </w:r>
      <w:r w:rsidR="00B80BB7" w:rsidRPr="006930B4">
        <w:rPr>
          <w:sz w:val="28"/>
          <w:szCs w:val="24"/>
        </w:rPr>
        <w:t xml:space="preserve"> «лоскутную геологию»</w:t>
      </w:r>
      <w:r w:rsidRPr="006930B4">
        <w:rPr>
          <w:sz w:val="28"/>
          <w:szCs w:val="24"/>
        </w:rPr>
        <w:t>. Все современные технологии сбора, обработки-интерпретации, суперв</w:t>
      </w:r>
      <w:r w:rsidR="001E25CF" w:rsidRPr="006930B4">
        <w:rPr>
          <w:sz w:val="28"/>
          <w:szCs w:val="24"/>
        </w:rPr>
        <w:t>ай</w:t>
      </w:r>
      <w:r w:rsidRPr="006930B4">
        <w:rPr>
          <w:sz w:val="28"/>
          <w:szCs w:val="24"/>
        </w:rPr>
        <w:t>зи</w:t>
      </w:r>
      <w:r w:rsidR="001E25CF" w:rsidRPr="006930B4">
        <w:rPr>
          <w:sz w:val="28"/>
          <w:szCs w:val="24"/>
        </w:rPr>
        <w:t xml:space="preserve">нга </w:t>
      </w:r>
      <w:r w:rsidR="00B80BB7" w:rsidRPr="006930B4">
        <w:rPr>
          <w:sz w:val="28"/>
          <w:szCs w:val="24"/>
        </w:rPr>
        <w:t xml:space="preserve">разнородной геолого-геофизической информации </w:t>
      </w:r>
      <w:r w:rsidRPr="006930B4">
        <w:rPr>
          <w:sz w:val="28"/>
          <w:szCs w:val="24"/>
        </w:rPr>
        <w:t xml:space="preserve">пытаются исключить человеческий фактор средствами автоматизации, заменив человека-специалиста </w:t>
      </w:r>
      <w:r w:rsidR="008125DC" w:rsidRPr="006930B4">
        <w:rPr>
          <w:sz w:val="28"/>
          <w:szCs w:val="24"/>
        </w:rPr>
        <w:t xml:space="preserve">компьютерными программами и экспертными системами. Такие системы </w:t>
      </w:r>
      <w:r w:rsidR="00451D30" w:rsidRPr="006930B4">
        <w:rPr>
          <w:sz w:val="28"/>
          <w:szCs w:val="24"/>
        </w:rPr>
        <w:t>в стандарт</w:t>
      </w:r>
      <w:r w:rsidR="008125DC" w:rsidRPr="006930B4">
        <w:rPr>
          <w:sz w:val="28"/>
          <w:szCs w:val="24"/>
        </w:rPr>
        <w:t>ных ситуациях хорошо работают и широко используются даже в сложных производствах</w:t>
      </w:r>
      <w:r w:rsidR="001E25CF" w:rsidRPr="006930B4">
        <w:rPr>
          <w:sz w:val="28"/>
          <w:szCs w:val="24"/>
        </w:rPr>
        <w:t>:</w:t>
      </w:r>
      <w:r w:rsidR="008125DC" w:rsidRPr="006930B4">
        <w:rPr>
          <w:sz w:val="28"/>
          <w:szCs w:val="24"/>
        </w:rPr>
        <w:t xml:space="preserve"> автомобилестроени</w:t>
      </w:r>
      <w:r w:rsidR="001E25CF" w:rsidRPr="006930B4">
        <w:rPr>
          <w:sz w:val="28"/>
          <w:szCs w:val="24"/>
        </w:rPr>
        <w:t>и</w:t>
      </w:r>
      <w:r w:rsidR="008125DC" w:rsidRPr="006930B4">
        <w:rPr>
          <w:sz w:val="28"/>
          <w:szCs w:val="24"/>
        </w:rPr>
        <w:t xml:space="preserve">, космонавтике, </w:t>
      </w:r>
      <w:r w:rsidR="001E25CF" w:rsidRPr="006930B4">
        <w:rPr>
          <w:sz w:val="28"/>
          <w:szCs w:val="24"/>
        </w:rPr>
        <w:t xml:space="preserve">атомной энергетике, </w:t>
      </w:r>
      <w:r w:rsidR="007D0880" w:rsidRPr="006930B4">
        <w:rPr>
          <w:sz w:val="28"/>
          <w:szCs w:val="24"/>
        </w:rPr>
        <w:t xml:space="preserve">сейсмологии, </w:t>
      </w:r>
      <w:r w:rsidR="008125DC" w:rsidRPr="006930B4">
        <w:rPr>
          <w:sz w:val="28"/>
          <w:szCs w:val="24"/>
        </w:rPr>
        <w:t xml:space="preserve">нефтедобыче и </w:t>
      </w:r>
      <w:r w:rsidR="004479CE" w:rsidRPr="006930B4">
        <w:rPr>
          <w:sz w:val="28"/>
          <w:szCs w:val="24"/>
        </w:rPr>
        <w:t xml:space="preserve">многих </w:t>
      </w:r>
      <w:r w:rsidR="008125DC" w:rsidRPr="006930B4">
        <w:rPr>
          <w:sz w:val="28"/>
          <w:szCs w:val="24"/>
        </w:rPr>
        <w:t>других</w:t>
      </w:r>
      <w:r w:rsidR="004479CE" w:rsidRPr="006930B4">
        <w:rPr>
          <w:sz w:val="28"/>
          <w:szCs w:val="24"/>
        </w:rPr>
        <w:t>, где все процессы в технологической цепочке чётко формализованы</w:t>
      </w:r>
      <w:r w:rsidR="008125DC" w:rsidRPr="006930B4">
        <w:rPr>
          <w:sz w:val="28"/>
          <w:szCs w:val="24"/>
        </w:rPr>
        <w:t xml:space="preserve">. </w:t>
      </w:r>
      <w:r w:rsidR="004815AC" w:rsidRPr="006930B4">
        <w:rPr>
          <w:sz w:val="28"/>
          <w:szCs w:val="24"/>
        </w:rPr>
        <w:t>Методология супервайзинга сейсмических работ опирается на инструментальный контроль аппаратуры, контроль системы наблюдения в поле, контроль правильности геометрии и коммутации, визуальный и количественный контроль качества полученного материала, получение контрольных сумм по упрощённому графу обработки.</w:t>
      </w:r>
    </w:p>
    <w:p w:rsidR="00184131" w:rsidRPr="006930B4" w:rsidRDefault="00004468" w:rsidP="006930B4">
      <w:pPr>
        <w:suppressAutoHyphens/>
        <w:spacing w:line="360" w:lineRule="auto"/>
        <w:ind w:firstLine="709"/>
        <w:jc w:val="both"/>
        <w:rPr>
          <w:sz w:val="28"/>
          <w:szCs w:val="24"/>
        </w:rPr>
      </w:pPr>
      <w:r w:rsidRPr="006930B4">
        <w:rPr>
          <w:sz w:val="28"/>
          <w:szCs w:val="24"/>
        </w:rPr>
        <w:t>Изменчивость сейсмогеологических условий</w:t>
      </w:r>
      <w:r w:rsidR="00681ABF" w:rsidRPr="006930B4">
        <w:rPr>
          <w:sz w:val="28"/>
          <w:szCs w:val="24"/>
        </w:rPr>
        <w:t>, наличие помехообразующих факторов</w:t>
      </w:r>
      <w:r w:rsidRPr="006930B4">
        <w:rPr>
          <w:sz w:val="28"/>
          <w:szCs w:val="24"/>
        </w:rPr>
        <w:t xml:space="preserve"> и уникальность геологических объектов затрудняют автоматизацию </w:t>
      </w:r>
      <w:r w:rsidR="007D0880" w:rsidRPr="006930B4">
        <w:rPr>
          <w:sz w:val="28"/>
          <w:szCs w:val="24"/>
        </w:rPr>
        <w:t>как</w:t>
      </w:r>
      <w:r w:rsidR="008125DC" w:rsidRPr="006930B4">
        <w:rPr>
          <w:sz w:val="28"/>
          <w:szCs w:val="24"/>
        </w:rPr>
        <w:t xml:space="preserve"> </w:t>
      </w:r>
      <w:r w:rsidRPr="006930B4">
        <w:rPr>
          <w:sz w:val="28"/>
          <w:szCs w:val="24"/>
        </w:rPr>
        <w:t xml:space="preserve">полевого сбора геофизической информации, </w:t>
      </w:r>
      <w:r w:rsidR="007D0880" w:rsidRPr="006930B4">
        <w:rPr>
          <w:sz w:val="28"/>
          <w:szCs w:val="24"/>
        </w:rPr>
        <w:t xml:space="preserve">так </w:t>
      </w:r>
      <w:r w:rsidRPr="006930B4">
        <w:rPr>
          <w:sz w:val="28"/>
          <w:szCs w:val="24"/>
        </w:rPr>
        <w:t xml:space="preserve">и обработки-интерпретации, </w:t>
      </w:r>
      <w:r w:rsidR="008125DC" w:rsidRPr="006930B4">
        <w:rPr>
          <w:sz w:val="28"/>
          <w:szCs w:val="24"/>
        </w:rPr>
        <w:t xml:space="preserve">что </w:t>
      </w:r>
      <w:r w:rsidRPr="006930B4">
        <w:rPr>
          <w:sz w:val="28"/>
          <w:szCs w:val="24"/>
        </w:rPr>
        <w:t>вызывает необходимость творческого подхода при оценке качества материала и выбора средств решения геологической задачи при частых отклонениях</w:t>
      </w:r>
      <w:r w:rsidR="00451D30" w:rsidRPr="006930B4">
        <w:rPr>
          <w:sz w:val="28"/>
          <w:szCs w:val="24"/>
        </w:rPr>
        <w:t xml:space="preserve"> </w:t>
      </w:r>
      <w:r w:rsidRPr="006930B4">
        <w:rPr>
          <w:sz w:val="28"/>
          <w:szCs w:val="24"/>
        </w:rPr>
        <w:t>от проекта работ и</w:t>
      </w:r>
      <w:r w:rsidR="00B65B70" w:rsidRPr="006930B4">
        <w:rPr>
          <w:sz w:val="28"/>
          <w:szCs w:val="24"/>
        </w:rPr>
        <w:t>,</w:t>
      </w:r>
      <w:r w:rsidR="007D0880" w:rsidRPr="006930B4">
        <w:rPr>
          <w:sz w:val="28"/>
          <w:szCs w:val="24"/>
        </w:rPr>
        <w:t xml:space="preserve"> </w:t>
      </w:r>
      <w:r w:rsidRPr="006930B4">
        <w:rPr>
          <w:sz w:val="28"/>
          <w:szCs w:val="24"/>
        </w:rPr>
        <w:t>не всегда обоснованных</w:t>
      </w:r>
      <w:r w:rsidR="00B65B70" w:rsidRPr="006930B4">
        <w:rPr>
          <w:sz w:val="28"/>
          <w:szCs w:val="24"/>
        </w:rPr>
        <w:t>,</w:t>
      </w:r>
      <w:r w:rsidRPr="006930B4">
        <w:rPr>
          <w:sz w:val="28"/>
          <w:szCs w:val="24"/>
        </w:rPr>
        <w:t xml:space="preserve"> требовани</w:t>
      </w:r>
      <w:r w:rsidR="00B65B70" w:rsidRPr="006930B4">
        <w:rPr>
          <w:sz w:val="28"/>
          <w:szCs w:val="24"/>
        </w:rPr>
        <w:t>й</w:t>
      </w:r>
      <w:r w:rsidRPr="006930B4">
        <w:rPr>
          <w:sz w:val="28"/>
          <w:szCs w:val="24"/>
        </w:rPr>
        <w:t xml:space="preserve"> геологического задания. </w:t>
      </w:r>
      <w:r w:rsidR="004479CE" w:rsidRPr="006930B4">
        <w:rPr>
          <w:sz w:val="28"/>
          <w:szCs w:val="24"/>
        </w:rPr>
        <w:t xml:space="preserve">Эта ситуация </w:t>
      </w:r>
      <w:r w:rsidR="00B65B70" w:rsidRPr="006930B4">
        <w:rPr>
          <w:sz w:val="28"/>
          <w:szCs w:val="24"/>
        </w:rPr>
        <w:t xml:space="preserve">выпукло проявилась при </w:t>
      </w:r>
      <w:r w:rsidR="00184131" w:rsidRPr="006930B4">
        <w:rPr>
          <w:sz w:val="28"/>
          <w:szCs w:val="24"/>
        </w:rPr>
        <w:t xml:space="preserve">переходе </w:t>
      </w:r>
      <w:r w:rsidR="007D0880" w:rsidRPr="006930B4">
        <w:rPr>
          <w:sz w:val="28"/>
          <w:szCs w:val="24"/>
        </w:rPr>
        <w:t>от «</w:t>
      </w:r>
      <w:r w:rsidR="00184131" w:rsidRPr="006930B4">
        <w:rPr>
          <w:sz w:val="28"/>
          <w:szCs w:val="24"/>
        </w:rPr>
        <w:t>сейсмической интерпретации к моделированию месторождений</w:t>
      </w:r>
      <w:r w:rsidR="007D0880" w:rsidRPr="006930B4">
        <w:rPr>
          <w:sz w:val="28"/>
          <w:szCs w:val="24"/>
        </w:rPr>
        <w:t>»</w:t>
      </w:r>
      <w:r w:rsidR="00184131" w:rsidRPr="006930B4">
        <w:rPr>
          <w:sz w:val="28"/>
          <w:szCs w:val="24"/>
        </w:rPr>
        <w:t xml:space="preserve"> [9]. Решение проблемы п</w:t>
      </w:r>
      <w:r w:rsidR="007D0880" w:rsidRPr="006930B4">
        <w:rPr>
          <w:sz w:val="28"/>
          <w:szCs w:val="24"/>
        </w:rPr>
        <w:t>оте</w:t>
      </w:r>
      <w:r w:rsidR="00184131" w:rsidRPr="006930B4">
        <w:rPr>
          <w:sz w:val="28"/>
          <w:szCs w:val="24"/>
        </w:rPr>
        <w:t>р</w:t>
      </w:r>
      <w:r w:rsidR="007D0880" w:rsidRPr="006930B4">
        <w:rPr>
          <w:sz w:val="28"/>
          <w:szCs w:val="24"/>
        </w:rPr>
        <w:t>и качества информации на стыке смежных специальностей пр</w:t>
      </w:r>
      <w:r w:rsidR="00184131" w:rsidRPr="006930B4">
        <w:rPr>
          <w:sz w:val="28"/>
          <w:szCs w:val="24"/>
        </w:rPr>
        <w:t xml:space="preserve">едполагается созданием мультидисциплинарных групп </w:t>
      </w:r>
      <w:r w:rsidR="007D0880" w:rsidRPr="006930B4">
        <w:rPr>
          <w:sz w:val="28"/>
          <w:szCs w:val="24"/>
        </w:rPr>
        <w:t xml:space="preserve">и общей базы данных </w:t>
      </w:r>
      <w:r w:rsidR="00184131" w:rsidRPr="006930B4">
        <w:rPr>
          <w:sz w:val="28"/>
          <w:szCs w:val="24"/>
        </w:rPr>
        <w:t xml:space="preserve">в каждом из многоцелевых проектов. Руководство такими проектами и супервайзерский контроль возлагается на </w:t>
      </w:r>
      <w:r w:rsidR="001E25CF" w:rsidRPr="006930B4">
        <w:rPr>
          <w:sz w:val="28"/>
          <w:szCs w:val="24"/>
        </w:rPr>
        <w:t>координаторов-</w:t>
      </w:r>
      <w:r w:rsidR="00184131" w:rsidRPr="006930B4">
        <w:rPr>
          <w:sz w:val="28"/>
          <w:szCs w:val="24"/>
        </w:rPr>
        <w:t xml:space="preserve">специалистов широкого профиля, знающих всю цепочку превращения разнородной геолого-геофизической информации </w:t>
      </w:r>
      <w:r w:rsidR="007D6A3E" w:rsidRPr="006930B4">
        <w:rPr>
          <w:sz w:val="28"/>
          <w:szCs w:val="24"/>
        </w:rPr>
        <w:t>в адекватную геологическую модель объекта ГРР.</w:t>
      </w:r>
    </w:p>
    <w:p w:rsidR="00B268E2" w:rsidRPr="00343EED" w:rsidRDefault="00184131" w:rsidP="006930B4">
      <w:pPr>
        <w:suppressAutoHyphens/>
        <w:spacing w:line="360" w:lineRule="auto"/>
        <w:ind w:firstLine="709"/>
        <w:jc w:val="both"/>
        <w:rPr>
          <w:sz w:val="28"/>
          <w:szCs w:val="24"/>
        </w:rPr>
      </w:pPr>
      <w:r w:rsidRPr="006930B4">
        <w:rPr>
          <w:sz w:val="28"/>
          <w:szCs w:val="24"/>
        </w:rPr>
        <w:t xml:space="preserve">Сейчас просматриваются две тенденции развития службы контроля качества геофизических работ, одна из которых направлена на полное исключение человеческого фактора из технологических схем сбора, обработки и интерпретации геофизической информации. </w:t>
      </w:r>
      <w:r w:rsidR="00B268E2" w:rsidRPr="006930B4">
        <w:rPr>
          <w:sz w:val="28"/>
          <w:szCs w:val="24"/>
        </w:rPr>
        <w:t xml:space="preserve">Осуществляется интеграция пакетов оценки качества в регистрирующую аппаратуру, интеграция систем спутникового позиционирования с регистрирующей аппаратурой и источниками возбуждения, что позволяет полностью устранить ошибки позиционирования и коммутации. Применяют системы удаленного контроля качества в режиме реального времени через </w:t>
      </w:r>
      <w:r w:rsidR="009A4E12" w:rsidRPr="006930B4">
        <w:rPr>
          <w:sz w:val="28"/>
          <w:szCs w:val="24"/>
        </w:rPr>
        <w:t>и</w:t>
      </w:r>
      <w:r w:rsidR="001E25CF" w:rsidRPr="006930B4">
        <w:rPr>
          <w:sz w:val="28"/>
          <w:szCs w:val="24"/>
        </w:rPr>
        <w:t xml:space="preserve">нтернет и </w:t>
      </w:r>
      <w:r w:rsidR="009A4E12" w:rsidRPr="006930B4">
        <w:rPr>
          <w:sz w:val="28"/>
          <w:szCs w:val="24"/>
        </w:rPr>
        <w:t>автоматическую остановку регистрации при выявлении сбоев аппаратуры или параметров сигнала</w:t>
      </w:r>
      <w:r w:rsidR="00B268E2" w:rsidRPr="006930B4">
        <w:rPr>
          <w:sz w:val="28"/>
          <w:szCs w:val="24"/>
        </w:rPr>
        <w:t xml:space="preserve">. </w:t>
      </w:r>
      <w:r w:rsidRPr="006930B4">
        <w:rPr>
          <w:sz w:val="28"/>
          <w:szCs w:val="24"/>
        </w:rPr>
        <w:t xml:space="preserve">Вторая </w:t>
      </w:r>
      <w:r w:rsidR="007F0A2E" w:rsidRPr="006930B4">
        <w:rPr>
          <w:sz w:val="28"/>
          <w:szCs w:val="24"/>
        </w:rPr>
        <w:t>тенденция</w:t>
      </w:r>
      <w:r w:rsidRPr="006930B4">
        <w:rPr>
          <w:sz w:val="28"/>
          <w:szCs w:val="24"/>
        </w:rPr>
        <w:t xml:space="preserve"> предполагает специальную подготовку </w:t>
      </w:r>
      <w:r w:rsidR="007577FC" w:rsidRPr="006930B4">
        <w:rPr>
          <w:sz w:val="28"/>
          <w:szCs w:val="24"/>
        </w:rPr>
        <w:t xml:space="preserve">руководителей мультидисциплинарных групп и </w:t>
      </w:r>
      <w:r w:rsidRPr="006930B4">
        <w:rPr>
          <w:sz w:val="28"/>
          <w:szCs w:val="24"/>
        </w:rPr>
        <w:t>супервайзер</w:t>
      </w:r>
      <w:r w:rsidR="000D701A" w:rsidRPr="006930B4">
        <w:rPr>
          <w:sz w:val="28"/>
          <w:szCs w:val="24"/>
        </w:rPr>
        <w:t>ов</w:t>
      </w:r>
      <w:r w:rsidRPr="006930B4">
        <w:rPr>
          <w:sz w:val="28"/>
          <w:szCs w:val="24"/>
        </w:rPr>
        <w:t xml:space="preserve"> с расширением полномочий при </w:t>
      </w:r>
      <w:r w:rsidR="007577FC" w:rsidRPr="006930B4">
        <w:rPr>
          <w:sz w:val="28"/>
          <w:szCs w:val="24"/>
        </w:rPr>
        <w:t xml:space="preserve">оперативном </w:t>
      </w:r>
      <w:r w:rsidRPr="006930B4">
        <w:rPr>
          <w:sz w:val="28"/>
          <w:szCs w:val="24"/>
        </w:rPr>
        <w:t xml:space="preserve">принятии решений в нестандартных ситуациях, которыми характеризуются практически все </w:t>
      </w:r>
      <w:r w:rsidR="007577FC" w:rsidRPr="006930B4">
        <w:rPr>
          <w:sz w:val="28"/>
          <w:szCs w:val="24"/>
        </w:rPr>
        <w:t xml:space="preserve">сложные </w:t>
      </w:r>
      <w:r w:rsidRPr="006930B4">
        <w:rPr>
          <w:sz w:val="28"/>
          <w:szCs w:val="24"/>
        </w:rPr>
        <w:t>геологические объекты изучения.</w:t>
      </w:r>
      <w:r w:rsidR="00B268E2" w:rsidRPr="006930B4">
        <w:rPr>
          <w:sz w:val="28"/>
          <w:szCs w:val="24"/>
        </w:rPr>
        <w:t xml:space="preserve"> </w:t>
      </w:r>
      <w:r w:rsidR="007F0A2E" w:rsidRPr="006930B4">
        <w:rPr>
          <w:sz w:val="28"/>
          <w:szCs w:val="24"/>
        </w:rPr>
        <w:t xml:space="preserve">Такие специалисты могут уже не формально проводить </w:t>
      </w:r>
      <w:r w:rsidR="00BE3420" w:rsidRPr="006930B4">
        <w:rPr>
          <w:sz w:val="28"/>
          <w:szCs w:val="24"/>
        </w:rPr>
        <w:t>опытно-методические работы по подбору параметров источника возбуждения по мере необходимости и давать квалифицированные рекомендации Заказчику по коррективам к текущему проекту работ.</w:t>
      </w:r>
      <w:r w:rsidR="00343EED" w:rsidRPr="00343EED">
        <w:rPr>
          <w:sz w:val="28"/>
          <w:szCs w:val="24"/>
        </w:rPr>
        <w:t xml:space="preserve"> </w:t>
      </w:r>
      <w:r w:rsidR="00343EED" w:rsidRPr="009670D9">
        <w:rPr>
          <w:color w:val="FFFFFF"/>
          <w:sz w:val="28"/>
          <w:szCs w:val="24"/>
        </w:rPr>
        <w:t>супервайзинг геофизический контроль качество</w:t>
      </w:r>
    </w:p>
    <w:p w:rsidR="000D701A" w:rsidRPr="006930B4" w:rsidRDefault="007F0A2E" w:rsidP="006930B4">
      <w:pPr>
        <w:suppressAutoHyphens/>
        <w:spacing w:line="360" w:lineRule="auto"/>
        <w:ind w:firstLine="709"/>
        <w:jc w:val="both"/>
        <w:rPr>
          <w:sz w:val="28"/>
          <w:szCs w:val="24"/>
        </w:rPr>
      </w:pPr>
      <w:r w:rsidRPr="006930B4">
        <w:rPr>
          <w:sz w:val="28"/>
          <w:szCs w:val="24"/>
        </w:rPr>
        <w:t>В г</w:t>
      </w:r>
      <w:r w:rsidR="00451D30" w:rsidRPr="006930B4">
        <w:rPr>
          <w:sz w:val="28"/>
          <w:szCs w:val="24"/>
        </w:rPr>
        <w:t>еофизических предприятия</w:t>
      </w:r>
      <w:r w:rsidR="007577FC" w:rsidRPr="006930B4">
        <w:rPr>
          <w:sz w:val="28"/>
          <w:szCs w:val="24"/>
        </w:rPr>
        <w:t xml:space="preserve"> </w:t>
      </w:r>
      <w:r w:rsidR="00451D30" w:rsidRPr="006930B4">
        <w:rPr>
          <w:sz w:val="28"/>
          <w:szCs w:val="24"/>
        </w:rPr>
        <w:t xml:space="preserve">считают, что точность и достоверность геофизической информации являются определяющими показателями при оценке её качества. </w:t>
      </w:r>
      <w:r w:rsidR="007577FC" w:rsidRPr="006930B4">
        <w:rPr>
          <w:sz w:val="28"/>
          <w:szCs w:val="24"/>
        </w:rPr>
        <w:t xml:space="preserve">Если точность геофизических измерений можно оценить метрологически и </w:t>
      </w:r>
      <w:r w:rsidR="00A90500" w:rsidRPr="006930B4">
        <w:rPr>
          <w:sz w:val="28"/>
          <w:szCs w:val="24"/>
        </w:rPr>
        <w:t>автоматически</w:t>
      </w:r>
      <w:r w:rsidR="007577FC" w:rsidRPr="006930B4">
        <w:rPr>
          <w:sz w:val="28"/>
          <w:szCs w:val="24"/>
        </w:rPr>
        <w:t xml:space="preserve"> остановить процесс измерений при превышении отклонений </w:t>
      </w:r>
      <w:r w:rsidR="00CA4D93" w:rsidRPr="006930B4">
        <w:rPr>
          <w:sz w:val="28"/>
          <w:szCs w:val="24"/>
        </w:rPr>
        <w:t>от заданных параметров, то «</w:t>
      </w:r>
      <w:r w:rsidR="00451D30" w:rsidRPr="006930B4">
        <w:rPr>
          <w:sz w:val="28"/>
          <w:szCs w:val="24"/>
        </w:rPr>
        <w:t xml:space="preserve">достоверность» </w:t>
      </w:r>
      <w:r w:rsidR="00CA4D93" w:rsidRPr="006930B4">
        <w:rPr>
          <w:sz w:val="28"/>
          <w:szCs w:val="24"/>
        </w:rPr>
        <w:t xml:space="preserve">преобразований точной информации в геологическую модель </w:t>
      </w:r>
      <w:r w:rsidR="00451D30" w:rsidRPr="006930B4">
        <w:rPr>
          <w:sz w:val="28"/>
          <w:szCs w:val="24"/>
        </w:rPr>
        <w:t>определя</w:t>
      </w:r>
      <w:r w:rsidR="00CA4D93" w:rsidRPr="006930B4">
        <w:rPr>
          <w:sz w:val="28"/>
          <w:szCs w:val="24"/>
        </w:rPr>
        <w:t>е</w:t>
      </w:r>
      <w:r w:rsidR="00451D30" w:rsidRPr="006930B4">
        <w:rPr>
          <w:sz w:val="28"/>
          <w:szCs w:val="24"/>
        </w:rPr>
        <w:t xml:space="preserve">тся по завершению обработки </w:t>
      </w:r>
      <w:r w:rsidR="00BE3420" w:rsidRPr="006930B4">
        <w:rPr>
          <w:sz w:val="28"/>
          <w:szCs w:val="24"/>
        </w:rPr>
        <w:t>-</w:t>
      </w:r>
      <w:r w:rsidR="00451D30" w:rsidRPr="006930B4">
        <w:rPr>
          <w:sz w:val="28"/>
          <w:szCs w:val="24"/>
        </w:rPr>
        <w:t xml:space="preserve"> интерпретации и </w:t>
      </w:r>
      <w:r w:rsidR="00CA4D93" w:rsidRPr="006930B4">
        <w:rPr>
          <w:sz w:val="28"/>
          <w:szCs w:val="24"/>
        </w:rPr>
        <w:t>заверяется последующим бурением. В</w:t>
      </w:r>
      <w:r w:rsidR="00451D30" w:rsidRPr="006930B4">
        <w:rPr>
          <w:sz w:val="28"/>
          <w:szCs w:val="24"/>
        </w:rPr>
        <w:t xml:space="preserve">есьма часто ретроспективная </w:t>
      </w:r>
      <w:r w:rsidR="00CA4D93" w:rsidRPr="006930B4">
        <w:rPr>
          <w:sz w:val="28"/>
          <w:szCs w:val="24"/>
        </w:rPr>
        <w:t>заверка</w:t>
      </w:r>
      <w:r w:rsidR="00451D30" w:rsidRPr="006930B4">
        <w:rPr>
          <w:sz w:val="28"/>
          <w:szCs w:val="24"/>
        </w:rPr>
        <w:t xml:space="preserve"> бурением превышает внутриметодные оценки </w:t>
      </w:r>
      <w:r w:rsidR="00CA4D93" w:rsidRPr="006930B4">
        <w:rPr>
          <w:sz w:val="28"/>
          <w:szCs w:val="24"/>
        </w:rPr>
        <w:t xml:space="preserve">точности </w:t>
      </w:r>
      <w:r w:rsidR="00451D30" w:rsidRPr="006930B4">
        <w:rPr>
          <w:sz w:val="28"/>
          <w:szCs w:val="24"/>
        </w:rPr>
        <w:t>из геофизических отчётов</w:t>
      </w:r>
      <w:r w:rsidR="000D701A" w:rsidRPr="006930B4">
        <w:rPr>
          <w:sz w:val="28"/>
          <w:szCs w:val="24"/>
        </w:rPr>
        <w:t xml:space="preserve"> [18]</w:t>
      </w:r>
      <w:r w:rsidR="00451D30" w:rsidRPr="006930B4">
        <w:rPr>
          <w:sz w:val="28"/>
          <w:szCs w:val="24"/>
        </w:rPr>
        <w:t>.</w:t>
      </w:r>
      <w:r w:rsidR="00CA4D93" w:rsidRPr="006930B4">
        <w:rPr>
          <w:sz w:val="28"/>
          <w:szCs w:val="24"/>
        </w:rPr>
        <w:t xml:space="preserve"> Обычно это происходит</w:t>
      </w:r>
      <w:r w:rsidR="00681ABF" w:rsidRPr="006930B4">
        <w:rPr>
          <w:sz w:val="28"/>
          <w:szCs w:val="24"/>
        </w:rPr>
        <w:t>,</w:t>
      </w:r>
      <w:r w:rsidR="00CA4D93" w:rsidRPr="006930B4">
        <w:rPr>
          <w:sz w:val="28"/>
          <w:szCs w:val="24"/>
        </w:rPr>
        <w:t xml:space="preserve"> когда заказчики привлекают специалистов-супервайзеров </w:t>
      </w:r>
      <w:r w:rsidR="00015B50" w:rsidRPr="006930B4">
        <w:rPr>
          <w:sz w:val="28"/>
          <w:szCs w:val="24"/>
        </w:rPr>
        <w:t xml:space="preserve">не </w:t>
      </w:r>
      <w:r w:rsidR="00CA4D93" w:rsidRPr="006930B4">
        <w:rPr>
          <w:sz w:val="28"/>
          <w:szCs w:val="24"/>
        </w:rPr>
        <w:t xml:space="preserve">на всех </w:t>
      </w:r>
      <w:r w:rsidR="00015B50" w:rsidRPr="006930B4">
        <w:rPr>
          <w:sz w:val="28"/>
          <w:szCs w:val="24"/>
        </w:rPr>
        <w:t>этапах технологической цепочки</w:t>
      </w:r>
      <w:r w:rsidR="00BE3420" w:rsidRPr="006930B4">
        <w:rPr>
          <w:sz w:val="28"/>
          <w:szCs w:val="24"/>
        </w:rPr>
        <w:t xml:space="preserve"> или при нарушении отраслевых стандартов [10-17]</w:t>
      </w:r>
      <w:r w:rsidR="00015B50" w:rsidRPr="006930B4">
        <w:rPr>
          <w:sz w:val="28"/>
          <w:szCs w:val="24"/>
        </w:rPr>
        <w:t>. Особенно важен этап правильного проектирования детальных работ</w:t>
      </w:r>
      <w:r w:rsidR="007C4B68" w:rsidRPr="006930B4">
        <w:rPr>
          <w:sz w:val="28"/>
          <w:szCs w:val="24"/>
        </w:rPr>
        <w:t>, особенно МОГТ-3Д [19].</w:t>
      </w:r>
      <w:r w:rsidR="00015B50" w:rsidRPr="006930B4">
        <w:rPr>
          <w:sz w:val="28"/>
          <w:szCs w:val="24"/>
        </w:rPr>
        <w:t xml:space="preserve"> </w:t>
      </w:r>
      <w:r w:rsidR="009B4DEF" w:rsidRPr="006930B4">
        <w:rPr>
          <w:sz w:val="28"/>
          <w:szCs w:val="24"/>
        </w:rPr>
        <w:t xml:space="preserve">Заказчики часто </w:t>
      </w:r>
      <w:r w:rsidR="00015B50" w:rsidRPr="006930B4">
        <w:rPr>
          <w:sz w:val="28"/>
          <w:szCs w:val="24"/>
        </w:rPr>
        <w:t>исходя</w:t>
      </w:r>
      <w:r w:rsidR="009B4DEF" w:rsidRPr="006930B4">
        <w:rPr>
          <w:sz w:val="28"/>
          <w:szCs w:val="24"/>
        </w:rPr>
        <w:t>т</w:t>
      </w:r>
      <w:r w:rsidR="00015B50" w:rsidRPr="006930B4">
        <w:rPr>
          <w:sz w:val="28"/>
          <w:szCs w:val="24"/>
        </w:rPr>
        <w:t xml:space="preserve"> из минимальной стоимости проекта при неадекватном упрощении</w:t>
      </w:r>
      <w:r w:rsidR="00CA4D93" w:rsidRPr="006930B4">
        <w:rPr>
          <w:sz w:val="28"/>
          <w:szCs w:val="24"/>
        </w:rPr>
        <w:t xml:space="preserve"> геологической модели</w:t>
      </w:r>
      <w:r w:rsidR="009B4DEF" w:rsidRPr="006930B4">
        <w:rPr>
          <w:sz w:val="28"/>
          <w:szCs w:val="24"/>
        </w:rPr>
        <w:t xml:space="preserve"> и ограничении площади 3Д-съёмки предполагаемыми границами контура нефтегазоносности</w:t>
      </w:r>
      <w:r w:rsidR="003825D0" w:rsidRPr="006930B4">
        <w:rPr>
          <w:sz w:val="28"/>
          <w:szCs w:val="24"/>
        </w:rPr>
        <w:t xml:space="preserve"> или границами лицензионного участка</w:t>
      </w:r>
      <w:r w:rsidR="009B4DEF" w:rsidRPr="006930B4">
        <w:rPr>
          <w:sz w:val="28"/>
          <w:szCs w:val="24"/>
        </w:rPr>
        <w:t>, что неправильно и никакой супервизией не исправишь</w:t>
      </w:r>
      <w:r w:rsidR="00CA4D93" w:rsidRPr="006930B4">
        <w:rPr>
          <w:sz w:val="28"/>
          <w:szCs w:val="24"/>
        </w:rPr>
        <w:t>.</w:t>
      </w:r>
      <w:r w:rsidR="009B4DEF" w:rsidRPr="006930B4">
        <w:rPr>
          <w:sz w:val="28"/>
          <w:szCs w:val="24"/>
        </w:rPr>
        <w:t xml:space="preserve"> </w:t>
      </w:r>
    </w:p>
    <w:p w:rsidR="00CA4D93" w:rsidRPr="006930B4" w:rsidRDefault="009B4DEF" w:rsidP="006930B4">
      <w:pPr>
        <w:suppressAutoHyphens/>
        <w:spacing w:line="360" w:lineRule="auto"/>
        <w:ind w:firstLine="709"/>
        <w:jc w:val="both"/>
        <w:rPr>
          <w:sz w:val="28"/>
          <w:szCs w:val="24"/>
        </w:rPr>
      </w:pPr>
      <w:r w:rsidRPr="006930B4">
        <w:rPr>
          <w:sz w:val="28"/>
          <w:szCs w:val="24"/>
        </w:rPr>
        <w:t>Р</w:t>
      </w:r>
      <w:r w:rsidR="00CA4D93" w:rsidRPr="006930B4">
        <w:rPr>
          <w:sz w:val="28"/>
          <w:szCs w:val="24"/>
        </w:rPr>
        <w:t xml:space="preserve">оль супервайзера также подвержена «человеческому фактору» и </w:t>
      </w:r>
      <w:r w:rsidRPr="006930B4">
        <w:rPr>
          <w:sz w:val="28"/>
          <w:szCs w:val="24"/>
        </w:rPr>
        <w:t xml:space="preserve">одним из инструментов его минимизации </w:t>
      </w:r>
      <w:r w:rsidR="00CA4D93" w:rsidRPr="006930B4">
        <w:rPr>
          <w:sz w:val="28"/>
          <w:szCs w:val="24"/>
        </w:rPr>
        <w:t>мож</w:t>
      </w:r>
      <w:r w:rsidRPr="006930B4">
        <w:rPr>
          <w:sz w:val="28"/>
          <w:szCs w:val="24"/>
        </w:rPr>
        <w:t xml:space="preserve">ет служить «Этический кодекс…» ЕАГО и усиление роли профессионального сообщества в формировании </w:t>
      </w:r>
      <w:r w:rsidR="006E30B2" w:rsidRPr="006930B4">
        <w:rPr>
          <w:sz w:val="28"/>
          <w:szCs w:val="24"/>
        </w:rPr>
        <w:t xml:space="preserve">единого пакета </w:t>
      </w:r>
      <w:r w:rsidR="00CA4D93" w:rsidRPr="006930B4">
        <w:rPr>
          <w:sz w:val="28"/>
          <w:szCs w:val="24"/>
        </w:rPr>
        <w:t>отраслевых стандарт</w:t>
      </w:r>
      <w:r w:rsidR="006E30B2" w:rsidRPr="006930B4">
        <w:rPr>
          <w:sz w:val="28"/>
          <w:szCs w:val="24"/>
        </w:rPr>
        <w:t xml:space="preserve">ов и </w:t>
      </w:r>
      <w:r w:rsidR="00A90500" w:rsidRPr="006930B4">
        <w:rPr>
          <w:sz w:val="28"/>
          <w:szCs w:val="24"/>
        </w:rPr>
        <w:t>в</w:t>
      </w:r>
      <w:r w:rsidR="006E30B2" w:rsidRPr="006930B4">
        <w:rPr>
          <w:sz w:val="28"/>
          <w:szCs w:val="24"/>
        </w:rPr>
        <w:t>ведении рейтинга экспертов</w:t>
      </w:r>
      <w:r w:rsidR="00A90500" w:rsidRPr="006930B4">
        <w:rPr>
          <w:sz w:val="28"/>
          <w:szCs w:val="24"/>
        </w:rPr>
        <w:t xml:space="preserve"> среди членов ЕАГО (корпоративных и физлиц)</w:t>
      </w:r>
      <w:r w:rsidR="00CA4D93" w:rsidRPr="006930B4">
        <w:rPr>
          <w:sz w:val="28"/>
          <w:szCs w:val="24"/>
        </w:rPr>
        <w:t xml:space="preserve">. </w:t>
      </w:r>
    </w:p>
    <w:p w:rsidR="0064563A" w:rsidRPr="006930B4" w:rsidRDefault="006E30B2" w:rsidP="006930B4">
      <w:pPr>
        <w:suppressAutoHyphens/>
        <w:spacing w:line="360" w:lineRule="auto"/>
        <w:ind w:firstLine="709"/>
        <w:jc w:val="both"/>
        <w:rPr>
          <w:sz w:val="28"/>
          <w:szCs w:val="24"/>
        </w:rPr>
      </w:pPr>
      <w:r w:rsidRPr="006930B4">
        <w:rPr>
          <w:sz w:val="28"/>
          <w:szCs w:val="24"/>
        </w:rPr>
        <w:t xml:space="preserve">ОАО «Саратовнефтегеофизика» имеет в составе всех полевых партий представителей контроля качества </w:t>
      </w:r>
      <w:r w:rsidR="00A90500" w:rsidRPr="006930B4">
        <w:rPr>
          <w:sz w:val="28"/>
          <w:szCs w:val="24"/>
        </w:rPr>
        <w:t>(КК)</w:t>
      </w:r>
      <w:r w:rsidR="007F0A2E" w:rsidRPr="006930B4">
        <w:rPr>
          <w:sz w:val="28"/>
          <w:szCs w:val="24"/>
        </w:rPr>
        <w:t xml:space="preserve">, оснащённых </w:t>
      </w:r>
      <w:r w:rsidR="00BE3420" w:rsidRPr="006930B4">
        <w:rPr>
          <w:sz w:val="28"/>
          <w:szCs w:val="24"/>
        </w:rPr>
        <w:t xml:space="preserve">современными </w:t>
      </w:r>
      <w:r w:rsidR="004815AC" w:rsidRPr="006930B4">
        <w:rPr>
          <w:sz w:val="28"/>
          <w:szCs w:val="24"/>
        </w:rPr>
        <w:t>персональны</w:t>
      </w:r>
      <w:r w:rsidR="00BE3420" w:rsidRPr="006930B4">
        <w:rPr>
          <w:sz w:val="28"/>
          <w:szCs w:val="24"/>
        </w:rPr>
        <w:t>ми</w:t>
      </w:r>
      <w:r w:rsidR="004815AC" w:rsidRPr="006930B4">
        <w:rPr>
          <w:sz w:val="28"/>
          <w:szCs w:val="24"/>
        </w:rPr>
        <w:t xml:space="preserve"> компьютер</w:t>
      </w:r>
      <w:r w:rsidR="00BE3420" w:rsidRPr="006930B4">
        <w:rPr>
          <w:sz w:val="28"/>
          <w:szCs w:val="24"/>
        </w:rPr>
        <w:t>ами</w:t>
      </w:r>
      <w:r w:rsidR="004815AC" w:rsidRPr="006930B4">
        <w:rPr>
          <w:sz w:val="28"/>
          <w:szCs w:val="24"/>
        </w:rPr>
        <w:t xml:space="preserve"> и</w:t>
      </w:r>
      <w:r w:rsidR="00BE3420" w:rsidRPr="006930B4">
        <w:rPr>
          <w:sz w:val="28"/>
          <w:szCs w:val="24"/>
        </w:rPr>
        <w:t>ли</w:t>
      </w:r>
      <w:r w:rsidR="004815AC" w:rsidRPr="006930B4">
        <w:rPr>
          <w:sz w:val="28"/>
          <w:szCs w:val="24"/>
        </w:rPr>
        <w:t xml:space="preserve"> ноутбук</w:t>
      </w:r>
      <w:r w:rsidR="00BE3420" w:rsidRPr="006930B4">
        <w:rPr>
          <w:sz w:val="28"/>
          <w:szCs w:val="24"/>
        </w:rPr>
        <w:t>ам</w:t>
      </w:r>
      <w:r w:rsidR="004815AC" w:rsidRPr="006930B4">
        <w:rPr>
          <w:sz w:val="28"/>
          <w:szCs w:val="24"/>
        </w:rPr>
        <w:t xml:space="preserve">и. Привлекаются </w:t>
      </w:r>
      <w:r w:rsidR="00BE3420" w:rsidRPr="006930B4">
        <w:rPr>
          <w:sz w:val="28"/>
          <w:szCs w:val="24"/>
        </w:rPr>
        <w:t xml:space="preserve">и </w:t>
      </w:r>
      <w:r w:rsidR="004815AC" w:rsidRPr="006930B4">
        <w:rPr>
          <w:sz w:val="28"/>
          <w:szCs w:val="24"/>
        </w:rPr>
        <w:t>аппаратные средства подрядчика</w:t>
      </w:r>
      <w:r w:rsidR="00BE3420" w:rsidRPr="006930B4">
        <w:rPr>
          <w:sz w:val="28"/>
          <w:szCs w:val="24"/>
        </w:rPr>
        <w:t>:</w:t>
      </w:r>
      <w:r w:rsidR="004815AC" w:rsidRPr="006930B4">
        <w:rPr>
          <w:sz w:val="28"/>
          <w:szCs w:val="24"/>
        </w:rPr>
        <w:t xml:space="preserve"> контроль аппаратуры средствами </w:t>
      </w:r>
      <w:r w:rsidR="00BE3420" w:rsidRPr="006930B4">
        <w:rPr>
          <w:sz w:val="28"/>
          <w:szCs w:val="24"/>
        </w:rPr>
        <w:t>сейсмо</w:t>
      </w:r>
      <w:r w:rsidR="004815AC" w:rsidRPr="006930B4">
        <w:rPr>
          <w:sz w:val="28"/>
          <w:szCs w:val="24"/>
        </w:rPr>
        <w:t>станции, сверка виброисточников, отстрел идентичности групп, контроль определения координат независимым прибором. Программые средства: Mesa (GMG) - проектирование, контроль геометрии, планирование обходов, написание скриптов</w:t>
      </w:r>
      <w:r w:rsidR="0064563A" w:rsidRPr="006930B4">
        <w:rPr>
          <w:sz w:val="28"/>
          <w:szCs w:val="24"/>
        </w:rPr>
        <w:t>;</w:t>
      </w:r>
      <w:r w:rsidR="004815AC" w:rsidRPr="006930B4">
        <w:rPr>
          <w:sz w:val="28"/>
          <w:szCs w:val="24"/>
        </w:rPr>
        <w:t xml:space="preserve"> Focus и/или SPW - обрабатывающие пакеты для оценки атрибутов записи и получения контрольных разрезов</w:t>
      </w:r>
      <w:r w:rsidR="0064563A" w:rsidRPr="006930B4">
        <w:rPr>
          <w:sz w:val="28"/>
          <w:szCs w:val="24"/>
        </w:rPr>
        <w:t>;</w:t>
      </w:r>
      <w:r w:rsidR="004815AC" w:rsidRPr="006930B4">
        <w:rPr>
          <w:sz w:val="28"/>
          <w:szCs w:val="24"/>
        </w:rPr>
        <w:t xml:space="preserve"> SeisWinQC - специализированный пакет оценки качества материала по набору атрибутов записи</w:t>
      </w:r>
      <w:r w:rsidR="0064563A" w:rsidRPr="006930B4">
        <w:rPr>
          <w:sz w:val="28"/>
          <w:szCs w:val="24"/>
        </w:rPr>
        <w:t>;</w:t>
      </w:r>
      <w:r w:rsidR="004815AC" w:rsidRPr="006930B4">
        <w:rPr>
          <w:sz w:val="28"/>
          <w:szCs w:val="24"/>
        </w:rPr>
        <w:t xml:space="preserve"> VibQC и VibraSig - программы контроля работы виброисточников - контроль положения группы, контроль нелинейных искажений, фазы и усилия на каждом накоплении.</w:t>
      </w:r>
    </w:p>
    <w:p w:rsidR="000D701A" w:rsidRPr="006930B4" w:rsidRDefault="000D701A" w:rsidP="006930B4">
      <w:pPr>
        <w:suppressAutoHyphens/>
        <w:spacing w:line="360" w:lineRule="auto"/>
        <w:ind w:firstLine="709"/>
        <w:jc w:val="both"/>
        <w:rPr>
          <w:sz w:val="28"/>
          <w:szCs w:val="24"/>
        </w:rPr>
      </w:pPr>
      <w:r w:rsidRPr="006930B4">
        <w:rPr>
          <w:sz w:val="28"/>
          <w:szCs w:val="24"/>
        </w:rPr>
        <w:t xml:space="preserve">О </w:t>
      </w:r>
      <w:r w:rsidR="0064563A" w:rsidRPr="006930B4">
        <w:rPr>
          <w:sz w:val="28"/>
          <w:szCs w:val="24"/>
        </w:rPr>
        <w:t xml:space="preserve">конечном </w:t>
      </w:r>
      <w:r w:rsidRPr="006930B4">
        <w:rPr>
          <w:sz w:val="28"/>
          <w:szCs w:val="24"/>
        </w:rPr>
        <w:t xml:space="preserve">выборе </w:t>
      </w:r>
      <w:r w:rsidR="0064563A" w:rsidRPr="006930B4">
        <w:rPr>
          <w:sz w:val="28"/>
          <w:szCs w:val="24"/>
        </w:rPr>
        <w:t xml:space="preserve">направлений </w:t>
      </w:r>
      <w:r w:rsidR="003373FC" w:rsidRPr="006930B4">
        <w:rPr>
          <w:sz w:val="28"/>
          <w:szCs w:val="24"/>
        </w:rPr>
        <w:t xml:space="preserve">супервайзинга </w:t>
      </w:r>
      <w:r w:rsidR="0064563A" w:rsidRPr="006930B4">
        <w:rPr>
          <w:sz w:val="28"/>
          <w:szCs w:val="24"/>
        </w:rPr>
        <w:t xml:space="preserve">судить </w:t>
      </w:r>
      <w:r w:rsidR="003373FC" w:rsidRPr="006930B4">
        <w:rPr>
          <w:sz w:val="28"/>
          <w:szCs w:val="24"/>
        </w:rPr>
        <w:t xml:space="preserve">пока </w:t>
      </w:r>
      <w:r w:rsidR="0064563A" w:rsidRPr="006930B4">
        <w:rPr>
          <w:sz w:val="28"/>
          <w:szCs w:val="24"/>
        </w:rPr>
        <w:t xml:space="preserve">рано. Кто одержит верх </w:t>
      </w:r>
      <w:r w:rsidRPr="006930B4">
        <w:rPr>
          <w:sz w:val="28"/>
          <w:szCs w:val="24"/>
        </w:rPr>
        <w:t>творец</w:t>
      </w:r>
      <w:r w:rsidR="0064563A" w:rsidRPr="006930B4">
        <w:rPr>
          <w:sz w:val="28"/>
          <w:szCs w:val="24"/>
        </w:rPr>
        <w:t xml:space="preserve"> или </w:t>
      </w:r>
      <w:r w:rsidRPr="006930B4">
        <w:rPr>
          <w:sz w:val="28"/>
          <w:szCs w:val="24"/>
        </w:rPr>
        <w:t>биоробот</w:t>
      </w:r>
      <w:r w:rsidR="0064563A" w:rsidRPr="006930B4">
        <w:rPr>
          <w:sz w:val="28"/>
          <w:szCs w:val="24"/>
        </w:rPr>
        <w:t>?</w:t>
      </w:r>
      <w:r w:rsidR="003373FC" w:rsidRPr="006930B4">
        <w:rPr>
          <w:sz w:val="28"/>
          <w:szCs w:val="24"/>
        </w:rPr>
        <w:t xml:space="preserve"> Нам хотелось бы, чтобы это был творец!</w:t>
      </w:r>
      <w:r w:rsidR="005126C9" w:rsidRPr="006930B4">
        <w:rPr>
          <w:sz w:val="28"/>
          <w:szCs w:val="24"/>
        </w:rPr>
        <w:t xml:space="preserve"> </w:t>
      </w:r>
      <w:r w:rsidR="005126C9" w:rsidRPr="006930B4">
        <w:rPr>
          <w:sz w:val="28"/>
        </w:rPr>
        <w:t>Р</w:t>
      </w:r>
      <w:r w:rsidR="005126C9" w:rsidRPr="006930B4">
        <w:rPr>
          <w:sz w:val="28"/>
          <w:szCs w:val="24"/>
        </w:rPr>
        <w:t>азвитие автоматизированных средств контроля есть лишь удобный инструмент, которым должен пользоваться творец.</w:t>
      </w:r>
    </w:p>
    <w:p w:rsidR="00D53A61" w:rsidRPr="006930B4" w:rsidRDefault="006930B4" w:rsidP="006930B4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</w:rPr>
      </w:pPr>
      <w:r>
        <w:rPr>
          <w:bCs/>
          <w:sz w:val="28"/>
        </w:rPr>
        <w:br w:type="page"/>
      </w:r>
      <w:r w:rsidR="00D53A61" w:rsidRPr="006930B4">
        <w:rPr>
          <w:b/>
          <w:bCs/>
          <w:sz w:val="28"/>
        </w:rPr>
        <w:t>С</w:t>
      </w:r>
      <w:r w:rsidRPr="006930B4">
        <w:rPr>
          <w:b/>
          <w:bCs/>
          <w:sz w:val="28"/>
        </w:rPr>
        <w:t>писок литературы</w:t>
      </w:r>
    </w:p>
    <w:p w:rsidR="003118E9" w:rsidRPr="006930B4" w:rsidRDefault="003118E9" w:rsidP="006930B4">
      <w:pPr>
        <w:suppressAutoHyphens/>
        <w:spacing w:line="360" w:lineRule="auto"/>
        <w:ind w:firstLine="709"/>
        <w:jc w:val="both"/>
        <w:rPr>
          <w:sz w:val="28"/>
          <w:szCs w:val="24"/>
        </w:rPr>
      </w:pPr>
    </w:p>
    <w:p w:rsidR="003118E9" w:rsidRPr="006930B4" w:rsidRDefault="00FD4959" w:rsidP="006930B4">
      <w:pPr>
        <w:suppressAutoHyphens/>
        <w:spacing w:line="360" w:lineRule="auto"/>
        <w:rPr>
          <w:sz w:val="28"/>
          <w:szCs w:val="24"/>
        </w:rPr>
      </w:pPr>
      <w:r w:rsidRPr="006930B4">
        <w:rPr>
          <w:sz w:val="28"/>
          <w:szCs w:val="24"/>
        </w:rPr>
        <w:t xml:space="preserve">1. </w:t>
      </w:r>
      <w:r w:rsidR="00D53A61" w:rsidRPr="006930B4">
        <w:rPr>
          <w:sz w:val="28"/>
          <w:szCs w:val="24"/>
        </w:rPr>
        <w:t>Блюменцев А.М., Цирульников В.П., Симаков В.С., Козыряцкий Н.Г. «</w:t>
      </w:r>
      <w:r w:rsidRPr="006930B4">
        <w:rPr>
          <w:sz w:val="28"/>
          <w:szCs w:val="24"/>
        </w:rPr>
        <w:t>О с</w:t>
      </w:r>
      <w:r w:rsidRPr="008F1847">
        <w:rPr>
          <w:sz w:val="28"/>
          <w:szCs w:val="24"/>
        </w:rPr>
        <w:t>истеме управления качеством геофизического предприятия</w:t>
      </w:r>
      <w:r w:rsidR="00D53A61" w:rsidRPr="008F1847">
        <w:rPr>
          <w:sz w:val="28"/>
          <w:szCs w:val="24"/>
        </w:rPr>
        <w:t>»</w:t>
      </w:r>
      <w:r w:rsidRPr="008F1847">
        <w:rPr>
          <w:sz w:val="28"/>
          <w:szCs w:val="24"/>
        </w:rPr>
        <w:t>. /Приборы и системы разведочной геофизики</w:t>
      </w:r>
      <w:r w:rsidR="00BE56A4" w:rsidRPr="008F1847">
        <w:rPr>
          <w:sz w:val="28"/>
          <w:szCs w:val="24"/>
        </w:rPr>
        <w:t>,</w:t>
      </w:r>
      <w:r w:rsidRPr="008F1847">
        <w:rPr>
          <w:sz w:val="28"/>
          <w:szCs w:val="24"/>
        </w:rPr>
        <w:t xml:space="preserve"> 04/2008</w:t>
      </w:r>
      <w:r w:rsidR="00BE56A4" w:rsidRPr="006930B4">
        <w:rPr>
          <w:sz w:val="28"/>
          <w:szCs w:val="24"/>
        </w:rPr>
        <w:t>.</w:t>
      </w:r>
    </w:p>
    <w:p w:rsidR="00044755" w:rsidRPr="006930B4" w:rsidRDefault="00D53A61" w:rsidP="006930B4">
      <w:pPr>
        <w:suppressAutoHyphens/>
        <w:spacing w:line="360" w:lineRule="auto"/>
        <w:rPr>
          <w:sz w:val="28"/>
          <w:szCs w:val="24"/>
        </w:rPr>
      </w:pPr>
      <w:r w:rsidRPr="006930B4">
        <w:rPr>
          <w:sz w:val="28"/>
          <w:szCs w:val="24"/>
        </w:rPr>
        <w:t>2</w:t>
      </w:r>
      <w:r w:rsidR="00044755" w:rsidRPr="006930B4">
        <w:rPr>
          <w:sz w:val="28"/>
          <w:szCs w:val="24"/>
        </w:rPr>
        <w:t xml:space="preserve">. </w:t>
      </w:r>
      <w:r w:rsidR="00BE56A4" w:rsidRPr="006930B4">
        <w:rPr>
          <w:sz w:val="28"/>
          <w:szCs w:val="24"/>
        </w:rPr>
        <w:t>Закариев Ю.Ш., Марутян В.Г., Плешкевич А.Л., Рыбошапко С.М., Цыпышев Н.Н. «</w:t>
      </w:r>
      <w:r w:rsidR="00044755" w:rsidRPr="006930B4">
        <w:rPr>
          <w:sz w:val="28"/>
          <w:szCs w:val="24"/>
        </w:rPr>
        <w:t>О роли и задачах супервайзерской службы при сопровождении полевых сейсморазведочных работ</w:t>
      </w:r>
      <w:r w:rsidR="00BE56A4" w:rsidRPr="006930B4">
        <w:rPr>
          <w:sz w:val="28"/>
          <w:szCs w:val="24"/>
        </w:rPr>
        <w:t>»</w:t>
      </w:r>
      <w:r w:rsidR="00044755" w:rsidRPr="006930B4">
        <w:rPr>
          <w:sz w:val="28"/>
          <w:szCs w:val="24"/>
        </w:rPr>
        <w:t>. / Приборы и системы разведочной геофизики</w:t>
      </w:r>
      <w:r w:rsidR="00BE56A4" w:rsidRPr="006930B4">
        <w:rPr>
          <w:sz w:val="28"/>
          <w:szCs w:val="24"/>
        </w:rPr>
        <w:t>,</w:t>
      </w:r>
      <w:r w:rsidR="00044755" w:rsidRPr="006930B4">
        <w:rPr>
          <w:sz w:val="28"/>
          <w:szCs w:val="24"/>
        </w:rPr>
        <w:t xml:space="preserve"> 01/2008</w:t>
      </w:r>
      <w:r w:rsidR="00BE56A4" w:rsidRPr="006930B4">
        <w:rPr>
          <w:sz w:val="28"/>
          <w:szCs w:val="24"/>
        </w:rPr>
        <w:t>.</w:t>
      </w:r>
    </w:p>
    <w:p w:rsidR="00044755" w:rsidRPr="006930B4" w:rsidRDefault="00D53A61" w:rsidP="006930B4">
      <w:pPr>
        <w:suppressAutoHyphens/>
        <w:spacing w:line="360" w:lineRule="auto"/>
        <w:rPr>
          <w:sz w:val="28"/>
          <w:szCs w:val="24"/>
        </w:rPr>
      </w:pPr>
      <w:r w:rsidRPr="006930B4">
        <w:rPr>
          <w:sz w:val="28"/>
          <w:szCs w:val="24"/>
        </w:rPr>
        <w:t>3</w:t>
      </w:r>
      <w:r w:rsidR="00044755" w:rsidRPr="006930B4">
        <w:rPr>
          <w:sz w:val="28"/>
          <w:szCs w:val="24"/>
        </w:rPr>
        <w:t xml:space="preserve">. </w:t>
      </w:r>
      <w:r w:rsidR="00BE56A4" w:rsidRPr="006930B4">
        <w:rPr>
          <w:sz w:val="28"/>
          <w:szCs w:val="24"/>
        </w:rPr>
        <w:t>Логовской В.И., Говоров С.Н., Токарев М.Ю., Харитонов А.Е. «</w:t>
      </w:r>
      <w:r w:rsidR="00044755" w:rsidRPr="006930B4">
        <w:rPr>
          <w:sz w:val="28"/>
          <w:szCs w:val="24"/>
        </w:rPr>
        <w:t>Концептуальная схема оптимизации сейсморазведочного процесса</w:t>
      </w:r>
      <w:r w:rsidR="006930B4">
        <w:rPr>
          <w:sz w:val="28"/>
          <w:szCs w:val="24"/>
        </w:rPr>
        <w:t xml:space="preserve"> </w:t>
      </w:r>
      <w:r w:rsidR="00044755" w:rsidRPr="006930B4">
        <w:rPr>
          <w:sz w:val="28"/>
          <w:szCs w:val="24"/>
        </w:rPr>
        <w:t>для обеспечения нефте-газоразведочного и разарабатывающего производства</w:t>
      </w:r>
      <w:r w:rsidR="00BE56A4" w:rsidRPr="006930B4">
        <w:rPr>
          <w:sz w:val="28"/>
          <w:szCs w:val="24"/>
        </w:rPr>
        <w:t>»</w:t>
      </w:r>
      <w:r w:rsidR="00044755" w:rsidRPr="006930B4">
        <w:rPr>
          <w:sz w:val="28"/>
          <w:szCs w:val="24"/>
        </w:rPr>
        <w:t>. / Приборы и системы разведочной геофизики</w:t>
      </w:r>
      <w:r w:rsidR="00BE56A4" w:rsidRPr="006930B4">
        <w:rPr>
          <w:sz w:val="28"/>
          <w:szCs w:val="24"/>
        </w:rPr>
        <w:t>,</w:t>
      </w:r>
      <w:r w:rsidR="00044755" w:rsidRPr="006930B4">
        <w:rPr>
          <w:sz w:val="28"/>
          <w:szCs w:val="24"/>
        </w:rPr>
        <w:t xml:space="preserve"> 01/2008</w:t>
      </w:r>
      <w:r w:rsidR="00BE56A4" w:rsidRPr="006930B4">
        <w:rPr>
          <w:sz w:val="28"/>
          <w:szCs w:val="24"/>
        </w:rPr>
        <w:t>.</w:t>
      </w:r>
    </w:p>
    <w:p w:rsidR="003118E9" w:rsidRPr="006930B4" w:rsidRDefault="00D53A61" w:rsidP="006930B4">
      <w:pPr>
        <w:suppressAutoHyphens/>
        <w:spacing w:line="360" w:lineRule="auto"/>
        <w:rPr>
          <w:sz w:val="28"/>
          <w:szCs w:val="24"/>
        </w:rPr>
      </w:pPr>
      <w:r w:rsidRPr="006930B4">
        <w:rPr>
          <w:sz w:val="28"/>
          <w:szCs w:val="24"/>
        </w:rPr>
        <w:t>4</w:t>
      </w:r>
      <w:r w:rsidR="00044755" w:rsidRPr="006930B4">
        <w:rPr>
          <w:sz w:val="28"/>
          <w:szCs w:val="24"/>
        </w:rPr>
        <w:t xml:space="preserve">. </w:t>
      </w:r>
      <w:r w:rsidR="00BE56A4" w:rsidRPr="006930B4">
        <w:rPr>
          <w:sz w:val="28"/>
          <w:szCs w:val="24"/>
        </w:rPr>
        <w:t>Власов С.С., Матвеев Ф.В., Феоктистов В.А., Шестаков Э.С., Ефимов В.И. «</w:t>
      </w:r>
      <w:r w:rsidR="00044755" w:rsidRPr="006930B4">
        <w:rPr>
          <w:sz w:val="28"/>
          <w:szCs w:val="24"/>
        </w:rPr>
        <w:t>Проблемы контроля качества первичных сейсморазведочных материалов при работах методом отражённых волн</w:t>
      </w:r>
      <w:r w:rsidR="00BE56A4" w:rsidRPr="006930B4">
        <w:rPr>
          <w:sz w:val="28"/>
          <w:szCs w:val="24"/>
        </w:rPr>
        <w:t>»</w:t>
      </w:r>
      <w:r w:rsidR="00044755" w:rsidRPr="006930B4">
        <w:rPr>
          <w:sz w:val="28"/>
          <w:szCs w:val="24"/>
        </w:rPr>
        <w:t>. / Приборы и системы разведочной геофизики</w:t>
      </w:r>
      <w:r w:rsidR="00BE56A4" w:rsidRPr="006930B4">
        <w:rPr>
          <w:sz w:val="28"/>
          <w:szCs w:val="24"/>
        </w:rPr>
        <w:t>,</w:t>
      </w:r>
      <w:r w:rsidR="00044755" w:rsidRPr="006930B4">
        <w:rPr>
          <w:sz w:val="28"/>
          <w:szCs w:val="24"/>
        </w:rPr>
        <w:t xml:space="preserve"> 04/2008.</w:t>
      </w:r>
    </w:p>
    <w:p w:rsidR="00186D69" w:rsidRPr="006930B4" w:rsidRDefault="00D53A61" w:rsidP="006930B4">
      <w:pPr>
        <w:suppressAutoHyphens/>
        <w:spacing w:line="360" w:lineRule="auto"/>
        <w:rPr>
          <w:sz w:val="28"/>
          <w:szCs w:val="24"/>
        </w:rPr>
      </w:pPr>
      <w:r w:rsidRPr="006930B4">
        <w:rPr>
          <w:sz w:val="28"/>
          <w:szCs w:val="24"/>
        </w:rPr>
        <w:t xml:space="preserve">5. </w:t>
      </w:r>
      <w:r w:rsidR="00BE56A4" w:rsidRPr="006930B4">
        <w:rPr>
          <w:sz w:val="28"/>
          <w:szCs w:val="24"/>
        </w:rPr>
        <w:t>Логовской В.И. «</w:t>
      </w:r>
      <w:r w:rsidR="00186D69" w:rsidRPr="006930B4">
        <w:rPr>
          <w:sz w:val="28"/>
          <w:szCs w:val="24"/>
        </w:rPr>
        <w:t>Роль и содержание системного подхода к сейсморазведке</w:t>
      </w:r>
      <w:r w:rsidR="00BE56A4" w:rsidRPr="006930B4">
        <w:rPr>
          <w:sz w:val="28"/>
          <w:szCs w:val="24"/>
        </w:rPr>
        <w:t>»</w:t>
      </w:r>
      <w:r w:rsidR="00186D69" w:rsidRPr="006930B4">
        <w:rPr>
          <w:sz w:val="28"/>
          <w:szCs w:val="24"/>
        </w:rPr>
        <w:t>. / Приборы и системы разведочной геофизики 02/2009</w:t>
      </w:r>
      <w:r w:rsidR="00BE56A4" w:rsidRPr="006930B4">
        <w:rPr>
          <w:sz w:val="28"/>
          <w:szCs w:val="24"/>
        </w:rPr>
        <w:t>.</w:t>
      </w:r>
    </w:p>
    <w:p w:rsidR="002A064B" w:rsidRPr="006930B4" w:rsidRDefault="00D53A61" w:rsidP="006930B4">
      <w:pPr>
        <w:suppressAutoHyphens/>
        <w:spacing w:line="360" w:lineRule="auto"/>
        <w:rPr>
          <w:sz w:val="28"/>
          <w:szCs w:val="24"/>
        </w:rPr>
      </w:pPr>
      <w:r w:rsidRPr="006930B4">
        <w:rPr>
          <w:sz w:val="28"/>
          <w:szCs w:val="24"/>
        </w:rPr>
        <w:t>6</w:t>
      </w:r>
      <w:r w:rsidR="002A064B" w:rsidRPr="006930B4">
        <w:rPr>
          <w:sz w:val="28"/>
          <w:szCs w:val="24"/>
        </w:rPr>
        <w:t xml:space="preserve">. Феоктистов А.В., Феоктистов В.А. </w:t>
      </w:r>
      <w:r w:rsidR="00BE56A4" w:rsidRPr="006930B4">
        <w:rPr>
          <w:sz w:val="28"/>
          <w:szCs w:val="24"/>
        </w:rPr>
        <w:t>«</w:t>
      </w:r>
      <w:r w:rsidR="002A064B" w:rsidRPr="006930B4">
        <w:rPr>
          <w:sz w:val="28"/>
          <w:szCs w:val="24"/>
        </w:rPr>
        <w:t>Зачем нужен супервайзер?</w:t>
      </w:r>
      <w:r w:rsidR="00BE56A4" w:rsidRPr="006930B4">
        <w:rPr>
          <w:sz w:val="28"/>
          <w:szCs w:val="24"/>
        </w:rPr>
        <w:t>»</w:t>
      </w:r>
      <w:r w:rsidR="002A064B" w:rsidRPr="006930B4">
        <w:rPr>
          <w:sz w:val="28"/>
          <w:szCs w:val="24"/>
        </w:rPr>
        <w:t xml:space="preserve"> (Мифы и реалии сейсморазведки). / Приборы и системы разведочной геофизики, 01/2010.</w:t>
      </w:r>
    </w:p>
    <w:p w:rsidR="002A064B" w:rsidRPr="006930B4" w:rsidRDefault="00D53A61" w:rsidP="006930B4">
      <w:pPr>
        <w:suppressAutoHyphens/>
        <w:spacing w:line="360" w:lineRule="auto"/>
        <w:rPr>
          <w:sz w:val="28"/>
          <w:szCs w:val="24"/>
        </w:rPr>
      </w:pPr>
      <w:r w:rsidRPr="006930B4">
        <w:rPr>
          <w:sz w:val="28"/>
          <w:szCs w:val="24"/>
        </w:rPr>
        <w:t>7</w:t>
      </w:r>
      <w:r w:rsidR="002A064B" w:rsidRPr="006930B4">
        <w:rPr>
          <w:sz w:val="28"/>
          <w:szCs w:val="24"/>
        </w:rPr>
        <w:t xml:space="preserve">. Феоктистов А.В., Лепилин В. М., Феоктистов В.А. </w:t>
      </w:r>
      <w:r w:rsidR="00BE56A4" w:rsidRPr="006930B4">
        <w:rPr>
          <w:sz w:val="28"/>
          <w:szCs w:val="24"/>
        </w:rPr>
        <w:t>«</w:t>
      </w:r>
      <w:r w:rsidR="002A064B" w:rsidRPr="006930B4">
        <w:rPr>
          <w:sz w:val="28"/>
          <w:szCs w:val="24"/>
        </w:rPr>
        <w:t>Найти Карачаганак 2!</w:t>
      </w:r>
      <w:r w:rsidR="00BE56A4" w:rsidRPr="006930B4">
        <w:rPr>
          <w:sz w:val="28"/>
          <w:szCs w:val="24"/>
        </w:rPr>
        <w:t>»</w:t>
      </w:r>
      <w:r w:rsidR="002A064B" w:rsidRPr="006930B4">
        <w:rPr>
          <w:sz w:val="28"/>
          <w:szCs w:val="24"/>
        </w:rPr>
        <w:t xml:space="preserve"> / Приборы и системы разведочной геофизики, 0</w:t>
      </w:r>
      <w:r w:rsidR="000B792D" w:rsidRPr="006930B4">
        <w:rPr>
          <w:sz w:val="28"/>
          <w:szCs w:val="24"/>
        </w:rPr>
        <w:t>3</w:t>
      </w:r>
      <w:r w:rsidR="002A064B" w:rsidRPr="006930B4">
        <w:rPr>
          <w:sz w:val="28"/>
          <w:szCs w:val="24"/>
        </w:rPr>
        <w:t>/2010.</w:t>
      </w:r>
    </w:p>
    <w:p w:rsidR="002A064B" w:rsidRPr="006930B4" w:rsidRDefault="00BE56A4" w:rsidP="006930B4">
      <w:pPr>
        <w:suppressAutoHyphens/>
        <w:spacing w:line="360" w:lineRule="auto"/>
        <w:rPr>
          <w:sz w:val="28"/>
          <w:szCs w:val="24"/>
        </w:rPr>
      </w:pPr>
      <w:r w:rsidRPr="006930B4">
        <w:rPr>
          <w:sz w:val="28"/>
          <w:szCs w:val="24"/>
        </w:rPr>
        <w:t>8</w:t>
      </w:r>
      <w:r w:rsidR="002A064B" w:rsidRPr="006930B4">
        <w:rPr>
          <w:sz w:val="28"/>
          <w:szCs w:val="24"/>
        </w:rPr>
        <w:t xml:space="preserve">. Феоктистов А.В., Феоктистов В.А. </w:t>
      </w:r>
      <w:r w:rsidRPr="006930B4">
        <w:rPr>
          <w:sz w:val="28"/>
          <w:szCs w:val="24"/>
        </w:rPr>
        <w:t>«</w:t>
      </w:r>
      <w:r w:rsidR="002A064B" w:rsidRPr="006930B4">
        <w:rPr>
          <w:sz w:val="28"/>
          <w:szCs w:val="24"/>
        </w:rPr>
        <w:t>Геологическая эффективность структурно-формационной интерпретации и её контроль на примере «рифового направления» ГРР</w:t>
      </w:r>
      <w:r w:rsidRPr="006930B4">
        <w:rPr>
          <w:sz w:val="28"/>
          <w:szCs w:val="24"/>
        </w:rPr>
        <w:t>»</w:t>
      </w:r>
      <w:r w:rsidR="002A064B" w:rsidRPr="006930B4">
        <w:rPr>
          <w:sz w:val="28"/>
          <w:szCs w:val="24"/>
        </w:rPr>
        <w:t xml:space="preserve">. / </w:t>
      </w:r>
      <w:r w:rsidRPr="006930B4">
        <w:rPr>
          <w:sz w:val="28"/>
          <w:szCs w:val="24"/>
        </w:rPr>
        <w:t>02/</w:t>
      </w:r>
      <w:r w:rsidR="002A064B" w:rsidRPr="006930B4">
        <w:rPr>
          <w:sz w:val="28"/>
          <w:szCs w:val="24"/>
        </w:rPr>
        <w:t>2011.</w:t>
      </w:r>
    </w:p>
    <w:p w:rsidR="00D53A61" w:rsidRPr="006930B4" w:rsidRDefault="00BE56A4" w:rsidP="006930B4">
      <w:pPr>
        <w:suppressAutoHyphens/>
        <w:spacing w:line="360" w:lineRule="auto"/>
        <w:rPr>
          <w:sz w:val="28"/>
          <w:szCs w:val="24"/>
        </w:rPr>
      </w:pPr>
      <w:r w:rsidRPr="006930B4">
        <w:rPr>
          <w:sz w:val="28"/>
          <w:szCs w:val="24"/>
        </w:rPr>
        <w:t xml:space="preserve">9. </w:t>
      </w:r>
      <w:r w:rsidR="00D53A61" w:rsidRPr="006930B4">
        <w:rPr>
          <w:sz w:val="28"/>
          <w:szCs w:val="24"/>
        </w:rPr>
        <w:t xml:space="preserve">Ампилов Ю.П. </w:t>
      </w:r>
      <w:r w:rsidRPr="006930B4">
        <w:rPr>
          <w:sz w:val="28"/>
          <w:szCs w:val="24"/>
        </w:rPr>
        <w:t>«</w:t>
      </w:r>
      <w:r w:rsidR="00D53A61" w:rsidRPr="006930B4">
        <w:rPr>
          <w:sz w:val="28"/>
          <w:szCs w:val="24"/>
        </w:rPr>
        <w:t>От с</w:t>
      </w:r>
      <w:r w:rsidR="00D53A61" w:rsidRPr="006930B4">
        <w:rPr>
          <w:bCs/>
          <w:sz w:val="28"/>
          <w:szCs w:val="24"/>
        </w:rPr>
        <w:t>ейсмической интерпретации к моделированию и оценке месторождений</w:t>
      </w:r>
      <w:r w:rsidRPr="006930B4">
        <w:rPr>
          <w:bCs/>
          <w:sz w:val="28"/>
          <w:szCs w:val="24"/>
        </w:rPr>
        <w:t>»</w:t>
      </w:r>
      <w:r w:rsidR="00D53A61" w:rsidRPr="006930B4">
        <w:rPr>
          <w:bCs/>
          <w:sz w:val="28"/>
          <w:szCs w:val="24"/>
        </w:rPr>
        <w:t>.</w:t>
      </w:r>
      <w:r w:rsidR="00D53A61" w:rsidRPr="006930B4">
        <w:rPr>
          <w:sz w:val="28"/>
          <w:szCs w:val="24"/>
        </w:rPr>
        <w:t xml:space="preserve"> Центральное издательство геофизической литературы "СПЕКТР", 2008.</w:t>
      </w:r>
    </w:p>
    <w:p w:rsidR="00D53A61" w:rsidRPr="006930B4" w:rsidRDefault="00BE56A4" w:rsidP="006930B4">
      <w:pPr>
        <w:suppressAutoHyphens/>
        <w:spacing w:line="360" w:lineRule="auto"/>
        <w:rPr>
          <w:sz w:val="28"/>
          <w:szCs w:val="24"/>
        </w:rPr>
      </w:pPr>
      <w:r w:rsidRPr="006930B4">
        <w:rPr>
          <w:sz w:val="28"/>
          <w:szCs w:val="24"/>
        </w:rPr>
        <w:t>10</w:t>
      </w:r>
      <w:r w:rsidR="00D53A61" w:rsidRPr="006930B4">
        <w:rPr>
          <w:sz w:val="28"/>
          <w:szCs w:val="24"/>
        </w:rPr>
        <w:t>. РД 153-39.0-047-00 -Регламент по созданию постоянно действующих геолого-технологических моделей нефтяных и газонефтяных месторождений. М., МПР РФ, 2000.</w:t>
      </w:r>
    </w:p>
    <w:p w:rsidR="00D53A61" w:rsidRPr="006930B4" w:rsidRDefault="00BE56A4" w:rsidP="006930B4">
      <w:pPr>
        <w:suppressAutoHyphens/>
        <w:spacing w:line="360" w:lineRule="auto"/>
        <w:rPr>
          <w:sz w:val="28"/>
          <w:szCs w:val="24"/>
        </w:rPr>
      </w:pPr>
      <w:r w:rsidRPr="006930B4">
        <w:rPr>
          <w:sz w:val="28"/>
          <w:szCs w:val="24"/>
        </w:rPr>
        <w:t>11</w:t>
      </w:r>
      <w:r w:rsidR="00D53A61" w:rsidRPr="006930B4">
        <w:rPr>
          <w:sz w:val="28"/>
          <w:szCs w:val="24"/>
        </w:rPr>
        <w:t>. Методические указания по созданию постоянно действующих геолого-технологических моделей нефтяных и газонефтяных месторождений - в 2 ч. - М., ОАО «ВНИИОЭНГ», 2003.</w:t>
      </w:r>
    </w:p>
    <w:p w:rsidR="00D53A61" w:rsidRPr="006930B4" w:rsidRDefault="00BE56A4" w:rsidP="006930B4">
      <w:pPr>
        <w:suppressAutoHyphens/>
        <w:spacing w:line="360" w:lineRule="auto"/>
        <w:rPr>
          <w:sz w:val="28"/>
          <w:szCs w:val="24"/>
        </w:rPr>
      </w:pPr>
      <w:r w:rsidRPr="006930B4">
        <w:rPr>
          <w:sz w:val="28"/>
          <w:szCs w:val="24"/>
        </w:rPr>
        <w:t>12</w:t>
      </w:r>
      <w:r w:rsidR="00D53A61" w:rsidRPr="006930B4">
        <w:rPr>
          <w:sz w:val="28"/>
          <w:szCs w:val="24"/>
        </w:rPr>
        <w:t>. Методические рекомендации по подсчёту геологических запасов нефти и газа объёмным методом.. под ред. В.И. Петерсилье и др., Москва-Тверь, 2003.</w:t>
      </w:r>
    </w:p>
    <w:p w:rsidR="00D53A61" w:rsidRPr="006930B4" w:rsidRDefault="00BE56A4" w:rsidP="006930B4">
      <w:pPr>
        <w:suppressAutoHyphens/>
        <w:spacing w:line="360" w:lineRule="auto"/>
        <w:rPr>
          <w:bCs/>
          <w:sz w:val="28"/>
          <w:szCs w:val="24"/>
        </w:rPr>
      </w:pPr>
      <w:r w:rsidRPr="006930B4">
        <w:rPr>
          <w:bCs/>
          <w:sz w:val="28"/>
          <w:szCs w:val="24"/>
        </w:rPr>
        <w:t>13</w:t>
      </w:r>
      <w:r w:rsidR="00D53A61" w:rsidRPr="006930B4">
        <w:rPr>
          <w:bCs/>
          <w:sz w:val="28"/>
          <w:szCs w:val="24"/>
        </w:rPr>
        <w:t>. Техническая инструкция по наземной сейсморазведке при проведении работ на нефть и газ. ЕАГО, М., 1999.</w:t>
      </w:r>
    </w:p>
    <w:p w:rsidR="00D53A61" w:rsidRPr="006930B4" w:rsidRDefault="00BE56A4" w:rsidP="006930B4">
      <w:pPr>
        <w:suppressAutoHyphens/>
        <w:spacing w:line="360" w:lineRule="auto"/>
        <w:rPr>
          <w:sz w:val="28"/>
          <w:szCs w:val="24"/>
        </w:rPr>
      </w:pPr>
      <w:r w:rsidRPr="006930B4">
        <w:rPr>
          <w:bCs/>
          <w:sz w:val="28"/>
          <w:szCs w:val="24"/>
        </w:rPr>
        <w:t>14</w:t>
      </w:r>
      <w:r w:rsidR="00D53A61" w:rsidRPr="006930B4">
        <w:rPr>
          <w:bCs/>
          <w:sz w:val="28"/>
          <w:szCs w:val="24"/>
        </w:rPr>
        <w:t xml:space="preserve">. </w:t>
      </w:r>
      <w:r w:rsidR="00D53A61" w:rsidRPr="006930B4">
        <w:rPr>
          <w:sz w:val="28"/>
          <w:szCs w:val="24"/>
        </w:rPr>
        <w:t>Методические рекомендации по применению пространственной сейсморазведки 3</w:t>
      </w:r>
      <w:r w:rsidR="00D53A61" w:rsidRPr="006930B4">
        <w:rPr>
          <w:sz w:val="28"/>
          <w:szCs w:val="24"/>
          <w:lang w:val="en-US"/>
        </w:rPr>
        <w:t>D</w:t>
      </w:r>
      <w:r w:rsidR="00D53A61" w:rsidRPr="006930B4">
        <w:rPr>
          <w:sz w:val="28"/>
          <w:szCs w:val="24"/>
        </w:rPr>
        <w:t xml:space="preserve"> на разных этапах геологоразведочных работ на нефть и газ. М., 2000.</w:t>
      </w:r>
    </w:p>
    <w:p w:rsidR="00D53A61" w:rsidRPr="006930B4" w:rsidRDefault="00BE56A4" w:rsidP="006930B4">
      <w:pPr>
        <w:suppressAutoHyphens/>
        <w:spacing w:line="360" w:lineRule="auto"/>
        <w:rPr>
          <w:sz w:val="28"/>
          <w:szCs w:val="24"/>
        </w:rPr>
      </w:pPr>
      <w:r w:rsidRPr="006930B4">
        <w:rPr>
          <w:sz w:val="28"/>
          <w:szCs w:val="24"/>
        </w:rPr>
        <w:t>15</w:t>
      </w:r>
      <w:r w:rsidR="00D53A61" w:rsidRPr="006930B4">
        <w:rPr>
          <w:sz w:val="28"/>
          <w:szCs w:val="24"/>
        </w:rPr>
        <w:t>. Временное руководство по содержанию, оформлению и порядку представления материалов сейсморазведки ЗД на Государственную экспертизу запасов нефти и горючих газов, М., 2002.</w:t>
      </w:r>
    </w:p>
    <w:p w:rsidR="00D53A61" w:rsidRPr="006930B4" w:rsidRDefault="00BE56A4" w:rsidP="006930B4">
      <w:pPr>
        <w:pStyle w:val="a4"/>
        <w:suppressAutoHyphens/>
        <w:spacing w:line="360" w:lineRule="auto"/>
        <w:ind w:firstLine="0"/>
        <w:jc w:val="left"/>
        <w:rPr>
          <w:sz w:val="28"/>
          <w:szCs w:val="24"/>
        </w:rPr>
      </w:pPr>
      <w:r w:rsidRPr="006930B4">
        <w:rPr>
          <w:sz w:val="28"/>
          <w:szCs w:val="24"/>
        </w:rPr>
        <w:t>16</w:t>
      </w:r>
      <w:r w:rsidR="00D53A61" w:rsidRPr="006930B4">
        <w:rPr>
          <w:sz w:val="28"/>
          <w:szCs w:val="24"/>
        </w:rPr>
        <w:t xml:space="preserve">. Методические рекомендации по использованию данных сейсморазведки (2Д, 3Д) для подсчёта запасов нефти и газа, М., 2006. </w:t>
      </w:r>
    </w:p>
    <w:p w:rsidR="00D53A61" w:rsidRPr="006930B4" w:rsidRDefault="00BE56A4" w:rsidP="006930B4">
      <w:pPr>
        <w:pStyle w:val="a4"/>
        <w:suppressAutoHyphens/>
        <w:spacing w:line="360" w:lineRule="auto"/>
        <w:ind w:firstLine="0"/>
        <w:jc w:val="left"/>
        <w:rPr>
          <w:sz w:val="28"/>
          <w:szCs w:val="24"/>
        </w:rPr>
      </w:pPr>
      <w:r w:rsidRPr="006930B4">
        <w:rPr>
          <w:sz w:val="28"/>
          <w:szCs w:val="24"/>
        </w:rPr>
        <w:t>17</w:t>
      </w:r>
      <w:r w:rsidR="00D53A61" w:rsidRPr="006930B4">
        <w:rPr>
          <w:sz w:val="28"/>
          <w:szCs w:val="24"/>
        </w:rPr>
        <w:t>. Методические рекомендации по использованию данных сейсморазведки для подсчета запасов углеводородов в условиях карбонатных пород с пористостью трещинно-кавернового типа (авторы: В.Б. Левянт, И.Ю. Хромова, Е.А. Козлов, И.Н. Керусов, Д.Е. Кащеев, В.В. Колесов и Н.Я. Мармалевский), М., 2010.</w:t>
      </w:r>
    </w:p>
    <w:p w:rsidR="00041C3F" w:rsidRPr="006930B4" w:rsidRDefault="00041C3F" w:rsidP="006930B4">
      <w:pPr>
        <w:suppressAutoHyphens/>
        <w:spacing w:line="360" w:lineRule="auto"/>
        <w:rPr>
          <w:sz w:val="28"/>
          <w:szCs w:val="24"/>
        </w:rPr>
      </w:pPr>
      <w:r w:rsidRPr="006930B4">
        <w:rPr>
          <w:sz w:val="28"/>
          <w:szCs w:val="24"/>
        </w:rPr>
        <w:t>18. Михеев С.И., Постнова Е. В. «Технологические аспекты эффективности и успешности геологоразведочных работ на нефть и газ». / Приборы и системы разведочной геофизики 04/2010.</w:t>
      </w:r>
    </w:p>
    <w:p w:rsidR="007C4B68" w:rsidRPr="006930B4" w:rsidRDefault="007C4B68" w:rsidP="006930B4">
      <w:pPr>
        <w:suppressAutoHyphens/>
        <w:spacing w:line="360" w:lineRule="auto"/>
        <w:rPr>
          <w:sz w:val="28"/>
          <w:szCs w:val="24"/>
        </w:rPr>
      </w:pPr>
      <w:r w:rsidRPr="006930B4">
        <w:rPr>
          <w:sz w:val="28"/>
          <w:szCs w:val="24"/>
        </w:rPr>
        <w:t>19. Козлов Е., Боуска Дж., Медведев Д., Роденко А. «Лучше сейсмики 3</w:t>
      </w:r>
      <w:r w:rsidRPr="006930B4">
        <w:rPr>
          <w:sz w:val="28"/>
          <w:szCs w:val="24"/>
          <w:lang w:val="en-US"/>
        </w:rPr>
        <w:t>D</w:t>
      </w:r>
      <w:r w:rsidRPr="006930B4">
        <w:rPr>
          <w:sz w:val="28"/>
          <w:szCs w:val="24"/>
        </w:rPr>
        <w:t>-только сейсмика 3</w:t>
      </w:r>
      <w:r w:rsidRPr="006930B4">
        <w:rPr>
          <w:sz w:val="28"/>
          <w:szCs w:val="24"/>
          <w:lang w:val="en-US"/>
        </w:rPr>
        <w:t>D</w:t>
      </w:r>
      <w:r w:rsidRPr="006930B4">
        <w:rPr>
          <w:sz w:val="28"/>
          <w:szCs w:val="24"/>
        </w:rPr>
        <w:t>, хорошо спланированная». Геофизика, №6, 1998.</w:t>
      </w:r>
    </w:p>
    <w:p w:rsidR="003118E9" w:rsidRPr="009670D9" w:rsidRDefault="003118E9" w:rsidP="006930B4">
      <w:pPr>
        <w:suppressAutoHyphens/>
        <w:spacing w:line="360" w:lineRule="auto"/>
        <w:rPr>
          <w:color w:val="FFFFFF"/>
          <w:sz w:val="28"/>
          <w:szCs w:val="24"/>
        </w:rPr>
      </w:pPr>
      <w:bookmarkStart w:id="0" w:name="_GoBack"/>
      <w:bookmarkEnd w:id="0"/>
    </w:p>
    <w:sectPr w:rsidR="003118E9" w:rsidRPr="009670D9" w:rsidSect="00343EED">
      <w:headerReference w:type="default" r:id="rId7"/>
      <w:pgSz w:w="11906" w:h="16838" w:code="9"/>
      <w:pgMar w:top="1134" w:right="851" w:bottom="1134" w:left="1701" w:header="568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0D9" w:rsidRDefault="009670D9" w:rsidP="00343EED">
      <w:r>
        <w:separator/>
      </w:r>
    </w:p>
  </w:endnote>
  <w:endnote w:type="continuationSeparator" w:id="0">
    <w:p w:rsidR="009670D9" w:rsidRDefault="009670D9" w:rsidP="00343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0D9" w:rsidRDefault="009670D9" w:rsidP="00343EED">
      <w:r>
        <w:separator/>
      </w:r>
    </w:p>
  </w:footnote>
  <w:footnote w:type="continuationSeparator" w:id="0">
    <w:p w:rsidR="009670D9" w:rsidRDefault="009670D9" w:rsidP="00343E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EED" w:rsidRPr="00343EED" w:rsidRDefault="00343EED" w:rsidP="00343EED">
    <w:pPr>
      <w:pStyle w:val="aa"/>
      <w:suppressAutoHyphens/>
      <w:spacing w:line="360" w:lineRule="auto"/>
      <w:ind w:firstLine="709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529FD"/>
    <w:multiLevelType w:val="multilevel"/>
    <w:tmpl w:val="FB8E0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C97E6E"/>
    <w:multiLevelType w:val="multilevel"/>
    <w:tmpl w:val="FB8E0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0423DE"/>
    <w:multiLevelType w:val="multilevel"/>
    <w:tmpl w:val="4CFA9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3236986"/>
    <w:multiLevelType w:val="multilevel"/>
    <w:tmpl w:val="FB8E0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DC6DC2"/>
    <w:multiLevelType w:val="multilevel"/>
    <w:tmpl w:val="FB8E0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163F"/>
    <w:rsid w:val="00004468"/>
    <w:rsid w:val="0000489E"/>
    <w:rsid w:val="00005135"/>
    <w:rsid w:val="00015B50"/>
    <w:rsid w:val="00032793"/>
    <w:rsid w:val="00041C3F"/>
    <w:rsid w:val="00044755"/>
    <w:rsid w:val="00055E4E"/>
    <w:rsid w:val="000716A6"/>
    <w:rsid w:val="000B792D"/>
    <w:rsid w:val="000D701A"/>
    <w:rsid w:val="000F1802"/>
    <w:rsid w:val="001565ED"/>
    <w:rsid w:val="00184131"/>
    <w:rsid w:val="00186D69"/>
    <w:rsid w:val="001A4E59"/>
    <w:rsid w:val="001D008B"/>
    <w:rsid w:val="001D788A"/>
    <w:rsid w:val="001E25CF"/>
    <w:rsid w:val="0020214D"/>
    <w:rsid w:val="00213B3A"/>
    <w:rsid w:val="002162D6"/>
    <w:rsid w:val="00253008"/>
    <w:rsid w:val="00256BB7"/>
    <w:rsid w:val="002A064B"/>
    <w:rsid w:val="002A1E8C"/>
    <w:rsid w:val="002A3D12"/>
    <w:rsid w:val="002A7158"/>
    <w:rsid w:val="003118E9"/>
    <w:rsid w:val="00316F7F"/>
    <w:rsid w:val="003373FC"/>
    <w:rsid w:val="00343EED"/>
    <w:rsid w:val="003825D0"/>
    <w:rsid w:val="0038493B"/>
    <w:rsid w:val="003A1786"/>
    <w:rsid w:val="003B4419"/>
    <w:rsid w:val="00413A54"/>
    <w:rsid w:val="00440277"/>
    <w:rsid w:val="004479CE"/>
    <w:rsid w:val="00451D30"/>
    <w:rsid w:val="0046692F"/>
    <w:rsid w:val="004815AC"/>
    <w:rsid w:val="004A5AFD"/>
    <w:rsid w:val="004B78BB"/>
    <w:rsid w:val="005126C9"/>
    <w:rsid w:val="00512D94"/>
    <w:rsid w:val="005315F7"/>
    <w:rsid w:val="005317B3"/>
    <w:rsid w:val="00564018"/>
    <w:rsid w:val="005662FA"/>
    <w:rsid w:val="0059193D"/>
    <w:rsid w:val="005C4EB6"/>
    <w:rsid w:val="005F1F27"/>
    <w:rsid w:val="0061236F"/>
    <w:rsid w:val="006437EB"/>
    <w:rsid w:val="0064563A"/>
    <w:rsid w:val="00647328"/>
    <w:rsid w:val="0065163F"/>
    <w:rsid w:val="00681ABF"/>
    <w:rsid w:val="006870B2"/>
    <w:rsid w:val="006930B4"/>
    <w:rsid w:val="006C6322"/>
    <w:rsid w:val="006E30B2"/>
    <w:rsid w:val="00721229"/>
    <w:rsid w:val="007304C5"/>
    <w:rsid w:val="007577FC"/>
    <w:rsid w:val="0078344F"/>
    <w:rsid w:val="007875FA"/>
    <w:rsid w:val="007A4282"/>
    <w:rsid w:val="007C484A"/>
    <w:rsid w:val="007C4B68"/>
    <w:rsid w:val="007D0880"/>
    <w:rsid w:val="007D55E1"/>
    <w:rsid w:val="007D6A3E"/>
    <w:rsid w:val="007F0A2E"/>
    <w:rsid w:val="008125DC"/>
    <w:rsid w:val="0082473A"/>
    <w:rsid w:val="00861F29"/>
    <w:rsid w:val="0089340F"/>
    <w:rsid w:val="008D13F0"/>
    <w:rsid w:val="008F1847"/>
    <w:rsid w:val="009512E6"/>
    <w:rsid w:val="009670D9"/>
    <w:rsid w:val="00982511"/>
    <w:rsid w:val="00987737"/>
    <w:rsid w:val="00993EA4"/>
    <w:rsid w:val="00994839"/>
    <w:rsid w:val="009A4E12"/>
    <w:rsid w:val="009B4DEF"/>
    <w:rsid w:val="009B7C05"/>
    <w:rsid w:val="009C49AA"/>
    <w:rsid w:val="009E4280"/>
    <w:rsid w:val="00A3005C"/>
    <w:rsid w:val="00A76FF8"/>
    <w:rsid w:val="00A90500"/>
    <w:rsid w:val="00AB3F68"/>
    <w:rsid w:val="00AC5E63"/>
    <w:rsid w:val="00AE20C4"/>
    <w:rsid w:val="00B23E26"/>
    <w:rsid w:val="00B268E2"/>
    <w:rsid w:val="00B65B70"/>
    <w:rsid w:val="00B80BB7"/>
    <w:rsid w:val="00BA1465"/>
    <w:rsid w:val="00BB64AF"/>
    <w:rsid w:val="00BE3420"/>
    <w:rsid w:val="00BE56A4"/>
    <w:rsid w:val="00C458D2"/>
    <w:rsid w:val="00C52452"/>
    <w:rsid w:val="00CA4D93"/>
    <w:rsid w:val="00CB70AC"/>
    <w:rsid w:val="00CC7955"/>
    <w:rsid w:val="00D05795"/>
    <w:rsid w:val="00D373FB"/>
    <w:rsid w:val="00D53A61"/>
    <w:rsid w:val="00D66650"/>
    <w:rsid w:val="00DB7416"/>
    <w:rsid w:val="00DD43EE"/>
    <w:rsid w:val="00DF6186"/>
    <w:rsid w:val="00E16E26"/>
    <w:rsid w:val="00F1228D"/>
    <w:rsid w:val="00F34952"/>
    <w:rsid w:val="00F3671C"/>
    <w:rsid w:val="00F4628F"/>
    <w:rsid w:val="00F70499"/>
    <w:rsid w:val="00F92FBC"/>
    <w:rsid w:val="00FA5E1F"/>
    <w:rsid w:val="00FD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613108A-5DB2-4A68-9AB2-FA5700D30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D43EE"/>
    <w:pPr>
      <w:spacing w:line="225" w:lineRule="atLeast"/>
      <w:outlineLvl w:val="0"/>
    </w:pPr>
    <w:rPr>
      <w:b/>
      <w:bCs/>
      <w:caps/>
      <w:color w:val="47567E"/>
      <w:kern w:val="36"/>
      <w:sz w:val="23"/>
      <w:szCs w:val="23"/>
    </w:rPr>
  </w:style>
  <w:style w:type="paragraph" w:styleId="2">
    <w:name w:val="heading 2"/>
    <w:basedOn w:val="a"/>
    <w:next w:val="a"/>
    <w:link w:val="20"/>
    <w:uiPriority w:val="9"/>
    <w:qFormat/>
    <w:rsid w:val="007212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styleId="a3">
    <w:name w:val="Normal (Web)"/>
    <w:basedOn w:val="a"/>
    <w:uiPriority w:val="99"/>
    <w:rsid w:val="00F70499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 Indent"/>
    <w:basedOn w:val="a"/>
    <w:link w:val="a5"/>
    <w:uiPriority w:val="99"/>
    <w:rsid w:val="00F70499"/>
    <w:pPr>
      <w:ind w:firstLine="540"/>
      <w:jc w:val="both"/>
    </w:pPr>
    <w:rPr>
      <w:sz w:val="24"/>
      <w:szCs w:val="40"/>
      <w:lang w:eastAsia="en-US"/>
    </w:rPr>
  </w:style>
  <w:style w:type="character" w:customStyle="1" w:styleId="a5">
    <w:name w:val="Основний текст з відступом Знак"/>
    <w:link w:val="a4"/>
    <w:uiPriority w:val="99"/>
    <w:semiHidden/>
    <w:locked/>
    <w:rPr>
      <w:rFonts w:cs="Times New Roman"/>
      <w:lang w:val="ru-RU" w:eastAsia="ru-RU"/>
    </w:rPr>
  </w:style>
  <w:style w:type="character" w:styleId="a6">
    <w:name w:val="Hyperlink"/>
    <w:uiPriority w:val="99"/>
    <w:rsid w:val="000F1802"/>
    <w:rPr>
      <w:rFonts w:cs="Times New Roman"/>
      <w:color w:val="006697"/>
      <w:u w:val="single"/>
    </w:rPr>
  </w:style>
  <w:style w:type="character" w:customStyle="1" w:styleId="paragraph">
    <w:name w:val="paragraph"/>
    <w:rsid w:val="000F1802"/>
    <w:rPr>
      <w:rFonts w:cs="Times New Roman"/>
    </w:rPr>
  </w:style>
  <w:style w:type="character" w:styleId="a7">
    <w:name w:val="Emphasis"/>
    <w:uiPriority w:val="20"/>
    <w:qFormat/>
    <w:rsid w:val="000F1802"/>
    <w:rPr>
      <w:rFonts w:cs="Times New Roman"/>
      <w:i/>
      <w:iCs/>
    </w:rPr>
  </w:style>
  <w:style w:type="character" w:customStyle="1" w:styleId="author1">
    <w:name w:val="author1"/>
    <w:rsid w:val="000F1802"/>
    <w:rPr>
      <w:rFonts w:cs="Times New Roman"/>
      <w:color w:val="006697"/>
      <w:u w:val="none"/>
      <w:effect w:val="none"/>
    </w:rPr>
  </w:style>
  <w:style w:type="character" w:styleId="a8">
    <w:name w:val="Strong"/>
    <w:uiPriority w:val="22"/>
    <w:qFormat/>
    <w:rsid w:val="00721229"/>
    <w:rPr>
      <w:rFonts w:cs="Times New Roman"/>
      <w:b/>
      <w:bCs/>
    </w:rPr>
  </w:style>
  <w:style w:type="character" w:customStyle="1" w:styleId="EmailStyle251">
    <w:name w:val="EmailStyle251"/>
    <w:semiHidden/>
    <w:rsid w:val="001D008B"/>
    <w:rPr>
      <w:rFonts w:ascii="Arial" w:hAnsi="Arial" w:cs="Arial"/>
      <w:color w:val="auto"/>
      <w:sz w:val="20"/>
      <w:szCs w:val="20"/>
    </w:rPr>
  </w:style>
  <w:style w:type="paragraph" w:customStyle="1" w:styleId="a9">
    <w:name w:val="Знак"/>
    <w:basedOn w:val="a"/>
    <w:rsid w:val="00044755"/>
    <w:pPr>
      <w:spacing w:after="160"/>
    </w:pPr>
    <w:rPr>
      <w:rFonts w:ascii="Arial" w:hAnsi="Arial"/>
      <w:b/>
      <w:color w:val="FFFFFF"/>
      <w:sz w:val="32"/>
      <w:lang w:val="en-US" w:eastAsia="en-US"/>
    </w:rPr>
  </w:style>
  <w:style w:type="paragraph" w:styleId="aa">
    <w:name w:val="header"/>
    <w:basedOn w:val="a"/>
    <w:link w:val="ab"/>
    <w:uiPriority w:val="99"/>
    <w:rsid w:val="00343EED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link w:val="aa"/>
    <w:uiPriority w:val="99"/>
    <w:locked/>
    <w:rsid w:val="00343EED"/>
    <w:rPr>
      <w:rFonts w:cs="Times New Roman"/>
      <w:lang w:val="ru-RU" w:eastAsia="ru-RU"/>
    </w:rPr>
  </w:style>
  <w:style w:type="paragraph" w:styleId="ac">
    <w:name w:val="footer"/>
    <w:basedOn w:val="a"/>
    <w:link w:val="ad"/>
    <w:uiPriority w:val="99"/>
    <w:rsid w:val="00343EED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link w:val="ac"/>
    <w:uiPriority w:val="99"/>
    <w:locked/>
    <w:rsid w:val="00343EED"/>
    <w:rPr>
      <w:rFonts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20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09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0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0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0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209756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20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0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0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09764">
              <w:marLeft w:val="7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09766">
              <w:marLeft w:val="7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0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1820</Words>
  <Characters>10377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Мнение специалиста</vt:lpstr>
    </vt:vector>
  </TitlesOfParts>
  <Company>ОРГ</Company>
  <LinksUpToDate>false</LinksUpToDate>
  <CharactersWithSpaces>12173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Мнение специалиста</dc:title>
  <dc:subject/>
  <dc:creator>seisx</dc:creator>
  <cp:keywords/>
  <dc:description/>
  <cp:lastModifiedBy>Irina</cp:lastModifiedBy>
  <cp:revision>2</cp:revision>
  <dcterms:created xsi:type="dcterms:W3CDTF">2014-08-12T14:00:00Z</dcterms:created>
  <dcterms:modified xsi:type="dcterms:W3CDTF">2014-08-12T14:00:00Z</dcterms:modified>
</cp:coreProperties>
</file>