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A7C" w:rsidRPr="00923A6D" w:rsidRDefault="00D13069" w:rsidP="00BE10B4">
      <w:pPr>
        <w:spacing w:line="360" w:lineRule="auto"/>
        <w:ind w:firstLine="709"/>
        <w:jc w:val="both"/>
        <w:rPr>
          <w:b/>
          <w:sz w:val="28"/>
          <w:szCs w:val="32"/>
        </w:rPr>
      </w:pPr>
      <w:r w:rsidRPr="00923A6D">
        <w:rPr>
          <w:b/>
          <w:sz w:val="28"/>
          <w:szCs w:val="32"/>
        </w:rPr>
        <w:t>ВВЕДЕНИЕ</w:t>
      </w:r>
    </w:p>
    <w:p w:rsidR="00923A6D" w:rsidRDefault="00923A6D" w:rsidP="00BE10B4">
      <w:pPr>
        <w:spacing w:line="360" w:lineRule="auto"/>
        <w:ind w:firstLine="709"/>
        <w:jc w:val="both"/>
        <w:rPr>
          <w:sz w:val="28"/>
          <w:szCs w:val="28"/>
        </w:rPr>
      </w:pPr>
    </w:p>
    <w:p w:rsidR="00BD2A7C" w:rsidRPr="00923A6D" w:rsidRDefault="00E02457" w:rsidP="00BE10B4">
      <w:pPr>
        <w:spacing w:line="360" w:lineRule="auto"/>
        <w:ind w:firstLine="709"/>
        <w:jc w:val="both"/>
        <w:rPr>
          <w:sz w:val="28"/>
          <w:szCs w:val="28"/>
        </w:rPr>
      </w:pPr>
      <w:r>
        <w:rPr>
          <w:sz w:val="28"/>
          <w:szCs w:val="28"/>
        </w:rPr>
        <w:t xml:space="preserve">Среди </w:t>
      </w:r>
      <w:r w:rsidR="00BD2A7C" w:rsidRPr="00923A6D">
        <w:rPr>
          <w:sz w:val="28"/>
          <w:szCs w:val="28"/>
        </w:rPr>
        <w:t>экономических рычагов, при помощи которых государство воздействует на рыночную экономику, важное место отводится налогам. В условиях рыночной экономики любое государство широко</w:t>
      </w:r>
      <w:r w:rsidR="00BE10B4" w:rsidRPr="00923A6D">
        <w:rPr>
          <w:sz w:val="28"/>
          <w:szCs w:val="28"/>
        </w:rPr>
        <w:t xml:space="preserve"> </w:t>
      </w:r>
      <w:r w:rsidR="00BD2A7C" w:rsidRPr="00923A6D">
        <w:rPr>
          <w:sz w:val="28"/>
          <w:szCs w:val="28"/>
        </w:rPr>
        <w:t>использует</w:t>
      </w:r>
      <w:r w:rsidR="00BE10B4" w:rsidRPr="00923A6D">
        <w:rPr>
          <w:sz w:val="28"/>
          <w:szCs w:val="28"/>
        </w:rPr>
        <w:t xml:space="preserve"> </w:t>
      </w:r>
      <w:r w:rsidR="00BD2A7C" w:rsidRPr="00923A6D">
        <w:rPr>
          <w:sz w:val="28"/>
          <w:szCs w:val="28"/>
        </w:rPr>
        <w:t>налоговую политику в качестве определенного регулятора воздействия на негативные явления рынка. Налоги, как и вся налоговая система, являются мощным инструментом управления</w:t>
      </w:r>
      <w:r w:rsidR="00BE10B4" w:rsidRPr="00923A6D">
        <w:rPr>
          <w:sz w:val="28"/>
          <w:szCs w:val="28"/>
        </w:rPr>
        <w:t xml:space="preserve"> </w:t>
      </w:r>
      <w:r w:rsidR="00BD2A7C" w:rsidRPr="00923A6D">
        <w:rPr>
          <w:sz w:val="28"/>
          <w:szCs w:val="28"/>
        </w:rPr>
        <w:t>экономикой в условиях рынка.</w:t>
      </w:r>
    </w:p>
    <w:p w:rsidR="00BD2A7C" w:rsidRPr="00923A6D" w:rsidRDefault="00BD2A7C" w:rsidP="00BE10B4">
      <w:pPr>
        <w:pStyle w:val="a3"/>
        <w:spacing w:before="0" w:after="0" w:line="360" w:lineRule="auto"/>
        <w:ind w:left="0" w:firstLine="709"/>
        <w:jc w:val="both"/>
        <w:rPr>
          <w:sz w:val="28"/>
          <w:szCs w:val="28"/>
        </w:rPr>
      </w:pPr>
      <w:r w:rsidRPr="00923A6D">
        <w:rPr>
          <w:sz w:val="28"/>
          <w:szCs w:val="28"/>
        </w:rPr>
        <w:t>Одним из основных источников финансирования всех направлений деятельности государства и экономическим инструментом реализации государственных приоритетов являются налоговые поступления, которые в свою очередь выполняют две основные функции: фискальную и регулирующую, - которые взаимосвязаны и взаимозависимы, причем ни одна из них не должна развиваться в ущерб другой. Налогообложение прибыли или доходов предприятий является важнейшим элементом налоговой политики любого государства.</w:t>
      </w:r>
      <w:r w:rsidR="00BE10B4" w:rsidRPr="00923A6D">
        <w:rPr>
          <w:sz w:val="28"/>
          <w:szCs w:val="28"/>
        </w:rPr>
        <w:t xml:space="preserve"> </w:t>
      </w:r>
      <w:r w:rsidRPr="00923A6D">
        <w:rPr>
          <w:sz w:val="28"/>
          <w:szCs w:val="28"/>
        </w:rPr>
        <w:t>С</w:t>
      </w:r>
      <w:r w:rsidR="00BE10B4" w:rsidRPr="00923A6D">
        <w:rPr>
          <w:sz w:val="28"/>
          <w:szCs w:val="28"/>
        </w:rPr>
        <w:t xml:space="preserve"> </w:t>
      </w:r>
      <w:r w:rsidRPr="00923A6D">
        <w:rPr>
          <w:sz w:val="28"/>
          <w:szCs w:val="28"/>
        </w:rPr>
        <w:t xml:space="preserve">распадом СССР и переходом к </w:t>
      </w:r>
      <w:r w:rsidR="00876F3C" w:rsidRPr="00923A6D">
        <w:rPr>
          <w:sz w:val="28"/>
          <w:szCs w:val="28"/>
        </w:rPr>
        <w:t>рыночной экономике</w:t>
      </w:r>
      <w:r w:rsidRPr="00923A6D">
        <w:rPr>
          <w:sz w:val="28"/>
          <w:szCs w:val="28"/>
        </w:rPr>
        <w:t xml:space="preserve"> в конце 1991 года начала</w:t>
      </w:r>
      <w:r w:rsidR="00BE10B4" w:rsidRPr="00923A6D">
        <w:rPr>
          <w:sz w:val="28"/>
          <w:szCs w:val="28"/>
        </w:rPr>
        <w:t xml:space="preserve"> </w:t>
      </w:r>
      <w:r w:rsidRPr="00923A6D">
        <w:rPr>
          <w:sz w:val="28"/>
          <w:szCs w:val="28"/>
        </w:rPr>
        <w:t>формироваться</w:t>
      </w:r>
      <w:r w:rsidR="00BE10B4" w:rsidRPr="00923A6D">
        <w:rPr>
          <w:sz w:val="28"/>
          <w:szCs w:val="28"/>
        </w:rPr>
        <w:t xml:space="preserve"> </w:t>
      </w:r>
      <w:r w:rsidRPr="00923A6D">
        <w:rPr>
          <w:sz w:val="28"/>
          <w:szCs w:val="28"/>
        </w:rPr>
        <w:t>новая</w:t>
      </w:r>
      <w:r w:rsidR="00BE10B4" w:rsidRPr="00923A6D">
        <w:rPr>
          <w:sz w:val="28"/>
          <w:szCs w:val="28"/>
        </w:rPr>
        <w:t xml:space="preserve"> </w:t>
      </w:r>
      <w:r w:rsidRPr="00923A6D">
        <w:rPr>
          <w:sz w:val="28"/>
          <w:szCs w:val="28"/>
        </w:rPr>
        <w:t>налоговая система России, одним из ключевых моментов которой</w:t>
      </w:r>
      <w:r w:rsidR="00BE10B4" w:rsidRPr="00923A6D">
        <w:rPr>
          <w:sz w:val="28"/>
          <w:szCs w:val="28"/>
        </w:rPr>
        <w:t xml:space="preserve"> </w:t>
      </w:r>
      <w:r w:rsidRPr="00923A6D">
        <w:rPr>
          <w:sz w:val="28"/>
          <w:szCs w:val="28"/>
        </w:rPr>
        <w:t>стало</w:t>
      </w:r>
      <w:r w:rsidR="00BE10B4" w:rsidRPr="00923A6D">
        <w:rPr>
          <w:sz w:val="28"/>
          <w:szCs w:val="28"/>
        </w:rPr>
        <w:t xml:space="preserve"> </w:t>
      </w:r>
      <w:r w:rsidRPr="00923A6D">
        <w:rPr>
          <w:sz w:val="28"/>
          <w:szCs w:val="28"/>
        </w:rPr>
        <w:t>введение в действие с 01.01.1992 года</w:t>
      </w:r>
      <w:r w:rsidR="00BE10B4" w:rsidRPr="00923A6D">
        <w:rPr>
          <w:sz w:val="28"/>
          <w:szCs w:val="28"/>
        </w:rPr>
        <w:t xml:space="preserve"> </w:t>
      </w:r>
      <w:r w:rsidRPr="00923A6D">
        <w:rPr>
          <w:sz w:val="28"/>
          <w:szCs w:val="28"/>
        </w:rPr>
        <w:t>Закона</w:t>
      </w:r>
      <w:r w:rsidR="00BE10B4" w:rsidRPr="00923A6D">
        <w:rPr>
          <w:sz w:val="28"/>
          <w:szCs w:val="28"/>
        </w:rPr>
        <w:t xml:space="preserve"> </w:t>
      </w:r>
      <w:r w:rsidRPr="00923A6D">
        <w:rPr>
          <w:sz w:val="28"/>
          <w:szCs w:val="28"/>
        </w:rPr>
        <w:t>“О</w:t>
      </w:r>
      <w:r w:rsidR="00BE10B4" w:rsidRPr="00923A6D">
        <w:rPr>
          <w:sz w:val="28"/>
          <w:szCs w:val="28"/>
        </w:rPr>
        <w:t xml:space="preserve"> </w:t>
      </w:r>
      <w:r w:rsidRPr="00923A6D">
        <w:rPr>
          <w:sz w:val="28"/>
          <w:szCs w:val="28"/>
        </w:rPr>
        <w:t>налоге</w:t>
      </w:r>
      <w:r w:rsidR="00BE10B4" w:rsidRPr="00923A6D">
        <w:rPr>
          <w:sz w:val="28"/>
          <w:szCs w:val="28"/>
        </w:rPr>
        <w:t xml:space="preserve"> </w:t>
      </w:r>
      <w:r w:rsidRPr="00923A6D">
        <w:rPr>
          <w:sz w:val="28"/>
          <w:szCs w:val="28"/>
        </w:rPr>
        <w:t>на</w:t>
      </w:r>
      <w:r w:rsidR="00BE10B4" w:rsidRPr="00923A6D">
        <w:rPr>
          <w:sz w:val="28"/>
          <w:szCs w:val="28"/>
        </w:rPr>
        <w:t xml:space="preserve"> </w:t>
      </w:r>
      <w:r w:rsidRPr="00923A6D">
        <w:rPr>
          <w:sz w:val="28"/>
          <w:szCs w:val="28"/>
        </w:rPr>
        <w:t>прибыль предприятий и организаций”.</w:t>
      </w:r>
    </w:p>
    <w:p w:rsidR="00BD2A7C" w:rsidRPr="00923A6D" w:rsidRDefault="00813E77" w:rsidP="00BE10B4">
      <w:pPr>
        <w:pStyle w:val="a3"/>
        <w:spacing w:before="0" w:after="0" w:line="360" w:lineRule="auto"/>
        <w:ind w:left="0" w:firstLine="709"/>
        <w:jc w:val="both"/>
        <w:rPr>
          <w:sz w:val="28"/>
          <w:szCs w:val="28"/>
        </w:rPr>
      </w:pPr>
      <w:r w:rsidRPr="00923A6D">
        <w:rPr>
          <w:sz w:val="28"/>
          <w:szCs w:val="28"/>
        </w:rPr>
        <w:t>В системе налогов РФ в настоящее время одним из наиболее значимых является налог на прибыль, взимаемый с предприятий,</w:t>
      </w:r>
      <w:r w:rsidR="00BD2A7C" w:rsidRPr="00923A6D">
        <w:rPr>
          <w:sz w:val="28"/>
          <w:szCs w:val="28"/>
        </w:rPr>
        <w:t>,</w:t>
      </w:r>
      <w:r w:rsidR="00BE10B4" w:rsidRPr="00923A6D">
        <w:rPr>
          <w:sz w:val="28"/>
          <w:szCs w:val="28"/>
        </w:rPr>
        <w:t xml:space="preserve"> </w:t>
      </w:r>
      <w:r w:rsidR="00BD2A7C" w:rsidRPr="00923A6D">
        <w:rPr>
          <w:sz w:val="28"/>
          <w:szCs w:val="28"/>
        </w:rPr>
        <w:t>организаций, учреждений,</w:t>
      </w:r>
      <w:r w:rsidRPr="00923A6D">
        <w:rPr>
          <w:sz w:val="28"/>
          <w:szCs w:val="28"/>
        </w:rPr>
        <w:t xml:space="preserve"> который</w:t>
      </w:r>
      <w:r w:rsidR="00BD2A7C" w:rsidRPr="00923A6D">
        <w:rPr>
          <w:sz w:val="28"/>
          <w:szCs w:val="28"/>
        </w:rPr>
        <w:t xml:space="preserve"> по существу, представляет собой плату</w:t>
      </w:r>
      <w:r w:rsidR="00BE10B4" w:rsidRPr="00923A6D">
        <w:rPr>
          <w:sz w:val="28"/>
          <w:szCs w:val="28"/>
        </w:rPr>
        <w:t xml:space="preserve"> </w:t>
      </w:r>
      <w:r w:rsidR="00BD2A7C" w:rsidRPr="00923A6D">
        <w:rPr>
          <w:sz w:val="28"/>
          <w:szCs w:val="28"/>
        </w:rPr>
        <w:t>хозяйствующего субъекта государству за использование</w:t>
      </w:r>
      <w:r w:rsidR="00BE10B4" w:rsidRPr="00923A6D">
        <w:rPr>
          <w:sz w:val="28"/>
          <w:szCs w:val="28"/>
        </w:rPr>
        <w:t xml:space="preserve"> </w:t>
      </w:r>
      <w:r w:rsidR="00BD2A7C" w:rsidRPr="00923A6D">
        <w:rPr>
          <w:sz w:val="28"/>
          <w:szCs w:val="28"/>
        </w:rPr>
        <w:t>экономического пространства, трудовых ресурсов, производственной,</w:t>
      </w:r>
      <w:r w:rsidR="00BE10B4" w:rsidRPr="00923A6D">
        <w:rPr>
          <w:sz w:val="28"/>
          <w:szCs w:val="28"/>
        </w:rPr>
        <w:t xml:space="preserve"> </w:t>
      </w:r>
      <w:r w:rsidR="00BD2A7C" w:rsidRPr="00923A6D">
        <w:rPr>
          <w:sz w:val="28"/>
          <w:szCs w:val="28"/>
        </w:rPr>
        <w:t>социальной и прочей инфраструктуры. На него приходится порядка 50% от всей суммы налоговых</w:t>
      </w:r>
      <w:r w:rsidR="00BE10B4" w:rsidRPr="00923A6D">
        <w:rPr>
          <w:sz w:val="28"/>
          <w:szCs w:val="28"/>
        </w:rPr>
        <w:t xml:space="preserve"> </w:t>
      </w:r>
      <w:r w:rsidR="00BD2A7C" w:rsidRPr="00923A6D">
        <w:rPr>
          <w:sz w:val="28"/>
          <w:szCs w:val="28"/>
        </w:rPr>
        <w:t>платежей.</w:t>
      </w:r>
      <w:r w:rsidR="00BE10B4" w:rsidRPr="00923A6D">
        <w:rPr>
          <w:sz w:val="28"/>
          <w:szCs w:val="28"/>
        </w:rPr>
        <w:t xml:space="preserve"> </w:t>
      </w:r>
      <w:r w:rsidRPr="00923A6D">
        <w:rPr>
          <w:sz w:val="28"/>
          <w:szCs w:val="28"/>
        </w:rPr>
        <w:t>Вместе</w:t>
      </w:r>
      <w:r w:rsidR="00BE10B4" w:rsidRPr="00923A6D">
        <w:rPr>
          <w:sz w:val="28"/>
          <w:szCs w:val="28"/>
        </w:rPr>
        <w:t xml:space="preserve"> </w:t>
      </w:r>
      <w:r w:rsidRPr="00923A6D">
        <w:rPr>
          <w:sz w:val="28"/>
          <w:szCs w:val="28"/>
        </w:rPr>
        <w:t>с тем налог на прибыль</w:t>
      </w:r>
      <w:r w:rsidR="00BD2A7C" w:rsidRPr="00923A6D">
        <w:rPr>
          <w:sz w:val="28"/>
          <w:szCs w:val="28"/>
        </w:rPr>
        <w:t xml:space="preserve"> еще и </w:t>
      </w:r>
      <w:r w:rsidRPr="00923A6D">
        <w:rPr>
          <w:sz w:val="28"/>
          <w:szCs w:val="28"/>
        </w:rPr>
        <w:t>один из основных</w:t>
      </w:r>
      <w:r w:rsidR="00BE10B4" w:rsidRPr="00923A6D">
        <w:rPr>
          <w:sz w:val="28"/>
          <w:szCs w:val="28"/>
        </w:rPr>
        <w:t xml:space="preserve"> </w:t>
      </w:r>
      <w:r w:rsidRPr="00923A6D">
        <w:rPr>
          <w:sz w:val="28"/>
          <w:szCs w:val="28"/>
        </w:rPr>
        <w:t>регулирующих</w:t>
      </w:r>
      <w:r w:rsidR="00BE10B4" w:rsidRPr="00923A6D">
        <w:rPr>
          <w:sz w:val="28"/>
          <w:szCs w:val="28"/>
        </w:rPr>
        <w:t xml:space="preserve"> </w:t>
      </w:r>
      <w:r w:rsidRPr="00923A6D">
        <w:rPr>
          <w:sz w:val="28"/>
          <w:szCs w:val="28"/>
        </w:rPr>
        <w:t>налогов, так как</w:t>
      </w:r>
      <w:r w:rsidR="007D5ED0" w:rsidRPr="00923A6D">
        <w:rPr>
          <w:sz w:val="28"/>
          <w:szCs w:val="28"/>
        </w:rPr>
        <w:t xml:space="preserve"> является одним из весьма эффективных инструментов воздействия на финансовое положение предприятий.</w:t>
      </w:r>
    </w:p>
    <w:p w:rsidR="007D5ED0" w:rsidRPr="00923A6D" w:rsidRDefault="007D5ED0" w:rsidP="00BE10B4">
      <w:pPr>
        <w:pStyle w:val="a3"/>
        <w:spacing w:before="0" w:after="0" w:line="360" w:lineRule="auto"/>
        <w:ind w:left="0" w:firstLine="709"/>
        <w:jc w:val="both"/>
        <w:rPr>
          <w:sz w:val="28"/>
          <w:szCs w:val="28"/>
        </w:rPr>
      </w:pPr>
      <w:r w:rsidRPr="00923A6D">
        <w:rPr>
          <w:sz w:val="28"/>
          <w:szCs w:val="28"/>
        </w:rPr>
        <w:t>В последнее время возникает множество споров по поводу эффективности применения этого налога.</w:t>
      </w:r>
    </w:p>
    <w:p w:rsidR="007A44D8" w:rsidRPr="00923A6D" w:rsidRDefault="00815A27" w:rsidP="00BE10B4">
      <w:pPr>
        <w:pStyle w:val="a3"/>
        <w:spacing w:before="0" w:after="0" w:line="360" w:lineRule="auto"/>
        <w:ind w:left="0" w:firstLine="709"/>
        <w:jc w:val="both"/>
        <w:rPr>
          <w:sz w:val="28"/>
          <w:szCs w:val="28"/>
        </w:rPr>
      </w:pPr>
      <w:r w:rsidRPr="00923A6D">
        <w:rPr>
          <w:sz w:val="28"/>
          <w:szCs w:val="28"/>
        </w:rPr>
        <w:lastRenderedPageBreak/>
        <w:t>Выбранная мною тема является очень актуальной</w:t>
      </w:r>
      <w:r w:rsidR="007D5ED0" w:rsidRPr="00923A6D">
        <w:rPr>
          <w:sz w:val="28"/>
          <w:szCs w:val="28"/>
        </w:rPr>
        <w:t>, так как</w:t>
      </w:r>
      <w:r w:rsidRPr="00923A6D">
        <w:rPr>
          <w:sz w:val="28"/>
          <w:szCs w:val="28"/>
        </w:rPr>
        <w:t xml:space="preserve"> </w:t>
      </w:r>
      <w:r w:rsidR="007D5ED0" w:rsidRPr="00923A6D">
        <w:rPr>
          <w:sz w:val="28"/>
          <w:szCs w:val="28"/>
        </w:rPr>
        <w:t xml:space="preserve">вопросы, связанные с этим налогом имеют большое значение как для государства, так как он является важной доходной статьей бюджета, так и для отдельных предприятий, так как сумма его выплат обычно одна из самых крупных. Особенно эта тема актуальна </w:t>
      </w:r>
      <w:r w:rsidRPr="00923A6D">
        <w:rPr>
          <w:sz w:val="28"/>
          <w:szCs w:val="28"/>
        </w:rPr>
        <w:t xml:space="preserve">в настоящий период </w:t>
      </w:r>
      <w:r w:rsidR="0074762A" w:rsidRPr="00923A6D">
        <w:rPr>
          <w:sz w:val="28"/>
          <w:szCs w:val="28"/>
        </w:rPr>
        <w:t>в</w:t>
      </w:r>
      <w:r w:rsidR="007D5ED0" w:rsidRPr="00923A6D">
        <w:rPr>
          <w:sz w:val="28"/>
          <w:szCs w:val="28"/>
        </w:rPr>
        <w:t>о время</w:t>
      </w:r>
      <w:r w:rsidRPr="00923A6D">
        <w:rPr>
          <w:sz w:val="28"/>
          <w:szCs w:val="28"/>
        </w:rPr>
        <w:t xml:space="preserve"> финансового кризиса</w:t>
      </w:r>
      <w:r w:rsidR="007D5ED0" w:rsidRPr="00923A6D">
        <w:rPr>
          <w:sz w:val="28"/>
          <w:szCs w:val="28"/>
        </w:rPr>
        <w:t>, когда в затруднительном положении оказались не только финансово-кредитные учреждения, но и другие предприятия и организации.</w:t>
      </w:r>
      <w:r w:rsidR="00BE10B4" w:rsidRPr="00923A6D">
        <w:rPr>
          <w:sz w:val="28"/>
          <w:szCs w:val="28"/>
        </w:rPr>
        <w:t xml:space="preserve"> </w:t>
      </w:r>
      <w:r w:rsidR="007D5ED0" w:rsidRPr="00923A6D">
        <w:rPr>
          <w:sz w:val="28"/>
          <w:szCs w:val="28"/>
        </w:rPr>
        <w:t>Государство не оставляет этот факт без внимания и помогает преодолеть последствия финансового кризиса. Одним из очень важных мероприятий в рамках налоговой политики стало снижение</w:t>
      </w:r>
      <w:r w:rsidR="00BE10B4" w:rsidRPr="00923A6D">
        <w:rPr>
          <w:sz w:val="28"/>
          <w:szCs w:val="28"/>
        </w:rPr>
        <w:t xml:space="preserve"> </w:t>
      </w:r>
      <w:r w:rsidR="007D5ED0" w:rsidRPr="00923A6D">
        <w:rPr>
          <w:sz w:val="28"/>
          <w:szCs w:val="28"/>
        </w:rPr>
        <w:t xml:space="preserve">налоговой ставки по налогу на прибыль. </w:t>
      </w:r>
      <w:r w:rsidR="00813E77" w:rsidRPr="00923A6D">
        <w:rPr>
          <w:sz w:val="28"/>
          <w:szCs w:val="28"/>
        </w:rPr>
        <w:t>Так как</w:t>
      </w:r>
      <w:r w:rsidR="000410FA" w:rsidRPr="00923A6D">
        <w:rPr>
          <w:sz w:val="28"/>
          <w:szCs w:val="28"/>
        </w:rPr>
        <w:t xml:space="preserve"> </w:t>
      </w:r>
      <w:r w:rsidR="00813E77" w:rsidRPr="00923A6D">
        <w:rPr>
          <w:sz w:val="28"/>
          <w:szCs w:val="28"/>
        </w:rPr>
        <w:t>рассматриваемый вид налога</w:t>
      </w:r>
      <w:r w:rsidR="000410FA" w:rsidRPr="00923A6D">
        <w:rPr>
          <w:sz w:val="28"/>
          <w:szCs w:val="28"/>
        </w:rPr>
        <w:t xml:space="preserve"> является </w:t>
      </w:r>
      <w:r w:rsidR="00813E77" w:rsidRPr="00923A6D">
        <w:rPr>
          <w:sz w:val="28"/>
          <w:szCs w:val="28"/>
        </w:rPr>
        <w:t>одним</w:t>
      </w:r>
      <w:r w:rsidR="000410FA" w:rsidRPr="00923A6D">
        <w:rPr>
          <w:sz w:val="28"/>
          <w:szCs w:val="28"/>
        </w:rPr>
        <w:t xml:space="preserve"> из основных доходных статей бюджета</w:t>
      </w:r>
      <w:r w:rsidR="00813E77" w:rsidRPr="00923A6D">
        <w:rPr>
          <w:sz w:val="28"/>
          <w:szCs w:val="28"/>
        </w:rPr>
        <w:t xml:space="preserve"> Российской Ф</w:t>
      </w:r>
      <w:r w:rsidR="000410FA" w:rsidRPr="00923A6D">
        <w:rPr>
          <w:sz w:val="28"/>
          <w:szCs w:val="28"/>
        </w:rPr>
        <w:t>едерации,</w:t>
      </w:r>
      <w:r w:rsidR="00813E77" w:rsidRPr="00923A6D">
        <w:rPr>
          <w:sz w:val="28"/>
          <w:szCs w:val="28"/>
        </w:rPr>
        <w:t xml:space="preserve"> занимающий</w:t>
      </w:r>
      <w:r w:rsidR="000410FA" w:rsidRPr="00923A6D">
        <w:rPr>
          <w:sz w:val="28"/>
          <w:szCs w:val="28"/>
        </w:rPr>
        <w:t xml:space="preserve"> второе место после НДС</w:t>
      </w:r>
      <w:r w:rsidR="00813E77" w:rsidRPr="00923A6D">
        <w:rPr>
          <w:sz w:val="28"/>
          <w:szCs w:val="28"/>
        </w:rPr>
        <w:t>,</w:t>
      </w:r>
      <w:r w:rsidR="007A44D8" w:rsidRPr="00923A6D">
        <w:rPr>
          <w:sz w:val="28"/>
          <w:szCs w:val="28"/>
        </w:rPr>
        <w:t xml:space="preserve"> государство должно настолько эффективно проводить налоговую политику в области налогообложения налогом на прибыль, чтоб обеспечить получение</w:t>
      </w:r>
      <w:r w:rsidR="00BE10B4" w:rsidRPr="00923A6D">
        <w:rPr>
          <w:sz w:val="28"/>
          <w:szCs w:val="28"/>
        </w:rPr>
        <w:t xml:space="preserve"> </w:t>
      </w:r>
      <w:r w:rsidR="007A44D8" w:rsidRPr="00923A6D">
        <w:rPr>
          <w:sz w:val="28"/>
          <w:szCs w:val="28"/>
        </w:rPr>
        <w:t>максимально возможного дохода в</w:t>
      </w:r>
      <w:r w:rsidR="00BE10B4" w:rsidRPr="00923A6D">
        <w:rPr>
          <w:sz w:val="28"/>
          <w:szCs w:val="28"/>
        </w:rPr>
        <w:t xml:space="preserve"> </w:t>
      </w:r>
      <w:r w:rsidR="007A44D8" w:rsidRPr="00923A6D">
        <w:rPr>
          <w:sz w:val="28"/>
          <w:szCs w:val="28"/>
        </w:rPr>
        <w:t>бюджет в будущем.</w:t>
      </w:r>
    </w:p>
    <w:p w:rsidR="000410FA" w:rsidRPr="00923A6D" w:rsidRDefault="007A44D8" w:rsidP="00BE10B4">
      <w:pPr>
        <w:pStyle w:val="a3"/>
        <w:spacing w:before="0" w:after="0" w:line="360" w:lineRule="auto"/>
        <w:ind w:left="0" w:firstLine="709"/>
        <w:jc w:val="both"/>
        <w:rPr>
          <w:sz w:val="28"/>
          <w:szCs w:val="28"/>
        </w:rPr>
      </w:pPr>
      <w:r w:rsidRPr="00923A6D">
        <w:rPr>
          <w:sz w:val="28"/>
          <w:szCs w:val="28"/>
        </w:rPr>
        <w:t>Целью данной ку</w:t>
      </w:r>
      <w:r w:rsidR="00AE1434" w:rsidRPr="00923A6D">
        <w:rPr>
          <w:sz w:val="28"/>
          <w:szCs w:val="28"/>
        </w:rPr>
        <w:t>рсовой работы является выявление</w:t>
      </w:r>
      <w:r w:rsidRPr="00923A6D">
        <w:rPr>
          <w:sz w:val="28"/>
          <w:szCs w:val="28"/>
        </w:rPr>
        <w:t xml:space="preserve"> влияния налога </w:t>
      </w:r>
      <w:r w:rsidR="00AE1434" w:rsidRPr="00923A6D">
        <w:rPr>
          <w:sz w:val="28"/>
          <w:szCs w:val="28"/>
        </w:rPr>
        <w:t>на прибыль</w:t>
      </w:r>
      <w:r w:rsidR="000410FA" w:rsidRPr="00923A6D">
        <w:rPr>
          <w:sz w:val="28"/>
          <w:szCs w:val="28"/>
        </w:rPr>
        <w:t xml:space="preserve"> </w:t>
      </w:r>
      <w:r w:rsidR="00AE1434" w:rsidRPr="00923A6D">
        <w:rPr>
          <w:sz w:val="28"/>
          <w:szCs w:val="28"/>
        </w:rPr>
        <w:t>на формирование доходов в бюджет, а также особенности налогообложения финансово-кредитных организаций.</w:t>
      </w:r>
    </w:p>
    <w:p w:rsidR="00AE1434" w:rsidRPr="00923A6D" w:rsidRDefault="00813E77" w:rsidP="00BE10B4">
      <w:pPr>
        <w:pStyle w:val="a3"/>
        <w:spacing w:before="0" w:after="0" w:line="360" w:lineRule="auto"/>
        <w:ind w:left="0" w:firstLine="709"/>
        <w:jc w:val="both"/>
        <w:rPr>
          <w:sz w:val="28"/>
          <w:szCs w:val="28"/>
        </w:rPr>
      </w:pPr>
      <w:r w:rsidRPr="00923A6D">
        <w:rPr>
          <w:sz w:val="28"/>
          <w:szCs w:val="28"/>
        </w:rPr>
        <w:t>В</w:t>
      </w:r>
      <w:r w:rsidR="00AE1434" w:rsidRPr="00923A6D">
        <w:rPr>
          <w:sz w:val="28"/>
          <w:szCs w:val="28"/>
        </w:rPr>
        <w:t xml:space="preserve"> соответствии с поставленной целью обозначены задачи данной курсовой работы:</w:t>
      </w:r>
    </w:p>
    <w:p w:rsidR="00AE1434" w:rsidRPr="00923A6D" w:rsidRDefault="00AE1434" w:rsidP="00BE10B4">
      <w:pPr>
        <w:pStyle w:val="a3"/>
        <w:spacing w:before="0" w:after="0" w:line="360" w:lineRule="auto"/>
        <w:ind w:left="0" w:firstLine="709"/>
        <w:jc w:val="both"/>
        <w:rPr>
          <w:sz w:val="28"/>
          <w:szCs w:val="28"/>
        </w:rPr>
      </w:pPr>
      <w:r w:rsidRPr="00923A6D">
        <w:rPr>
          <w:sz w:val="28"/>
          <w:szCs w:val="28"/>
        </w:rPr>
        <w:t>1. определить порядок взимания налога на прибыль</w:t>
      </w:r>
    </w:p>
    <w:p w:rsidR="00AE1434" w:rsidRPr="00923A6D" w:rsidRDefault="00AE1434" w:rsidP="00BE10B4">
      <w:pPr>
        <w:pStyle w:val="a3"/>
        <w:spacing w:before="0" w:after="0" w:line="360" w:lineRule="auto"/>
        <w:ind w:left="0" w:firstLine="709"/>
        <w:jc w:val="both"/>
        <w:rPr>
          <w:sz w:val="28"/>
          <w:szCs w:val="28"/>
        </w:rPr>
      </w:pPr>
      <w:r w:rsidRPr="00923A6D">
        <w:rPr>
          <w:sz w:val="28"/>
          <w:szCs w:val="28"/>
        </w:rPr>
        <w:t>2. определить основные составляющие рассматриваемого налога</w:t>
      </w:r>
    </w:p>
    <w:p w:rsidR="00AE1434" w:rsidRPr="00923A6D" w:rsidRDefault="00AE1434" w:rsidP="00BE10B4">
      <w:pPr>
        <w:pStyle w:val="a3"/>
        <w:spacing w:before="0" w:after="0" w:line="360" w:lineRule="auto"/>
        <w:ind w:left="0" w:firstLine="709"/>
        <w:jc w:val="both"/>
        <w:rPr>
          <w:sz w:val="28"/>
          <w:szCs w:val="28"/>
        </w:rPr>
      </w:pPr>
      <w:r w:rsidRPr="00923A6D">
        <w:rPr>
          <w:sz w:val="28"/>
          <w:szCs w:val="28"/>
        </w:rPr>
        <w:t>3. выявить роль налога на прибыль в формировании доходов в консолидированный бюджет</w:t>
      </w:r>
    </w:p>
    <w:p w:rsidR="00AE1434" w:rsidRPr="00923A6D" w:rsidRDefault="00AE1434" w:rsidP="00BE10B4">
      <w:pPr>
        <w:pStyle w:val="a3"/>
        <w:spacing w:before="0" w:after="0" w:line="360" w:lineRule="auto"/>
        <w:ind w:left="0" w:firstLine="709"/>
        <w:jc w:val="both"/>
        <w:rPr>
          <w:sz w:val="28"/>
          <w:szCs w:val="28"/>
        </w:rPr>
      </w:pPr>
      <w:r w:rsidRPr="00923A6D">
        <w:rPr>
          <w:sz w:val="28"/>
          <w:szCs w:val="28"/>
        </w:rPr>
        <w:t>4. обозначит особенности налогообложения налога на прибыль кредитных организаций.</w:t>
      </w:r>
    </w:p>
    <w:p w:rsidR="00815A27" w:rsidRPr="00923A6D" w:rsidRDefault="00813E77" w:rsidP="00BE10B4">
      <w:pPr>
        <w:pStyle w:val="a3"/>
        <w:spacing w:before="0" w:after="0" w:line="360" w:lineRule="auto"/>
        <w:ind w:left="0" w:firstLine="709"/>
        <w:jc w:val="both"/>
        <w:rPr>
          <w:b/>
          <w:sz w:val="28"/>
          <w:szCs w:val="32"/>
        </w:rPr>
      </w:pPr>
      <w:r w:rsidRPr="00923A6D">
        <w:rPr>
          <w:sz w:val="28"/>
          <w:szCs w:val="28"/>
        </w:rPr>
        <w:br w:type="page"/>
      </w:r>
      <w:r w:rsidRPr="00923A6D">
        <w:rPr>
          <w:b/>
          <w:sz w:val="28"/>
          <w:szCs w:val="32"/>
        </w:rPr>
        <w:lastRenderedPageBreak/>
        <w:t>1 ДЕЙС</w:t>
      </w:r>
      <w:r w:rsidR="00923A6D">
        <w:rPr>
          <w:b/>
          <w:sz w:val="28"/>
          <w:szCs w:val="32"/>
        </w:rPr>
        <w:t>Т</w:t>
      </w:r>
      <w:r w:rsidRPr="00923A6D">
        <w:rPr>
          <w:b/>
          <w:sz w:val="28"/>
          <w:szCs w:val="32"/>
        </w:rPr>
        <w:t>ВУЮЩИЙ ПОРЯДОК ВЗИМАНИЯ НАЛОГА НА ПРИБЫЛЬ В РФ</w:t>
      </w:r>
    </w:p>
    <w:p w:rsidR="00923A6D" w:rsidRPr="00E20AC6" w:rsidRDefault="009360F9" w:rsidP="00BE10B4">
      <w:pPr>
        <w:pStyle w:val="a3"/>
        <w:spacing w:before="0" w:after="0" w:line="360" w:lineRule="auto"/>
        <w:ind w:left="0" w:firstLine="709"/>
        <w:jc w:val="both"/>
        <w:rPr>
          <w:color w:val="FFFFFF"/>
          <w:sz w:val="28"/>
          <w:szCs w:val="28"/>
        </w:rPr>
      </w:pPr>
      <w:r w:rsidRPr="00E20AC6">
        <w:rPr>
          <w:color w:val="FFFFFF"/>
          <w:sz w:val="28"/>
          <w:szCs w:val="28"/>
        </w:rPr>
        <w:t xml:space="preserve">бюджет </w:t>
      </w:r>
      <w:r w:rsidR="00BE424D" w:rsidRPr="00E20AC6">
        <w:rPr>
          <w:color w:val="FFFFFF"/>
          <w:sz w:val="28"/>
          <w:szCs w:val="28"/>
        </w:rPr>
        <w:t>налог прибыль кредитная</w:t>
      </w:r>
    </w:p>
    <w:p w:rsidR="00813E77" w:rsidRPr="00923A6D" w:rsidRDefault="00813E77" w:rsidP="00BE10B4">
      <w:pPr>
        <w:pStyle w:val="a3"/>
        <w:spacing w:before="0" w:after="0" w:line="360" w:lineRule="auto"/>
        <w:ind w:left="0" w:firstLine="709"/>
        <w:jc w:val="both"/>
        <w:rPr>
          <w:b/>
          <w:sz w:val="28"/>
          <w:szCs w:val="28"/>
        </w:rPr>
      </w:pPr>
      <w:r w:rsidRPr="00923A6D">
        <w:rPr>
          <w:b/>
          <w:sz w:val="28"/>
          <w:szCs w:val="28"/>
        </w:rPr>
        <w:t>1.1 Основные элементы, определяющие взимание налога на прибыль</w:t>
      </w:r>
    </w:p>
    <w:p w:rsidR="00923A6D" w:rsidRDefault="00923A6D" w:rsidP="00BE10B4">
      <w:pPr>
        <w:pStyle w:val="a5"/>
        <w:spacing w:before="0" w:beforeAutospacing="0" w:after="0" w:afterAutospacing="0" w:line="360" w:lineRule="auto"/>
        <w:ind w:firstLine="709"/>
        <w:jc w:val="both"/>
        <w:rPr>
          <w:sz w:val="28"/>
          <w:szCs w:val="28"/>
        </w:rPr>
      </w:pPr>
    </w:p>
    <w:p w:rsidR="00FB7626" w:rsidRPr="00923A6D" w:rsidRDefault="00A770B7" w:rsidP="00BE10B4">
      <w:pPr>
        <w:pStyle w:val="a5"/>
        <w:spacing w:before="0" w:beforeAutospacing="0" w:after="0" w:afterAutospacing="0" w:line="360" w:lineRule="auto"/>
        <w:ind w:firstLine="709"/>
        <w:jc w:val="both"/>
        <w:rPr>
          <w:sz w:val="28"/>
          <w:szCs w:val="28"/>
        </w:rPr>
      </w:pPr>
      <w:r w:rsidRPr="00923A6D">
        <w:rPr>
          <w:sz w:val="28"/>
          <w:szCs w:val="28"/>
        </w:rPr>
        <w:t xml:space="preserve">Налог на прибыль организаций представляет собой форму перераспределения национального дохода путем изъятия государством части прибыли, создаваемой субъектами хозяйствования. Этот налог выполняет 2 функции: фискальную и регулирующую. </w:t>
      </w:r>
    </w:p>
    <w:p w:rsidR="00A770B7" w:rsidRPr="00923A6D" w:rsidRDefault="00A770B7" w:rsidP="00BE10B4">
      <w:pPr>
        <w:pStyle w:val="a5"/>
        <w:spacing w:before="0" w:beforeAutospacing="0" w:after="0" w:afterAutospacing="0" w:line="360" w:lineRule="auto"/>
        <w:ind w:firstLine="709"/>
        <w:jc w:val="both"/>
        <w:rPr>
          <w:sz w:val="28"/>
          <w:szCs w:val="28"/>
        </w:rPr>
      </w:pPr>
      <w:r w:rsidRPr="00923A6D">
        <w:rPr>
          <w:sz w:val="28"/>
          <w:szCs w:val="28"/>
        </w:rPr>
        <w:t>Рассматриваемый налог является прямым, т.е. его сумма зависит от конечного финансового результата деятельности предприятия. Поэтому он обладает значительными возможностями по оказанию воздействия на интересы организаций через их финансовое положение. При помощи данного налога государство также имеет возможность воздействовать на развитие экономики, используя механизмы предоставления или отмены льгот, регулирования ставки налога, что позволяет стимулировать или ограничивать экономическую активность в различных отраслях экономики. Велика роль этого налога в развитии малого предпринимательства, так как законодательство многих стран предусматривает полное или частичное освобождение от уплаты этого налога в первые годы от момента создания малых предприятий</w:t>
      </w:r>
      <w:r w:rsidR="00FB7626" w:rsidRPr="00923A6D">
        <w:rPr>
          <w:rStyle w:val="a8"/>
          <w:sz w:val="28"/>
          <w:szCs w:val="28"/>
        </w:rPr>
        <w:footnoteReference w:id="1"/>
      </w:r>
      <w:r w:rsidRPr="00923A6D">
        <w:rPr>
          <w:sz w:val="28"/>
          <w:szCs w:val="28"/>
        </w:rPr>
        <w:t>.</w:t>
      </w:r>
    </w:p>
    <w:p w:rsidR="00A770B7" w:rsidRPr="00923A6D" w:rsidRDefault="00A770B7" w:rsidP="00BE10B4">
      <w:pPr>
        <w:shd w:val="clear" w:color="auto" w:fill="FFFFFF"/>
        <w:spacing w:line="360" w:lineRule="auto"/>
        <w:ind w:firstLine="709"/>
        <w:jc w:val="both"/>
        <w:rPr>
          <w:sz w:val="28"/>
          <w:szCs w:val="28"/>
        </w:rPr>
      </w:pPr>
      <w:r w:rsidRPr="00923A6D">
        <w:rPr>
          <w:sz w:val="28"/>
          <w:szCs w:val="28"/>
        </w:rPr>
        <w:t>Данный налог является важнейшим федеральным прямым налогом, который на протяжении уже многих лет обеспечивает формирование весомой части доходов бюджета.</w:t>
      </w:r>
    </w:p>
    <w:p w:rsidR="00A770B7" w:rsidRPr="00923A6D" w:rsidRDefault="00A770B7" w:rsidP="00BE10B4">
      <w:pPr>
        <w:spacing w:line="360" w:lineRule="auto"/>
        <w:ind w:firstLine="709"/>
        <w:jc w:val="both"/>
        <w:rPr>
          <w:sz w:val="28"/>
          <w:szCs w:val="28"/>
        </w:rPr>
      </w:pPr>
      <w:r w:rsidRPr="00923A6D">
        <w:rPr>
          <w:sz w:val="28"/>
          <w:szCs w:val="28"/>
        </w:rPr>
        <w:t xml:space="preserve">Налог как экономическая категория представляет собой обязательный платеж, взимаемый государством с физических и юридических лиц. </w:t>
      </w:r>
    </w:p>
    <w:p w:rsidR="00A770B7" w:rsidRPr="00923A6D" w:rsidRDefault="00A770B7" w:rsidP="00BE10B4">
      <w:pPr>
        <w:spacing w:line="360" w:lineRule="auto"/>
        <w:ind w:firstLine="709"/>
        <w:jc w:val="both"/>
        <w:rPr>
          <w:sz w:val="28"/>
          <w:szCs w:val="28"/>
        </w:rPr>
      </w:pPr>
      <w:r w:rsidRPr="00923A6D">
        <w:rPr>
          <w:sz w:val="28"/>
          <w:szCs w:val="28"/>
        </w:rPr>
        <w:t xml:space="preserve">Прибыль как экономическая категория – это обобщающий показатель финансовых результатов хозяйственной деятельности, определяемый как </w:t>
      </w:r>
      <w:r w:rsidRPr="00923A6D">
        <w:rPr>
          <w:sz w:val="28"/>
          <w:szCs w:val="28"/>
        </w:rPr>
        <w:lastRenderedPageBreak/>
        <w:t xml:space="preserve">разность между выручкой от хозяйственной деятельности и суммой затрат на эту деятельность. </w:t>
      </w:r>
    </w:p>
    <w:p w:rsidR="00A770B7" w:rsidRPr="00923A6D" w:rsidRDefault="00A770B7" w:rsidP="00BE10B4">
      <w:pPr>
        <w:spacing w:line="360" w:lineRule="auto"/>
        <w:ind w:firstLine="709"/>
        <w:jc w:val="both"/>
        <w:rPr>
          <w:sz w:val="28"/>
          <w:szCs w:val="28"/>
        </w:rPr>
      </w:pPr>
      <w:r w:rsidRPr="00923A6D">
        <w:rPr>
          <w:sz w:val="28"/>
          <w:szCs w:val="28"/>
        </w:rPr>
        <w:t xml:space="preserve">Соединив в одно целое две вышеупомянутые экономические категории, мы получаем один из видов налога, посредством которого налоговая система государства может выполнять свойственные ей функции – это налог на прибыль предприятий и организаций. </w:t>
      </w:r>
    </w:p>
    <w:p w:rsidR="00FB7626" w:rsidRPr="00923A6D" w:rsidRDefault="00FB7626" w:rsidP="00BE10B4">
      <w:pPr>
        <w:shd w:val="clear" w:color="auto" w:fill="FFFFFF"/>
        <w:spacing w:line="360" w:lineRule="auto"/>
        <w:ind w:firstLine="709"/>
        <w:jc w:val="both"/>
        <w:rPr>
          <w:sz w:val="28"/>
          <w:szCs w:val="28"/>
        </w:rPr>
      </w:pPr>
      <w:r w:rsidRPr="00923A6D">
        <w:rPr>
          <w:sz w:val="28"/>
          <w:szCs w:val="28"/>
        </w:rPr>
        <w:t>Согласно ст. 246 гл. 25 Налогового кодекса РФ налогоплательщиком налога на прибыль организаций признаются российские организации; иностранные организации, осуществляющие свою деятельность в РФ через постоянные представительства и (или) получающие доходы от источников в РФ.</w:t>
      </w:r>
    </w:p>
    <w:p w:rsidR="00FB7626" w:rsidRPr="00923A6D" w:rsidRDefault="00FB7626" w:rsidP="00BE10B4">
      <w:pPr>
        <w:shd w:val="clear" w:color="auto" w:fill="FFFFFF"/>
        <w:spacing w:line="360" w:lineRule="auto"/>
        <w:ind w:firstLine="709"/>
        <w:jc w:val="both"/>
        <w:rPr>
          <w:sz w:val="28"/>
          <w:szCs w:val="28"/>
        </w:rPr>
      </w:pPr>
      <w:r w:rsidRPr="00923A6D">
        <w:rPr>
          <w:sz w:val="28"/>
          <w:szCs w:val="28"/>
        </w:rPr>
        <w:t>Плательщиком налога на прибыль не являются организации:</w:t>
      </w:r>
    </w:p>
    <w:p w:rsidR="00FB7626" w:rsidRPr="00923A6D" w:rsidRDefault="00FB7626" w:rsidP="00BE10B4">
      <w:pPr>
        <w:numPr>
          <w:ilvl w:val="1"/>
          <w:numId w:val="2"/>
        </w:numPr>
        <w:shd w:val="clear" w:color="auto" w:fill="FFFFFF"/>
        <w:tabs>
          <w:tab w:val="clear" w:pos="1440"/>
          <w:tab w:val="num" w:pos="720"/>
        </w:tabs>
        <w:spacing w:line="360" w:lineRule="auto"/>
        <w:ind w:left="0" w:firstLine="709"/>
        <w:jc w:val="both"/>
        <w:rPr>
          <w:sz w:val="28"/>
          <w:szCs w:val="28"/>
        </w:rPr>
      </w:pPr>
      <w:r w:rsidRPr="00923A6D">
        <w:rPr>
          <w:sz w:val="28"/>
          <w:szCs w:val="28"/>
        </w:rPr>
        <w:t>Являющиеся организаторами Олимпийских игр и Паралимпийских игр</w:t>
      </w:r>
      <w:r w:rsidRPr="00923A6D">
        <w:rPr>
          <w:rStyle w:val="a8"/>
          <w:sz w:val="28"/>
          <w:szCs w:val="28"/>
        </w:rPr>
        <w:footnoteReference w:id="2"/>
      </w:r>
      <w:r w:rsidRPr="00923A6D">
        <w:rPr>
          <w:sz w:val="28"/>
          <w:szCs w:val="28"/>
        </w:rPr>
        <w:t>;</w:t>
      </w:r>
    </w:p>
    <w:p w:rsidR="00FB7626" w:rsidRPr="00923A6D" w:rsidRDefault="00FB7626" w:rsidP="00BE10B4">
      <w:pPr>
        <w:numPr>
          <w:ilvl w:val="1"/>
          <w:numId w:val="2"/>
        </w:numPr>
        <w:shd w:val="clear" w:color="auto" w:fill="FFFFFF"/>
        <w:tabs>
          <w:tab w:val="clear" w:pos="1440"/>
          <w:tab w:val="num" w:pos="720"/>
        </w:tabs>
        <w:spacing w:line="360" w:lineRule="auto"/>
        <w:ind w:left="0" w:firstLine="709"/>
        <w:jc w:val="both"/>
        <w:rPr>
          <w:sz w:val="28"/>
          <w:szCs w:val="28"/>
        </w:rPr>
      </w:pPr>
      <w:r w:rsidRPr="00923A6D">
        <w:rPr>
          <w:sz w:val="28"/>
          <w:szCs w:val="28"/>
        </w:rPr>
        <w:t>Перешедшие на уплату единого сельскохозяйственного налога;</w:t>
      </w:r>
    </w:p>
    <w:p w:rsidR="00FB7626" w:rsidRPr="00923A6D" w:rsidRDefault="00FB7626" w:rsidP="00BE10B4">
      <w:pPr>
        <w:numPr>
          <w:ilvl w:val="1"/>
          <w:numId w:val="2"/>
        </w:numPr>
        <w:shd w:val="clear" w:color="auto" w:fill="FFFFFF"/>
        <w:tabs>
          <w:tab w:val="clear" w:pos="1440"/>
          <w:tab w:val="num" w:pos="720"/>
        </w:tabs>
        <w:spacing w:line="360" w:lineRule="auto"/>
        <w:ind w:left="0" w:firstLine="709"/>
        <w:jc w:val="both"/>
        <w:rPr>
          <w:sz w:val="28"/>
          <w:szCs w:val="28"/>
        </w:rPr>
      </w:pPr>
      <w:r w:rsidRPr="00923A6D">
        <w:rPr>
          <w:sz w:val="28"/>
          <w:szCs w:val="28"/>
        </w:rPr>
        <w:t>Применяющие упрощенную систему налогообложения</w:t>
      </w:r>
      <w:r w:rsidR="000C02F3" w:rsidRPr="00923A6D">
        <w:rPr>
          <w:sz w:val="28"/>
          <w:szCs w:val="28"/>
        </w:rPr>
        <w:t xml:space="preserve"> </w:t>
      </w:r>
      <w:r w:rsidRPr="00923A6D">
        <w:rPr>
          <w:sz w:val="28"/>
          <w:szCs w:val="28"/>
        </w:rPr>
        <w:t>(если доход по итогам 9 месяцев не превысил 15 млн.руб.)</w:t>
      </w:r>
      <w:r w:rsidRPr="00923A6D">
        <w:rPr>
          <w:rStyle w:val="a8"/>
          <w:sz w:val="28"/>
          <w:szCs w:val="28"/>
        </w:rPr>
        <w:footnoteReference w:id="3"/>
      </w:r>
      <w:r w:rsidRPr="00923A6D">
        <w:rPr>
          <w:sz w:val="28"/>
          <w:szCs w:val="28"/>
        </w:rPr>
        <w:t>;</w:t>
      </w:r>
    </w:p>
    <w:p w:rsidR="00FB7626" w:rsidRPr="00923A6D" w:rsidRDefault="00FB7626" w:rsidP="00BE10B4">
      <w:pPr>
        <w:numPr>
          <w:ilvl w:val="1"/>
          <w:numId w:val="2"/>
        </w:numPr>
        <w:shd w:val="clear" w:color="auto" w:fill="FFFFFF"/>
        <w:tabs>
          <w:tab w:val="clear" w:pos="1440"/>
          <w:tab w:val="num" w:pos="720"/>
        </w:tabs>
        <w:spacing w:line="360" w:lineRule="auto"/>
        <w:ind w:left="0" w:firstLine="709"/>
        <w:jc w:val="both"/>
        <w:rPr>
          <w:sz w:val="28"/>
          <w:szCs w:val="28"/>
        </w:rPr>
      </w:pPr>
      <w:r w:rsidRPr="00923A6D">
        <w:rPr>
          <w:sz w:val="28"/>
          <w:szCs w:val="28"/>
        </w:rPr>
        <w:t>Переведенные на уплату единого налога на вмененный доход по тем видам деятельности, которые подлежат обложению ЕНВД;</w:t>
      </w:r>
    </w:p>
    <w:p w:rsidR="00FB7626" w:rsidRPr="00923A6D" w:rsidRDefault="00FB7626" w:rsidP="00BE10B4">
      <w:pPr>
        <w:numPr>
          <w:ilvl w:val="1"/>
          <w:numId w:val="2"/>
        </w:numPr>
        <w:shd w:val="clear" w:color="auto" w:fill="FFFFFF"/>
        <w:tabs>
          <w:tab w:val="clear" w:pos="1440"/>
          <w:tab w:val="num" w:pos="720"/>
        </w:tabs>
        <w:spacing w:line="360" w:lineRule="auto"/>
        <w:ind w:left="0" w:firstLine="709"/>
        <w:jc w:val="both"/>
        <w:rPr>
          <w:sz w:val="28"/>
          <w:szCs w:val="28"/>
        </w:rPr>
      </w:pPr>
      <w:r w:rsidRPr="00923A6D">
        <w:rPr>
          <w:sz w:val="28"/>
          <w:szCs w:val="28"/>
        </w:rPr>
        <w:t>Участвующие в соглашениях о разделе продукции;</w:t>
      </w:r>
    </w:p>
    <w:p w:rsidR="00FB7626" w:rsidRPr="00923A6D" w:rsidRDefault="00FB7626" w:rsidP="00BE10B4">
      <w:pPr>
        <w:numPr>
          <w:ilvl w:val="1"/>
          <w:numId w:val="2"/>
        </w:numPr>
        <w:shd w:val="clear" w:color="auto" w:fill="FFFFFF"/>
        <w:tabs>
          <w:tab w:val="clear" w:pos="1440"/>
          <w:tab w:val="num" w:pos="720"/>
        </w:tabs>
        <w:spacing w:line="360" w:lineRule="auto"/>
        <w:ind w:left="0" w:firstLine="709"/>
        <w:jc w:val="both"/>
        <w:rPr>
          <w:sz w:val="28"/>
          <w:szCs w:val="28"/>
        </w:rPr>
      </w:pPr>
      <w:r w:rsidRPr="00923A6D">
        <w:rPr>
          <w:sz w:val="28"/>
          <w:szCs w:val="28"/>
        </w:rPr>
        <w:t>Плательщики налога на игорный бизнес</w:t>
      </w:r>
      <w:r w:rsidRPr="00923A6D">
        <w:rPr>
          <w:rStyle w:val="a8"/>
          <w:sz w:val="28"/>
          <w:szCs w:val="28"/>
        </w:rPr>
        <w:footnoteReference w:id="4"/>
      </w:r>
    </w:p>
    <w:p w:rsidR="00FB7626" w:rsidRPr="00923A6D" w:rsidRDefault="00FB7626" w:rsidP="00BE10B4">
      <w:pPr>
        <w:shd w:val="clear" w:color="auto" w:fill="FFFFFF"/>
        <w:spacing w:line="360" w:lineRule="auto"/>
        <w:ind w:firstLine="709"/>
        <w:jc w:val="both"/>
        <w:rPr>
          <w:sz w:val="28"/>
          <w:szCs w:val="28"/>
        </w:rPr>
      </w:pPr>
      <w:r w:rsidRPr="00923A6D">
        <w:rPr>
          <w:sz w:val="28"/>
          <w:szCs w:val="28"/>
        </w:rPr>
        <w:t>Объектом налогообложения (ст. 247 гл. 25 НК РФ) по налогу на прибыль признается прибыль, полученная налогоплательщиком. Такой налогооблагаемой прибылью признается:</w:t>
      </w:r>
    </w:p>
    <w:p w:rsidR="00FB7626" w:rsidRPr="00923A6D" w:rsidRDefault="00FB7626" w:rsidP="00BE10B4">
      <w:pPr>
        <w:numPr>
          <w:ilvl w:val="0"/>
          <w:numId w:val="1"/>
        </w:numPr>
        <w:shd w:val="clear" w:color="auto" w:fill="FFFFFF"/>
        <w:tabs>
          <w:tab w:val="clear" w:pos="1440"/>
          <w:tab w:val="num" w:pos="0"/>
        </w:tabs>
        <w:spacing w:line="360" w:lineRule="auto"/>
        <w:ind w:left="0" w:firstLine="709"/>
        <w:jc w:val="both"/>
        <w:rPr>
          <w:sz w:val="28"/>
          <w:szCs w:val="28"/>
        </w:rPr>
      </w:pPr>
      <w:r w:rsidRPr="00923A6D">
        <w:rPr>
          <w:sz w:val="28"/>
          <w:szCs w:val="28"/>
        </w:rPr>
        <w:t>для российских организаций - полученные доходы, уменьшенные на величину произведенных расходов, которые определяются НК РФ.</w:t>
      </w:r>
    </w:p>
    <w:p w:rsidR="00FB7626" w:rsidRPr="00923A6D" w:rsidRDefault="00FB7626" w:rsidP="00BE10B4">
      <w:pPr>
        <w:numPr>
          <w:ilvl w:val="0"/>
          <w:numId w:val="1"/>
        </w:numPr>
        <w:shd w:val="clear" w:color="auto" w:fill="FFFFFF"/>
        <w:tabs>
          <w:tab w:val="clear" w:pos="1440"/>
          <w:tab w:val="num" w:pos="0"/>
        </w:tabs>
        <w:spacing w:line="360" w:lineRule="auto"/>
        <w:ind w:left="0" w:firstLine="709"/>
        <w:jc w:val="both"/>
        <w:rPr>
          <w:sz w:val="28"/>
          <w:szCs w:val="28"/>
        </w:rPr>
      </w:pPr>
      <w:r w:rsidRPr="00923A6D">
        <w:rPr>
          <w:sz w:val="28"/>
          <w:szCs w:val="28"/>
        </w:rPr>
        <w:lastRenderedPageBreak/>
        <w:t>для иностранных организаций, осуществляющих свою деятельность через постоянные представительства - полученные через постоянные представительства доходы, уменьшенные на величину произведенных этими представительствами расходов.</w:t>
      </w:r>
    </w:p>
    <w:p w:rsidR="00676E63" w:rsidRPr="00923A6D" w:rsidRDefault="00FB7626" w:rsidP="00BE10B4">
      <w:pPr>
        <w:numPr>
          <w:ilvl w:val="0"/>
          <w:numId w:val="1"/>
        </w:numPr>
        <w:shd w:val="clear" w:color="auto" w:fill="FFFFFF"/>
        <w:tabs>
          <w:tab w:val="clear" w:pos="1440"/>
          <w:tab w:val="num" w:pos="0"/>
        </w:tabs>
        <w:spacing w:line="360" w:lineRule="auto"/>
        <w:ind w:left="0" w:firstLine="709"/>
        <w:jc w:val="both"/>
        <w:rPr>
          <w:sz w:val="28"/>
          <w:szCs w:val="28"/>
        </w:rPr>
      </w:pPr>
      <w:r w:rsidRPr="00923A6D">
        <w:rPr>
          <w:sz w:val="28"/>
          <w:szCs w:val="28"/>
        </w:rPr>
        <w:t>для иных иностранных организаций - доходы, полученные от источников в РФ.</w:t>
      </w:r>
    </w:p>
    <w:p w:rsidR="00676E63" w:rsidRPr="00923A6D" w:rsidRDefault="00676E63" w:rsidP="00BE10B4">
      <w:pPr>
        <w:autoSpaceDE w:val="0"/>
        <w:autoSpaceDN w:val="0"/>
        <w:adjustRightInd w:val="0"/>
        <w:spacing w:line="360" w:lineRule="auto"/>
        <w:ind w:firstLine="709"/>
        <w:jc w:val="both"/>
        <w:rPr>
          <w:sz w:val="28"/>
          <w:szCs w:val="28"/>
        </w:rPr>
      </w:pPr>
      <w:r w:rsidRPr="00923A6D">
        <w:rPr>
          <w:iCs/>
          <w:sz w:val="28"/>
          <w:szCs w:val="28"/>
        </w:rPr>
        <w:t>Налоговые ставки</w:t>
      </w:r>
      <w:r w:rsidRPr="00923A6D">
        <w:rPr>
          <w:i/>
          <w:iCs/>
          <w:sz w:val="28"/>
          <w:szCs w:val="28"/>
        </w:rPr>
        <w:t xml:space="preserve"> </w:t>
      </w:r>
      <w:r w:rsidRPr="00923A6D">
        <w:rPr>
          <w:sz w:val="28"/>
          <w:szCs w:val="28"/>
        </w:rPr>
        <w:t xml:space="preserve">по налогу на прибыль организаций установлены ст. 284 НК. До конца 2008 г. </w:t>
      </w:r>
      <w:r w:rsidRPr="00923A6D">
        <w:rPr>
          <w:iCs/>
          <w:sz w:val="28"/>
          <w:szCs w:val="28"/>
        </w:rPr>
        <w:t>основная ставка по налогу на прибыль составляла 24%.</w:t>
      </w:r>
      <w:r w:rsidRPr="00923A6D">
        <w:rPr>
          <w:sz w:val="28"/>
          <w:szCs w:val="28"/>
        </w:rPr>
        <w:t xml:space="preserve"> Налог, исчисленный</w:t>
      </w:r>
      <w:r w:rsidR="00BE10B4" w:rsidRPr="00923A6D">
        <w:rPr>
          <w:sz w:val="28"/>
          <w:szCs w:val="28"/>
        </w:rPr>
        <w:t xml:space="preserve"> </w:t>
      </w:r>
      <w:r w:rsidRPr="00923A6D">
        <w:rPr>
          <w:sz w:val="28"/>
          <w:szCs w:val="28"/>
        </w:rPr>
        <w:t>по</w:t>
      </w:r>
      <w:r w:rsidR="00BE10B4" w:rsidRPr="00923A6D">
        <w:rPr>
          <w:sz w:val="28"/>
          <w:szCs w:val="28"/>
        </w:rPr>
        <w:t xml:space="preserve"> </w:t>
      </w:r>
      <w:r w:rsidRPr="00923A6D">
        <w:rPr>
          <w:sz w:val="28"/>
          <w:szCs w:val="28"/>
        </w:rPr>
        <w:t>этой</w:t>
      </w:r>
      <w:r w:rsidR="00BE10B4" w:rsidRPr="00923A6D">
        <w:rPr>
          <w:sz w:val="28"/>
          <w:szCs w:val="28"/>
        </w:rPr>
        <w:t xml:space="preserve"> </w:t>
      </w:r>
      <w:r w:rsidRPr="00923A6D">
        <w:rPr>
          <w:sz w:val="28"/>
          <w:szCs w:val="28"/>
        </w:rPr>
        <w:t>ставке,</w:t>
      </w:r>
      <w:r w:rsidR="00BE10B4" w:rsidRPr="00923A6D">
        <w:rPr>
          <w:sz w:val="28"/>
          <w:szCs w:val="28"/>
        </w:rPr>
        <w:t xml:space="preserve"> </w:t>
      </w:r>
      <w:r w:rsidRPr="00923A6D">
        <w:rPr>
          <w:sz w:val="28"/>
          <w:szCs w:val="28"/>
        </w:rPr>
        <w:t>зачислялся</w:t>
      </w:r>
      <w:r w:rsidR="00BE10B4" w:rsidRPr="00923A6D">
        <w:rPr>
          <w:sz w:val="28"/>
          <w:szCs w:val="28"/>
        </w:rPr>
        <w:t xml:space="preserve"> </w:t>
      </w:r>
      <w:r w:rsidRPr="00923A6D">
        <w:rPr>
          <w:sz w:val="28"/>
          <w:szCs w:val="28"/>
        </w:rPr>
        <w:t>в</w:t>
      </w:r>
      <w:r w:rsidR="00BE10B4" w:rsidRPr="00923A6D">
        <w:rPr>
          <w:sz w:val="28"/>
          <w:szCs w:val="28"/>
        </w:rPr>
        <w:t xml:space="preserve"> </w:t>
      </w:r>
      <w:r w:rsidRPr="00923A6D">
        <w:rPr>
          <w:sz w:val="28"/>
          <w:szCs w:val="28"/>
        </w:rPr>
        <w:t>федеральный бюджет в размере 6,5% и в бюджеты субъектов РФ — в размере 17,5% (законами субъектов РФ ставка 17,5% может быть понижена для отдельных категорий налогоплательщиков, но при этом не может быть ниже 13,5%). С 1 января 2009 г. ставка по налогу на прибыль составляет 20 процентов</w:t>
      </w:r>
      <w:r w:rsidRPr="00923A6D">
        <w:rPr>
          <w:rStyle w:val="a8"/>
          <w:sz w:val="28"/>
          <w:szCs w:val="28"/>
        </w:rPr>
        <w:footnoteReference w:id="5"/>
      </w:r>
      <w:r w:rsidRPr="00923A6D">
        <w:rPr>
          <w:sz w:val="28"/>
          <w:szCs w:val="28"/>
        </w:rPr>
        <w:t>. При этом изначально законодатель планировал, что налогоплательщик будет распределять уплачиваемые суммы налога следующим образом: 17,5 процента - в бюджет субъекта РФ и 2,5 процента - в федеральный бюджет. Однако Федеральным законом от 30.12.2008 N 305-ФЗ указанная пропорция изменена, поэтому в федеральный бюджет необходимо перечислять 2 процента из 20, а в бюджет субъекта - оставшиеся 18 процентов.</w:t>
      </w:r>
    </w:p>
    <w:p w:rsidR="00676E63" w:rsidRPr="00923A6D" w:rsidRDefault="00676E63" w:rsidP="00BE10B4">
      <w:pPr>
        <w:autoSpaceDE w:val="0"/>
        <w:autoSpaceDN w:val="0"/>
        <w:adjustRightInd w:val="0"/>
        <w:spacing w:line="360" w:lineRule="auto"/>
        <w:ind w:firstLine="709"/>
        <w:jc w:val="both"/>
        <w:rPr>
          <w:sz w:val="28"/>
          <w:szCs w:val="28"/>
        </w:rPr>
      </w:pPr>
      <w:r w:rsidRPr="00923A6D">
        <w:rPr>
          <w:sz w:val="28"/>
          <w:szCs w:val="28"/>
        </w:rPr>
        <w:t xml:space="preserve">Такое изменение в законодательстве было необходимо для того, чтобы помочь многим крупным предприятиям, пострадавшим во время финансового кризиса, справиться с его последствиями. Так как налог на прибыль один из самых больших налогов изымаемых государством у предприятия, то </w:t>
      </w:r>
      <w:r w:rsidR="00354F20" w:rsidRPr="00923A6D">
        <w:rPr>
          <w:sz w:val="28"/>
          <w:szCs w:val="28"/>
        </w:rPr>
        <w:t>законодательной властью было принято решение об снижении данного вида налога.</w:t>
      </w:r>
    </w:p>
    <w:p w:rsidR="00676E63" w:rsidRPr="00923A6D" w:rsidRDefault="00676E63" w:rsidP="00BE10B4">
      <w:pPr>
        <w:tabs>
          <w:tab w:val="left" w:pos="1230"/>
        </w:tabs>
        <w:spacing w:line="360" w:lineRule="auto"/>
        <w:ind w:firstLine="709"/>
        <w:jc w:val="both"/>
        <w:rPr>
          <w:sz w:val="28"/>
          <w:szCs w:val="28"/>
        </w:rPr>
      </w:pPr>
      <w:r w:rsidRPr="00923A6D">
        <w:rPr>
          <w:sz w:val="28"/>
          <w:szCs w:val="28"/>
        </w:rPr>
        <w:t xml:space="preserve">Помимо этого, предусматриваются </w:t>
      </w:r>
      <w:r w:rsidRPr="00923A6D">
        <w:rPr>
          <w:iCs/>
          <w:sz w:val="28"/>
          <w:szCs w:val="28"/>
        </w:rPr>
        <w:t>специальные ставки налога</w:t>
      </w:r>
      <w:r w:rsidRPr="00923A6D">
        <w:rPr>
          <w:i/>
          <w:iCs/>
          <w:sz w:val="28"/>
          <w:szCs w:val="28"/>
        </w:rPr>
        <w:t xml:space="preserve"> </w:t>
      </w:r>
      <w:r w:rsidRPr="00923A6D">
        <w:rPr>
          <w:sz w:val="28"/>
          <w:szCs w:val="28"/>
        </w:rPr>
        <w:t>для отдельных видов дохода</w:t>
      </w:r>
      <w:r w:rsidR="00BE10B4" w:rsidRPr="00923A6D">
        <w:rPr>
          <w:sz w:val="28"/>
          <w:szCs w:val="28"/>
        </w:rPr>
        <w:t xml:space="preserve"> </w:t>
      </w:r>
      <w:r w:rsidRPr="00923A6D">
        <w:rPr>
          <w:sz w:val="28"/>
          <w:szCs w:val="28"/>
        </w:rPr>
        <w:t>(дивиденды, проценты</w:t>
      </w:r>
      <w:r w:rsidR="00BE10B4" w:rsidRPr="00923A6D">
        <w:rPr>
          <w:sz w:val="28"/>
          <w:szCs w:val="28"/>
        </w:rPr>
        <w:t xml:space="preserve"> </w:t>
      </w:r>
      <w:r w:rsidRPr="00923A6D">
        <w:rPr>
          <w:sz w:val="28"/>
          <w:szCs w:val="28"/>
        </w:rPr>
        <w:t>по</w:t>
      </w:r>
      <w:r w:rsidR="00BE10B4" w:rsidRPr="00923A6D">
        <w:rPr>
          <w:sz w:val="28"/>
          <w:szCs w:val="28"/>
        </w:rPr>
        <w:t xml:space="preserve"> </w:t>
      </w:r>
      <w:r w:rsidRPr="00923A6D">
        <w:rPr>
          <w:sz w:val="28"/>
          <w:szCs w:val="28"/>
        </w:rPr>
        <w:t>государственным</w:t>
      </w:r>
      <w:r w:rsidR="00BE10B4" w:rsidRPr="00923A6D">
        <w:rPr>
          <w:sz w:val="28"/>
          <w:szCs w:val="28"/>
        </w:rPr>
        <w:t xml:space="preserve"> </w:t>
      </w:r>
      <w:r w:rsidRPr="00923A6D">
        <w:rPr>
          <w:sz w:val="28"/>
          <w:szCs w:val="28"/>
        </w:rPr>
        <w:t>ценным</w:t>
      </w:r>
      <w:r w:rsidR="00BE10B4" w:rsidRPr="00923A6D">
        <w:rPr>
          <w:sz w:val="28"/>
          <w:szCs w:val="28"/>
        </w:rPr>
        <w:t xml:space="preserve"> </w:t>
      </w:r>
      <w:r w:rsidRPr="00923A6D">
        <w:rPr>
          <w:sz w:val="28"/>
          <w:szCs w:val="28"/>
        </w:rPr>
        <w:t>бумагам,</w:t>
      </w:r>
      <w:r w:rsidR="00BE10B4" w:rsidRPr="00923A6D">
        <w:rPr>
          <w:sz w:val="28"/>
          <w:szCs w:val="28"/>
        </w:rPr>
        <w:t xml:space="preserve"> </w:t>
      </w:r>
      <w:r w:rsidRPr="00923A6D">
        <w:rPr>
          <w:sz w:val="28"/>
          <w:szCs w:val="28"/>
        </w:rPr>
        <w:t>доходы</w:t>
      </w:r>
      <w:r w:rsidR="00BE10B4" w:rsidRPr="00923A6D">
        <w:rPr>
          <w:sz w:val="28"/>
          <w:szCs w:val="28"/>
        </w:rPr>
        <w:t xml:space="preserve"> </w:t>
      </w:r>
      <w:r w:rsidRPr="00923A6D">
        <w:rPr>
          <w:sz w:val="28"/>
          <w:szCs w:val="28"/>
        </w:rPr>
        <w:t xml:space="preserve">иностранных организаций и т.п.). По таким видам доходов налог на прибыль полностью уплачивается в федеральный бюджет. Ставки </w:t>
      </w:r>
      <w:r w:rsidRPr="00923A6D">
        <w:rPr>
          <w:sz w:val="28"/>
          <w:szCs w:val="28"/>
        </w:rPr>
        <w:lastRenderedPageBreak/>
        <w:t>налога на прибыль, а также виды дохода (прибыли), по которым применяются, представлены в таблице 1.</w:t>
      </w:r>
      <w:r w:rsidR="00C446C6" w:rsidRPr="00923A6D">
        <w:rPr>
          <w:sz w:val="28"/>
          <w:szCs w:val="28"/>
        </w:rPr>
        <w:t>1.</w:t>
      </w:r>
    </w:p>
    <w:p w:rsidR="00923A6D" w:rsidRDefault="00923A6D" w:rsidP="00BE10B4">
      <w:pPr>
        <w:tabs>
          <w:tab w:val="left" w:pos="1230"/>
        </w:tabs>
        <w:spacing w:line="360" w:lineRule="auto"/>
        <w:ind w:firstLine="709"/>
        <w:jc w:val="both"/>
        <w:rPr>
          <w:sz w:val="28"/>
          <w:szCs w:val="28"/>
        </w:rPr>
      </w:pPr>
    </w:p>
    <w:p w:rsidR="00676E63" w:rsidRPr="00923A6D" w:rsidRDefault="00676E63" w:rsidP="00BE10B4">
      <w:pPr>
        <w:tabs>
          <w:tab w:val="left" w:pos="1230"/>
        </w:tabs>
        <w:spacing w:line="360" w:lineRule="auto"/>
        <w:ind w:firstLine="709"/>
        <w:jc w:val="both"/>
        <w:rPr>
          <w:sz w:val="28"/>
          <w:szCs w:val="28"/>
        </w:rPr>
      </w:pPr>
      <w:r w:rsidRPr="00923A6D">
        <w:rPr>
          <w:sz w:val="28"/>
          <w:szCs w:val="28"/>
        </w:rPr>
        <w:t>Таблица 1.1 Налоговые ставки по налогу на прибыль организаций</w:t>
      </w:r>
      <w:r w:rsidRPr="00923A6D">
        <w:rPr>
          <w:rStyle w:val="a8"/>
          <w:sz w:val="28"/>
          <w:szCs w:val="28"/>
        </w:rPr>
        <w:footnoteReference w:id="6"/>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1"/>
        <w:gridCol w:w="2061"/>
      </w:tblGrid>
      <w:tr w:rsidR="00676E63" w:rsidRPr="00E20AC6" w:rsidTr="00E20AC6">
        <w:trPr>
          <w:trHeight w:val="532"/>
          <w:jc w:val="center"/>
        </w:trPr>
        <w:tc>
          <w:tcPr>
            <w:tcW w:w="7380" w:type="dxa"/>
            <w:shd w:val="clear" w:color="auto" w:fill="auto"/>
          </w:tcPr>
          <w:p w:rsidR="00676E63" w:rsidRPr="00E20AC6" w:rsidRDefault="00676E63" w:rsidP="00E20AC6">
            <w:pPr>
              <w:tabs>
                <w:tab w:val="left" w:pos="1230"/>
              </w:tabs>
              <w:spacing w:line="360" w:lineRule="auto"/>
              <w:jc w:val="both"/>
              <w:rPr>
                <w:sz w:val="20"/>
                <w:szCs w:val="20"/>
              </w:rPr>
            </w:pPr>
            <w:r w:rsidRPr="00E20AC6">
              <w:rPr>
                <w:sz w:val="20"/>
                <w:szCs w:val="20"/>
              </w:rPr>
              <w:t>Виды доходов (прибыли)</w:t>
            </w:r>
          </w:p>
        </w:tc>
        <w:tc>
          <w:tcPr>
            <w:tcW w:w="2160" w:type="dxa"/>
            <w:shd w:val="clear" w:color="auto" w:fill="auto"/>
          </w:tcPr>
          <w:p w:rsidR="00676E63" w:rsidRPr="00E20AC6" w:rsidRDefault="00676E63" w:rsidP="00E20AC6">
            <w:pPr>
              <w:tabs>
                <w:tab w:val="left" w:pos="1230"/>
              </w:tabs>
              <w:spacing w:line="360" w:lineRule="auto"/>
              <w:jc w:val="both"/>
              <w:rPr>
                <w:sz w:val="20"/>
                <w:szCs w:val="20"/>
              </w:rPr>
            </w:pPr>
            <w:r w:rsidRPr="00E20AC6">
              <w:rPr>
                <w:sz w:val="20"/>
                <w:szCs w:val="20"/>
              </w:rPr>
              <w:t>Ставка налога</w:t>
            </w:r>
          </w:p>
        </w:tc>
      </w:tr>
      <w:tr w:rsidR="00676E63" w:rsidRPr="00E20AC6" w:rsidTr="00E20AC6">
        <w:trPr>
          <w:jc w:val="center"/>
        </w:trPr>
        <w:tc>
          <w:tcPr>
            <w:tcW w:w="7380" w:type="dxa"/>
            <w:shd w:val="clear" w:color="auto" w:fill="auto"/>
          </w:tcPr>
          <w:p w:rsidR="00676E63" w:rsidRPr="00E20AC6" w:rsidRDefault="00676E63" w:rsidP="00E20AC6">
            <w:pPr>
              <w:tabs>
                <w:tab w:val="left" w:pos="1230"/>
              </w:tabs>
              <w:spacing w:line="360" w:lineRule="auto"/>
              <w:jc w:val="both"/>
              <w:rPr>
                <w:sz w:val="20"/>
                <w:szCs w:val="20"/>
              </w:rPr>
            </w:pPr>
            <w:r w:rsidRPr="00E20AC6">
              <w:rPr>
                <w:sz w:val="20"/>
                <w:szCs w:val="20"/>
              </w:rPr>
              <w:t>Прибыль организаций, за исключением отдельных видов доходов, указанных ниже</w:t>
            </w:r>
          </w:p>
        </w:tc>
        <w:tc>
          <w:tcPr>
            <w:tcW w:w="2160" w:type="dxa"/>
            <w:shd w:val="clear" w:color="auto" w:fill="auto"/>
          </w:tcPr>
          <w:p w:rsidR="00676E63" w:rsidRPr="00E20AC6" w:rsidRDefault="00D81EF2" w:rsidP="00E20AC6">
            <w:pPr>
              <w:tabs>
                <w:tab w:val="left" w:pos="1230"/>
              </w:tabs>
              <w:spacing w:line="360" w:lineRule="auto"/>
              <w:jc w:val="both"/>
              <w:rPr>
                <w:sz w:val="20"/>
                <w:szCs w:val="20"/>
              </w:rPr>
            </w:pPr>
            <w:r w:rsidRPr="00E20AC6">
              <w:rPr>
                <w:sz w:val="20"/>
                <w:szCs w:val="20"/>
              </w:rPr>
              <w:t>20</w:t>
            </w:r>
            <w:r w:rsidR="00676E63" w:rsidRPr="00E20AC6">
              <w:rPr>
                <w:sz w:val="20"/>
                <w:szCs w:val="20"/>
              </w:rPr>
              <w:t xml:space="preserve">% </w:t>
            </w:r>
          </w:p>
        </w:tc>
      </w:tr>
      <w:tr w:rsidR="00676E63" w:rsidRPr="00E20AC6" w:rsidTr="00E20AC6">
        <w:trPr>
          <w:trHeight w:val="2136"/>
          <w:jc w:val="center"/>
        </w:trPr>
        <w:tc>
          <w:tcPr>
            <w:tcW w:w="7380" w:type="dxa"/>
            <w:shd w:val="clear" w:color="auto" w:fill="auto"/>
          </w:tcPr>
          <w:p w:rsidR="00676E63" w:rsidRPr="00E20AC6" w:rsidRDefault="00676E63" w:rsidP="00E20AC6">
            <w:pPr>
              <w:tabs>
                <w:tab w:val="left" w:pos="1230"/>
              </w:tabs>
              <w:spacing w:line="360" w:lineRule="auto"/>
              <w:jc w:val="both"/>
              <w:rPr>
                <w:sz w:val="20"/>
                <w:szCs w:val="20"/>
              </w:rPr>
            </w:pPr>
            <w:r w:rsidRPr="00E20AC6">
              <w:rPr>
                <w:sz w:val="20"/>
                <w:szCs w:val="20"/>
              </w:rPr>
              <w:t>Доходы иностранных организаций, не связанные с деятельностью в РФ через постоянное представительство:</w:t>
            </w:r>
          </w:p>
          <w:p w:rsidR="00676E63" w:rsidRPr="00E20AC6" w:rsidRDefault="00676E63" w:rsidP="00E20AC6">
            <w:pPr>
              <w:numPr>
                <w:ilvl w:val="0"/>
                <w:numId w:val="3"/>
              </w:numPr>
              <w:tabs>
                <w:tab w:val="clear" w:pos="3132"/>
                <w:tab w:val="num" w:pos="-468"/>
                <w:tab w:val="left" w:pos="72"/>
              </w:tabs>
              <w:spacing w:line="360" w:lineRule="auto"/>
              <w:ind w:left="0" w:firstLine="0"/>
              <w:jc w:val="both"/>
              <w:rPr>
                <w:sz w:val="20"/>
                <w:szCs w:val="20"/>
              </w:rPr>
            </w:pPr>
            <w:r w:rsidRPr="00E20AC6">
              <w:rPr>
                <w:sz w:val="20"/>
                <w:szCs w:val="20"/>
              </w:rPr>
              <w:t>По доходам от использования, содержания или сдачи в аренду (фрахта) судов, самолетов или других подвижных транспортных средств или контейнеров в связи с осуществлением международных перевозок;</w:t>
            </w:r>
          </w:p>
          <w:p w:rsidR="00676E63" w:rsidRPr="00E20AC6" w:rsidRDefault="00676E63" w:rsidP="00E20AC6">
            <w:pPr>
              <w:numPr>
                <w:ilvl w:val="0"/>
                <w:numId w:val="3"/>
              </w:numPr>
              <w:tabs>
                <w:tab w:val="clear" w:pos="3132"/>
                <w:tab w:val="num" w:pos="-468"/>
                <w:tab w:val="left" w:pos="72"/>
              </w:tabs>
              <w:spacing w:line="360" w:lineRule="auto"/>
              <w:ind w:left="0" w:firstLine="0"/>
              <w:jc w:val="both"/>
              <w:rPr>
                <w:sz w:val="20"/>
                <w:szCs w:val="20"/>
              </w:rPr>
            </w:pPr>
            <w:r w:rsidRPr="00E20AC6">
              <w:rPr>
                <w:sz w:val="20"/>
                <w:szCs w:val="20"/>
              </w:rPr>
              <w:t>По всем остальным доходам</w:t>
            </w:r>
          </w:p>
        </w:tc>
        <w:tc>
          <w:tcPr>
            <w:tcW w:w="2160" w:type="dxa"/>
            <w:shd w:val="clear" w:color="auto" w:fill="auto"/>
          </w:tcPr>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r w:rsidRPr="00E20AC6">
              <w:rPr>
                <w:sz w:val="20"/>
                <w:szCs w:val="20"/>
              </w:rPr>
              <w:t>10%</w:t>
            </w: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r w:rsidRPr="00E20AC6">
              <w:rPr>
                <w:sz w:val="20"/>
                <w:szCs w:val="20"/>
              </w:rPr>
              <w:t>20%</w:t>
            </w:r>
          </w:p>
        </w:tc>
      </w:tr>
      <w:tr w:rsidR="00676E63" w:rsidRPr="00E20AC6" w:rsidTr="00E20AC6">
        <w:trPr>
          <w:jc w:val="center"/>
        </w:trPr>
        <w:tc>
          <w:tcPr>
            <w:tcW w:w="7380" w:type="dxa"/>
            <w:shd w:val="clear" w:color="auto" w:fill="auto"/>
          </w:tcPr>
          <w:p w:rsidR="00676E63" w:rsidRPr="00E20AC6" w:rsidRDefault="00676E63" w:rsidP="00E20AC6">
            <w:pPr>
              <w:tabs>
                <w:tab w:val="left" w:pos="1230"/>
              </w:tabs>
              <w:spacing w:line="360" w:lineRule="auto"/>
              <w:jc w:val="both"/>
              <w:rPr>
                <w:sz w:val="20"/>
                <w:szCs w:val="20"/>
              </w:rPr>
            </w:pPr>
            <w:r w:rsidRPr="00E20AC6">
              <w:rPr>
                <w:sz w:val="20"/>
                <w:szCs w:val="20"/>
              </w:rPr>
              <w:t>Доходы, полученные по операциям с отдельными видами долговых обязательств в виде процентов:</w:t>
            </w:r>
          </w:p>
          <w:p w:rsidR="00676E63" w:rsidRPr="00E20AC6" w:rsidRDefault="00676E63" w:rsidP="00E20AC6">
            <w:pPr>
              <w:numPr>
                <w:ilvl w:val="0"/>
                <w:numId w:val="4"/>
              </w:numPr>
              <w:tabs>
                <w:tab w:val="clear" w:pos="2952"/>
                <w:tab w:val="num" w:pos="0"/>
                <w:tab w:val="left" w:pos="1230"/>
              </w:tabs>
              <w:spacing w:line="360" w:lineRule="auto"/>
              <w:ind w:left="0" w:firstLine="0"/>
              <w:jc w:val="both"/>
              <w:rPr>
                <w:sz w:val="20"/>
                <w:szCs w:val="20"/>
              </w:rPr>
            </w:pPr>
            <w:r w:rsidRPr="00E20AC6">
              <w:rPr>
                <w:sz w:val="20"/>
                <w:szCs w:val="20"/>
              </w:rPr>
              <w:t>Процентные доходы по государственным и муниципальным ценными бумагам, кроме ценных бумаг, указанных ниже, условиями выпуска и обращения которых предусмотрено получение такого дохода, а также доходы по облигациям с ипотечным покрытием, эмитированным после 1 января 2007г., и доходы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покрытием после 1 января 2007;</w:t>
            </w:r>
          </w:p>
          <w:p w:rsidR="00676E63" w:rsidRPr="00E20AC6" w:rsidRDefault="00676E63" w:rsidP="00E20AC6">
            <w:pPr>
              <w:numPr>
                <w:ilvl w:val="0"/>
                <w:numId w:val="4"/>
              </w:numPr>
              <w:tabs>
                <w:tab w:val="clear" w:pos="2952"/>
                <w:tab w:val="num" w:pos="0"/>
                <w:tab w:val="left" w:pos="1230"/>
              </w:tabs>
              <w:spacing w:line="360" w:lineRule="auto"/>
              <w:ind w:left="0" w:firstLine="0"/>
              <w:jc w:val="both"/>
              <w:rPr>
                <w:sz w:val="20"/>
                <w:szCs w:val="20"/>
              </w:rPr>
            </w:pPr>
            <w:r w:rsidRPr="00E20AC6">
              <w:rPr>
                <w:sz w:val="20"/>
                <w:szCs w:val="20"/>
              </w:rPr>
              <w:t>по муниципальным ценным бумагам, эмитированным на срок не менее трех лет до 1 января 2007 г., а также по доходам в виде процентов по облигациям с ипотечным покрытием, эмитированным до 1 января 2007 г., и доходам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покрытием до 1 января 2007 г.;</w:t>
            </w:r>
          </w:p>
          <w:p w:rsidR="00676E63" w:rsidRPr="00E20AC6" w:rsidRDefault="00676E63" w:rsidP="00E20AC6">
            <w:pPr>
              <w:numPr>
                <w:ilvl w:val="0"/>
                <w:numId w:val="4"/>
              </w:numPr>
              <w:tabs>
                <w:tab w:val="clear" w:pos="2952"/>
                <w:tab w:val="num" w:pos="0"/>
                <w:tab w:val="left" w:pos="1230"/>
              </w:tabs>
              <w:spacing w:line="360" w:lineRule="auto"/>
              <w:ind w:left="0" w:firstLine="0"/>
              <w:jc w:val="both"/>
              <w:rPr>
                <w:sz w:val="20"/>
                <w:szCs w:val="20"/>
              </w:rPr>
            </w:pPr>
            <w:r w:rsidRPr="00E20AC6">
              <w:rPr>
                <w:sz w:val="20"/>
                <w:szCs w:val="20"/>
              </w:rPr>
              <w:t xml:space="preserve">по государственным и муниципальным облигациям, эмитированным до 20 января 1997 г. включительно, а также по доходу в виде процентов по облигациям государственного валютного облигационного займа 1999 г., эмитированным при осуществлении новации облигаций внутреннего государственного валютного займа серии </w:t>
            </w:r>
            <w:r w:rsidRPr="00E20AC6">
              <w:rPr>
                <w:bCs/>
                <w:sz w:val="20"/>
                <w:szCs w:val="20"/>
                <w:lang w:val="en-US"/>
              </w:rPr>
              <w:t>III</w:t>
            </w:r>
            <w:r w:rsidRPr="00E20AC6">
              <w:rPr>
                <w:b/>
                <w:bCs/>
                <w:sz w:val="20"/>
                <w:szCs w:val="20"/>
              </w:rPr>
              <w:t xml:space="preserve">, </w:t>
            </w:r>
            <w:r w:rsidRPr="00E20AC6">
              <w:rPr>
                <w:sz w:val="20"/>
                <w:szCs w:val="20"/>
              </w:rPr>
              <w:t>эмитированных в целях урегулирования валютного долга РФ и бывшего СССР</w:t>
            </w:r>
          </w:p>
        </w:tc>
        <w:tc>
          <w:tcPr>
            <w:tcW w:w="2160" w:type="dxa"/>
            <w:shd w:val="clear" w:color="auto" w:fill="auto"/>
          </w:tcPr>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r w:rsidRPr="00E20AC6">
              <w:rPr>
                <w:sz w:val="20"/>
                <w:szCs w:val="20"/>
              </w:rPr>
              <w:t>15%</w:t>
            </w: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r w:rsidRPr="00E20AC6">
              <w:rPr>
                <w:sz w:val="20"/>
                <w:szCs w:val="20"/>
              </w:rPr>
              <w:t>9%</w:t>
            </w: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r w:rsidRPr="00E20AC6">
              <w:rPr>
                <w:sz w:val="20"/>
                <w:szCs w:val="20"/>
              </w:rPr>
              <w:t>0%</w:t>
            </w:r>
          </w:p>
        </w:tc>
      </w:tr>
      <w:tr w:rsidR="00676E63" w:rsidRPr="00E20AC6" w:rsidTr="00E20AC6">
        <w:trPr>
          <w:jc w:val="center"/>
        </w:trPr>
        <w:tc>
          <w:tcPr>
            <w:tcW w:w="7380" w:type="dxa"/>
            <w:shd w:val="clear" w:color="auto" w:fill="auto"/>
          </w:tcPr>
          <w:p w:rsidR="00676E63" w:rsidRPr="00E20AC6" w:rsidRDefault="00676E63" w:rsidP="00E20AC6">
            <w:pPr>
              <w:shd w:val="clear" w:color="auto" w:fill="FFFFFF"/>
              <w:autoSpaceDE w:val="0"/>
              <w:autoSpaceDN w:val="0"/>
              <w:adjustRightInd w:val="0"/>
              <w:spacing w:line="360" w:lineRule="auto"/>
              <w:jc w:val="both"/>
              <w:rPr>
                <w:i/>
                <w:iCs/>
                <w:sz w:val="20"/>
                <w:szCs w:val="20"/>
              </w:rPr>
            </w:pPr>
            <w:r w:rsidRPr="00E20AC6">
              <w:rPr>
                <w:iCs/>
                <w:sz w:val="20"/>
                <w:szCs w:val="20"/>
              </w:rPr>
              <w:t>Доходы, полученные в виде дивидендов</w:t>
            </w:r>
            <w:r w:rsidRPr="00E20AC6">
              <w:rPr>
                <w:i/>
                <w:iCs/>
                <w:sz w:val="20"/>
                <w:szCs w:val="20"/>
              </w:rPr>
              <w:t xml:space="preserve">: </w:t>
            </w:r>
          </w:p>
          <w:p w:rsidR="00676E63" w:rsidRPr="00E20AC6" w:rsidRDefault="00676E63" w:rsidP="00E20AC6">
            <w:pPr>
              <w:numPr>
                <w:ilvl w:val="0"/>
                <w:numId w:val="6"/>
              </w:numPr>
              <w:shd w:val="clear" w:color="auto" w:fill="FFFFFF"/>
              <w:tabs>
                <w:tab w:val="clear" w:pos="2880"/>
                <w:tab w:val="num" w:pos="0"/>
              </w:tabs>
              <w:autoSpaceDE w:val="0"/>
              <w:autoSpaceDN w:val="0"/>
              <w:adjustRightInd w:val="0"/>
              <w:spacing w:line="360" w:lineRule="auto"/>
              <w:ind w:left="0" w:firstLine="0"/>
              <w:jc w:val="both"/>
              <w:rPr>
                <w:sz w:val="20"/>
                <w:szCs w:val="20"/>
              </w:rPr>
            </w:pPr>
            <w:r w:rsidRPr="00E20AC6">
              <w:rPr>
                <w:sz w:val="20"/>
                <w:szCs w:val="20"/>
              </w:rPr>
              <w:t xml:space="preserve">российскими организациями при условии, что на день принятия решения о выплате дивидендов получающая их организация в течении не менее 365 дней непрерывно владеет не менее 50 % от общей суммы </w:t>
            </w:r>
            <w:r w:rsidRPr="00E20AC6">
              <w:rPr>
                <w:sz w:val="20"/>
                <w:szCs w:val="20"/>
              </w:rPr>
              <w:lastRenderedPageBreak/>
              <w:t>выплачиваемых дивидендов. При этом стоимость вклада или депозитарных расписок должна превышать 500 млн. руб.</w:t>
            </w:r>
          </w:p>
          <w:p w:rsidR="00676E63" w:rsidRPr="00E20AC6" w:rsidRDefault="00676E63" w:rsidP="00E20AC6">
            <w:pPr>
              <w:numPr>
                <w:ilvl w:val="0"/>
                <w:numId w:val="6"/>
              </w:numPr>
              <w:shd w:val="clear" w:color="auto" w:fill="FFFFFF"/>
              <w:tabs>
                <w:tab w:val="clear" w:pos="2880"/>
                <w:tab w:val="num" w:pos="0"/>
              </w:tabs>
              <w:autoSpaceDE w:val="0"/>
              <w:autoSpaceDN w:val="0"/>
              <w:adjustRightInd w:val="0"/>
              <w:spacing w:line="360" w:lineRule="auto"/>
              <w:ind w:left="0" w:firstLine="0"/>
              <w:jc w:val="both"/>
              <w:rPr>
                <w:sz w:val="20"/>
                <w:szCs w:val="20"/>
              </w:rPr>
            </w:pPr>
            <w:r w:rsidRPr="00E20AC6">
              <w:rPr>
                <w:sz w:val="20"/>
                <w:szCs w:val="20"/>
              </w:rPr>
              <w:t>от российских и иностранных</w:t>
            </w:r>
            <w:r w:rsidR="00BE10B4" w:rsidRPr="00E20AC6">
              <w:rPr>
                <w:sz w:val="20"/>
                <w:szCs w:val="20"/>
              </w:rPr>
              <w:t xml:space="preserve"> </w:t>
            </w:r>
            <w:r w:rsidRPr="00E20AC6">
              <w:rPr>
                <w:sz w:val="20"/>
                <w:szCs w:val="20"/>
              </w:rPr>
              <w:t>организаций российскими организациями и физическими лицами — налоговыми резидентами РФ;</w:t>
            </w:r>
          </w:p>
          <w:p w:rsidR="00676E63" w:rsidRPr="00E20AC6" w:rsidRDefault="00676E63" w:rsidP="00E20AC6">
            <w:pPr>
              <w:numPr>
                <w:ilvl w:val="0"/>
                <w:numId w:val="5"/>
              </w:numPr>
              <w:tabs>
                <w:tab w:val="clear" w:pos="2880"/>
                <w:tab w:val="num" w:pos="-108"/>
                <w:tab w:val="left" w:pos="1230"/>
              </w:tabs>
              <w:spacing w:line="360" w:lineRule="auto"/>
              <w:ind w:left="0" w:firstLine="0"/>
              <w:jc w:val="both"/>
              <w:rPr>
                <w:sz w:val="20"/>
                <w:szCs w:val="20"/>
              </w:rPr>
            </w:pPr>
            <w:r w:rsidRPr="00E20AC6">
              <w:rPr>
                <w:sz w:val="20"/>
                <w:szCs w:val="20"/>
              </w:rPr>
              <w:t>от российских организаций иностранными организациями, а также по доходам, полученным в виде дивидендов российскими организациями от иностранных организаций</w:t>
            </w:r>
          </w:p>
        </w:tc>
        <w:tc>
          <w:tcPr>
            <w:tcW w:w="2160" w:type="dxa"/>
            <w:shd w:val="clear" w:color="auto" w:fill="auto"/>
          </w:tcPr>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r w:rsidRPr="00E20AC6">
              <w:rPr>
                <w:sz w:val="20"/>
                <w:szCs w:val="20"/>
              </w:rPr>
              <w:t>0 %</w:t>
            </w: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r w:rsidRPr="00E20AC6">
              <w:rPr>
                <w:sz w:val="20"/>
                <w:szCs w:val="20"/>
              </w:rPr>
              <w:lastRenderedPageBreak/>
              <w:t>9%</w:t>
            </w:r>
          </w:p>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r w:rsidRPr="00E20AC6">
              <w:rPr>
                <w:sz w:val="20"/>
                <w:szCs w:val="20"/>
              </w:rPr>
              <w:t>15%</w:t>
            </w:r>
          </w:p>
        </w:tc>
      </w:tr>
      <w:tr w:rsidR="00676E63" w:rsidRPr="00E20AC6" w:rsidTr="00E20AC6">
        <w:trPr>
          <w:jc w:val="center"/>
        </w:trPr>
        <w:tc>
          <w:tcPr>
            <w:tcW w:w="7380" w:type="dxa"/>
            <w:shd w:val="clear" w:color="auto" w:fill="auto"/>
          </w:tcPr>
          <w:p w:rsidR="00676E63" w:rsidRPr="00E20AC6" w:rsidRDefault="00676E63" w:rsidP="00E20AC6">
            <w:pPr>
              <w:shd w:val="clear" w:color="auto" w:fill="FFFFFF"/>
              <w:autoSpaceDE w:val="0"/>
              <w:autoSpaceDN w:val="0"/>
              <w:adjustRightInd w:val="0"/>
              <w:spacing w:line="360" w:lineRule="auto"/>
              <w:jc w:val="both"/>
              <w:rPr>
                <w:i/>
                <w:iCs/>
                <w:sz w:val="20"/>
                <w:szCs w:val="20"/>
              </w:rPr>
            </w:pPr>
            <w:r w:rsidRPr="00E20AC6">
              <w:rPr>
                <w:iCs/>
                <w:sz w:val="20"/>
                <w:szCs w:val="20"/>
              </w:rPr>
              <w:lastRenderedPageBreak/>
              <w:t>Прибыль, полученная Центральным банком РФ</w:t>
            </w:r>
            <w:r w:rsidRPr="00E20AC6">
              <w:rPr>
                <w:i/>
                <w:iCs/>
                <w:sz w:val="20"/>
                <w:szCs w:val="20"/>
              </w:rPr>
              <w:t>:</w:t>
            </w:r>
          </w:p>
          <w:p w:rsidR="00676E63" w:rsidRPr="00E20AC6" w:rsidRDefault="00676E63" w:rsidP="00E20AC6">
            <w:pPr>
              <w:numPr>
                <w:ilvl w:val="0"/>
                <w:numId w:val="5"/>
              </w:numPr>
              <w:shd w:val="clear" w:color="auto" w:fill="FFFFFF"/>
              <w:tabs>
                <w:tab w:val="clear" w:pos="2880"/>
                <w:tab w:val="num" w:pos="0"/>
              </w:tabs>
              <w:autoSpaceDE w:val="0"/>
              <w:autoSpaceDN w:val="0"/>
              <w:adjustRightInd w:val="0"/>
              <w:spacing w:line="360" w:lineRule="auto"/>
              <w:ind w:left="0" w:firstLine="0"/>
              <w:jc w:val="both"/>
              <w:rPr>
                <w:sz w:val="20"/>
                <w:szCs w:val="20"/>
              </w:rPr>
            </w:pPr>
            <w:r w:rsidRPr="00E20AC6">
              <w:rPr>
                <w:sz w:val="20"/>
                <w:szCs w:val="20"/>
              </w:rPr>
              <w:t>от осуществления деятельности, связанной с выполнением им функций, предусмотренных ФЗ «О Центральном банке Российской Федерации (Банке России)»</w:t>
            </w:r>
            <w:r w:rsidR="000D7D8A" w:rsidRPr="00E20AC6">
              <w:rPr>
                <w:sz w:val="20"/>
                <w:szCs w:val="20"/>
              </w:rPr>
              <w:t>.</w:t>
            </w:r>
          </w:p>
        </w:tc>
        <w:tc>
          <w:tcPr>
            <w:tcW w:w="2160" w:type="dxa"/>
            <w:shd w:val="clear" w:color="auto" w:fill="auto"/>
          </w:tcPr>
          <w:p w:rsidR="00676E63" w:rsidRPr="00E20AC6" w:rsidRDefault="00676E63" w:rsidP="00E20AC6">
            <w:pPr>
              <w:tabs>
                <w:tab w:val="left" w:pos="1230"/>
              </w:tabs>
              <w:spacing w:line="360" w:lineRule="auto"/>
              <w:jc w:val="both"/>
              <w:rPr>
                <w:sz w:val="20"/>
                <w:szCs w:val="20"/>
              </w:rPr>
            </w:pPr>
          </w:p>
          <w:p w:rsidR="00676E63" w:rsidRPr="00E20AC6" w:rsidRDefault="00676E63" w:rsidP="00E20AC6">
            <w:pPr>
              <w:tabs>
                <w:tab w:val="left" w:pos="1230"/>
              </w:tabs>
              <w:spacing w:line="360" w:lineRule="auto"/>
              <w:jc w:val="both"/>
              <w:rPr>
                <w:sz w:val="20"/>
                <w:szCs w:val="20"/>
              </w:rPr>
            </w:pPr>
            <w:r w:rsidRPr="00E20AC6">
              <w:rPr>
                <w:sz w:val="20"/>
                <w:szCs w:val="20"/>
              </w:rPr>
              <w:t>0%</w:t>
            </w:r>
          </w:p>
          <w:p w:rsidR="00676E63" w:rsidRPr="00E20AC6" w:rsidRDefault="00676E63" w:rsidP="00E20AC6">
            <w:pPr>
              <w:tabs>
                <w:tab w:val="left" w:pos="1230"/>
              </w:tabs>
              <w:spacing w:line="360" w:lineRule="auto"/>
              <w:jc w:val="both"/>
              <w:rPr>
                <w:sz w:val="20"/>
                <w:szCs w:val="20"/>
              </w:rPr>
            </w:pPr>
          </w:p>
          <w:p w:rsidR="00676E63" w:rsidRPr="00E20AC6" w:rsidRDefault="00D81EF2" w:rsidP="00E20AC6">
            <w:pPr>
              <w:tabs>
                <w:tab w:val="left" w:pos="1230"/>
              </w:tabs>
              <w:spacing w:line="360" w:lineRule="auto"/>
              <w:jc w:val="both"/>
              <w:rPr>
                <w:sz w:val="20"/>
                <w:szCs w:val="20"/>
              </w:rPr>
            </w:pPr>
            <w:r w:rsidRPr="00E20AC6">
              <w:rPr>
                <w:sz w:val="20"/>
                <w:szCs w:val="20"/>
              </w:rPr>
              <w:t>20</w:t>
            </w:r>
            <w:r w:rsidR="00676E63" w:rsidRPr="00E20AC6">
              <w:rPr>
                <w:sz w:val="20"/>
                <w:szCs w:val="20"/>
              </w:rPr>
              <w:t>%</w:t>
            </w:r>
          </w:p>
        </w:tc>
      </w:tr>
    </w:tbl>
    <w:p w:rsidR="00923A6D" w:rsidRDefault="00923A6D" w:rsidP="00BE10B4">
      <w:pPr>
        <w:shd w:val="clear" w:color="auto" w:fill="FFFFFF"/>
        <w:autoSpaceDE w:val="0"/>
        <w:autoSpaceDN w:val="0"/>
        <w:adjustRightInd w:val="0"/>
        <w:spacing w:line="360" w:lineRule="auto"/>
        <w:ind w:firstLine="709"/>
        <w:jc w:val="both"/>
        <w:rPr>
          <w:bCs/>
          <w:iCs/>
          <w:sz w:val="28"/>
          <w:szCs w:val="28"/>
        </w:rPr>
      </w:pPr>
    </w:p>
    <w:p w:rsidR="00676E63" w:rsidRPr="00923A6D" w:rsidRDefault="00676E63" w:rsidP="00BE10B4">
      <w:pPr>
        <w:shd w:val="clear" w:color="auto" w:fill="FFFFFF"/>
        <w:autoSpaceDE w:val="0"/>
        <w:autoSpaceDN w:val="0"/>
        <w:adjustRightInd w:val="0"/>
        <w:spacing w:line="360" w:lineRule="auto"/>
        <w:ind w:firstLine="709"/>
        <w:jc w:val="both"/>
        <w:rPr>
          <w:bCs/>
          <w:iCs/>
          <w:sz w:val="28"/>
          <w:szCs w:val="28"/>
        </w:rPr>
      </w:pPr>
      <w:r w:rsidRPr="00923A6D">
        <w:rPr>
          <w:bCs/>
          <w:iCs/>
          <w:sz w:val="28"/>
          <w:szCs w:val="28"/>
        </w:rPr>
        <w:t>Начиная с 2002 г. законодательством были отменены все льготы по налогу на прибыль.</w:t>
      </w:r>
    </w:p>
    <w:p w:rsidR="00676E63" w:rsidRPr="00923A6D" w:rsidRDefault="00676E63" w:rsidP="00BE10B4">
      <w:pPr>
        <w:shd w:val="clear" w:color="auto" w:fill="FFFFFF"/>
        <w:autoSpaceDE w:val="0"/>
        <w:autoSpaceDN w:val="0"/>
        <w:adjustRightInd w:val="0"/>
        <w:spacing w:line="360" w:lineRule="auto"/>
        <w:ind w:firstLine="709"/>
        <w:jc w:val="both"/>
        <w:rPr>
          <w:sz w:val="28"/>
          <w:szCs w:val="28"/>
        </w:rPr>
      </w:pPr>
      <w:r w:rsidRPr="00923A6D">
        <w:rPr>
          <w:bCs/>
          <w:iCs/>
          <w:sz w:val="28"/>
          <w:szCs w:val="28"/>
        </w:rPr>
        <w:t xml:space="preserve">Налоговым периодом </w:t>
      </w:r>
      <w:r w:rsidRPr="00923A6D">
        <w:rPr>
          <w:sz w:val="28"/>
          <w:szCs w:val="28"/>
        </w:rPr>
        <w:t xml:space="preserve">по налогу на прибыль организаций признается календарный год (ст. 285 НК). При этом предусмотрено два возможных варианта </w:t>
      </w:r>
      <w:r w:rsidRPr="00923A6D">
        <w:rPr>
          <w:bCs/>
          <w:iCs/>
          <w:sz w:val="28"/>
          <w:szCs w:val="28"/>
        </w:rPr>
        <w:t>отчетных периодов:</w:t>
      </w:r>
    </w:p>
    <w:p w:rsidR="00676E63" w:rsidRPr="00923A6D" w:rsidRDefault="00676E63" w:rsidP="00BE10B4">
      <w:pPr>
        <w:shd w:val="clear" w:color="auto" w:fill="FFFFFF"/>
        <w:autoSpaceDE w:val="0"/>
        <w:autoSpaceDN w:val="0"/>
        <w:adjustRightInd w:val="0"/>
        <w:spacing w:line="360" w:lineRule="auto"/>
        <w:ind w:firstLine="709"/>
        <w:jc w:val="both"/>
        <w:rPr>
          <w:sz w:val="28"/>
          <w:szCs w:val="28"/>
        </w:rPr>
      </w:pPr>
      <w:r w:rsidRPr="00923A6D">
        <w:rPr>
          <w:sz w:val="28"/>
          <w:szCs w:val="28"/>
        </w:rPr>
        <w:t>•</w:t>
      </w:r>
      <w:r w:rsidR="00BE10B4" w:rsidRPr="00923A6D">
        <w:rPr>
          <w:sz w:val="28"/>
          <w:szCs w:val="28"/>
        </w:rPr>
        <w:t xml:space="preserve"> </w:t>
      </w:r>
      <w:r w:rsidRPr="00923A6D">
        <w:rPr>
          <w:sz w:val="28"/>
          <w:szCs w:val="28"/>
        </w:rPr>
        <w:t>первый квартал, полугодие и девять месяцев календарного года;</w:t>
      </w:r>
    </w:p>
    <w:p w:rsidR="00676E63" w:rsidRPr="00923A6D" w:rsidRDefault="00676E63" w:rsidP="00BE10B4">
      <w:pPr>
        <w:shd w:val="clear" w:color="auto" w:fill="FFFFFF"/>
        <w:autoSpaceDE w:val="0"/>
        <w:autoSpaceDN w:val="0"/>
        <w:adjustRightInd w:val="0"/>
        <w:spacing w:line="360" w:lineRule="auto"/>
        <w:ind w:firstLine="709"/>
        <w:jc w:val="both"/>
        <w:rPr>
          <w:sz w:val="28"/>
          <w:szCs w:val="28"/>
        </w:rPr>
      </w:pPr>
      <w:r w:rsidRPr="00923A6D">
        <w:rPr>
          <w:sz w:val="28"/>
          <w:szCs w:val="28"/>
        </w:rPr>
        <w:t>•</w:t>
      </w:r>
      <w:r w:rsidR="00BE10B4" w:rsidRPr="00923A6D">
        <w:rPr>
          <w:sz w:val="28"/>
          <w:szCs w:val="28"/>
        </w:rPr>
        <w:t xml:space="preserve"> </w:t>
      </w:r>
      <w:r w:rsidRPr="00923A6D">
        <w:rPr>
          <w:sz w:val="28"/>
          <w:szCs w:val="28"/>
        </w:rPr>
        <w:t>месяц, два месяца, три месяца и так далее до окончания календарного года (для налогоплательщиков, исчисляющих ежемесячные авансовые платежи исходя из фактически полученной прибыли).</w:t>
      </w:r>
    </w:p>
    <w:p w:rsidR="00676E63" w:rsidRPr="00923A6D" w:rsidRDefault="00676E63" w:rsidP="00BE10B4">
      <w:pPr>
        <w:tabs>
          <w:tab w:val="left" w:pos="1230"/>
        </w:tabs>
        <w:spacing w:line="360" w:lineRule="auto"/>
        <w:ind w:firstLine="709"/>
        <w:jc w:val="both"/>
        <w:rPr>
          <w:sz w:val="28"/>
          <w:szCs w:val="28"/>
        </w:rPr>
      </w:pPr>
      <w:r w:rsidRPr="00923A6D">
        <w:rPr>
          <w:sz w:val="28"/>
          <w:szCs w:val="28"/>
        </w:rPr>
        <w:t>Исчисление налоговой базы по налогу на прибыль производится на основании данных налогового учета.</w:t>
      </w:r>
    </w:p>
    <w:p w:rsidR="00676E63" w:rsidRPr="00923A6D" w:rsidRDefault="00676E63" w:rsidP="00BE10B4">
      <w:pPr>
        <w:tabs>
          <w:tab w:val="left" w:pos="1230"/>
        </w:tabs>
        <w:spacing w:line="360" w:lineRule="auto"/>
        <w:ind w:firstLine="709"/>
        <w:jc w:val="both"/>
        <w:rPr>
          <w:sz w:val="28"/>
          <w:szCs w:val="28"/>
        </w:rPr>
      </w:pPr>
      <w:r w:rsidRPr="00923A6D">
        <w:rPr>
          <w:sz w:val="28"/>
          <w:szCs w:val="28"/>
        </w:rPr>
        <w:t>Налоговый учет - это 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НК РФ.</w:t>
      </w:r>
    </w:p>
    <w:p w:rsidR="00923A6D" w:rsidRDefault="00923A6D" w:rsidP="00BE10B4">
      <w:pPr>
        <w:pStyle w:val="a3"/>
        <w:spacing w:before="0" w:after="0" w:line="360" w:lineRule="auto"/>
        <w:ind w:left="0" w:firstLine="709"/>
        <w:jc w:val="both"/>
        <w:rPr>
          <w:b/>
          <w:sz w:val="28"/>
          <w:szCs w:val="28"/>
        </w:rPr>
      </w:pPr>
    </w:p>
    <w:p w:rsidR="00813E77" w:rsidRPr="00923A6D" w:rsidRDefault="00354F20" w:rsidP="00BE10B4">
      <w:pPr>
        <w:pStyle w:val="a3"/>
        <w:spacing w:before="0" w:after="0" w:line="360" w:lineRule="auto"/>
        <w:ind w:left="0" w:firstLine="709"/>
        <w:jc w:val="both"/>
        <w:rPr>
          <w:b/>
          <w:sz w:val="28"/>
          <w:szCs w:val="28"/>
        </w:rPr>
      </w:pPr>
      <w:r w:rsidRPr="00923A6D">
        <w:rPr>
          <w:b/>
          <w:sz w:val="28"/>
          <w:szCs w:val="28"/>
        </w:rPr>
        <w:t>1.2 Налоговая база и порядок признания доходов и расходов в</w:t>
      </w:r>
      <w:r w:rsidR="008D7A77" w:rsidRPr="00923A6D">
        <w:rPr>
          <w:b/>
          <w:sz w:val="28"/>
          <w:szCs w:val="28"/>
        </w:rPr>
        <w:t xml:space="preserve"> соответствии с 25 главой НК РФ</w:t>
      </w:r>
    </w:p>
    <w:p w:rsidR="00923A6D" w:rsidRDefault="00923A6D" w:rsidP="00BE10B4">
      <w:pPr>
        <w:pStyle w:val="a3"/>
        <w:spacing w:before="0" w:after="0" w:line="360" w:lineRule="auto"/>
        <w:ind w:left="0" w:firstLine="709"/>
        <w:jc w:val="both"/>
        <w:rPr>
          <w:sz w:val="28"/>
          <w:szCs w:val="28"/>
        </w:rPr>
      </w:pPr>
    </w:p>
    <w:p w:rsidR="00354F20" w:rsidRPr="00923A6D" w:rsidRDefault="00FD1835" w:rsidP="00BE10B4">
      <w:pPr>
        <w:pStyle w:val="a3"/>
        <w:spacing w:before="0" w:after="0" w:line="360" w:lineRule="auto"/>
        <w:ind w:left="0" w:firstLine="709"/>
        <w:jc w:val="both"/>
        <w:rPr>
          <w:sz w:val="28"/>
          <w:szCs w:val="28"/>
        </w:rPr>
      </w:pPr>
      <w:r w:rsidRPr="00923A6D">
        <w:rPr>
          <w:sz w:val="28"/>
          <w:szCs w:val="28"/>
        </w:rPr>
        <w:t xml:space="preserve">Для исчисления суммы налога на прибыль необходимо точно определить величину облагаемой налогом прибыли или величину налоговой базы. В соответствии со ст. 274 НК </w:t>
      </w:r>
      <w:r w:rsidRPr="00923A6D">
        <w:rPr>
          <w:iCs/>
          <w:sz w:val="28"/>
          <w:szCs w:val="28"/>
        </w:rPr>
        <w:t>налоговая база</w:t>
      </w:r>
      <w:r w:rsidRPr="00923A6D">
        <w:rPr>
          <w:i/>
          <w:iCs/>
          <w:sz w:val="28"/>
          <w:szCs w:val="28"/>
        </w:rPr>
        <w:t xml:space="preserve"> </w:t>
      </w:r>
      <w:r w:rsidRPr="00923A6D">
        <w:rPr>
          <w:sz w:val="28"/>
          <w:szCs w:val="28"/>
        </w:rPr>
        <w:t xml:space="preserve">по налогу на прибыль </w:t>
      </w:r>
      <w:r w:rsidRPr="00923A6D">
        <w:rPr>
          <w:sz w:val="28"/>
          <w:szCs w:val="28"/>
        </w:rPr>
        <w:lastRenderedPageBreak/>
        <w:t>организаций представляет собой денежное выражение подлежащей налогообложению прибыли, определяемой как разница между полученными доходами и принимаемыми к вычету расходами</w:t>
      </w:r>
      <w:r w:rsidR="009E69C7" w:rsidRPr="00923A6D">
        <w:rPr>
          <w:sz w:val="28"/>
          <w:szCs w:val="28"/>
        </w:rPr>
        <w:t xml:space="preserve"> </w:t>
      </w:r>
      <w:r w:rsidR="005B5F8B" w:rsidRPr="00923A6D">
        <w:rPr>
          <w:sz w:val="28"/>
          <w:szCs w:val="28"/>
        </w:rPr>
        <w:t>(рис</w:t>
      </w:r>
      <w:r w:rsidR="009E69C7" w:rsidRPr="00923A6D">
        <w:rPr>
          <w:sz w:val="28"/>
          <w:szCs w:val="28"/>
        </w:rPr>
        <w:t>.</w:t>
      </w:r>
      <w:r w:rsidR="005B5F8B" w:rsidRPr="00923A6D">
        <w:rPr>
          <w:sz w:val="28"/>
          <w:szCs w:val="28"/>
        </w:rPr>
        <w:t xml:space="preserve"> 1</w:t>
      </w:r>
      <w:r w:rsidR="009E69C7" w:rsidRPr="00923A6D">
        <w:rPr>
          <w:sz w:val="28"/>
          <w:szCs w:val="28"/>
        </w:rPr>
        <w:t>.1</w:t>
      </w:r>
      <w:r w:rsidR="005B5F8B" w:rsidRPr="00923A6D">
        <w:rPr>
          <w:sz w:val="28"/>
          <w:szCs w:val="28"/>
        </w:rPr>
        <w:t>)</w:t>
      </w:r>
      <w:r w:rsidR="009E69C7" w:rsidRPr="00923A6D">
        <w:rPr>
          <w:sz w:val="28"/>
          <w:szCs w:val="28"/>
        </w:rPr>
        <w:t>.</w:t>
      </w:r>
    </w:p>
    <w:p w:rsidR="009E69C7" w:rsidRPr="00923A6D" w:rsidRDefault="009E69C7" w:rsidP="00BE10B4">
      <w:pPr>
        <w:tabs>
          <w:tab w:val="left" w:pos="1230"/>
        </w:tabs>
        <w:spacing w:line="360" w:lineRule="auto"/>
        <w:ind w:firstLine="709"/>
        <w:jc w:val="both"/>
        <w:rPr>
          <w:sz w:val="28"/>
          <w:szCs w:val="28"/>
        </w:rPr>
      </w:pPr>
      <w:r w:rsidRPr="00923A6D">
        <w:rPr>
          <w:iCs/>
          <w:sz w:val="28"/>
          <w:szCs w:val="28"/>
        </w:rPr>
        <w:t>Прибыль, подлежащая налогообложению</w:t>
      </w:r>
      <w:r w:rsidRPr="00923A6D">
        <w:rPr>
          <w:i/>
          <w:iCs/>
          <w:sz w:val="28"/>
          <w:szCs w:val="28"/>
        </w:rPr>
        <w:t xml:space="preserve">, </w:t>
      </w:r>
      <w:r w:rsidRPr="00923A6D">
        <w:rPr>
          <w:sz w:val="28"/>
          <w:szCs w:val="28"/>
        </w:rPr>
        <w:t xml:space="preserve">определяется налогоплательщиком самостоятельно нарастающим итогом с начала налогового периода. При этом следует учитывать, что налоговая база по прибыли, облагаемой по каждой установленной ставке налогообложения, определяется налогоплательщиком отдельно. Доходы и расходы организации для целей налогообложения учитываются в денежной форме. Если в отчетном (налоговом) периоде налогоплательщиком получен убыток, то налоговая база этого периода признается равной нулю. </w:t>
      </w:r>
    </w:p>
    <w:p w:rsidR="00923A6D" w:rsidRPr="00923A6D" w:rsidRDefault="00923A6D" w:rsidP="00923A6D">
      <w:pPr>
        <w:shd w:val="clear" w:color="auto" w:fill="FFFFFF"/>
        <w:autoSpaceDE w:val="0"/>
        <w:autoSpaceDN w:val="0"/>
        <w:adjustRightInd w:val="0"/>
        <w:spacing w:line="360" w:lineRule="auto"/>
        <w:ind w:firstLine="709"/>
        <w:jc w:val="both"/>
        <w:rPr>
          <w:sz w:val="28"/>
          <w:szCs w:val="28"/>
        </w:rPr>
      </w:pPr>
      <w:r w:rsidRPr="00923A6D">
        <w:rPr>
          <w:sz w:val="28"/>
          <w:szCs w:val="28"/>
        </w:rPr>
        <w:t xml:space="preserve">НК установлены определенные </w:t>
      </w:r>
      <w:r w:rsidRPr="00923A6D">
        <w:rPr>
          <w:iCs/>
          <w:sz w:val="28"/>
          <w:szCs w:val="28"/>
        </w:rPr>
        <w:t>особенности формирования доходов и</w:t>
      </w:r>
      <w:r w:rsidRPr="00923A6D">
        <w:rPr>
          <w:i/>
          <w:iCs/>
          <w:sz w:val="28"/>
          <w:szCs w:val="28"/>
        </w:rPr>
        <w:t xml:space="preserve"> </w:t>
      </w:r>
      <w:r w:rsidRPr="00923A6D">
        <w:rPr>
          <w:iCs/>
          <w:sz w:val="28"/>
          <w:szCs w:val="28"/>
        </w:rPr>
        <w:t>расходов,</w:t>
      </w:r>
      <w:r w:rsidRPr="00923A6D">
        <w:rPr>
          <w:sz w:val="28"/>
          <w:szCs w:val="28"/>
        </w:rPr>
        <w:t xml:space="preserve"> следовательно, и налоговой базы по некоторым видам предпринимательской деятельности:</w:t>
      </w:r>
    </w:p>
    <w:p w:rsidR="00923A6D" w:rsidRPr="00923A6D" w:rsidRDefault="00923A6D" w:rsidP="00923A6D">
      <w:pPr>
        <w:shd w:val="clear" w:color="auto" w:fill="FFFFFF"/>
        <w:autoSpaceDE w:val="0"/>
        <w:autoSpaceDN w:val="0"/>
        <w:adjustRightInd w:val="0"/>
        <w:spacing w:line="360" w:lineRule="auto"/>
        <w:ind w:firstLine="709"/>
        <w:jc w:val="both"/>
        <w:rPr>
          <w:sz w:val="28"/>
          <w:szCs w:val="28"/>
        </w:rPr>
      </w:pPr>
      <w:r w:rsidRPr="00923A6D">
        <w:rPr>
          <w:sz w:val="28"/>
          <w:szCs w:val="28"/>
        </w:rPr>
        <w:t>1) по банкам — ст. 290—292;</w:t>
      </w:r>
    </w:p>
    <w:p w:rsidR="00923A6D" w:rsidRPr="00923A6D" w:rsidRDefault="00923A6D" w:rsidP="00923A6D">
      <w:pPr>
        <w:shd w:val="clear" w:color="auto" w:fill="FFFFFF"/>
        <w:autoSpaceDE w:val="0"/>
        <w:autoSpaceDN w:val="0"/>
        <w:adjustRightInd w:val="0"/>
        <w:spacing w:line="360" w:lineRule="auto"/>
        <w:ind w:firstLine="709"/>
        <w:jc w:val="both"/>
        <w:rPr>
          <w:sz w:val="28"/>
          <w:szCs w:val="28"/>
        </w:rPr>
      </w:pPr>
      <w:r w:rsidRPr="00923A6D">
        <w:rPr>
          <w:sz w:val="28"/>
          <w:szCs w:val="28"/>
        </w:rPr>
        <w:t>2) по страховщикам — ст. 293 и 294;</w:t>
      </w:r>
    </w:p>
    <w:p w:rsidR="00923A6D" w:rsidRPr="00923A6D" w:rsidRDefault="00923A6D" w:rsidP="00923A6D">
      <w:pPr>
        <w:shd w:val="clear" w:color="auto" w:fill="FFFFFF"/>
        <w:autoSpaceDE w:val="0"/>
        <w:autoSpaceDN w:val="0"/>
        <w:adjustRightInd w:val="0"/>
        <w:spacing w:line="360" w:lineRule="auto"/>
        <w:ind w:firstLine="709"/>
        <w:jc w:val="both"/>
        <w:rPr>
          <w:sz w:val="28"/>
          <w:szCs w:val="28"/>
        </w:rPr>
      </w:pPr>
      <w:r w:rsidRPr="00923A6D">
        <w:rPr>
          <w:sz w:val="28"/>
          <w:szCs w:val="28"/>
        </w:rPr>
        <w:t>3) по негосударственным пенсионным фондам — ст. 295 и 296;</w:t>
      </w:r>
    </w:p>
    <w:p w:rsidR="00923A6D" w:rsidRPr="00923A6D" w:rsidRDefault="00923A6D" w:rsidP="00923A6D">
      <w:pPr>
        <w:shd w:val="clear" w:color="auto" w:fill="FFFFFF"/>
        <w:autoSpaceDE w:val="0"/>
        <w:autoSpaceDN w:val="0"/>
        <w:adjustRightInd w:val="0"/>
        <w:spacing w:line="360" w:lineRule="auto"/>
        <w:ind w:firstLine="709"/>
        <w:jc w:val="both"/>
        <w:rPr>
          <w:sz w:val="28"/>
          <w:szCs w:val="28"/>
        </w:rPr>
      </w:pPr>
      <w:r w:rsidRPr="00923A6D">
        <w:rPr>
          <w:sz w:val="28"/>
          <w:szCs w:val="28"/>
        </w:rPr>
        <w:t>4) по профессиональным участникам рынка ценных бумаг — ст. 298, 299;</w:t>
      </w:r>
    </w:p>
    <w:p w:rsidR="00923A6D" w:rsidRPr="00923A6D" w:rsidRDefault="00923A6D" w:rsidP="00923A6D">
      <w:pPr>
        <w:shd w:val="clear" w:color="auto" w:fill="FFFFFF"/>
        <w:autoSpaceDE w:val="0"/>
        <w:autoSpaceDN w:val="0"/>
        <w:adjustRightInd w:val="0"/>
        <w:spacing w:line="360" w:lineRule="auto"/>
        <w:ind w:firstLine="709"/>
        <w:jc w:val="both"/>
        <w:rPr>
          <w:sz w:val="28"/>
          <w:szCs w:val="28"/>
        </w:rPr>
      </w:pPr>
      <w:r w:rsidRPr="00923A6D">
        <w:rPr>
          <w:sz w:val="28"/>
          <w:szCs w:val="28"/>
        </w:rPr>
        <w:t>5) по операциям с ценными бумагами — ст. 280—282;</w:t>
      </w:r>
    </w:p>
    <w:p w:rsidR="00923A6D" w:rsidRPr="00923A6D" w:rsidRDefault="00923A6D" w:rsidP="00923A6D">
      <w:pPr>
        <w:shd w:val="clear" w:color="auto" w:fill="FFFFFF"/>
        <w:autoSpaceDE w:val="0"/>
        <w:autoSpaceDN w:val="0"/>
        <w:adjustRightInd w:val="0"/>
        <w:spacing w:line="360" w:lineRule="auto"/>
        <w:ind w:firstLine="709"/>
        <w:jc w:val="both"/>
        <w:rPr>
          <w:sz w:val="28"/>
          <w:szCs w:val="28"/>
        </w:rPr>
      </w:pPr>
      <w:r w:rsidRPr="00923A6D">
        <w:rPr>
          <w:sz w:val="28"/>
          <w:szCs w:val="28"/>
        </w:rPr>
        <w:t>6) по операциям с финансовыми инструментами — ст. 301—305.</w:t>
      </w:r>
    </w:p>
    <w:p w:rsidR="00923A6D" w:rsidRPr="00923A6D" w:rsidRDefault="00923A6D" w:rsidP="00923A6D">
      <w:pPr>
        <w:shd w:val="clear" w:color="auto" w:fill="FFFFFF"/>
        <w:spacing w:line="360" w:lineRule="auto"/>
        <w:ind w:firstLine="709"/>
        <w:jc w:val="both"/>
        <w:rPr>
          <w:sz w:val="28"/>
          <w:szCs w:val="28"/>
        </w:rPr>
      </w:pPr>
      <w:r w:rsidRPr="00923A6D">
        <w:rPr>
          <w:sz w:val="28"/>
          <w:szCs w:val="28"/>
        </w:rPr>
        <w:t>Согласно ст. 248-250 НК РФ доходы подразделяются:</w:t>
      </w:r>
    </w:p>
    <w:p w:rsidR="00923A6D" w:rsidRPr="00923A6D" w:rsidRDefault="00923A6D" w:rsidP="00923A6D">
      <w:pPr>
        <w:numPr>
          <w:ilvl w:val="0"/>
          <w:numId w:val="7"/>
        </w:numPr>
        <w:shd w:val="clear" w:color="auto" w:fill="FFFFFF"/>
        <w:tabs>
          <w:tab w:val="clear" w:pos="1440"/>
          <w:tab w:val="num" w:pos="0"/>
        </w:tabs>
        <w:spacing w:line="360" w:lineRule="auto"/>
        <w:ind w:left="0" w:firstLine="709"/>
        <w:jc w:val="both"/>
        <w:rPr>
          <w:sz w:val="28"/>
          <w:szCs w:val="28"/>
        </w:rPr>
      </w:pPr>
      <w:r w:rsidRPr="00923A6D">
        <w:rPr>
          <w:sz w:val="28"/>
          <w:szCs w:val="28"/>
        </w:rPr>
        <w:t>Доходы от реализации. Выручка от реализации товаров (работ, услуг) как собственного производства, так и ранее приобретенных, выручка от реализации имущественных прав, выраженные в денежной и (или) натуральной формах.</w:t>
      </w:r>
    </w:p>
    <w:p w:rsidR="00923A6D" w:rsidRPr="00923A6D" w:rsidRDefault="00923A6D" w:rsidP="00923A6D">
      <w:pPr>
        <w:numPr>
          <w:ilvl w:val="0"/>
          <w:numId w:val="7"/>
        </w:numPr>
        <w:shd w:val="clear" w:color="auto" w:fill="FFFFFF"/>
        <w:tabs>
          <w:tab w:val="clear" w:pos="1440"/>
          <w:tab w:val="num" w:pos="0"/>
        </w:tabs>
        <w:spacing w:line="360" w:lineRule="auto"/>
        <w:ind w:left="0" w:firstLine="709"/>
        <w:jc w:val="both"/>
        <w:rPr>
          <w:sz w:val="28"/>
          <w:szCs w:val="28"/>
        </w:rPr>
      </w:pPr>
      <w:r w:rsidRPr="00923A6D">
        <w:rPr>
          <w:sz w:val="28"/>
          <w:szCs w:val="28"/>
        </w:rPr>
        <w:t xml:space="preserve">Внереализационные доходы. Относят доходы, получение которых не связано с производством и реализацией товаров, работ услуг и имущественных прав. Состав внереализационных доходов определяется ст. </w:t>
      </w:r>
      <w:r w:rsidRPr="00923A6D">
        <w:rPr>
          <w:sz w:val="28"/>
          <w:szCs w:val="28"/>
        </w:rPr>
        <w:lastRenderedPageBreak/>
        <w:t>250 НК, и всю их совокупность условно можно классифицировать по пяти основным группам:</w:t>
      </w:r>
    </w:p>
    <w:p w:rsidR="000D7D8A" w:rsidRPr="00923A6D" w:rsidRDefault="000D7D8A" w:rsidP="00BE10B4">
      <w:pPr>
        <w:pStyle w:val="a3"/>
        <w:spacing w:before="0" w:after="0" w:line="360" w:lineRule="auto"/>
        <w:ind w:left="0" w:firstLine="709"/>
        <w:jc w:val="both"/>
        <w:rPr>
          <w:sz w:val="28"/>
          <w:szCs w:val="28"/>
        </w:rPr>
      </w:pPr>
    </w:p>
    <w:p w:rsidR="00FD1835" w:rsidRPr="00923A6D" w:rsidRDefault="00151989" w:rsidP="00BE10B4">
      <w:pPr>
        <w:pStyle w:val="a3"/>
        <w:spacing w:before="0" w:after="0" w:line="360" w:lineRule="auto"/>
        <w:ind w:left="0" w:firstLine="709"/>
        <w:jc w:val="both"/>
        <w:rPr>
          <w:sz w:val="28"/>
          <w:szCs w:val="28"/>
        </w:rPr>
      </w:pPr>
      <w:r>
        <w:rPr>
          <w:noProof/>
        </w:rPr>
        <w:pict>
          <v:group id="_x0000_s1026" style="position:absolute;left:0;text-align:left;margin-left:12pt;margin-top:7.2pt;width:430.6pt;height:513pt;z-index:251651072" coordorigin="2410,7534" coordsize="6929,7695">
            <v:rect id="_x0000_s1027" style="position:absolute;left:2410;top:7534;width:3396;height:540">
              <v:textbox style="mso-next-textbox:#_x0000_s1027">
                <w:txbxContent>
                  <w:p w:rsidR="00BE10B4" w:rsidRDefault="00BE10B4" w:rsidP="00FD1835">
                    <w:pPr>
                      <w:ind w:right="-4995"/>
                    </w:pPr>
                    <w:r>
                      <w:t>Доходы от реализации товаров, работ, услуг, имущественных прав</w:t>
                    </w:r>
                  </w:p>
                </w:txbxContent>
              </v:textbox>
            </v:rect>
            <v:rect id="_x0000_s1028" style="position:absolute;left:6078;top:7534;width:3261;height:540">
              <v:textbox style="mso-next-textbox:#_x0000_s1028">
                <w:txbxContent>
                  <w:p w:rsidR="00BE10B4" w:rsidRDefault="00BE10B4" w:rsidP="00FD1835">
                    <w:pPr>
                      <w:jc w:val="center"/>
                    </w:pPr>
                    <w:r>
                      <w:t>Внереализационные доходы</w:t>
                    </w:r>
                  </w:p>
                </w:txbxContent>
              </v:textbox>
            </v:rect>
            <v:line id="_x0000_s1029" style="position:absolute" from="3904,8074" to="3904,8209"/>
            <v:line id="_x0000_s1030" style="position:absolute" from="7708,8074" to="7708,8209"/>
            <v:oval id="_x0000_s1031" style="position:absolute;left:3361;top:8209;width:1223;height:405">
              <v:textbox style="mso-next-textbox:#_x0000_s1031">
                <w:txbxContent>
                  <w:p w:rsidR="00BE10B4" w:rsidRDefault="00BE10B4" w:rsidP="00FD1835">
                    <w:pPr>
                      <w:jc w:val="center"/>
                    </w:pPr>
                    <w:r>
                      <w:t>минус</w:t>
                    </w:r>
                  </w:p>
                </w:txbxContent>
              </v:textbox>
            </v:oval>
            <v:oval id="_x0000_s1032" style="position:absolute;left:7165;top:8209;width:1222;height:405">
              <v:textbox style="mso-next-textbox:#_x0000_s1032">
                <w:txbxContent>
                  <w:p w:rsidR="00BE10B4" w:rsidRDefault="00BE10B4" w:rsidP="00FD1835">
                    <w:pPr>
                      <w:jc w:val="center"/>
                    </w:pPr>
                    <w:r>
                      <w:t>минус</w:t>
                    </w:r>
                  </w:p>
                </w:txbxContent>
              </v:textbox>
            </v:oval>
            <v:line id="_x0000_s1033" style="position:absolute" from="3904,8614" to="3905,8749"/>
            <v:line id="_x0000_s1034" style="position:absolute" from="7708,8614" to="7708,8749"/>
            <v:rect id="_x0000_s1035" style="position:absolute;left:2817;top:8749;width:2582;height:405">
              <v:textbox style="mso-next-textbox:#_x0000_s1035">
                <w:txbxContent>
                  <w:p w:rsidR="00BE10B4" w:rsidRDefault="00BE10B4" w:rsidP="00FD1835">
                    <w:pPr>
                      <w:jc w:val="center"/>
                    </w:pPr>
                    <w:r>
                      <w:t>НДС, акцизы</w:t>
                    </w:r>
                  </w:p>
                </w:txbxContent>
              </v:textbox>
            </v:rect>
            <v:rect id="_x0000_s1036" style="position:absolute;left:6757;top:8749;width:2174;height:405">
              <v:textbox style="mso-next-textbox:#_x0000_s1036">
                <w:txbxContent>
                  <w:p w:rsidR="00BE10B4" w:rsidRDefault="00BE10B4" w:rsidP="00FD1835">
                    <w:pPr>
                      <w:jc w:val="center"/>
                    </w:pPr>
                    <w:r>
                      <w:t>НДС, акцизы</w:t>
                    </w:r>
                  </w:p>
                </w:txbxContent>
              </v:textbox>
            </v:rect>
            <v:line id="_x0000_s1037" style="position:absolute" from="3904,9154" to="3905,9289"/>
            <v:line id="_x0000_s1038" style="position:absolute" from="7708,9154" to="7708,9289"/>
            <v:oval id="_x0000_s1039" style="position:absolute;left:3225;top:9289;width:1359;height:405">
              <v:textbox style="mso-next-textbox:#_x0000_s1039">
                <w:txbxContent>
                  <w:p w:rsidR="00BE10B4" w:rsidRDefault="00BE10B4" w:rsidP="00FD1835">
                    <w:pPr>
                      <w:jc w:val="center"/>
                    </w:pPr>
                    <w:r>
                      <w:t>минус</w:t>
                    </w:r>
                  </w:p>
                </w:txbxContent>
              </v:textbox>
            </v:oval>
            <v:oval id="_x0000_s1040" style="position:absolute;left:7029;top:9289;width:1358;height:405">
              <v:textbox style="mso-next-textbox:#_x0000_s1040">
                <w:txbxContent>
                  <w:p w:rsidR="00BE10B4" w:rsidRDefault="00BE10B4" w:rsidP="00FD1835">
                    <w:pPr>
                      <w:jc w:val="center"/>
                    </w:pPr>
                    <w:r>
                      <w:t>минус</w:t>
                    </w:r>
                  </w:p>
                </w:txbxContent>
              </v:textbox>
            </v:oval>
            <v:line id="_x0000_s1041" style="position:absolute" from="3904,9694" to="3904,9829"/>
            <v:line id="_x0000_s1042" style="position:absolute" from="7708,9694" to="7708,9829"/>
            <v:rect id="_x0000_s1043" style="position:absolute;left:2410;top:9829;width:3260;height:540">
              <v:textbox style="mso-next-textbox:#_x0000_s1043">
                <w:txbxContent>
                  <w:p w:rsidR="00BE10B4" w:rsidRDefault="00BE10B4" w:rsidP="00FD1835">
                    <w:pPr>
                      <w:jc w:val="center"/>
                    </w:pPr>
                    <w:r>
                      <w:t>Расходы, связанные с производством и реализацией</w:t>
                    </w:r>
                  </w:p>
                </w:txbxContent>
              </v:textbox>
            </v:rect>
            <v:line id="_x0000_s1044" style="position:absolute" from="3904,10369" to="3904,10504"/>
            <v:line id="_x0000_s1045" style="position:absolute" from="7844,10234" to="7844,10369"/>
            <v:oval id="_x0000_s1046" style="position:absolute;left:3225;top:10504;width:1359;height:405">
              <v:textbox style="mso-next-textbox:#_x0000_s1046">
                <w:txbxContent>
                  <w:p w:rsidR="00BE10B4" w:rsidRDefault="00BE10B4" w:rsidP="00FD1835">
                    <w:pPr>
                      <w:jc w:val="center"/>
                    </w:pPr>
                    <w:r>
                      <w:t>равно</w:t>
                    </w:r>
                  </w:p>
                </w:txbxContent>
              </v:textbox>
            </v:oval>
            <v:oval id="_x0000_s1047" style="position:absolute;left:7165;top:10369;width:1358;height:405">
              <v:textbox style="mso-next-textbox:#_x0000_s1047">
                <w:txbxContent>
                  <w:p w:rsidR="00BE10B4" w:rsidRDefault="00BE10B4" w:rsidP="00FD1835">
                    <w:pPr>
                      <w:jc w:val="center"/>
                    </w:pPr>
                    <w:r>
                      <w:t>равно</w:t>
                    </w:r>
                  </w:p>
                </w:txbxContent>
              </v:textbox>
            </v:oval>
            <v:line id="_x0000_s1048" style="position:absolute" from="3904,10909" to="3904,11044"/>
            <v:line id="_x0000_s1049" style="position:absolute" from="7844,10774" to="7844,10909"/>
            <v:rect id="_x0000_s1050" style="position:absolute;left:2410;top:11044;width:3260;height:405">
              <v:textbox style="mso-next-textbox:#_x0000_s1050">
                <w:txbxContent>
                  <w:p w:rsidR="00BE10B4" w:rsidRDefault="00BE10B4" w:rsidP="00FD1835">
                    <w:pPr>
                      <w:jc w:val="center"/>
                    </w:pPr>
                    <w:r>
                      <w:t>Прибыль (убыток) от реализации</w:t>
                    </w:r>
                  </w:p>
                </w:txbxContent>
              </v:textbox>
            </v:rect>
            <v:rect id="_x0000_s1051" style="position:absolute;left:6214;top:10909;width:3124;height:540">
              <v:textbox style="mso-next-textbox:#_x0000_s1051">
                <w:txbxContent>
                  <w:p w:rsidR="00BE10B4" w:rsidRDefault="00BE10B4" w:rsidP="00FD1835">
                    <w:pPr>
                      <w:jc w:val="center"/>
                    </w:pPr>
                    <w:r>
                      <w:t>Прибыль (убыток) от внереализационных  операций</w:t>
                    </w:r>
                  </w:p>
                </w:txbxContent>
              </v:textbox>
            </v:rect>
            <v:line id="_x0000_s1052" style="position:absolute" from="3904,11449" to="3905,11584"/>
            <v:line id="_x0000_s1053" style="position:absolute" from="7844,11449" to="7844,11584"/>
            <v:line id="_x0000_s1054" style="position:absolute" from="3904,11584" to="7844,11584"/>
            <v:line id="_x0000_s1055" style="position:absolute" from="5942,11584" to="5943,11719"/>
            <v:oval id="_x0000_s1056" style="position:absolute;left:5263;top:11719;width:1357;height:405">
              <v:textbox style="mso-next-textbox:#_x0000_s1056">
                <w:txbxContent>
                  <w:p w:rsidR="00BE10B4" w:rsidRDefault="00BE10B4" w:rsidP="00FD1835">
                    <w:pPr>
                      <w:jc w:val="center"/>
                    </w:pPr>
                    <w:r>
                      <w:t>равно</w:t>
                    </w:r>
                  </w:p>
                </w:txbxContent>
              </v:textbox>
            </v:oval>
            <v:line id="_x0000_s1057" style="position:absolute" from="5942,12124" to="5943,12259"/>
            <v:rect id="_x0000_s1058" style="position:absolute;left:4584;top:12259;width:2988;height:405">
              <v:textbox style="mso-next-textbox:#_x0000_s1058">
                <w:txbxContent>
                  <w:p w:rsidR="00BE10B4" w:rsidRDefault="00BE10B4" w:rsidP="00FD1835">
                    <w:pPr>
                      <w:jc w:val="center"/>
                    </w:pPr>
                    <w:r>
                      <w:t>Налоговая база за период</w:t>
                    </w:r>
                  </w:p>
                </w:txbxContent>
              </v:textbox>
            </v:rect>
            <v:line id="_x0000_s1059" style="position:absolute" from="5942,12664" to="5943,12799"/>
            <v:oval id="_x0000_s1060" style="position:absolute;left:4991;top:12799;width:1902;height:405">
              <v:textbox style="mso-next-textbox:#_x0000_s1060">
                <w:txbxContent>
                  <w:p w:rsidR="00BE10B4" w:rsidRDefault="00BE10B4" w:rsidP="00FD1835">
                    <w:pPr>
                      <w:jc w:val="center"/>
                    </w:pPr>
                    <w:r>
                      <w:t>минус</w:t>
                    </w:r>
                  </w:p>
                </w:txbxContent>
              </v:textbox>
            </v:oval>
            <v:line id="_x0000_s1061" style="position:absolute" from="5942,13204" to="5942,13339"/>
            <v:rect id="_x0000_s1062" style="position:absolute;left:3225;top:13474;width:5434;height:540">
              <v:textbox style="mso-next-textbox:#_x0000_s1062">
                <w:txbxContent>
                  <w:p w:rsidR="00BE10B4" w:rsidRDefault="00BE10B4" w:rsidP="00FD1835">
                    <w:r>
                      <w:t>Убытки прошлых лет, подлежащие переносу в порядке, предусмотренном ст.283</w:t>
                    </w:r>
                  </w:p>
                </w:txbxContent>
              </v:textbox>
            </v:rect>
            <v:oval id="_x0000_s1063" style="position:absolute;left:5263;top:14149;width:1494;height:540">
              <v:textbox style="mso-next-textbox:#_x0000_s1063">
                <w:txbxContent>
                  <w:p w:rsidR="00BE10B4" w:rsidRDefault="00BE10B4" w:rsidP="00FD1835">
                    <w:pPr>
                      <w:jc w:val="center"/>
                    </w:pPr>
                    <w:r>
                      <w:t>равно</w:t>
                    </w:r>
                  </w:p>
                </w:txbxContent>
              </v:textbox>
            </v:oval>
            <v:line id="_x0000_s1064" style="position:absolute" from="6078,14014" to="6079,14149"/>
            <v:line id="_x0000_s1065" style="position:absolute" from="6078,14689" to="6079,14824"/>
            <v:rect id="_x0000_s1066" style="position:absolute;left:4312;top:14824;width:3532;height:405">
              <v:textbox style="mso-next-textbox:#_x0000_s1066">
                <w:txbxContent>
                  <w:p w:rsidR="00BE10B4" w:rsidRDefault="00BE10B4" w:rsidP="00FD1835">
                    <w:pPr>
                      <w:jc w:val="center"/>
                    </w:pPr>
                    <w:r>
                      <w:t>Налогооблагаемая прибыль</w:t>
                    </w:r>
                  </w:p>
                </w:txbxContent>
              </v:textbox>
            </v:rect>
          </v:group>
        </w:pict>
      </w:r>
    </w:p>
    <w:p w:rsidR="00BD2A7C" w:rsidRPr="00923A6D" w:rsidRDefault="00BD2A7C" w:rsidP="00BE10B4">
      <w:pPr>
        <w:pStyle w:val="a3"/>
        <w:spacing w:before="0" w:after="0" w:line="360" w:lineRule="auto"/>
        <w:ind w:left="0"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151989" w:rsidP="00BE10B4">
      <w:pPr>
        <w:spacing w:line="360" w:lineRule="auto"/>
        <w:ind w:firstLine="709"/>
        <w:jc w:val="both"/>
        <w:rPr>
          <w:sz w:val="28"/>
          <w:szCs w:val="28"/>
        </w:rPr>
      </w:pPr>
      <w:r>
        <w:rPr>
          <w:noProof/>
        </w:rPr>
        <w:pict>
          <v:rect id="_x0000_s1067" style="position:absolute;left:0;text-align:left;margin-left:279pt;margin-top:17.1pt;width:180pt;height:27pt;z-index:251660288">
            <v:textbox style="mso-next-textbox:#_x0000_s1067">
              <w:txbxContent>
                <w:p w:rsidR="00BE10B4" w:rsidRDefault="00BE10B4" w:rsidP="001379C8">
                  <w:pPr>
                    <w:jc w:val="center"/>
                  </w:pPr>
                  <w:r>
                    <w:t>Внереализационные расходы</w:t>
                  </w:r>
                </w:p>
              </w:txbxContent>
            </v:textbox>
          </v:rect>
        </w:pict>
      </w:r>
    </w:p>
    <w:p w:rsidR="005B5F8B" w:rsidRPr="00923A6D" w:rsidRDefault="005B5F8B" w:rsidP="00BE10B4">
      <w:pPr>
        <w:spacing w:line="360" w:lineRule="auto"/>
        <w:ind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1379C8" w:rsidP="00BE10B4">
      <w:pPr>
        <w:tabs>
          <w:tab w:val="left" w:pos="7005"/>
        </w:tabs>
        <w:spacing w:line="360" w:lineRule="auto"/>
        <w:ind w:firstLine="709"/>
        <w:jc w:val="both"/>
        <w:rPr>
          <w:sz w:val="28"/>
          <w:szCs w:val="28"/>
        </w:rPr>
      </w:pPr>
      <w:r w:rsidRPr="00923A6D">
        <w:rPr>
          <w:sz w:val="28"/>
          <w:szCs w:val="28"/>
        </w:rPr>
        <w:tab/>
      </w:r>
    </w:p>
    <w:p w:rsidR="005B5F8B" w:rsidRPr="00923A6D" w:rsidRDefault="005B5F8B" w:rsidP="00BE10B4">
      <w:pPr>
        <w:spacing w:line="360" w:lineRule="auto"/>
        <w:ind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5B5F8B" w:rsidP="00BE10B4">
      <w:pPr>
        <w:spacing w:line="360" w:lineRule="auto"/>
        <w:ind w:firstLine="709"/>
        <w:jc w:val="both"/>
        <w:rPr>
          <w:sz w:val="28"/>
          <w:szCs w:val="28"/>
        </w:rPr>
      </w:pPr>
    </w:p>
    <w:p w:rsidR="005B5F8B" w:rsidRPr="00923A6D" w:rsidRDefault="005B5F8B" w:rsidP="00BE10B4">
      <w:pPr>
        <w:tabs>
          <w:tab w:val="left" w:pos="2700"/>
        </w:tabs>
        <w:spacing w:line="360" w:lineRule="auto"/>
        <w:ind w:firstLine="709"/>
        <w:jc w:val="both"/>
        <w:rPr>
          <w:sz w:val="28"/>
          <w:szCs w:val="28"/>
        </w:rPr>
      </w:pPr>
    </w:p>
    <w:p w:rsidR="00D13069" w:rsidRPr="00923A6D" w:rsidRDefault="005B5F8B" w:rsidP="00BE10B4">
      <w:pPr>
        <w:spacing w:line="360" w:lineRule="auto"/>
        <w:ind w:firstLine="709"/>
        <w:jc w:val="both"/>
        <w:rPr>
          <w:sz w:val="28"/>
          <w:szCs w:val="28"/>
        </w:rPr>
      </w:pPr>
      <w:r w:rsidRPr="00923A6D">
        <w:rPr>
          <w:i/>
          <w:sz w:val="28"/>
          <w:szCs w:val="28"/>
        </w:rPr>
        <w:t>Рис</w:t>
      </w:r>
      <w:r w:rsidR="009E69C7" w:rsidRPr="00923A6D">
        <w:rPr>
          <w:i/>
          <w:sz w:val="28"/>
          <w:szCs w:val="28"/>
        </w:rPr>
        <w:t>. 1.1.</w:t>
      </w:r>
      <w:r w:rsidRPr="00923A6D">
        <w:rPr>
          <w:sz w:val="28"/>
          <w:szCs w:val="28"/>
        </w:rPr>
        <w:t xml:space="preserve"> Формирование налоговой базы по налогу на прибыль</w:t>
      </w:r>
      <w:r w:rsidRPr="00923A6D">
        <w:rPr>
          <w:rStyle w:val="a8"/>
          <w:sz w:val="28"/>
          <w:szCs w:val="28"/>
        </w:rPr>
        <w:footnoteReference w:id="7"/>
      </w:r>
    </w:p>
    <w:p w:rsidR="00923A6D" w:rsidRDefault="00923A6D" w:rsidP="00BE10B4">
      <w:pPr>
        <w:shd w:val="clear" w:color="auto" w:fill="FFFFFF"/>
        <w:spacing w:line="360" w:lineRule="auto"/>
        <w:ind w:firstLine="709"/>
        <w:jc w:val="both"/>
        <w:rPr>
          <w:sz w:val="28"/>
          <w:szCs w:val="28"/>
        </w:rPr>
      </w:pPr>
    </w:p>
    <w:p w:rsidR="00FA7F97" w:rsidRPr="00923A6D" w:rsidRDefault="00FA7F97" w:rsidP="00BE10B4">
      <w:pPr>
        <w:shd w:val="clear" w:color="auto" w:fill="FFFFFF"/>
        <w:spacing w:line="360" w:lineRule="auto"/>
        <w:ind w:firstLine="709"/>
        <w:jc w:val="both"/>
        <w:rPr>
          <w:sz w:val="28"/>
          <w:szCs w:val="28"/>
        </w:rPr>
      </w:pPr>
      <w:r w:rsidRPr="00923A6D">
        <w:rPr>
          <w:sz w:val="28"/>
          <w:szCs w:val="28"/>
        </w:rPr>
        <w:t>Основные виды внереализационных доходов (ст. 250 НК)</w:t>
      </w:r>
    </w:p>
    <w:p w:rsidR="00FA7F97" w:rsidRPr="00923A6D" w:rsidRDefault="00FA7F97" w:rsidP="00BE10B4">
      <w:pPr>
        <w:numPr>
          <w:ilvl w:val="0"/>
          <w:numId w:val="8"/>
        </w:numPr>
        <w:shd w:val="clear" w:color="auto" w:fill="FFFFFF"/>
        <w:tabs>
          <w:tab w:val="clear" w:pos="2156"/>
          <w:tab w:val="num" w:pos="0"/>
        </w:tabs>
        <w:spacing w:line="360" w:lineRule="auto"/>
        <w:ind w:left="0" w:firstLine="709"/>
        <w:jc w:val="both"/>
        <w:rPr>
          <w:sz w:val="28"/>
          <w:szCs w:val="28"/>
        </w:rPr>
      </w:pPr>
      <w:r w:rsidRPr="00923A6D">
        <w:rPr>
          <w:sz w:val="28"/>
          <w:szCs w:val="28"/>
        </w:rPr>
        <w:lastRenderedPageBreak/>
        <w:t>Доходы, обусловленные использованием финансовых активов предприятия (Пп. 1, 6, 19);</w:t>
      </w:r>
    </w:p>
    <w:p w:rsidR="00FA7F97" w:rsidRPr="00923A6D" w:rsidRDefault="00FA7F97" w:rsidP="00BE10B4">
      <w:pPr>
        <w:numPr>
          <w:ilvl w:val="0"/>
          <w:numId w:val="8"/>
        </w:numPr>
        <w:shd w:val="clear" w:color="auto" w:fill="FFFFFF"/>
        <w:tabs>
          <w:tab w:val="clear" w:pos="2156"/>
          <w:tab w:val="num" w:pos="0"/>
        </w:tabs>
        <w:spacing w:line="360" w:lineRule="auto"/>
        <w:ind w:left="0" w:firstLine="709"/>
        <w:jc w:val="both"/>
        <w:rPr>
          <w:sz w:val="28"/>
          <w:szCs w:val="28"/>
        </w:rPr>
      </w:pPr>
      <w:r w:rsidRPr="00923A6D">
        <w:rPr>
          <w:sz w:val="28"/>
          <w:szCs w:val="28"/>
        </w:rPr>
        <w:t>Доходы от операций связанных с иностранной валютой (Пп. 2, 11, 11.1 );</w:t>
      </w:r>
    </w:p>
    <w:p w:rsidR="00FA7F97" w:rsidRPr="00923A6D" w:rsidRDefault="00FA7F97" w:rsidP="00BE10B4">
      <w:pPr>
        <w:numPr>
          <w:ilvl w:val="0"/>
          <w:numId w:val="8"/>
        </w:numPr>
        <w:shd w:val="clear" w:color="auto" w:fill="FFFFFF"/>
        <w:tabs>
          <w:tab w:val="clear" w:pos="2156"/>
          <w:tab w:val="num" w:pos="0"/>
        </w:tabs>
        <w:spacing w:line="360" w:lineRule="auto"/>
        <w:ind w:left="0" w:firstLine="709"/>
        <w:jc w:val="both"/>
        <w:rPr>
          <w:sz w:val="28"/>
          <w:szCs w:val="28"/>
        </w:rPr>
      </w:pPr>
      <w:r w:rsidRPr="00923A6D">
        <w:rPr>
          <w:sz w:val="28"/>
          <w:szCs w:val="28"/>
        </w:rPr>
        <w:t>Доходы от сдачи в аренду имущества и от предоставления для использования прав интеллектуальной собственности (Пп. 4,5);</w:t>
      </w:r>
    </w:p>
    <w:p w:rsidR="00FA7F97" w:rsidRPr="00923A6D" w:rsidRDefault="00FA7F97" w:rsidP="00BE10B4">
      <w:pPr>
        <w:numPr>
          <w:ilvl w:val="0"/>
          <w:numId w:val="8"/>
        </w:numPr>
        <w:shd w:val="clear" w:color="auto" w:fill="FFFFFF"/>
        <w:tabs>
          <w:tab w:val="clear" w:pos="2156"/>
          <w:tab w:val="num" w:pos="0"/>
        </w:tabs>
        <w:spacing w:line="360" w:lineRule="auto"/>
        <w:ind w:left="0" w:firstLine="709"/>
        <w:jc w:val="both"/>
        <w:rPr>
          <w:sz w:val="28"/>
          <w:szCs w:val="28"/>
        </w:rPr>
      </w:pPr>
      <w:r w:rsidRPr="00923A6D">
        <w:rPr>
          <w:sz w:val="28"/>
          <w:szCs w:val="28"/>
        </w:rPr>
        <w:t>Доходы от нецелевого использования безвозмездно полученного имущества и благотворительной помощи (Пп. 8, 12, 14, 15);</w:t>
      </w:r>
    </w:p>
    <w:p w:rsidR="00FA7F97" w:rsidRPr="00923A6D" w:rsidRDefault="00FA7F97" w:rsidP="00BE10B4">
      <w:pPr>
        <w:numPr>
          <w:ilvl w:val="0"/>
          <w:numId w:val="8"/>
        </w:numPr>
        <w:shd w:val="clear" w:color="auto" w:fill="FFFFFF"/>
        <w:tabs>
          <w:tab w:val="clear" w:pos="2156"/>
          <w:tab w:val="num" w:pos="0"/>
        </w:tabs>
        <w:spacing w:line="360" w:lineRule="auto"/>
        <w:ind w:left="0" w:firstLine="709"/>
        <w:jc w:val="both"/>
        <w:rPr>
          <w:sz w:val="28"/>
          <w:szCs w:val="28"/>
        </w:rPr>
      </w:pPr>
      <w:r w:rsidRPr="00923A6D">
        <w:rPr>
          <w:sz w:val="28"/>
          <w:szCs w:val="28"/>
        </w:rPr>
        <w:t>Доходы от прочих видов внереализационной деятельности (Пп. 3, 7, 9, 10, 13, 16, 17, 18, 20, 21).</w:t>
      </w:r>
    </w:p>
    <w:p w:rsidR="00FA7F97" w:rsidRPr="00923A6D" w:rsidRDefault="00FA7F97" w:rsidP="00BE10B4">
      <w:pPr>
        <w:widowControl w:val="0"/>
        <w:shd w:val="clear" w:color="auto" w:fill="FFFFFF"/>
        <w:tabs>
          <w:tab w:val="left" w:pos="571"/>
        </w:tabs>
        <w:autoSpaceDE w:val="0"/>
        <w:autoSpaceDN w:val="0"/>
        <w:adjustRightInd w:val="0"/>
        <w:spacing w:line="360" w:lineRule="auto"/>
        <w:ind w:firstLine="709"/>
        <w:jc w:val="both"/>
        <w:rPr>
          <w:sz w:val="28"/>
          <w:szCs w:val="28"/>
        </w:rPr>
      </w:pPr>
      <w:r w:rsidRPr="00923A6D">
        <w:rPr>
          <w:sz w:val="28"/>
          <w:szCs w:val="28"/>
        </w:rPr>
        <w:t>Для определения налоговой базы налоговое законодательство предусматривает определение расходов, понесенных организацией</w:t>
      </w:r>
      <w:r w:rsidR="009E69C7" w:rsidRPr="00923A6D">
        <w:rPr>
          <w:sz w:val="28"/>
          <w:szCs w:val="28"/>
        </w:rPr>
        <w:t xml:space="preserve"> (рис. 1.2)</w:t>
      </w:r>
      <w:r w:rsidRPr="00923A6D">
        <w:rPr>
          <w:sz w:val="28"/>
          <w:szCs w:val="28"/>
        </w:rPr>
        <w:t>. После определения полученных доходов налогоплательщик уменьшает их на сумму произведенных расходов.</w:t>
      </w:r>
    </w:p>
    <w:p w:rsidR="009E69C7" w:rsidRPr="00923A6D" w:rsidRDefault="009E69C7" w:rsidP="00BE10B4">
      <w:pPr>
        <w:widowControl w:val="0"/>
        <w:shd w:val="clear" w:color="auto" w:fill="FFFFFF"/>
        <w:tabs>
          <w:tab w:val="left" w:pos="571"/>
        </w:tabs>
        <w:autoSpaceDE w:val="0"/>
        <w:autoSpaceDN w:val="0"/>
        <w:adjustRightInd w:val="0"/>
        <w:spacing w:line="360" w:lineRule="auto"/>
        <w:ind w:firstLine="709"/>
        <w:jc w:val="both"/>
        <w:rPr>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E69C7" w:rsidRPr="00E20AC6" w:rsidTr="00E20AC6">
        <w:trPr>
          <w:jc w:val="center"/>
        </w:trPr>
        <w:tc>
          <w:tcPr>
            <w:tcW w:w="9360" w:type="dxa"/>
            <w:shd w:val="clear" w:color="auto" w:fill="auto"/>
          </w:tcPr>
          <w:p w:rsidR="009E69C7" w:rsidRPr="00923A6D" w:rsidRDefault="009E69C7" w:rsidP="00923A6D">
            <w:pPr>
              <w:pStyle w:val="2"/>
            </w:pPr>
            <w:r w:rsidRPr="00923A6D">
              <w:t>Расходы налогоплательщика</w:t>
            </w:r>
          </w:p>
        </w:tc>
      </w:tr>
    </w:tbl>
    <w:p w:rsidR="00FA7F97" w:rsidRPr="00923A6D" w:rsidRDefault="00151989" w:rsidP="00BE10B4">
      <w:pPr>
        <w:widowControl w:val="0"/>
        <w:shd w:val="clear" w:color="auto" w:fill="FFFFFF"/>
        <w:tabs>
          <w:tab w:val="left" w:pos="571"/>
        </w:tabs>
        <w:autoSpaceDE w:val="0"/>
        <w:autoSpaceDN w:val="0"/>
        <w:adjustRightInd w:val="0"/>
        <w:spacing w:line="360" w:lineRule="auto"/>
        <w:ind w:firstLine="709"/>
        <w:jc w:val="both"/>
        <w:rPr>
          <w:sz w:val="28"/>
          <w:szCs w:val="28"/>
        </w:rPr>
      </w:pPr>
      <w:r>
        <w:rPr>
          <w:noProof/>
        </w:rPr>
        <w:pict>
          <v:line id="_x0000_s1068" style="position:absolute;left:0;text-align:left;z-index:251656192;mso-position-horizontal-relative:text;mso-position-vertical-relative:text" from="37.2pt,5.45pt" to="37.2pt,16pt">
            <v:stroke endarrow="block"/>
          </v:line>
        </w:pict>
      </w:r>
      <w:r>
        <w:rPr>
          <w:noProof/>
        </w:rPr>
        <w:pict>
          <v:rect id="_x0000_s1069" style="position:absolute;left:0;text-align:left;margin-left:-5.25pt;margin-top:16pt;width:99pt;height:63pt;z-index:251652096;mso-position-horizontal-relative:text;mso-position-vertical-relative:text">
            <v:textbox style="mso-next-textbox:#_x0000_s1069">
              <w:txbxContent>
                <w:p w:rsidR="00BE10B4" w:rsidRPr="00E02457" w:rsidRDefault="00BE10B4" w:rsidP="00FA7F97">
                  <w:pPr>
                    <w:rPr>
                      <w:sz w:val="20"/>
                      <w:szCs w:val="20"/>
                    </w:rPr>
                  </w:pPr>
                  <w:r w:rsidRPr="00E02457">
                    <w:rPr>
                      <w:sz w:val="20"/>
                      <w:szCs w:val="20"/>
                    </w:rPr>
                    <w:t>Расходы, связанные с производством и реализацией</w:t>
                  </w:r>
                </w:p>
              </w:txbxContent>
            </v:textbox>
          </v:rect>
        </w:pict>
      </w:r>
      <w:r>
        <w:rPr>
          <w:noProof/>
        </w:rPr>
        <w:pict>
          <v:rect id="_x0000_s1070" style="position:absolute;left:0;text-align:left;margin-left:126.45pt;margin-top:16pt;width:107.55pt;height:56pt;z-index:251655168;mso-position-horizontal-relative:text;mso-position-vertical-relative:text">
            <v:textbox style="mso-next-textbox:#_x0000_s1070">
              <w:txbxContent>
                <w:p w:rsidR="00BE10B4" w:rsidRPr="00E02457" w:rsidRDefault="00BE10B4" w:rsidP="00FA7F97">
                  <w:pPr>
                    <w:rPr>
                      <w:sz w:val="20"/>
                      <w:szCs w:val="20"/>
                    </w:rPr>
                  </w:pPr>
                  <w:r w:rsidRPr="00E02457">
                    <w:rPr>
                      <w:sz w:val="20"/>
                      <w:szCs w:val="20"/>
                    </w:rPr>
                    <w:t>Внереализационные расходы (ст.265 НК)</w:t>
                  </w:r>
                </w:p>
              </w:txbxContent>
            </v:textbox>
          </v:rect>
        </w:pict>
      </w:r>
      <w:r>
        <w:rPr>
          <w:noProof/>
        </w:rPr>
        <w:pict>
          <v:rect id="_x0000_s1071" style="position:absolute;left:0;text-align:left;margin-left:252pt;margin-top:16pt;width:107.7pt;height:63pt;z-index:251654144;mso-position-horizontal-relative:text;mso-position-vertical-relative:text">
            <v:textbox style="mso-next-textbox:#_x0000_s1071">
              <w:txbxContent>
                <w:p w:rsidR="00BE10B4" w:rsidRPr="00E02457" w:rsidRDefault="00BE10B4" w:rsidP="00FA7F97">
                  <w:pPr>
                    <w:rPr>
                      <w:sz w:val="20"/>
                      <w:szCs w:val="20"/>
                    </w:rPr>
                  </w:pPr>
                  <w:r w:rsidRPr="00E02457">
                    <w:rPr>
                      <w:sz w:val="20"/>
                      <w:szCs w:val="20"/>
                    </w:rPr>
                    <w:t>Убытки, приравненные к внереализационным расходам</w:t>
                  </w:r>
                  <w:r>
                    <w:t xml:space="preserve"> </w:t>
                  </w:r>
                  <w:r w:rsidRPr="00E02457">
                    <w:rPr>
                      <w:sz w:val="20"/>
                      <w:szCs w:val="20"/>
                    </w:rPr>
                    <w:t>(ст.265 НК)</w:t>
                  </w:r>
                </w:p>
              </w:txbxContent>
            </v:textbox>
          </v:rect>
        </w:pict>
      </w:r>
      <w:r>
        <w:rPr>
          <w:noProof/>
        </w:rPr>
        <w:pict>
          <v:rect id="_x0000_s1072" style="position:absolute;left:0;text-align:left;margin-left:369pt;margin-top:16pt;width:99pt;height:81pt;z-index:251653120;mso-position-horizontal-relative:text;mso-position-vertical-relative:text">
            <v:textbox style="mso-next-textbox:#_x0000_s1072">
              <w:txbxContent>
                <w:p w:rsidR="00BE10B4" w:rsidRPr="00E02457" w:rsidRDefault="00BE10B4" w:rsidP="00FA7F97">
                  <w:pPr>
                    <w:rPr>
                      <w:sz w:val="20"/>
                      <w:szCs w:val="20"/>
                    </w:rPr>
                  </w:pPr>
                  <w:r w:rsidRPr="00E02457">
                    <w:rPr>
                      <w:sz w:val="20"/>
                      <w:szCs w:val="20"/>
                    </w:rPr>
                    <w:t>Расходы, не учитываемые в целях налогообложения (ст. 270 НК)</w:t>
                  </w:r>
                </w:p>
              </w:txbxContent>
            </v:textbox>
          </v:rect>
        </w:pict>
      </w:r>
    </w:p>
    <w:p w:rsidR="00FA7F97" w:rsidRPr="00923A6D" w:rsidRDefault="00FA7F97" w:rsidP="00BE10B4">
      <w:pPr>
        <w:shd w:val="clear" w:color="auto" w:fill="FFFFFF"/>
        <w:tabs>
          <w:tab w:val="left" w:pos="0"/>
          <w:tab w:val="left" w:pos="576"/>
        </w:tabs>
        <w:spacing w:line="360" w:lineRule="auto"/>
        <w:ind w:firstLine="709"/>
        <w:jc w:val="both"/>
        <w:rPr>
          <w:sz w:val="28"/>
          <w:szCs w:val="28"/>
        </w:rPr>
      </w:pPr>
    </w:p>
    <w:p w:rsidR="00FA7F97" w:rsidRPr="00923A6D" w:rsidRDefault="00FA7F97" w:rsidP="00BE10B4">
      <w:pPr>
        <w:shd w:val="clear" w:color="auto" w:fill="FFFFFF"/>
        <w:spacing w:line="360" w:lineRule="auto"/>
        <w:ind w:firstLine="709"/>
        <w:jc w:val="both"/>
        <w:rPr>
          <w:sz w:val="28"/>
          <w:szCs w:val="28"/>
        </w:rPr>
      </w:pPr>
    </w:p>
    <w:p w:rsidR="00FA7F97" w:rsidRPr="00923A6D" w:rsidRDefault="00151989" w:rsidP="00BE10B4">
      <w:pPr>
        <w:pStyle w:val="a5"/>
        <w:spacing w:before="0" w:beforeAutospacing="0" w:after="0" w:afterAutospacing="0" w:line="360" w:lineRule="auto"/>
        <w:ind w:firstLine="709"/>
        <w:jc w:val="both"/>
        <w:rPr>
          <w:sz w:val="28"/>
          <w:szCs w:val="28"/>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3" type="#_x0000_t67" style="position:absolute;left:0;text-align:left;margin-left:4in;margin-top:11.6pt;width:38.25pt;height:17.3pt;z-index:251663360"/>
        </w:pict>
      </w:r>
      <w:r>
        <w:rPr>
          <w:noProof/>
        </w:rPr>
        <w:pict>
          <v:line id="_x0000_s1074" style="position:absolute;left:0;text-align:left;z-index:251657216" from="81pt,6.55pt" to="405pt,42.55pt">
            <v:stroke endarrow="block"/>
          </v:line>
        </w:pict>
      </w:r>
    </w:p>
    <w:p w:rsidR="00FA7F97" w:rsidRPr="00923A6D" w:rsidRDefault="00151989" w:rsidP="00BE10B4">
      <w:pPr>
        <w:spacing w:line="360" w:lineRule="auto"/>
        <w:ind w:firstLine="709"/>
        <w:jc w:val="both"/>
        <w:rPr>
          <w:sz w:val="28"/>
          <w:szCs w:val="28"/>
        </w:rPr>
      </w:pPr>
      <w:r>
        <w:rPr>
          <w:noProof/>
        </w:rPr>
        <w:pict>
          <v:shape id="_x0000_s1075" type="#_x0000_t67" style="position:absolute;left:0;text-align:left;margin-left:42.75pt;margin-top:.4pt;width:38.25pt;height:18pt;z-index:251661312"/>
        </w:pict>
      </w:r>
      <w:r>
        <w:rPr>
          <w:noProof/>
        </w:rPr>
        <w:pict>
          <v:shape id="_x0000_s1076" type="#_x0000_t67" style="position:absolute;left:0;text-align:left;margin-left:165.75pt;margin-top:.4pt;width:38.25pt;height:18pt;z-index:251662336"/>
        </w:pict>
      </w:r>
      <w:r>
        <w:rPr>
          <w:noProof/>
        </w:rPr>
        <w:pict>
          <v:shape id="_x0000_s1077" type="#_x0000_t67" style="position:absolute;left:0;text-align:left;margin-left:409.5pt;margin-top:4.75pt;width:38.25pt;height:18pt;z-index:251664384"/>
        </w:pict>
      </w:r>
      <w:r>
        <w:rPr>
          <w:noProof/>
        </w:rPr>
        <w:pict>
          <v:rect id="_x0000_s1078" style="position:absolute;left:0;text-align:left;margin-left:4.2pt;margin-top:22.75pt;width:301.5pt;height:159.75pt;z-index:251658240">
            <v:textbox style="mso-next-textbox:#_x0000_s1078">
              <w:txbxContent>
                <w:p w:rsidR="00BE10B4" w:rsidRPr="00E02457" w:rsidRDefault="00BE10B4" w:rsidP="00FA7F97">
                  <w:pPr>
                    <w:shd w:val="clear" w:color="auto" w:fill="FFFFFF"/>
                    <w:autoSpaceDE w:val="0"/>
                    <w:autoSpaceDN w:val="0"/>
                    <w:adjustRightInd w:val="0"/>
                    <w:ind w:left="180"/>
                    <w:rPr>
                      <w:sz w:val="20"/>
                      <w:szCs w:val="20"/>
                    </w:rPr>
                  </w:pPr>
                  <w:r w:rsidRPr="00E02457">
                    <w:rPr>
                      <w:sz w:val="20"/>
                      <w:szCs w:val="20"/>
                    </w:rPr>
                    <w:t>По целевому назначению:</w:t>
                  </w:r>
                </w:p>
                <w:p w:rsidR="00BE10B4" w:rsidRPr="00E02457" w:rsidRDefault="00BE10B4" w:rsidP="00FA7F97">
                  <w:pPr>
                    <w:numPr>
                      <w:ilvl w:val="0"/>
                      <w:numId w:val="9"/>
                    </w:numPr>
                    <w:shd w:val="clear" w:color="auto" w:fill="FFFFFF"/>
                    <w:tabs>
                      <w:tab w:val="clear" w:pos="2880"/>
                      <w:tab w:val="num" w:pos="360"/>
                    </w:tabs>
                    <w:autoSpaceDE w:val="0"/>
                    <w:autoSpaceDN w:val="0"/>
                    <w:adjustRightInd w:val="0"/>
                    <w:ind w:left="180" w:firstLine="180"/>
                    <w:rPr>
                      <w:sz w:val="20"/>
                      <w:szCs w:val="20"/>
                    </w:rPr>
                  </w:pPr>
                  <w:r w:rsidRPr="00E02457">
                    <w:rPr>
                      <w:color w:val="000000"/>
                      <w:sz w:val="20"/>
                      <w:szCs w:val="20"/>
                    </w:rPr>
                    <w:t>расходы, связанные с изготовлением (произ</w:t>
                  </w:r>
                  <w:r w:rsidRPr="00E02457">
                    <w:rPr>
                      <w:color w:val="000000"/>
                      <w:sz w:val="20"/>
                      <w:szCs w:val="20"/>
                    </w:rPr>
                    <w:softHyphen/>
                    <w:t xml:space="preserve">водством), хранением и доставкой товаров, выполнением работ, оказанием услуг, их приобретением и/или реализацией; </w:t>
                  </w:r>
                </w:p>
                <w:p w:rsidR="00BE10B4" w:rsidRPr="00E02457" w:rsidRDefault="00BE10B4" w:rsidP="00FA7F97">
                  <w:pPr>
                    <w:numPr>
                      <w:ilvl w:val="0"/>
                      <w:numId w:val="9"/>
                    </w:numPr>
                    <w:shd w:val="clear" w:color="auto" w:fill="FFFFFF"/>
                    <w:tabs>
                      <w:tab w:val="clear" w:pos="2880"/>
                      <w:tab w:val="num" w:pos="360"/>
                    </w:tabs>
                    <w:autoSpaceDE w:val="0"/>
                    <w:autoSpaceDN w:val="0"/>
                    <w:adjustRightInd w:val="0"/>
                    <w:ind w:left="180" w:firstLine="180"/>
                    <w:rPr>
                      <w:sz w:val="20"/>
                      <w:szCs w:val="20"/>
                    </w:rPr>
                  </w:pPr>
                  <w:r w:rsidRPr="00E02457">
                    <w:rPr>
                      <w:color w:val="000000"/>
                      <w:sz w:val="20"/>
                      <w:szCs w:val="20"/>
                    </w:rPr>
                    <w:t>расходы на содержание и эксплуатацию, ремонт и техническое обслуживание основных средств и иного имущества, а также на под</w:t>
                  </w:r>
                  <w:r w:rsidRPr="00E02457">
                    <w:rPr>
                      <w:color w:val="000000"/>
                      <w:sz w:val="20"/>
                      <w:szCs w:val="20"/>
                    </w:rPr>
                    <w:softHyphen/>
                    <w:t>держание их в исправном состоянии;</w:t>
                  </w:r>
                </w:p>
                <w:p w:rsidR="00BE10B4" w:rsidRPr="00E02457" w:rsidRDefault="00BE10B4" w:rsidP="00FA7F97">
                  <w:pPr>
                    <w:numPr>
                      <w:ilvl w:val="0"/>
                      <w:numId w:val="9"/>
                    </w:numPr>
                    <w:shd w:val="clear" w:color="auto" w:fill="FFFFFF"/>
                    <w:tabs>
                      <w:tab w:val="clear" w:pos="2880"/>
                      <w:tab w:val="num" w:pos="360"/>
                    </w:tabs>
                    <w:autoSpaceDE w:val="0"/>
                    <w:autoSpaceDN w:val="0"/>
                    <w:adjustRightInd w:val="0"/>
                    <w:ind w:left="180" w:firstLine="180"/>
                    <w:rPr>
                      <w:sz w:val="20"/>
                      <w:szCs w:val="20"/>
                    </w:rPr>
                  </w:pPr>
                  <w:r w:rsidRPr="00E02457">
                    <w:rPr>
                      <w:color w:val="000000"/>
                      <w:sz w:val="20"/>
                      <w:szCs w:val="20"/>
                    </w:rPr>
                    <w:t xml:space="preserve"> расходы на освоение природных ресурсов;</w:t>
                  </w:r>
                </w:p>
                <w:p w:rsidR="00BE10B4" w:rsidRPr="00E02457" w:rsidRDefault="00BE10B4" w:rsidP="00FA7F97">
                  <w:pPr>
                    <w:numPr>
                      <w:ilvl w:val="0"/>
                      <w:numId w:val="9"/>
                    </w:numPr>
                    <w:shd w:val="clear" w:color="auto" w:fill="FFFFFF"/>
                    <w:tabs>
                      <w:tab w:val="clear" w:pos="2880"/>
                      <w:tab w:val="num" w:pos="360"/>
                    </w:tabs>
                    <w:autoSpaceDE w:val="0"/>
                    <w:autoSpaceDN w:val="0"/>
                    <w:adjustRightInd w:val="0"/>
                    <w:ind w:left="180" w:firstLine="180"/>
                    <w:rPr>
                      <w:sz w:val="20"/>
                      <w:szCs w:val="20"/>
                    </w:rPr>
                  </w:pPr>
                  <w:r w:rsidRPr="00E02457">
                    <w:rPr>
                      <w:color w:val="000000"/>
                      <w:sz w:val="20"/>
                      <w:szCs w:val="20"/>
                    </w:rPr>
                    <w:t>расходы на научные исследования и опытно-конструкторские разработки;</w:t>
                  </w:r>
                </w:p>
                <w:p w:rsidR="00BE10B4" w:rsidRPr="00E02457" w:rsidRDefault="00BE10B4" w:rsidP="00FA7F97">
                  <w:pPr>
                    <w:numPr>
                      <w:ilvl w:val="0"/>
                      <w:numId w:val="9"/>
                    </w:numPr>
                    <w:shd w:val="clear" w:color="auto" w:fill="FFFFFF"/>
                    <w:tabs>
                      <w:tab w:val="clear" w:pos="2880"/>
                      <w:tab w:val="num" w:pos="360"/>
                    </w:tabs>
                    <w:autoSpaceDE w:val="0"/>
                    <w:autoSpaceDN w:val="0"/>
                    <w:adjustRightInd w:val="0"/>
                    <w:ind w:left="180" w:firstLine="180"/>
                    <w:rPr>
                      <w:sz w:val="20"/>
                      <w:szCs w:val="20"/>
                    </w:rPr>
                  </w:pPr>
                  <w:r w:rsidRPr="00E02457">
                    <w:rPr>
                      <w:color w:val="000000"/>
                      <w:sz w:val="20"/>
                      <w:szCs w:val="20"/>
                    </w:rPr>
                    <w:t xml:space="preserve"> расходы на обязательное и добровольное страхование;</w:t>
                  </w:r>
                </w:p>
                <w:p w:rsidR="00BE10B4" w:rsidRPr="00E02457" w:rsidRDefault="00BE10B4" w:rsidP="00FA7F97">
                  <w:pPr>
                    <w:numPr>
                      <w:ilvl w:val="0"/>
                      <w:numId w:val="9"/>
                    </w:numPr>
                    <w:shd w:val="clear" w:color="auto" w:fill="FFFFFF"/>
                    <w:tabs>
                      <w:tab w:val="clear" w:pos="2880"/>
                      <w:tab w:val="num" w:pos="360"/>
                    </w:tabs>
                    <w:autoSpaceDE w:val="0"/>
                    <w:autoSpaceDN w:val="0"/>
                    <w:adjustRightInd w:val="0"/>
                    <w:ind w:left="180" w:firstLine="180"/>
                    <w:rPr>
                      <w:sz w:val="20"/>
                      <w:szCs w:val="20"/>
                    </w:rPr>
                  </w:pPr>
                  <w:r w:rsidRPr="00E02457">
                    <w:rPr>
                      <w:color w:val="000000"/>
                      <w:sz w:val="20"/>
                      <w:szCs w:val="20"/>
                    </w:rPr>
                    <w:t xml:space="preserve">прочие расходы, связанные с производством и/или </w:t>
                  </w:r>
                  <w:r w:rsidR="00923A6D" w:rsidRPr="00E02457">
                    <w:rPr>
                      <w:color w:val="000000"/>
                      <w:sz w:val="20"/>
                      <w:szCs w:val="20"/>
                    </w:rPr>
                    <w:t>р</w:t>
                  </w:r>
                  <w:r w:rsidRPr="00E02457">
                    <w:rPr>
                      <w:color w:val="000000"/>
                      <w:sz w:val="20"/>
                      <w:szCs w:val="20"/>
                    </w:rPr>
                    <w:t>еализацией</w:t>
                  </w:r>
                </w:p>
              </w:txbxContent>
            </v:textbox>
          </v:rect>
        </w:pict>
      </w:r>
    </w:p>
    <w:p w:rsidR="00FA7F97" w:rsidRPr="00923A6D" w:rsidRDefault="00151989" w:rsidP="00BE10B4">
      <w:pPr>
        <w:spacing w:line="360" w:lineRule="auto"/>
        <w:ind w:firstLine="709"/>
        <w:jc w:val="both"/>
        <w:rPr>
          <w:sz w:val="28"/>
          <w:szCs w:val="28"/>
        </w:rPr>
      </w:pPr>
      <w:r>
        <w:rPr>
          <w:noProof/>
        </w:rPr>
        <w:pict>
          <v:rect id="_x0000_s1079" style="position:absolute;left:0;text-align:left;margin-left:326.25pt;margin-top:3.1pt;width:153pt;height:108pt;z-index:251659264">
            <v:textbox style="mso-next-textbox:#_x0000_s1079">
              <w:txbxContent>
                <w:p w:rsidR="00BE10B4" w:rsidRPr="00E02457" w:rsidRDefault="00BE10B4" w:rsidP="00FA7F97">
                  <w:pPr>
                    <w:rPr>
                      <w:sz w:val="20"/>
                      <w:szCs w:val="20"/>
                    </w:rPr>
                  </w:pPr>
                  <w:r w:rsidRPr="00E02457">
                    <w:rPr>
                      <w:sz w:val="20"/>
                      <w:szCs w:val="20"/>
                    </w:rPr>
                    <w:t>По экономически однородным элементам:</w:t>
                  </w:r>
                </w:p>
                <w:p w:rsidR="00BE10B4" w:rsidRPr="00E02457" w:rsidRDefault="00BE10B4" w:rsidP="00FA7F97">
                  <w:pPr>
                    <w:numPr>
                      <w:ilvl w:val="0"/>
                      <w:numId w:val="10"/>
                    </w:numPr>
                    <w:tabs>
                      <w:tab w:val="clear" w:pos="2880"/>
                      <w:tab w:val="num" w:pos="0"/>
                    </w:tabs>
                    <w:ind w:left="180" w:right="-135" w:firstLine="180"/>
                    <w:rPr>
                      <w:sz w:val="20"/>
                      <w:szCs w:val="20"/>
                    </w:rPr>
                  </w:pPr>
                  <w:r w:rsidRPr="00E02457">
                    <w:rPr>
                      <w:color w:val="000000"/>
                      <w:sz w:val="20"/>
                      <w:szCs w:val="20"/>
                    </w:rPr>
                    <w:t>материальные расходы;</w:t>
                  </w:r>
                </w:p>
                <w:p w:rsidR="00BE10B4" w:rsidRPr="00E02457" w:rsidRDefault="00BE10B4" w:rsidP="00FA7F97">
                  <w:pPr>
                    <w:numPr>
                      <w:ilvl w:val="0"/>
                      <w:numId w:val="10"/>
                    </w:numPr>
                    <w:tabs>
                      <w:tab w:val="clear" w:pos="2880"/>
                      <w:tab w:val="num" w:pos="0"/>
                    </w:tabs>
                    <w:ind w:left="180" w:right="-135" w:firstLine="180"/>
                    <w:rPr>
                      <w:sz w:val="20"/>
                      <w:szCs w:val="20"/>
                    </w:rPr>
                  </w:pPr>
                  <w:r w:rsidRPr="00E02457">
                    <w:rPr>
                      <w:color w:val="000000"/>
                      <w:sz w:val="20"/>
                      <w:szCs w:val="20"/>
                    </w:rPr>
                    <w:t xml:space="preserve"> расходы на оплату труда; </w:t>
                  </w:r>
                </w:p>
                <w:p w:rsidR="00BE10B4" w:rsidRPr="00E02457" w:rsidRDefault="00BE10B4" w:rsidP="00FA7F97">
                  <w:pPr>
                    <w:numPr>
                      <w:ilvl w:val="0"/>
                      <w:numId w:val="10"/>
                    </w:numPr>
                    <w:tabs>
                      <w:tab w:val="clear" w:pos="2880"/>
                      <w:tab w:val="num" w:pos="0"/>
                    </w:tabs>
                    <w:ind w:left="180" w:right="-135" w:firstLine="180"/>
                    <w:rPr>
                      <w:sz w:val="20"/>
                      <w:szCs w:val="20"/>
                    </w:rPr>
                  </w:pPr>
                  <w:r w:rsidRPr="00E02457">
                    <w:rPr>
                      <w:color w:val="000000"/>
                      <w:sz w:val="20"/>
                      <w:szCs w:val="20"/>
                    </w:rPr>
                    <w:t>суммы начисленной амортизации;</w:t>
                  </w:r>
                </w:p>
                <w:p w:rsidR="00BE10B4" w:rsidRPr="00E02457" w:rsidRDefault="00BE10B4" w:rsidP="00FA7F97">
                  <w:pPr>
                    <w:numPr>
                      <w:ilvl w:val="0"/>
                      <w:numId w:val="10"/>
                    </w:numPr>
                    <w:tabs>
                      <w:tab w:val="clear" w:pos="2880"/>
                      <w:tab w:val="num" w:pos="0"/>
                    </w:tabs>
                    <w:ind w:left="180" w:right="-135" w:firstLine="180"/>
                    <w:rPr>
                      <w:sz w:val="20"/>
                      <w:szCs w:val="20"/>
                    </w:rPr>
                  </w:pPr>
                  <w:r w:rsidRPr="00E02457">
                    <w:rPr>
                      <w:color w:val="000000"/>
                      <w:sz w:val="20"/>
                      <w:szCs w:val="20"/>
                    </w:rPr>
                    <w:t>прочие расходы</w:t>
                  </w:r>
                </w:p>
              </w:txbxContent>
            </v:textbox>
          </v:rect>
        </w:pict>
      </w:r>
    </w:p>
    <w:p w:rsidR="00FA7F97" w:rsidRPr="00923A6D" w:rsidRDefault="00FA7F97" w:rsidP="00BE10B4">
      <w:pPr>
        <w:spacing w:line="360" w:lineRule="auto"/>
        <w:ind w:firstLine="709"/>
        <w:jc w:val="both"/>
        <w:rPr>
          <w:sz w:val="28"/>
          <w:szCs w:val="28"/>
        </w:rPr>
      </w:pPr>
    </w:p>
    <w:p w:rsidR="00FA7F97" w:rsidRPr="00923A6D" w:rsidRDefault="00FA7F97" w:rsidP="00BE10B4">
      <w:pPr>
        <w:spacing w:line="360" w:lineRule="auto"/>
        <w:ind w:firstLine="709"/>
        <w:jc w:val="both"/>
        <w:rPr>
          <w:sz w:val="28"/>
          <w:szCs w:val="28"/>
        </w:rPr>
      </w:pPr>
    </w:p>
    <w:p w:rsidR="00FA7F97" w:rsidRPr="00923A6D" w:rsidRDefault="00FA7F97" w:rsidP="00BE10B4">
      <w:pPr>
        <w:spacing w:line="360" w:lineRule="auto"/>
        <w:ind w:firstLine="709"/>
        <w:jc w:val="both"/>
        <w:rPr>
          <w:sz w:val="28"/>
          <w:szCs w:val="28"/>
        </w:rPr>
      </w:pPr>
    </w:p>
    <w:p w:rsidR="00FA7F97" w:rsidRPr="00923A6D" w:rsidRDefault="00FA7F97" w:rsidP="00BE10B4">
      <w:pPr>
        <w:spacing w:line="360" w:lineRule="auto"/>
        <w:ind w:firstLine="709"/>
        <w:jc w:val="both"/>
        <w:rPr>
          <w:sz w:val="28"/>
          <w:szCs w:val="28"/>
        </w:rPr>
      </w:pPr>
    </w:p>
    <w:p w:rsidR="00FA7F97" w:rsidRDefault="00FA7F97" w:rsidP="00BE10B4">
      <w:pPr>
        <w:spacing w:line="360" w:lineRule="auto"/>
        <w:ind w:firstLine="709"/>
        <w:jc w:val="both"/>
        <w:rPr>
          <w:sz w:val="28"/>
          <w:szCs w:val="28"/>
        </w:rPr>
      </w:pPr>
    </w:p>
    <w:p w:rsidR="00E02457" w:rsidRPr="00923A6D" w:rsidRDefault="00E02457" w:rsidP="00BE10B4">
      <w:pPr>
        <w:spacing w:line="360" w:lineRule="auto"/>
        <w:ind w:firstLine="709"/>
        <w:jc w:val="both"/>
        <w:rPr>
          <w:sz w:val="28"/>
          <w:szCs w:val="28"/>
        </w:rPr>
      </w:pPr>
    </w:p>
    <w:p w:rsidR="00FA7F97" w:rsidRPr="00923A6D" w:rsidRDefault="00FA7F97" w:rsidP="00BE10B4">
      <w:pPr>
        <w:tabs>
          <w:tab w:val="left" w:pos="1230"/>
        </w:tabs>
        <w:spacing w:line="360" w:lineRule="auto"/>
        <w:ind w:firstLine="709"/>
        <w:jc w:val="both"/>
        <w:rPr>
          <w:sz w:val="28"/>
          <w:szCs w:val="28"/>
        </w:rPr>
      </w:pPr>
      <w:r w:rsidRPr="00923A6D">
        <w:rPr>
          <w:i/>
          <w:sz w:val="28"/>
          <w:szCs w:val="28"/>
        </w:rPr>
        <w:t>Рис. 1.2</w:t>
      </w:r>
      <w:r w:rsidRPr="00923A6D">
        <w:rPr>
          <w:sz w:val="28"/>
          <w:szCs w:val="28"/>
        </w:rPr>
        <w:t xml:space="preserve"> Классификация расходов налогоплательщика</w:t>
      </w:r>
      <w:r w:rsidRPr="00923A6D">
        <w:rPr>
          <w:rStyle w:val="a8"/>
          <w:sz w:val="28"/>
          <w:szCs w:val="28"/>
        </w:rPr>
        <w:footnoteReference w:id="8"/>
      </w:r>
    </w:p>
    <w:p w:rsidR="00FA7F97" w:rsidRPr="00923A6D" w:rsidRDefault="00FA7F97" w:rsidP="00BE10B4">
      <w:pPr>
        <w:tabs>
          <w:tab w:val="left" w:pos="1230"/>
        </w:tabs>
        <w:spacing w:line="360" w:lineRule="auto"/>
        <w:ind w:firstLine="709"/>
        <w:jc w:val="both"/>
        <w:rPr>
          <w:sz w:val="28"/>
          <w:szCs w:val="28"/>
        </w:rPr>
      </w:pPr>
      <w:r w:rsidRPr="00923A6D">
        <w:rPr>
          <w:sz w:val="28"/>
          <w:szCs w:val="28"/>
        </w:rPr>
        <w:t xml:space="preserve">Согласно ст. 252 НК расходами признаются </w:t>
      </w:r>
      <w:r w:rsidRPr="00923A6D">
        <w:rPr>
          <w:iCs/>
          <w:sz w:val="28"/>
          <w:szCs w:val="28"/>
        </w:rPr>
        <w:t>обоснованные и</w:t>
      </w:r>
      <w:r w:rsidRPr="00923A6D">
        <w:rPr>
          <w:i/>
          <w:iCs/>
          <w:sz w:val="28"/>
          <w:szCs w:val="28"/>
        </w:rPr>
        <w:t xml:space="preserve"> </w:t>
      </w:r>
      <w:r w:rsidRPr="00923A6D">
        <w:rPr>
          <w:iCs/>
          <w:sz w:val="28"/>
          <w:szCs w:val="28"/>
        </w:rPr>
        <w:t>документально подтвержденные затраты</w:t>
      </w:r>
      <w:r w:rsidRPr="00923A6D">
        <w:rPr>
          <w:i/>
          <w:iCs/>
          <w:sz w:val="28"/>
          <w:szCs w:val="28"/>
        </w:rPr>
        <w:t xml:space="preserve">, </w:t>
      </w:r>
      <w:r w:rsidRPr="00923A6D">
        <w:rPr>
          <w:sz w:val="28"/>
          <w:szCs w:val="28"/>
        </w:rPr>
        <w:t xml:space="preserve">осуществленные налогоплательщиком. При этом под </w:t>
      </w:r>
      <w:r w:rsidRPr="00923A6D">
        <w:rPr>
          <w:iCs/>
          <w:sz w:val="28"/>
          <w:szCs w:val="28"/>
        </w:rPr>
        <w:t>обоснованными</w:t>
      </w:r>
      <w:r w:rsidRPr="00923A6D">
        <w:rPr>
          <w:i/>
          <w:iCs/>
          <w:sz w:val="28"/>
          <w:szCs w:val="28"/>
        </w:rPr>
        <w:t xml:space="preserve"> </w:t>
      </w:r>
      <w:r w:rsidRPr="00923A6D">
        <w:rPr>
          <w:sz w:val="28"/>
          <w:szCs w:val="28"/>
        </w:rPr>
        <w:t>понимаются экономически оправданные затраты, оценка которых выражена в денежной форме. Следует также учитывать, что расходами признаются любые затраты при условии, что они произведены для осуществления деятельности, направленной на получение дохода. Если некоторые затраты с равными основаниями могут быть отнесены одновременно к нескольким группам расходов, налогоплательщик вправе самостоятельно определить, к какой именно группе он отнесет такие затраты.</w:t>
      </w:r>
    </w:p>
    <w:p w:rsidR="001379C8" w:rsidRPr="00923A6D" w:rsidRDefault="001379C8" w:rsidP="00BE10B4">
      <w:pPr>
        <w:tabs>
          <w:tab w:val="left" w:pos="1230"/>
        </w:tabs>
        <w:spacing w:line="360" w:lineRule="auto"/>
        <w:ind w:firstLine="709"/>
        <w:jc w:val="both"/>
        <w:rPr>
          <w:sz w:val="28"/>
          <w:szCs w:val="28"/>
        </w:rPr>
      </w:pPr>
      <w:r w:rsidRPr="00923A6D">
        <w:rPr>
          <w:sz w:val="28"/>
          <w:szCs w:val="28"/>
        </w:rPr>
        <w:t xml:space="preserve">НК предоставляет право налогоплательщикам осуществлять </w:t>
      </w:r>
      <w:r w:rsidRPr="00923A6D">
        <w:rPr>
          <w:iCs/>
          <w:sz w:val="28"/>
          <w:szCs w:val="28"/>
        </w:rPr>
        <w:t>перенос полученного убытка</w:t>
      </w:r>
      <w:r w:rsidRPr="00923A6D">
        <w:rPr>
          <w:i/>
          <w:iCs/>
          <w:sz w:val="28"/>
          <w:szCs w:val="28"/>
        </w:rPr>
        <w:t xml:space="preserve"> </w:t>
      </w:r>
      <w:r w:rsidRPr="00923A6D">
        <w:rPr>
          <w:iCs/>
          <w:sz w:val="28"/>
          <w:szCs w:val="28"/>
        </w:rPr>
        <w:t>на будущее</w:t>
      </w:r>
      <w:r w:rsidRPr="00923A6D">
        <w:rPr>
          <w:i/>
          <w:iCs/>
          <w:sz w:val="28"/>
          <w:szCs w:val="28"/>
        </w:rPr>
        <w:t xml:space="preserve"> </w:t>
      </w:r>
      <w:r w:rsidRPr="00923A6D">
        <w:rPr>
          <w:sz w:val="28"/>
          <w:szCs w:val="28"/>
        </w:rPr>
        <w:t>в течение десяти лет, следующих за тем налоговым периодом, в котором этот убыток получен (ст. 283 НК). Перенос убытков на будущее означает, что налоговая база текущего налогового периода может быть уменьшена на всю или на часть суммы убытка (убытков), полученных плательщиком в предыдущем налоговом периоде или в предыдущих налоговых периодах. Если налогоплательщик понес убытки более чем в одном налоговом периоде, то перенос таких убытков на будущее производится в той очередности, в которой они понесены. При этом ранее налоговое законодательство устанавливало ограничения по размеру переносимых убытков в целях учета бюджетных интересов государства: в период 2002—2005 гг. совокупная сумма переносимого убытка ни в каком отчетном (налоговом) периоде не могла превышать 30% налоговой базы, на 2006 г. это ограничение было установлено в размере 50% налоговой базы. Начиная с 2007 г. указанное ограничение отменено.</w:t>
      </w:r>
    </w:p>
    <w:p w:rsidR="00946803" w:rsidRPr="00923A6D" w:rsidRDefault="00946803" w:rsidP="00BE10B4">
      <w:pPr>
        <w:tabs>
          <w:tab w:val="left" w:pos="1230"/>
        </w:tabs>
        <w:spacing w:line="360" w:lineRule="auto"/>
        <w:ind w:firstLine="709"/>
        <w:jc w:val="both"/>
        <w:rPr>
          <w:sz w:val="28"/>
          <w:szCs w:val="28"/>
        </w:rPr>
      </w:pPr>
      <w:r w:rsidRPr="00923A6D">
        <w:rPr>
          <w:sz w:val="28"/>
          <w:szCs w:val="28"/>
        </w:rPr>
        <w:t>Согласно ст. 271-273 НК РФ для целей налогообложения могут применяться два метода признания доходов и расходов:</w:t>
      </w:r>
    </w:p>
    <w:p w:rsidR="00946803" w:rsidRPr="00923A6D" w:rsidRDefault="00946803" w:rsidP="00BE10B4">
      <w:pPr>
        <w:numPr>
          <w:ilvl w:val="0"/>
          <w:numId w:val="11"/>
        </w:numPr>
        <w:tabs>
          <w:tab w:val="clear" w:pos="720"/>
          <w:tab w:val="num" w:pos="0"/>
          <w:tab w:val="left" w:pos="1230"/>
        </w:tabs>
        <w:spacing w:line="360" w:lineRule="auto"/>
        <w:ind w:left="0" w:firstLine="709"/>
        <w:jc w:val="both"/>
        <w:rPr>
          <w:sz w:val="28"/>
          <w:szCs w:val="28"/>
        </w:rPr>
      </w:pPr>
      <w:r w:rsidRPr="00923A6D">
        <w:rPr>
          <w:sz w:val="28"/>
          <w:szCs w:val="28"/>
        </w:rPr>
        <w:t xml:space="preserve">Метод начисления. </w:t>
      </w:r>
      <w:r w:rsidRPr="00923A6D">
        <w:rPr>
          <w:iCs/>
          <w:sz w:val="28"/>
          <w:szCs w:val="28"/>
        </w:rPr>
        <w:t>Доходы</w:t>
      </w:r>
      <w:r w:rsidRPr="00923A6D">
        <w:rPr>
          <w:i/>
          <w:iCs/>
          <w:sz w:val="28"/>
          <w:szCs w:val="28"/>
        </w:rPr>
        <w:t xml:space="preserve"> </w:t>
      </w:r>
      <w:r w:rsidRPr="00923A6D">
        <w:rPr>
          <w:sz w:val="28"/>
          <w:szCs w:val="28"/>
        </w:rPr>
        <w:t xml:space="preserve">признаются в том отчетном (налоговом) периоде, в котором они имели место, независимо от фактического поступления денежных средств, иного имущества (работ, услуг) и/или имущественных прав. </w:t>
      </w:r>
      <w:r w:rsidRPr="00923A6D">
        <w:rPr>
          <w:iCs/>
          <w:sz w:val="28"/>
          <w:szCs w:val="28"/>
        </w:rPr>
        <w:t>Расходы</w:t>
      </w:r>
      <w:r w:rsidRPr="00923A6D">
        <w:rPr>
          <w:i/>
          <w:iCs/>
          <w:sz w:val="28"/>
          <w:szCs w:val="28"/>
        </w:rPr>
        <w:t xml:space="preserve"> </w:t>
      </w:r>
      <w:r w:rsidRPr="00923A6D">
        <w:rPr>
          <w:sz w:val="28"/>
          <w:szCs w:val="28"/>
        </w:rPr>
        <w:t>признаются в том отчетном (налоговом) периоде, к которому они относятся исходя из условий сделок, независимо от времени фактической выплаты денежных средств и/или иной формы их оплаты.</w:t>
      </w:r>
    </w:p>
    <w:p w:rsidR="00946803" w:rsidRPr="00923A6D" w:rsidRDefault="00946803" w:rsidP="00BE10B4">
      <w:pPr>
        <w:numPr>
          <w:ilvl w:val="0"/>
          <w:numId w:val="11"/>
        </w:numPr>
        <w:tabs>
          <w:tab w:val="clear" w:pos="720"/>
          <w:tab w:val="num" w:pos="0"/>
          <w:tab w:val="left" w:pos="1230"/>
        </w:tabs>
        <w:spacing w:line="360" w:lineRule="auto"/>
        <w:ind w:left="0" w:firstLine="709"/>
        <w:jc w:val="both"/>
        <w:rPr>
          <w:sz w:val="28"/>
          <w:szCs w:val="28"/>
        </w:rPr>
      </w:pPr>
      <w:r w:rsidRPr="00923A6D">
        <w:rPr>
          <w:sz w:val="28"/>
          <w:szCs w:val="28"/>
        </w:rPr>
        <w:t xml:space="preserve">Кассовый метод. Датой получения </w:t>
      </w:r>
      <w:r w:rsidRPr="00923A6D">
        <w:rPr>
          <w:iCs/>
          <w:sz w:val="28"/>
          <w:szCs w:val="28"/>
        </w:rPr>
        <w:t>дохода</w:t>
      </w:r>
      <w:r w:rsidRPr="00923A6D">
        <w:rPr>
          <w:i/>
          <w:iCs/>
          <w:sz w:val="28"/>
          <w:szCs w:val="28"/>
        </w:rPr>
        <w:t xml:space="preserve"> </w:t>
      </w:r>
      <w:r w:rsidRPr="00923A6D">
        <w:rPr>
          <w:sz w:val="28"/>
          <w:szCs w:val="28"/>
        </w:rPr>
        <w:t xml:space="preserve">признается день поступления средств на счета в банках и /или в кассу, поступления иного имущества (работ, услуг) и/или имущественных прав, а также погашение задолженности перед налогоплательщиком иным способом. </w:t>
      </w:r>
      <w:r w:rsidRPr="00923A6D">
        <w:rPr>
          <w:iCs/>
          <w:sz w:val="28"/>
          <w:szCs w:val="28"/>
        </w:rPr>
        <w:t>Расходами</w:t>
      </w:r>
      <w:r w:rsidR="00BE10B4" w:rsidRPr="00923A6D">
        <w:rPr>
          <w:i/>
          <w:iCs/>
          <w:sz w:val="28"/>
          <w:szCs w:val="28"/>
        </w:rPr>
        <w:t xml:space="preserve"> </w:t>
      </w:r>
      <w:r w:rsidRPr="00923A6D">
        <w:rPr>
          <w:sz w:val="28"/>
          <w:szCs w:val="28"/>
        </w:rPr>
        <w:t>признаются</w:t>
      </w:r>
      <w:r w:rsidR="00BE10B4" w:rsidRPr="00923A6D">
        <w:rPr>
          <w:sz w:val="28"/>
          <w:szCs w:val="28"/>
        </w:rPr>
        <w:t xml:space="preserve"> </w:t>
      </w:r>
      <w:r w:rsidRPr="00923A6D">
        <w:rPr>
          <w:sz w:val="28"/>
          <w:szCs w:val="28"/>
        </w:rPr>
        <w:t>затраты после их фактической оплаты.</w:t>
      </w:r>
    </w:p>
    <w:p w:rsidR="00946803" w:rsidRPr="00923A6D" w:rsidRDefault="00946803" w:rsidP="00BE10B4">
      <w:pPr>
        <w:tabs>
          <w:tab w:val="left" w:pos="1230"/>
        </w:tabs>
        <w:spacing w:line="360" w:lineRule="auto"/>
        <w:ind w:firstLine="709"/>
        <w:jc w:val="both"/>
        <w:rPr>
          <w:sz w:val="28"/>
          <w:szCs w:val="28"/>
        </w:rPr>
      </w:pPr>
      <w:r w:rsidRPr="00923A6D">
        <w:rPr>
          <w:sz w:val="28"/>
          <w:szCs w:val="28"/>
        </w:rPr>
        <w:t>Следует иметь в виду, что право на применение кассового метода определения даты получения дохода (осуществления расхода) имеют только организации, у которых в среднем за предыдущие четыре квартала сумма выручки от реализации товаров (работ, услуг) без НДС не превысила 1 млн руб. за каждый квартал. В случае нарушения установленного ограничения в течение календарного года доходы и расходы налогоплательщика подлежат пересчету с начала года по методу начисления</w:t>
      </w:r>
      <w:r w:rsidRPr="00923A6D">
        <w:rPr>
          <w:rStyle w:val="a8"/>
          <w:sz w:val="28"/>
          <w:szCs w:val="28"/>
        </w:rPr>
        <w:footnoteReference w:id="9"/>
      </w:r>
      <w:r w:rsidRPr="00923A6D">
        <w:rPr>
          <w:sz w:val="28"/>
          <w:szCs w:val="28"/>
        </w:rPr>
        <w:t>.</w:t>
      </w:r>
    </w:p>
    <w:p w:rsidR="00946803" w:rsidRPr="00923A6D" w:rsidRDefault="00946803" w:rsidP="00BE10B4">
      <w:pPr>
        <w:tabs>
          <w:tab w:val="left" w:pos="1230"/>
        </w:tabs>
        <w:spacing w:line="360" w:lineRule="auto"/>
        <w:ind w:firstLine="709"/>
        <w:jc w:val="both"/>
        <w:rPr>
          <w:sz w:val="28"/>
          <w:szCs w:val="28"/>
        </w:rPr>
      </w:pPr>
      <w:r w:rsidRPr="00923A6D">
        <w:rPr>
          <w:sz w:val="28"/>
          <w:szCs w:val="28"/>
        </w:rPr>
        <w:t>Выбранный метод закрепляется в учетной политике налогоплательщика.</w:t>
      </w:r>
    </w:p>
    <w:p w:rsidR="006E06F0" w:rsidRDefault="006E06F0" w:rsidP="00BE10B4">
      <w:pPr>
        <w:shd w:val="clear" w:color="auto" w:fill="FFFFFF"/>
        <w:spacing w:line="360" w:lineRule="auto"/>
        <w:ind w:firstLine="709"/>
        <w:jc w:val="both"/>
        <w:rPr>
          <w:b/>
          <w:sz w:val="28"/>
          <w:szCs w:val="28"/>
        </w:rPr>
      </w:pPr>
    </w:p>
    <w:p w:rsidR="00FA7F97" w:rsidRPr="00923A6D" w:rsidRDefault="00616AAA" w:rsidP="00BE10B4">
      <w:pPr>
        <w:shd w:val="clear" w:color="auto" w:fill="FFFFFF"/>
        <w:spacing w:line="360" w:lineRule="auto"/>
        <w:ind w:firstLine="709"/>
        <w:jc w:val="both"/>
        <w:rPr>
          <w:b/>
          <w:sz w:val="28"/>
          <w:szCs w:val="28"/>
        </w:rPr>
      </w:pPr>
      <w:r w:rsidRPr="00923A6D">
        <w:rPr>
          <w:b/>
          <w:sz w:val="28"/>
          <w:szCs w:val="28"/>
        </w:rPr>
        <w:t>1.3 Роль налога на прибыль в формировании доходов в консолидированный бюджет РФ</w:t>
      </w:r>
    </w:p>
    <w:p w:rsidR="006E06F0" w:rsidRDefault="006E06F0" w:rsidP="00BE10B4">
      <w:pPr>
        <w:spacing w:line="360" w:lineRule="auto"/>
        <w:ind w:firstLine="709"/>
        <w:jc w:val="both"/>
        <w:rPr>
          <w:sz w:val="28"/>
          <w:szCs w:val="28"/>
        </w:rPr>
      </w:pPr>
    </w:p>
    <w:p w:rsidR="004646DB" w:rsidRPr="00923A6D" w:rsidRDefault="004646DB" w:rsidP="00BE10B4">
      <w:pPr>
        <w:spacing w:line="360" w:lineRule="auto"/>
        <w:ind w:firstLine="709"/>
        <w:jc w:val="both"/>
        <w:rPr>
          <w:sz w:val="28"/>
          <w:szCs w:val="28"/>
        </w:rPr>
      </w:pPr>
      <w:r w:rsidRPr="00923A6D">
        <w:rPr>
          <w:sz w:val="28"/>
          <w:szCs w:val="28"/>
        </w:rPr>
        <w:t>Налог на прибыль является одной из самых доходных статей консолидированного бюджета РФ и консолидированных бюджетов субъектов РФ.</w:t>
      </w:r>
    </w:p>
    <w:p w:rsidR="004646DB" w:rsidRPr="00923A6D" w:rsidRDefault="004646DB" w:rsidP="00BE10B4">
      <w:pPr>
        <w:pStyle w:val="a5"/>
        <w:spacing w:before="0" w:beforeAutospacing="0" w:after="0" w:afterAutospacing="0" w:line="360" w:lineRule="auto"/>
        <w:ind w:firstLine="709"/>
        <w:jc w:val="both"/>
        <w:rPr>
          <w:sz w:val="28"/>
          <w:szCs w:val="28"/>
        </w:rPr>
      </w:pPr>
      <w:r w:rsidRPr="00923A6D">
        <w:rPr>
          <w:sz w:val="28"/>
          <w:szCs w:val="28"/>
        </w:rPr>
        <w:t>Консолидированный бюджет</w:t>
      </w:r>
      <w:r w:rsidRPr="00923A6D">
        <w:rPr>
          <w:rStyle w:val="a8"/>
          <w:sz w:val="28"/>
          <w:szCs w:val="28"/>
        </w:rPr>
        <w:footnoteReference w:id="10"/>
      </w:r>
      <w:r w:rsidRPr="00923A6D">
        <w:rPr>
          <w:sz w:val="28"/>
          <w:szCs w:val="28"/>
        </w:rPr>
        <w:t xml:space="preserve"> - свод бюджетов всех уровней бюджетной системы на соответствующей территории. Консолидированный бюджет выполняет функцию объединения бюджетных показателей (по отдельным территориям или по стране в целом), и его величина в каждом отдельном случае определяется расчетным путем. Такой бюджет имеет широкое применение в процессе планирования и анализа основных показателей и пропорций бюджетной системы. Так удельный вес налога на прибыль в структуре консолидированного бюджета показывает, как ведет себя данный показатель снижается или увеличивается, дает объективную оценку насколько эффективна система налогообложения прибыли, которая оказывает решающее влияние на стимулирование товаропроизводителя, имеет важное значение для обеспечения положительных финансовых результатов деятельности, повышения экономической активности. Также данный показатель указывает на ситуацию в стране, особенно во время финансового кризиса, когда прибыль предприятий резко снижается и, следовательно, снижается сумма налога на прибыль в структуре доходов консолидированного бюджета.</w:t>
      </w:r>
    </w:p>
    <w:p w:rsidR="004646DB" w:rsidRPr="00923A6D" w:rsidRDefault="004646DB" w:rsidP="00BE10B4">
      <w:pPr>
        <w:pStyle w:val="a5"/>
        <w:spacing w:before="0" w:beforeAutospacing="0" w:after="0" w:afterAutospacing="0" w:line="360" w:lineRule="auto"/>
        <w:ind w:firstLine="709"/>
        <w:jc w:val="both"/>
        <w:rPr>
          <w:sz w:val="28"/>
          <w:szCs w:val="28"/>
        </w:rPr>
      </w:pPr>
      <w:r w:rsidRPr="00923A6D">
        <w:rPr>
          <w:sz w:val="28"/>
          <w:szCs w:val="28"/>
        </w:rPr>
        <w:t xml:space="preserve">В российской бюджетной практике существуют следующие понятия консолидированных бюджетов: консолидированный бюджет РФ, включающий федеральный бюджет и консолидированные бюджеты субъектов РФ, а также государственные внебюджетные фонды; консолидированный бюджет субъекта РФ, включающий бюджет субъекта Федерации и консолидированные бюджеты муниципальных образований, находящихся на территории субъекта Федерации; консолидированный бюджет города, включающий городской бюджет и бюджеты городских районов; консолидированный бюджет района, включающий районный бюджет и бюджеты городов районного подчинения, сельские, поселковые и другие бюджеты муниципальных образований. </w:t>
      </w:r>
    </w:p>
    <w:p w:rsidR="004646DB" w:rsidRPr="00923A6D" w:rsidRDefault="004646DB" w:rsidP="00BE10B4">
      <w:pPr>
        <w:pStyle w:val="a5"/>
        <w:spacing w:before="0" w:beforeAutospacing="0" w:after="0" w:afterAutospacing="0" w:line="360" w:lineRule="auto"/>
        <w:ind w:firstLine="709"/>
        <w:jc w:val="both"/>
        <w:rPr>
          <w:sz w:val="28"/>
          <w:szCs w:val="28"/>
        </w:rPr>
      </w:pPr>
      <w:r w:rsidRPr="00923A6D">
        <w:rPr>
          <w:sz w:val="28"/>
          <w:szCs w:val="28"/>
        </w:rPr>
        <w:t>Для анализа суммы налога на прибыль в структуре бюджета в курсовой будет использовано два вида консолидированных бюджетов: консолидированный бюджет РФ и консолидированный бюджет субъекта РФ – Иркутской области.</w:t>
      </w:r>
    </w:p>
    <w:p w:rsidR="00C446C6" w:rsidRPr="00923A6D" w:rsidRDefault="006E06F0" w:rsidP="00BE10B4">
      <w:pPr>
        <w:spacing w:line="360" w:lineRule="auto"/>
        <w:ind w:firstLine="709"/>
        <w:jc w:val="both"/>
        <w:rPr>
          <w:sz w:val="28"/>
          <w:szCs w:val="28"/>
        </w:rPr>
      </w:pPr>
      <w:r>
        <w:rPr>
          <w:sz w:val="28"/>
          <w:szCs w:val="28"/>
        </w:rPr>
        <w:br w:type="page"/>
      </w:r>
      <w:r w:rsidR="00103D0A" w:rsidRPr="00923A6D">
        <w:rPr>
          <w:sz w:val="28"/>
          <w:szCs w:val="28"/>
        </w:rPr>
        <w:t xml:space="preserve">Таблица </w:t>
      </w:r>
      <w:r w:rsidR="009E69C7" w:rsidRPr="00923A6D">
        <w:rPr>
          <w:sz w:val="28"/>
          <w:szCs w:val="28"/>
        </w:rPr>
        <w:t>1.2</w:t>
      </w:r>
      <w:r>
        <w:rPr>
          <w:sz w:val="28"/>
          <w:szCs w:val="28"/>
        </w:rPr>
        <w:t xml:space="preserve"> </w:t>
      </w:r>
      <w:r w:rsidR="00103D0A" w:rsidRPr="00923A6D">
        <w:rPr>
          <w:sz w:val="28"/>
          <w:szCs w:val="28"/>
        </w:rPr>
        <w:t>Налог на прибыль в консолидированный бюджет РФ, млрд. руб</w:t>
      </w:r>
      <w:r w:rsidR="005147F9" w:rsidRPr="00923A6D">
        <w:rPr>
          <w:rStyle w:val="a8"/>
          <w:sz w:val="28"/>
          <w:szCs w:val="28"/>
        </w:rPr>
        <w:footnoteReference w:id="11"/>
      </w:r>
      <w:r w:rsidR="00103D0A" w:rsidRPr="00923A6D">
        <w:rPr>
          <w:sz w:val="28"/>
          <w:szCs w:val="28"/>
        </w:rPr>
        <w:t>.</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1695"/>
        <w:gridCol w:w="1023"/>
        <w:gridCol w:w="1339"/>
        <w:gridCol w:w="1134"/>
        <w:gridCol w:w="1276"/>
        <w:gridCol w:w="1275"/>
      </w:tblGrid>
      <w:tr w:rsidR="00947AFB" w:rsidRPr="00E20AC6" w:rsidTr="00E20AC6">
        <w:trPr>
          <w:jc w:val="center"/>
        </w:trPr>
        <w:tc>
          <w:tcPr>
            <w:tcW w:w="1359" w:type="dxa"/>
            <w:vMerge w:val="restart"/>
            <w:shd w:val="clear" w:color="auto" w:fill="auto"/>
          </w:tcPr>
          <w:p w:rsidR="00947AFB" w:rsidRPr="00E02457" w:rsidRDefault="00947AFB" w:rsidP="006E06F0">
            <w:pPr>
              <w:pStyle w:val="2"/>
            </w:pPr>
            <w:r w:rsidRPr="00E02457">
              <w:t>год</w:t>
            </w:r>
          </w:p>
        </w:tc>
        <w:tc>
          <w:tcPr>
            <w:tcW w:w="1695" w:type="dxa"/>
            <w:vMerge w:val="restart"/>
            <w:shd w:val="clear" w:color="auto" w:fill="auto"/>
          </w:tcPr>
          <w:p w:rsidR="00947AFB" w:rsidRPr="00E02457" w:rsidRDefault="00947AFB" w:rsidP="006E06F0">
            <w:pPr>
              <w:pStyle w:val="2"/>
            </w:pPr>
            <w:r w:rsidRPr="00E02457">
              <w:t>Сумма налога на прибыль в консолидированном бюджете РФ, млрд. руб.</w:t>
            </w:r>
          </w:p>
        </w:tc>
        <w:tc>
          <w:tcPr>
            <w:tcW w:w="1023" w:type="dxa"/>
            <w:vMerge w:val="restart"/>
            <w:shd w:val="clear" w:color="auto" w:fill="auto"/>
          </w:tcPr>
          <w:p w:rsidR="00947AFB" w:rsidRPr="00E02457" w:rsidRDefault="00947AFB" w:rsidP="006E06F0">
            <w:pPr>
              <w:pStyle w:val="2"/>
            </w:pPr>
            <w:r w:rsidRPr="00E02457">
              <w:t>В % к итого, %</w:t>
            </w:r>
            <w:r w:rsidRPr="00E20AC6">
              <w:rPr>
                <w:rStyle w:val="a8"/>
                <w:sz w:val="28"/>
              </w:rPr>
              <w:footnoteReference w:id="12"/>
            </w:r>
          </w:p>
        </w:tc>
        <w:tc>
          <w:tcPr>
            <w:tcW w:w="2473" w:type="dxa"/>
            <w:gridSpan w:val="2"/>
            <w:shd w:val="clear" w:color="auto" w:fill="auto"/>
          </w:tcPr>
          <w:p w:rsidR="00947AFB" w:rsidRPr="00E02457" w:rsidRDefault="00947AFB" w:rsidP="006E06F0">
            <w:pPr>
              <w:pStyle w:val="2"/>
            </w:pPr>
            <w:r w:rsidRPr="00E02457">
              <w:t>В том числе</w:t>
            </w:r>
          </w:p>
        </w:tc>
        <w:tc>
          <w:tcPr>
            <w:tcW w:w="2551" w:type="dxa"/>
            <w:gridSpan w:val="2"/>
            <w:shd w:val="clear" w:color="auto" w:fill="auto"/>
          </w:tcPr>
          <w:p w:rsidR="00947AFB" w:rsidRPr="00E02457" w:rsidRDefault="00947AFB" w:rsidP="006E06F0">
            <w:pPr>
              <w:pStyle w:val="2"/>
            </w:pPr>
            <w:r w:rsidRPr="00E02457">
              <w:t>в % к итого</w:t>
            </w:r>
          </w:p>
        </w:tc>
      </w:tr>
      <w:tr w:rsidR="00947AFB" w:rsidRPr="00E20AC6" w:rsidTr="00E20AC6">
        <w:trPr>
          <w:jc w:val="center"/>
        </w:trPr>
        <w:tc>
          <w:tcPr>
            <w:tcW w:w="1359" w:type="dxa"/>
            <w:vMerge/>
            <w:shd w:val="clear" w:color="auto" w:fill="auto"/>
          </w:tcPr>
          <w:p w:rsidR="00947AFB" w:rsidRPr="00E02457" w:rsidRDefault="00947AFB" w:rsidP="006E06F0">
            <w:pPr>
              <w:pStyle w:val="2"/>
            </w:pPr>
          </w:p>
        </w:tc>
        <w:tc>
          <w:tcPr>
            <w:tcW w:w="1695" w:type="dxa"/>
            <w:vMerge/>
            <w:shd w:val="clear" w:color="auto" w:fill="auto"/>
          </w:tcPr>
          <w:p w:rsidR="00947AFB" w:rsidRPr="00E02457" w:rsidRDefault="00947AFB" w:rsidP="006E06F0">
            <w:pPr>
              <w:pStyle w:val="2"/>
            </w:pPr>
          </w:p>
        </w:tc>
        <w:tc>
          <w:tcPr>
            <w:tcW w:w="1023" w:type="dxa"/>
            <w:vMerge/>
            <w:shd w:val="clear" w:color="auto" w:fill="auto"/>
          </w:tcPr>
          <w:p w:rsidR="00947AFB" w:rsidRPr="00E02457" w:rsidRDefault="00947AFB" w:rsidP="006E06F0">
            <w:pPr>
              <w:pStyle w:val="2"/>
            </w:pPr>
          </w:p>
        </w:tc>
        <w:tc>
          <w:tcPr>
            <w:tcW w:w="1339" w:type="dxa"/>
            <w:shd w:val="clear" w:color="auto" w:fill="auto"/>
          </w:tcPr>
          <w:p w:rsidR="00947AFB" w:rsidRPr="00E02457" w:rsidRDefault="00947AFB" w:rsidP="006E06F0">
            <w:pPr>
              <w:pStyle w:val="2"/>
            </w:pPr>
            <w:r w:rsidRPr="00E02457">
              <w:t>В федер</w:t>
            </w:r>
            <w:r w:rsidR="00E02457">
              <w:t>а</w:t>
            </w:r>
            <w:r w:rsidRPr="00E02457">
              <w:t>льном бюджете, млрд. руб.</w:t>
            </w:r>
          </w:p>
        </w:tc>
        <w:tc>
          <w:tcPr>
            <w:tcW w:w="1134" w:type="dxa"/>
            <w:shd w:val="clear" w:color="auto" w:fill="auto"/>
          </w:tcPr>
          <w:p w:rsidR="00947AFB" w:rsidRPr="00E02457" w:rsidRDefault="00947AFB" w:rsidP="006E06F0">
            <w:pPr>
              <w:pStyle w:val="2"/>
            </w:pPr>
            <w:r w:rsidRPr="00E20AC6">
              <w:rPr>
                <w:iCs/>
              </w:rPr>
              <w:t>В консолиди-рованных бюджетах субъектов РФ, млрд. руб.</w:t>
            </w:r>
          </w:p>
        </w:tc>
        <w:tc>
          <w:tcPr>
            <w:tcW w:w="1276" w:type="dxa"/>
            <w:shd w:val="clear" w:color="auto" w:fill="auto"/>
          </w:tcPr>
          <w:p w:rsidR="00947AFB" w:rsidRPr="00E02457" w:rsidRDefault="00947AFB" w:rsidP="006E06F0">
            <w:pPr>
              <w:pStyle w:val="2"/>
            </w:pPr>
            <w:r w:rsidRPr="00E02457">
              <w:t>В федерльном бюджете,%</w:t>
            </w:r>
          </w:p>
        </w:tc>
        <w:tc>
          <w:tcPr>
            <w:tcW w:w="1275" w:type="dxa"/>
            <w:shd w:val="clear" w:color="auto" w:fill="auto"/>
          </w:tcPr>
          <w:p w:rsidR="00947AFB" w:rsidRPr="00E02457" w:rsidRDefault="00947AFB" w:rsidP="006E06F0">
            <w:pPr>
              <w:pStyle w:val="2"/>
            </w:pPr>
            <w:r w:rsidRPr="00E20AC6">
              <w:rPr>
                <w:iCs/>
              </w:rPr>
              <w:t>в консолиди-рованных бюджеты субъектах РФ,%</w:t>
            </w:r>
          </w:p>
        </w:tc>
      </w:tr>
      <w:tr w:rsidR="00947AFB" w:rsidRPr="00E20AC6" w:rsidTr="00E20AC6">
        <w:trPr>
          <w:trHeight w:val="211"/>
          <w:jc w:val="center"/>
        </w:trPr>
        <w:tc>
          <w:tcPr>
            <w:tcW w:w="1359" w:type="dxa"/>
            <w:shd w:val="clear" w:color="auto" w:fill="auto"/>
          </w:tcPr>
          <w:p w:rsidR="00947AFB" w:rsidRPr="00E02457" w:rsidRDefault="00947AFB" w:rsidP="006E06F0">
            <w:pPr>
              <w:pStyle w:val="2"/>
            </w:pPr>
            <w:r w:rsidRPr="00E02457">
              <w:t>2006</w:t>
            </w:r>
          </w:p>
        </w:tc>
        <w:tc>
          <w:tcPr>
            <w:tcW w:w="1695" w:type="dxa"/>
            <w:shd w:val="clear" w:color="auto" w:fill="auto"/>
          </w:tcPr>
          <w:p w:rsidR="00947AFB" w:rsidRPr="00E02457" w:rsidRDefault="00947AFB" w:rsidP="006E06F0">
            <w:pPr>
              <w:pStyle w:val="2"/>
            </w:pPr>
            <w:r w:rsidRPr="00E02457">
              <w:t>1670,6</w:t>
            </w:r>
          </w:p>
        </w:tc>
        <w:tc>
          <w:tcPr>
            <w:tcW w:w="1023" w:type="dxa"/>
            <w:shd w:val="clear" w:color="auto" w:fill="auto"/>
          </w:tcPr>
          <w:p w:rsidR="00947AFB" w:rsidRPr="00E02457" w:rsidRDefault="00947AFB" w:rsidP="006E06F0">
            <w:pPr>
              <w:pStyle w:val="2"/>
            </w:pPr>
            <w:r w:rsidRPr="00E02457">
              <w:t>15,7</w:t>
            </w:r>
          </w:p>
        </w:tc>
        <w:tc>
          <w:tcPr>
            <w:tcW w:w="1339" w:type="dxa"/>
            <w:shd w:val="clear" w:color="auto" w:fill="auto"/>
          </w:tcPr>
          <w:p w:rsidR="00947AFB" w:rsidRPr="00E02457" w:rsidRDefault="00947AFB" w:rsidP="006E06F0">
            <w:pPr>
              <w:pStyle w:val="2"/>
            </w:pPr>
            <w:r w:rsidRPr="00E02457">
              <w:t>434,35</w:t>
            </w:r>
          </w:p>
        </w:tc>
        <w:tc>
          <w:tcPr>
            <w:tcW w:w="1134" w:type="dxa"/>
            <w:shd w:val="clear" w:color="auto" w:fill="auto"/>
          </w:tcPr>
          <w:p w:rsidR="00947AFB" w:rsidRPr="00E02457" w:rsidRDefault="00947AFB" w:rsidP="006E06F0">
            <w:pPr>
              <w:pStyle w:val="2"/>
            </w:pPr>
            <w:r w:rsidRPr="00E02457">
              <w:t>1236,25</w:t>
            </w:r>
          </w:p>
        </w:tc>
        <w:tc>
          <w:tcPr>
            <w:tcW w:w="1276" w:type="dxa"/>
            <w:shd w:val="clear" w:color="auto" w:fill="auto"/>
          </w:tcPr>
          <w:p w:rsidR="00947AFB" w:rsidRPr="00E02457" w:rsidRDefault="00947AFB" w:rsidP="006E06F0">
            <w:pPr>
              <w:pStyle w:val="2"/>
            </w:pPr>
            <w:r w:rsidRPr="00E02457">
              <w:t>4,1</w:t>
            </w:r>
          </w:p>
        </w:tc>
        <w:tc>
          <w:tcPr>
            <w:tcW w:w="1275" w:type="dxa"/>
            <w:shd w:val="clear" w:color="auto" w:fill="auto"/>
          </w:tcPr>
          <w:p w:rsidR="00947AFB" w:rsidRPr="00E02457" w:rsidRDefault="00947AFB" w:rsidP="006E06F0">
            <w:pPr>
              <w:pStyle w:val="2"/>
            </w:pPr>
            <w:r w:rsidRPr="00E02457">
              <w:t>11,6</w:t>
            </w:r>
          </w:p>
        </w:tc>
      </w:tr>
      <w:tr w:rsidR="00947AFB" w:rsidRPr="00E20AC6" w:rsidTr="00E20AC6">
        <w:trPr>
          <w:trHeight w:val="526"/>
          <w:jc w:val="center"/>
        </w:trPr>
        <w:tc>
          <w:tcPr>
            <w:tcW w:w="1359" w:type="dxa"/>
            <w:shd w:val="clear" w:color="auto" w:fill="auto"/>
          </w:tcPr>
          <w:p w:rsidR="00947AFB" w:rsidRPr="00E02457" w:rsidRDefault="00947AFB" w:rsidP="006E06F0">
            <w:pPr>
              <w:pStyle w:val="2"/>
            </w:pPr>
            <w:r w:rsidRPr="00E02457">
              <w:t>2007</w:t>
            </w:r>
          </w:p>
        </w:tc>
        <w:tc>
          <w:tcPr>
            <w:tcW w:w="1695" w:type="dxa"/>
            <w:shd w:val="clear" w:color="auto" w:fill="auto"/>
          </w:tcPr>
          <w:p w:rsidR="00947AFB" w:rsidRPr="00E02457" w:rsidRDefault="00947AFB" w:rsidP="006E06F0">
            <w:pPr>
              <w:pStyle w:val="2"/>
            </w:pPr>
            <w:r w:rsidRPr="00E02457">
              <w:t>2172</w:t>
            </w:r>
          </w:p>
        </w:tc>
        <w:tc>
          <w:tcPr>
            <w:tcW w:w="1023" w:type="dxa"/>
            <w:shd w:val="clear" w:color="auto" w:fill="auto"/>
          </w:tcPr>
          <w:p w:rsidR="00947AFB" w:rsidRPr="00E02457" w:rsidRDefault="00947AFB" w:rsidP="006E06F0">
            <w:pPr>
              <w:pStyle w:val="2"/>
            </w:pPr>
            <w:r w:rsidRPr="00E02457">
              <w:t>16,3</w:t>
            </w:r>
          </w:p>
        </w:tc>
        <w:tc>
          <w:tcPr>
            <w:tcW w:w="1339" w:type="dxa"/>
            <w:shd w:val="clear" w:color="auto" w:fill="auto"/>
          </w:tcPr>
          <w:p w:rsidR="00947AFB" w:rsidRPr="00E02457" w:rsidRDefault="00947AFB" w:rsidP="006E06F0">
            <w:pPr>
              <w:pStyle w:val="2"/>
            </w:pPr>
            <w:r w:rsidRPr="00E02457">
              <w:t>564,72</w:t>
            </w:r>
          </w:p>
        </w:tc>
        <w:tc>
          <w:tcPr>
            <w:tcW w:w="1134" w:type="dxa"/>
            <w:shd w:val="clear" w:color="auto" w:fill="auto"/>
          </w:tcPr>
          <w:p w:rsidR="00947AFB" w:rsidRPr="00E02457" w:rsidRDefault="00947AFB" w:rsidP="006E06F0">
            <w:pPr>
              <w:pStyle w:val="2"/>
            </w:pPr>
            <w:r w:rsidRPr="00E02457">
              <w:t>1628,6</w:t>
            </w:r>
          </w:p>
        </w:tc>
        <w:tc>
          <w:tcPr>
            <w:tcW w:w="1276" w:type="dxa"/>
            <w:shd w:val="clear" w:color="auto" w:fill="auto"/>
          </w:tcPr>
          <w:p w:rsidR="00947AFB" w:rsidRPr="00E02457" w:rsidRDefault="00947AFB" w:rsidP="006E06F0">
            <w:pPr>
              <w:pStyle w:val="2"/>
            </w:pPr>
            <w:r w:rsidRPr="00E02457">
              <w:t>4,3</w:t>
            </w:r>
          </w:p>
        </w:tc>
        <w:tc>
          <w:tcPr>
            <w:tcW w:w="1275" w:type="dxa"/>
            <w:shd w:val="clear" w:color="auto" w:fill="auto"/>
          </w:tcPr>
          <w:p w:rsidR="00947AFB" w:rsidRPr="00E02457" w:rsidRDefault="00947AFB" w:rsidP="006E06F0">
            <w:pPr>
              <w:pStyle w:val="2"/>
            </w:pPr>
            <w:r w:rsidRPr="00E02457">
              <w:t>12</w:t>
            </w:r>
          </w:p>
        </w:tc>
      </w:tr>
      <w:tr w:rsidR="00947AFB" w:rsidRPr="00E20AC6" w:rsidTr="00E20AC6">
        <w:trPr>
          <w:trHeight w:val="425"/>
          <w:jc w:val="center"/>
        </w:trPr>
        <w:tc>
          <w:tcPr>
            <w:tcW w:w="1359" w:type="dxa"/>
            <w:shd w:val="clear" w:color="auto" w:fill="auto"/>
          </w:tcPr>
          <w:p w:rsidR="00947AFB" w:rsidRPr="00E02457" w:rsidRDefault="00947AFB" w:rsidP="006E06F0">
            <w:pPr>
              <w:pStyle w:val="2"/>
            </w:pPr>
            <w:r w:rsidRPr="00E02457">
              <w:t>2008</w:t>
            </w:r>
          </w:p>
        </w:tc>
        <w:tc>
          <w:tcPr>
            <w:tcW w:w="1695" w:type="dxa"/>
            <w:shd w:val="clear" w:color="auto" w:fill="auto"/>
          </w:tcPr>
          <w:p w:rsidR="00947AFB" w:rsidRPr="00E02457" w:rsidRDefault="00947AFB" w:rsidP="006E06F0">
            <w:pPr>
              <w:pStyle w:val="2"/>
            </w:pPr>
            <w:r w:rsidRPr="00E02457">
              <w:t>2513,2</w:t>
            </w:r>
          </w:p>
        </w:tc>
        <w:tc>
          <w:tcPr>
            <w:tcW w:w="1023" w:type="dxa"/>
            <w:shd w:val="clear" w:color="auto" w:fill="auto"/>
          </w:tcPr>
          <w:p w:rsidR="00947AFB" w:rsidRPr="00E02457" w:rsidRDefault="00947AFB" w:rsidP="006E06F0">
            <w:pPr>
              <w:pStyle w:val="2"/>
            </w:pPr>
            <w:r w:rsidRPr="00E02457">
              <w:t>15,7</w:t>
            </w:r>
          </w:p>
        </w:tc>
        <w:tc>
          <w:tcPr>
            <w:tcW w:w="1339" w:type="dxa"/>
            <w:shd w:val="clear" w:color="auto" w:fill="auto"/>
          </w:tcPr>
          <w:p w:rsidR="00947AFB" w:rsidRPr="00E02457" w:rsidRDefault="00947AFB" w:rsidP="006E06F0">
            <w:pPr>
              <w:pStyle w:val="2"/>
            </w:pPr>
            <w:r w:rsidRPr="00E02457">
              <w:t>653,43</w:t>
            </w:r>
          </w:p>
        </w:tc>
        <w:tc>
          <w:tcPr>
            <w:tcW w:w="1134" w:type="dxa"/>
            <w:shd w:val="clear" w:color="auto" w:fill="auto"/>
          </w:tcPr>
          <w:p w:rsidR="00947AFB" w:rsidRPr="00E02457" w:rsidRDefault="00947AFB" w:rsidP="006E06F0">
            <w:pPr>
              <w:pStyle w:val="2"/>
            </w:pPr>
            <w:r w:rsidRPr="00E02457">
              <w:t>1859,77</w:t>
            </w:r>
          </w:p>
        </w:tc>
        <w:tc>
          <w:tcPr>
            <w:tcW w:w="1276" w:type="dxa"/>
            <w:shd w:val="clear" w:color="auto" w:fill="auto"/>
          </w:tcPr>
          <w:p w:rsidR="00947AFB" w:rsidRPr="00E02457" w:rsidRDefault="00947AFB" w:rsidP="006E06F0">
            <w:pPr>
              <w:pStyle w:val="2"/>
            </w:pPr>
            <w:r w:rsidRPr="00E02457">
              <w:t>4,1</w:t>
            </w:r>
          </w:p>
        </w:tc>
        <w:tc>
          <w:tcPr>
            <w:tcW w:w="1275" w:type="dxa"/>
            <w:shd w:val="clear" w:color="auto" w:fill="auto"/>
          </w:tcPr>
          <w:p w:rsidR="00947AFB" w:rsidRPr="00E02457" w:rsidRDefault="00947AFB" w:rsidP="006E06F0">
            <w:pPr>
              <w:pStyle w:val="2"/>
            </w:pPr>
            <w:r w:rsidRPr="00E02457">
              <w:t>11,6</w:t>
            </w:r>
          </w:p>
        </w:tc>
      </w:tr>
      <w:tr w:rsidR="00947AFB" w:rsidRPr="00E20AC6" w:rsidTr="00E20AC6">
        <w:trPr>
          <w:jc w:val="center"/>
        </w:trPr>
        <w:tc>
          <w:tcPr>
            <w:tcW w:w="1359" w:type="dxa"/>
            <w:shd w:val="clear" w:color="auto" w:fill="auto"/>
          </w:tcPr>
          <w:p w:rsidR="00947AFB" w:rsidRPr="00E02457" w:rsidRDefault="00947AFB" w:rsidP="006E06F0">
            <w:pPr>
              <w:pStyle w:val="2"/>
            </w:pPr>
            <w:r w:rsidRPr="00E02457">
              <w:t>2008 (январь - июль)</w:t>
            </w:r>
          </w:p>
        </w:tc>
        <w:tc>
          <w:tcPr>
            <w:tcW w:w="1695" w:type="dxa"/>
            <w:shd w:val="clear" w:color="auto" w:fill="auto"/>
          </w:tcPr>
          <w:p w:rsidR="00947AFB" w:rsidRPr="00E02457" w:rsidRDefault="00947AFB" w:rsidP="006E06F0">
            <w:pPr>
              <w:pStyle w:val="2"/>
            </w:pPr>
            <w:r w:rsidRPr="00E02457">
              <w:t>1645,3</w:t>
            </w:r>
          </w:p>
        </w:tc>
        <w:tc>
          <w:tcPr>
            <w:tcW w:w="1023" w:type="dxa"/>
            <w:shd w:val="clear" w:color="auto" w:fill="auto"/>
          </w:tcPr>
          <w:p w:rsidR="00947AFB" w:rsidRPr="00E02457" w:rsidRDefault="00947AFB" w:rsidP="006E06F0">
            <w:pPr>
              <w:pStyle w:val="2"/>
            </w:pPr>
            <w:r w:rsidRPr="00E02457">
              <w:t>17</w:t>
            </w:r>
          </w:p>
        </w:tc>
        <w:tc>
          <w:tcPr>
            <w:tcW w:w="1339" w:type="dxa"/>
            <w:shd w:val="clear" w:color="auto" w:fill="auto"/>
          </w:tcPr>
          <w:p w:rsidR="00947AFB" w:rsidRPr="00E02457" w:rsidRDefault="00947AFB" w:rsidP="006E06F0">
            <w:pPr>
              <w:pStyle w:val="2"/>
            </w:pPr>
            <w:r w:rsidRPr="00E02457">
              <w:t>427,77</w:t>
            </w:r>
          </w:p>
        </w:tc>
        <w:tc>
          <w:tcPr>
            <w:tcW w:w="1134" w:type="dxa"/>
            <w:shd w:val="clear" w:color="auto" w:fill="auto"/>
          </w:tcPr>
          <w:p w:rsidR="00947AFB" w:rsidRPr="00E02457" w:rsidRDefault="00947AFB" w:rsidP="006E06F0">
            <w:pPr>
              <w:pStyle w:val="2"/>
            </w:pPr>
            <w:r w:rsidRPr="00E02457">
              <w:t>1217,23</w:t>
            </w:r>
          </w:p>
        </w:tc>
        <w:tc>
          <w:tcPr>
            <w:tcW w:w="1276" w:type="dxa"/>
            <w:shd w:val="clear" w:color="auto" w:fill="auto"/>
          </w:tcPr>
          <w:p w:rsidR="00947AFB" w:rsidRPr="00E02457" w:rsidRDefault="00947AFB" w:rsidP="006E06F0">
            <w:pPr>
              <w:pStyle w:val="2"/>
            </w:pPr>
            <w:r w:rsidRPr="00E02457">
              <w:t>4,5</w:t>
            </w:r>
          </w:p>
        </w:tc>
        <w:tc>
          <w:tcPr>
            <w:tcW w:w="1275" w:type="dxa"/>
            <w:shd w:val="clear" w:color="auto" w:fill="auto"/>
          </w:tcPr>
          <w:p w:rsidR="00947AFB" w:rsidRPr="00E02457" w:rsidRDefault="00947AFB" w:rsidP="006E06F0">
            <w:pPr>
              <w:pStyle w:val="2"/>
            </w:pPr>
            <w:r w:rsidRPr="00E02457">
              <w:t>12,5</w:t>
            </w:r>
          </w:p>
          <w:p w:rsidR="00947AFB" w:rsidRPr="00E02457" w:rsidRDefault="00947AFB" w:rsidP="006E06F0">
            <w:pPr>
              <w:pStyle w:val="2"/>
            </w:pPr>
          </w:p>
        </w:tc>
      </w:tr>
      <w:tr w:rsidR="00947AFB" w:rsidRPr="00E20AC6" w:rsidTr="00E20AC6">
        <w:trPr>
          <w:jc w:val="center"/>
        </w:trPr>
        <w:tc>
          <w:tcPr>
            <w:tcW w:w="1359" w:type="dxa"/>
            <w:shd w:val="clear" w:color="auto" w:fill="auto"/>
          </w:tcPr>
          <w:p w:rsidR="00947AFB" w:rsidRPr="00E02457" w:rsidRDefault="00947AFB" w:rsidP="006E06F0">
            <w:pPr>
              <w:pStyle w:val="2"/>
            </w:pPr>
            <w:r w:rsidRPr="00E02457">
              <w:t>2008 (июль - декабрь)</w:t>
            </w:r>
          </w:p>
        </w:tc>
        <w:tc>
          <w:tcPr>
            <w:tcW w:w="1695" w:type="dxa"/>
            <w:shd w:val="clear" w:color="auto" w:fill="auto"/>
          </w:tcPr>
          <w:p w:rsidR="00947AFB" w:rsidRPr="00E02457" w:rsidRDefault="00947AFB" w:rsidP="006E06F0">
            <w:pPr>
              <w:pStyle w:val="2"/>
            </w:pPr>
            <w:r w:rsidRPr="00E02457">
              <w:t>867,9</w:t>
            </w:r>
          </w:p>
        </w:tc>
        <w:tc>
          <w:tcPr>
            <w:tcW w:w="1023" w:type="dxa"/>
            <w:shd w:val="clear" w:color="auto" w:fill="auto"/>
          </w:tcPr>
          <w:p w:rsidR="00947AFB" w:rsidRPr="00E02457" w:rsidRDefault="00947AFB" w:rsidP="006E06F0">
            <w:pPr>
              <w:pStyle w:val="2"/>
            </w:pPr>
            <w:r w:rsidRPr="00E02457">
              <w:t>13,7</w:t>
            </w:r>
          </w:p>
        </w:tc>
        <w:tc>
          <w:tcPr>
            <w:tcW w:w="1339" w:type="dxa"/>
            <w:shd w:val="clear" w:color="auto" w:fill="auto"/>
          </w:tcPr>
          <w:p w:rsidR="00947AFB" w:rsidRPr="00E02457" w:rsidRDefault="00947AFB" w:rsidP="006E06F0">
            <w:pPr>
              <w:pStyle w:val="2"/>
            </w:pPr>
            <w:r w:rsidRPr="00E02457">
              <w:t>225,54</w:t>
            </w:r>
          </w:p>
        </w:tc>
        <w:tc>
          <w:tcPr>
            <w:tcW w:w="1134" w:type="dxa"/>
            <w:shd w:val="clear" w:color="auto" w:fill="auto"/>
          </w:tcPr>
          <w:p w:rsidR="00947AFB" w:rsidRPr="00E02457" w:rsidRDefault="00947AFB" w:rsidP="006E06F0">
            <w:pPr>
              <w:pStyle w:val="2"/>
            </w:pPr>
            <w:r w:rsidRPr="00E02457">
              <w:t>642,36</w:t>
            </w:r>
          </w:p>
        </w:tc>
        <w:tc>
          <w:tcPr>
            <w:tcW w:w="1276" w:type="dxa"/>
            <w:shd w:val="clear" w:color="auto" w:fill="auto"/>
          </w:tcPr>
          <w:p w:rsidR="00947AFB" w:rsidRPr="00E02457" w:rsidRDefault="00947AFB" w:rsidP="006E06F0">
            <w:pPr>
              <w:pStyle w:val="2"/>
            </w:pPr>
            <w:r w:rsidRPr="00E02457">
              <w:t>2,6</w:t>
            </w:r>
          </w:p>
        </w:tc>
        <w:tc>
          <w:tcPr>
            <w:tcW w:w="1275" w:type="dxa"/>
            <w:shd w:val="clear" w:color="auto" w:fill="auto"/>
          </w:tcPr>
          <w:p w:rsidR="00947AFB" w:rsidRPr="00E02457" w:rsidRDefault="00947AFB" w:rsidP="006E06F0">
            <w:pPr>
              <w:pStyle w:val="2"/>
            </w:pPr>
            <w:r w:rsidRPr="00E02457">
              <w:t>10,1</w:t>
            </w:r>
          </w:p>
        </w:tc>
      </w:tr>
      <w:tr w:rsidR="00947AFB" w:rsidRPr="00E20AC6" w:rsidTr="00E20AC6">
        <w:trPr>
          <w:jc w:val="center"/>
        </w:trPr>
        <w:tc>
          <w:tcPr>
            <w:tcW w:w="1359" w:type="dxa"/>
            <w:shd w:val="clear" w:color="auto" w:fill="auto"/>
          </w:tcPr>
          <w:p w:rsidR="00947AFB" w:rsidRPr="00E02457" w:rsidRDefault="00947AFB" w:rsidP="006E06F0">
            <w:pPr>
              <w:pStyle w:val="2"/>
            </w:pPr>
            <w:r w:rsidRPr="00E02457">
              <w:t>2009 (январь - июль)</w:t>
            </w:r>
          </w:p>
        </w:tc>
        <w:tc>
          <w:tcPr>
            <w:tcW w:w="1695" w:type="dxa"/>
            <w:shd w:val="clear" w:color="auto" w:fill="auto"/>
          </w:tcPr>
          <w:p w:rsidR="00947AFB" w:rsidRPr="00E02457" w:rsidRDefault="00947AFB" w:rsidP="006E06F0">
            <w:pPr>
              <w:pStyle w:val="2"/>
            </w:pPr>
            <w:r w:rsidRPr="00E02457">
              <w:t>758,3</w:t>
            </w:r>
          </w:p>
        </w:tc>
        <w:tc>
          <w:tcPr>
            <w:tcW w:w="1023" w:type="dxa"/>
            <w:shd w:val="clear" w:color="auto" w:fill="auto"/>
          </w:tcPr>
          <w:p w:rsidR="00947AFB" w:rsidRPr="00E02457" w:rsidRDefault="00947AFB" w:rsidP="006E06F0">
            <w:pPr>
              <w:pStyle w:val="2"/>
            </w:pPr>
            <w:r w:rsidRPr="00E02457">
              <w:t>10,3</w:t>
            </w:r>
          </w:p>
        </w:tc>
        <w:tc>
          <w:tcPr>
            <w:tcW w:w="1339" w:type="dxa"/>
            <w:shd w:val="clear" w:color="auto" w:fill="auto"/>
          </w:tcPr>
          <w:p w:rsidR="00947AFB" w:rsidRPr="00E02457" w:rsidRDefault="00947AFB" w:rsidP="006E06F0">
            <w:pPr>
              <w:pStyle w:val="2"/>
            </w:pPr>
            <w:r w:rsidRPr="00E02457">
              <w:t>125,1</w:t>
            </w:r>
          </w:p>
        </w:tc>
        <w:tc>
          <w:tcPr>
            <w:tcW w:w="1134" w:type="dxa"/>
            <w:shd w:val="clear" w:color="auto" w:fill="auto"/>
          </w:tcPr>
          <w:p w:rsidR="00947AFB" w:rsidRPr="00E02457" w:rsidRDefault="00947AFB" w:rsidP="006E06F0">
            <w:pPr>
              <w:pStyle w:val="2"/>
            </w:pPr>
            <w:r w:rsidRPr="00E02457">
              <w:t>633,2</w:t>
            </w:r>
          </w:p>
        </w:tc>
        <w:tc>
          <w:tcPr>
            <w:tcW w:w="1276" w:type="dxa"/>
            <w:shd w:val="clear" w:color="auto" w:fill="auto"/>
          </w:tcPr>
          <w:p w:rsidR="00947AFB" w:rsidRPr="00E02457" w:rsidRDefault="00947AFB" w:rsidP="006E06F0">
            <w:pPr>
              <w:pStyle w:val="2"/>
            </w:pPr>
            <w:r w:rsidRPr="00E02457">
              <w:t>1,7</w:t>
            </w:r>
          </w:p>
        </w:tc>
        <w:tc>
          <w:tcPr>
            <w:tcW w:w="1275" w:type="dxa"/>
            <w:shd w:val="clear" w:color="auto" w:fill="auto"/>
          </w:tcPr>
          <w:p w:rsidR="00947AFB" w:rsidRPr="00E02457" w:rsidRDefault="00947AFB" w:rsidP="006E06F0">
            <w:pPr>
              <w:pStyle w:val="2"/>
            </w:pPr>
            <w:r w:rsidRPr="00E02457">
              <w:t>8,6</w:t>
            </w:r>
          </w:p>
        </w:tc>
      </w:tr>
    </w:tbl>
    <w:p w:rsidR="00947AFB" w:rsidRPr="00923A6D" w:rsidRDefault="00947AFB" w:rsidP="00BE10B4">
      <w:pPr>
        <w:shd w:val="clear" w:color="auto" w:fill="FFFFFF"/>
        <w:spacing w:line="360" w:lineRule="auto"/>
        <w:ind w:firstLine="709"/>
        <w:jc w:val="both"/>
        <w:rPr>
          <w:sz w:val="28"/>
          <w:szCs w:val="28"/>
        </w:rPr>
      </w:pPr>
    </w:p>
    <w:p w:rsidR="005147F9" w:rsidRPr="00923A6D" w:rsidRDefault="008C18F0" w:rsidP="00BE10B4">
      <w:pPr>
        <w:shd w:val="clear" w:color="auto" w:fill="FFFFFF"/>
        <w:spacing w:line="360" w:lineRule="auto"/>
        <w:ind w:firstLine="709"/>
        <w:jc w:val="both"/>
        <w:rPr>
          <w:sz w:val="28"/>
          <w:szCs w:val="28"/>
        </w:rPr>
      </w:pPr>
      <w:r w:rsidRPr="00923A6D">
        <w:rPr>
          <w:sz w:val="28"/>
          <w:szCs w:val="28"/>
        </w:rPr>
        <w:t>Рассмотрим влияние налога на прибыль на формирование доходов в консолидированный бюджет РФ.</w:t>
      </w:r>
    </w:p>
    <w:p w:rsidR="00371A1B" w:rsidRPr="00923A6D" w:rsidRDefault="00371A1B" w:rsidP="00BE10B4">
      <w:pPr>
        <w:shd w:val="clear" w:color="auto" w:fill="FFFFFF"/>
        <w:spacing w:line="360" w:lineRule="auto"/>
        <w:ind w:firstLine="709"/>
        <w:jc w:val="both"/>
        <w:rPr>
          <w:sz w:val="28"/>
          <w:szCs w:val="28"/>
        </w:rPr>
      </w:pPr>
      <w:r w:rsidRPr="00923A6D">
        <w:rPr>
          <w:sz w:val="28"/>
          <w:szCs w:val="28"/>
        </w:rPr>
        <w:t>По данным Минфина в 2006 г. объем поступлений налога на прибыль организаций за год в консолидированный бюджет РФ составил 1670,6 млрд. руб., что составляет 15,7% от налоговых и неналоговых доходов бюджета. В том числе в федеральный бюджет поступило 434,</w:t>
      </w:r>
      <w:r w:rsidR="002F761E" w:rsidRPr="00923A6D">
        <w:rPr>
          <w:sz w:val="28"/>
          <w:szCs w:val="28"/>
        </w:rPr>
        <w:t>35 млрд. руб. (</w:t>
      </w:r>
      <w:r w:rsidR="00B729B4" w:rsidRPr="00923A6D">
        <w:rPr>
          <w:sz w:val="28"/>
          <w:szCs w:val="28"/>
        </w:rPr>
        <w:t>10,7</w:t>
      </w:r>
      <w:r w:rsidR="002F761E" w:rsidRPr="00923A6D">
        <w:rPr>
          <w:sz w:val="28"/>
          <w:szCs w:val="28"/>
        </w:rPr>
        <w:t>%</w:t>
      </w:r>
      <w:r w:rsidR="00BE10B4" w:rsidRPr="00923A6D">
        <w:rPr>
          <w:sz w:val="28"/>
          <w:szCs w:val="28"/>
        </w:rPr>
        <w:t xml:space="preserve"> </w:t>
      </w:r>
      <w:r w:rsidR="002F761E" w:rsidRPr="00923A6D">
        <w:rPr>
          <w:sz w:val="28"/>
          <w:szCs w:val="28"/>
        </w:rPr>
        <w:t>к итого раздела доходы</w:t>
      </w:r>
      <w:r w:rsidR="00B729B4" w:rsidRPr="00923A6D">
        <w:rPr>
          <w:sz w:val="28"/>
          <w:szCs w:val="28"/>
        </w:rPr>
        <w:t xml:space="preserve"> на федеральном уровне</w:t>
      </w:r>
      <w:r w:rsidR="002F761E" w:rsidRPr="00923A6D">
        <w:rPr>
          <w:sz w:val="28"/>
          <w:szCs w:val="28"/>
        </w:rPr>
        <w:t>). В консолидированный бюджет субъектов РФ сборы налога на прибыль составили 1236,25 млрд. руб. (</w:t>
      </w:r>
      <w:r w:rsidR="008C3ED0" w:rsidRPr="00923A6D">
        <w:rPr>
          <w:sz w:val="28"/>
          <w:szCs w:val="28"/>
        </w:rPr>
        <w:t>18,7</w:t>
      </w:r>
      <w:r w:rsidR="002F761E" w:rsidRPr="00923A6D">
        <w:rPr>
          <w:sz w:val="28"/>
          <w:szCs w:val="28"/>
        </w:rPr>
        <w:t>%</w:t>
      </w:r>
      <w:r w:rsidR="00BE10B4" w:rsidRPr="00923A6D">
        <w:rPr>
          <w:sz w:val="28"/>
          <w:szCs w:val="28"/>
        </w:rPr>
        <w:t xml:space="preserve"> </w:t>
      </w:r>
      <w:r w:rsidR="002F761E" w:rsidRPr="00923A6D">
        <w:rPr>
          <w:sz w:val="28"/>
          <w:szCs w:val="28"/>
        </w:rPr>
        <w:t xml:space="preserve">от доходов </w:t>
      </w:r>
      <w:r w:rsidR="008C3ED0" w:rsidRPr="00923A6D">
        <w:rPr>
          <w:sz w:val="28"/>
          <w:szCs w:val="28"/>
        </w:rPr>
        <w:t xml:space="preserve">консолидированного </w:t>
      </w:r>
      <w:r w:rsidR="002F761E" w:rsidRPr="00923A6D">
        <w:rPr>
          <w:sz w:val="28"/>
          <w:szCs w:val="28"/>
        </w:rPr>
        <w:t>бюджета</w:t>
      </w:r>
      <w:r w:rsidR="008C3ED0" w:rsidRPr="00923A6D">
        <w:rPr>
          <w:sz w:val="28"/>
          <w:szCs w:val="28"/>
        </w:rPr>
        <w:t xml:space="preserve"> субъектов РФ</w:t>
      </w:r>
      <w:r w:rsidR="002F761E" w:rsidRPr="00923A6D">
        <w:rPr>
          <w:sz w:val="28"/>
          <w:szCs w:val="28"/>
        </w:rPr>
        <w:t>).</w:t>
      </w:r>
    </w:p>
    <w:p w:rsidR="002F761E" w:rsidRPr="00923A6D" w:rsidRDefault="002F761E" w:rsidP="00BE10B4">
      <w:pPr>
        <w:shd w:val="clear" w:color="auto" w:fill="FFFFFF"/>
        <w:spacing w:line="360" w:lineRule="auto"/>
        <w:ind w:firstLine="709"/>
        <w:jc w:val="both"/>
        <w:rPr>
          <w:sz w:val="28"/>
          <w:szCs w:val="28"/>
        </w:rPr>
      </w:pPr>
      <w:r w:rsidRPr="00923A6D">
        <w:rPr>
          <w:sz w:val="28"/>
          <w:szCs w:val="28"/>
        </w:rPr>
        <w:t xml:space="preserve">В 2007 г. сборы налога на прибыль в консолидированный бюджет РФ составили 2172 млрд. руб. (16,3 % к итого), что на 30% </w:t>
      </w:r>
      <w:r w:rsidR="00E84308" w:rsidRPr="00923A6D">
        <w:rPr>
          <w:sz w:val="28"/>
          <w:szCs w:val="28"/>
        </w:rPr>
        <w:t xml:space="preserve">в относительном выражении </w:t>
      </w:r>
      <w:r w:rsidRPr="00923A6D">
        <w:rPr>
          <w:sz w:val="28"/>
          <w:szCs w:val="28"/>
        </w:rPr>
        <w:t>больше</w:t>
      </w:r>
      <w:r w:rsidR="00E84308" w:rsidRPr="00923A6D">
        <w:rPr>
          <w:sz w:val="28"/>
          <w:szCs w:val="28"/>
        </w:rPr>
        <w:t>,</w:t>
      </w:r>
      <w:r w:rsidRPr="00923A6D">
        <w:rPr>
          <w:sz w:val="28"/>
          <w:szCs w:val="28"/>
        </w:rPr>
        <w:t xml:space="preserve"> чем в предыдущем году</w:t>
      </w:r>
      <w:r w:rsidR="001974F2" w:rsidRPr="00923A6D">
        <w:rPr>
          <w:sz w:val="28"/>
          <w:szCs w:val="28"/>
        </w:rPr>
        <w:t>.</w:t>
      </w:r>
      <w:r w:rsidR="00E84308" w:rsidRPr="00923A6D">
        <w:rPr>
          <w:sz w:val="28"/>
          <w:szCs w:val="28"/>
        </w:rPr>
        <w:t xml:space="preserve"> В</w:t>
      </w:r>
      <w:r w:rsidRPr="00923A6D">
        <w:rPr>
          <w:sz w:val="28"/>
          <w:szCs w:val="28"/>
        </w:rPr>
        <w:t xml:space="preserve"> абсолютном выражении </w:t>
      </w:r>
      <w:r w:rsidR="00E84308" w:rsidRPr="00923A6D">
        <w:rPr>
          <w:sz w:val="28"/>
          <w:szCs w:val="28"/>
        </w:rPr>
        <w:t xml:space="preserve">бюджет </w:t>
      </w:r>
      <w:r w:rsidR="001974F2" w:rsidRPr="00923A6D">
        <w:rPr>
          <w:sz w:val="28"/>
          <w:szCs w:val="28"/>
        </w:rPr>
        <w:t>вырос</w:t>
      </w:r>
      <w:r w:rsidR="00E84308" w:rsidRPr="00923A6D">
        <w:rPr>
          <w:sz w:val="28"/>
          <w:szCs w:val="28"/>
        </w:rPr>
        <w:t xml:space="preserve"> на</w:t>
      </w:r>
      <w:r w:rsidR="001974F2" w:rsidRPr="00923A6D">
        <w:rPr>
          <w:sz w:val="28"/>
          <w:szCs w:val="28"/>
        </w:rPr>
        <w:t xml:space="preserve"> 501,4 млрд. руб. Также в структуре доходов бюджета данная статья увеличилась на 0,6%. В 2007 г. объем поступлений налога на прибыль на федеральном уровне составил 564,72 млрд. руб., что составляет </w:t>
      </w:r>
      <w:r w:rsidR="008C3ED0" w:rsidRPr="00923A6D">
        <w:rPr>
          <w:sz w:val="28"/>
          <w:szCs w:val="28"/>
        </w:rPr>
        <w:t>11,2</w:t>
      </w:r>
      <w:r w:rsidR="001974F2" w:rsidRPr="00923A6D">
        <w:rPr>
          <w:sz w:val="28"/>
          <w:szCs w:val="28"/>
        </w:rPr>
        <w:t>%</w:t>
      </w:r>
      <w:r w:rsidR="00BE10B4" w:rsidRPr="00923A6D">
        <w:rPr>
          <w:sz w:val="28"/>
          <w:szCs w:val="28"/>
        </w:rPr>
        <w:t xml:space="preserve"> </w:t>
      </w:r>
      <w:r w:rsidR="001974F2" w:rsidRPr="00923A6D">
        <w:rPr>
          <w:sz w:val="28"/>
          <w:szCs w:val="28"/>
        </w:rPr>
        <w:t>от доходов консолидированного бюджета РФ. Это на 130,37 млрд. руб. больше, чем в 2006 г., в структуре доходов</w:t>
      </w:r>
      <w:r w:rsidR="00BE10B4" w:rsidRPr="00923A6D">
        <w:rPr>
          <w:sz w:val="28"/>
          <w:szCs w:val="28"/>
        </w:rPr>
        <w:t xml:space="preserve"> </w:t>
      </w:r>
      <w:r w:rsidR="008C3ED0" w:rsidRPr="00923A6D">
        <w:rPr>
          <w:sz w:val="28"/>
          <w:szCs w:val="28"/>
        </w:rPr>
        <w:t>данная статья увеличилась на 0,5</w:t>
      </w:r>
      <w:r w:rsidR="001974F2" w:rsidRPr="00923A6D">
        <w:rPr>
          <w:sz w:val="28"/>
          <w:szCs w:val="28"/>
        </w:rPr>
        <w:t>%</w:t>
      </w:r>
      <w:r w:rsidR="008C3ED0" w:rsidRPr="00923A6D">
        <w:rPr>
          <w:sz w:val="28"/>
          <w:szCs w:val="28"/>
        </w:rPr>
        <w:t>. В консолидированный бюджет субъектов РФ сборы налога на прибыль выросли по сравнению с 2006 г. на 392,35 млрд. руб. в абсолютном выражении и составили 1628,6 млрд. руб. В структуре доходов консолидированного бюджета субъектов РФ налог на прибыль также вырос до 19,8 %, что на 1,1% больше в сравнении с предыдущим годом.</w:t>
      </w:r>
    </w:p>
    <w:p w:rsidR="008C3ED0" w:rsidRPr="00923A6D" w:rsidRDefault="00EF2CB6" w:rsidP="00BE10B4">
      <w:pPr>
        <w:shd w:val="clear" w:color="auto" w:fill="FFFFFF"/>
        <w:spacing w:line="360" w:lineRule="auto"/>
        <w:ind w:firstLine="709"/>
        <w:jc w:val="both"/>
        <w:rPr>
          <w:sz w:val="28"/>
          <w:szCs w:val="28"/>
        </w:rPr>
      </w:pPr>
      <w:r w:rsidRPr="00923A6D">
        <w:rPr>
          <w:sz w:val="28"/>
          <w:szCs w:val="28"/>
        </w:rPr>
        <w:t>В 2008 г.</w:t>
      </w:r>
      <w:r w:rsidR="006431C4" w:rsidRPr="00923A6D">
        <w:rPr>
          <w:sz w:val="28"/>
          <w:szCs w:val="28"/>
        </w:rPr>
        <w:t xml:space="preserve"> налог на прибыль в консолидированном бюджете составил 2513,2 млрд. руб., что на 341,2 млрд. руб</w:t>
      </w:r>
      <w:r w:rsidR="00593308" w:rsidRPr="00923A6D">
        <w:rPr>
          <w:sz w:val="28"/>
          <w:szCs w:val="28"/>
        </w:rPr>
        <w:t>. больше, чем в 2007 г., в относительном выражении данная статья доходов бюджета выросла на 15,7%.</w:t>
      </w:r>
      <w:r w:rsidR="006431C4" w:rsidRPr="00923A6D">
        <w:rPr>
          <w:sz w:val="28"/>
          <w:szCs w:val="28"/>
        </w:rPr>
        <w:t xml:space="preserve"> Однако в структуре доходов данный показатель снизился до 15,7%, что на 0,6% ниже, чем в предыдущем году. </w:t>
      </w:r>
      <w:r w:rsidR="00593308" w:rsidRPr="00923A6D">
        <w:rPr>
          <w:sz w:val="28"/>
          <w:szCs w:val="28"/>
        </w:rPr>
        <w:t>Налог на прибыль на федеральном уровне в 2008 г. вырос на 88,71 млрд. руб. и составил 653,43 млрд. руб. В структуре доходов данный показатель снизился до 10,7%, что на 0,5% ниже, чем в 2006 г. Поступления налога на прибыль в консолидированном бюджете субъектов РФ вырос на 231,17 млрд. руб. и достиг 1859,77 млрд. руб. В структуре доходов было снижение налога на прибыль на 1,1 %</w:t>
      </w:r>
      <w:r w:rsidR="00BE10B4" w:rsidRPr="00923A6D">
        <w:rPr>
          <w:sz w:val="28"/>
          <w:szCs w:val="28"/>
        </w:rPr>
        <w:t xml:space="preserve"> </w:t>
      </w:r>
      <w:r w:rsidR="00593308" w:rsidRPr="00923A6D">
        <w:rPr>
          <w:sz w:val="28"/>
          <w:szCs w:val="28"/>
        </w:rPr>
        <w:t>и составило 18,7%.</w:t>
      </w:r>
    </w:p>
    <w:p w:rsidR="001F4913" w:rsidRDefault="001F4913" w:rsidP="00BE10B4">
      <w:pPr>
        <w:shd w:val="clear" w:color="auto" w:fill="FFFFFF"/>
        <w:spacing w:line="360" w:lineRule="auto"/>
        <w:ind w:firstLine="709"/>
        <w:jc w:val="both"/>
        <w:rPr>
          <w:sz w:val="28"/>
          <w:szCs w:val="28"/>
        </w:rPr>
      </w:pPr>
      <w:r w:rsidRPr="00923A6D">
        <w:rPr>
          <w:sz w:val="28"/>
          <w:szCs w:val="28"/>
        </w:rPr>
        <w:t>В целом с 2006 г. до 2008 г. наблюдается положительная динамика данного раздела доходов бюджета – налога на прибыль по всем уровням бюджета: консолидированного бюджета РФ, в том числе федерального и консолидированного субъектов РФ бюджетов (рис. 1.3). Однако многие периодические издания, а также оценки экспертов говорят о том, что в августе 2008 г. начинается финансовый кризис, во время которого страдают в первую очередь финансово-кредитные учреждения, а также крупные предприятия страны, приносящие большую часть дохода в бюджет в виде</w:t>
      </w:r>
      <w:r w:rsidR="006E06F0">
        <w:rPr>
          <w:sz w:val="28"/>
          <w:szCs w:val="28"/>
        </w:rPr>
        <w:t xml:space="preserve"> поступлений налога на прибыль.</w:t>
      </w:r>
    </w:p>
    <w:p w:rsidR="00E02457" w:rsidRDefault="00E02457" w:rsidP="00BE10B4">
      <w:pPr>
        <w:shd w:val="clear" w:color="auto" w:fill="FFFFFF"/>
        <w:spacing w:line="360" w:lineRule="auto"/>
        <w:ind w:firstLine="709"/>
        <w:jc w:val="both"/>
        <w:rPr>
          <w:sz w:val="28"/>
          <w:szCs w:val="28"/>
        </w:rPr>
      </w:pPr>
    </w:p>
    <w:p w:rsidR="00EA5275" w:rsidRPr="00923A6D" w:rsidRDefault="00E02457" w:rsidP="00E02457">
      <w:pPr>
        <w:shd w:val="clear" w:color="auto" w:fill="FFFFFF"/>
        <w:spacing w:line="360" w:lineRule="auto"/>
        <w:ind w:firstLine="709"/>
        <w:jc w:val="both"/>
        <w:rPr>
          <w:sz w:val="28"/>
          <w:szCs w:val="28"/>
        </w:rPr>
      </w:pPr>
      <w:r>
        <w:rPr>
          <w:sz w:val="28"/>
          <w:szCs w:val="28"/>
        </w:rPr>
        <w:br w:type="page"/>
      </w:r>
      <w:r w:rsidR="00151989">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49pt">
            <v:imagedata r:id="rId7" o:title=""/>
          </v:shape>
        </w:pict>
      </w:r>
    </w:p>
    <w:p w:rsidR="00EA5275" w:rsidRPr="00923A6D" w:rsidRDefault="008A28AB" w:rsidP="00BE10B4">
      <w:pPr>
        <w:spacing w:line="360" w:lineRule="auto"/>
        <w:ind w:firstLine="709"/>
        <w:jc w:val="both"/>
        <w:rPr>
          <w:sz w:val="28"/>
          <w:szCs w:val="28"/>
        </w:rPr>
      </w:pPr>
      <w:r w:rsidRPr="00923A6D">
        <w:rPr>
          <w:i/>
          <w:sz w:val="28"/>
          <w:szCs w:val="28"/>
        </w:rPr>
        <w:t>Рис. 1.3.</w:t>
      </w:r>
      <w:r w:rsidR="00EA5275" w:rsidRPr="00923A6D">
        <w:rPr>
          <w:sz w:val="28"/>
          <w:szCs w:val="28"/>
        </w:rPr>
        <w:t xml:space="preserve"> Налог на прибыль, входящий в консолидированный бюджет РФ</w:t>
      </w:r>
    </w:p>
    <w:p w:rsidR="006E06F0" w:rsidRDefault="006E06F0" w:rsidP="00BE10B4">
      <w:pPr>
        <w:shd w:val="clear" w:color="auto" w:fill="FFFFFF"/>
        <w:spacing w:line="360" w:lineRule="auto"/>
        <w:ind w:firstLine="709"/>
        <w:jc w:val="both"/>
        <w:rPr>
          <w:sz w:val="28"/>
          <w:szCs w:val="28"/>
        </w:rPr>
      </w:pPr>
    </w:p>
    <w:p w:rsidR="001F4913" w:rsidRPr="00923A6D" w:rsidRDefault="001F4913" w:rsidP="00BE10B4">
      <w:pPr>
        <w:shd w:val="clear" w:color="auto" w:fill="FFFFFF"/>
        <w:spacing w:line="360" w:lineRule="auto"/>
        <w:ind w:firstLine="709"/>
        <w:jc w:val="both"/>
        <w:rPr>
          <w:sz w:val="28"/>
          <w:szCs w:val="28"/>
        </w:rPr>
      </w:pPr>
      <w:r w:rsidRPr="00923A6D">
        <w:rPr>
          <w:sz w:val="28"/>
          <w:szCs w:val="28"/>
        </w:rPr>
        <w:t>Для того чтобы более наглядно увидеть данную ситуацию 2008 г. был разделен на 2 периода: 1 период – с января – июль 2008 г., 2 период – с августа – декабрь 2008 г.</w:t>
      </w:r>
    </w:p>
    <w:p w:rsidR="002F623C" w:rsidRPr="00923A6D" w:rsidRDefault="00B350E8" w:rsidP="00BE10B4">
      <w:pPr>
        <w:shd w:val="clear" w:color="auto" w:fill="FFFFFF"/>
        <w:spacing w:line="360" w:lineRule="auto"/>
        <w:ind w:firstLine="709"/>
        <w:jc w:val="both"/>
        <w:rPr>
          <w:sz w:val="28"/>
          <w:szCs w:val="28"/>
        </w:rPr>
      </w:pPr>
      <w:r w:rsidRPr="00923A6D">
        <w:rPr>
          <w:sz w:val="28"/>
          <w:szCs w:val="28"/>
        </w:rPr>
        <w:t>В январе – июле 2008 г.</w:t>
      </w:r>
      <w:r w:rsidR="00EA5275" w:rsidRPr="00923A6D">
        <w:rPr>
          <w:sz w:val="28"/>
          <w:szCs w:val="28"/>
        </w:rPr>
        <w:t xml:space="preserve"> налог на прибыль в консолидированном бюджете РФ составляет 1645,3 млрд. руб., что является 65,4 % от </w:t>
      </w:r>
      <w:r w:rsidR="008948F4" w:rsidRPr="00923A6D">
        <w:rPr>
          <w:sz w:val="28"/>
          <w:szCs w:val="28"/>
        </w:rPr>
        <w:t>годовой суммы данного налога. В структуре доходов этот показатель занимает 17% . В федеральном бюджете поступления налога на прибыль составляют 427,77 млрд. руб. (11,6% в структуре доходов), 1217,23 млрд. руб. в консолидированном бюджете субъектов РФ</w:t>
      </w:r>
      <w:r w:rsidR="00EA5275" w:rsidRPr="00923A6D">
        <w:rPr>
          <w:sz w:val="28"/>
          <w:szCs w:val="28"/>
        </w:rPr>
        <w:t xml:space="preserve"> </w:t>
      </w:r>
      <w:r w:rsidR="008948F4" w:rsidRPr="00923A6D">
        <w:rPr>
          <w:sz w:val="28"/>
          <w:szCs w:val="28"/>
        </w:rPr>
        <w:t>(20,3% в структуре доходов консолидированного бюджета субъектов РФ). В августе – декабре 2008 г. сборы налога на прибыль в сравнении с 1 периодом 2008 г. резко падает на 777,4 млрд. руб., что на 52,7 % меньше, чем в январе – июле 2008 г. В структуре доходов налог на прибыль также снизился до 13,7% (на 3,3%). В федеральном бюджете и в консолидированном бюджете субъектов РФ сборы налога на прибыль также снизились: в федеральном бюджете на 202,23 млрд. руб., составил</w:t>
      </w:r>
      <w:r w:rsidR="002F623C" w:rsidRPr="00923A6D">
        <w:rPr>
          <w:sz w:val="28"/>
          <w:szCs w:val="28"/>
        </w:rPr>
        <w:t>и</w:t>
      </w:r>
      <w:r w:rsidR="008948F4" w:rsidRPr="00923A6D">
        <w:rPr>
          <w:sz w:val="28"/>
          <w:szCs w:val="28"/>
        </w:rPr>
        <w:t xml:space="preserve"> </w:t>
      </w:r>
      <w:r w:rsidR="002F623C" w:rsidRPr="00923A6D">
        <w:rPr>
          <w:sz w:val="28"/>
          <w:szCs w:val="28"/>
        </w:rPr>
        <w:t>225,54 млрд. руб., в консолидированном бюджете сборы снизились на</w:t>
      </w:r>
      <w:r w:rsidR="00BE10B4" w:rsidRPr="00923A6D">
        <w:rPr>
          <w:sz w:val="28"/>
          <w:szCs w:val="28"/>
        </w:rPr>
        <w:t xml:space="preserve"> </w:t>
      </w:r>
      <w:r w:rsidR="002F623C" w:rsidRPr="00923A6D">
        <w:rPr>
          <w:sz w:val="28"/>
          <w:szCs w:val="28"/>
        </w:rPr>
        <w:t>574,87 млрд. руб., составили 642,36 млрд. руб. Снижение произошло почти в 2 раза.</w:t>
      </w:r>
    </w:p>
    <w:p w:rsidR="00DA457C" w:rsidRPr="00923A6D" w:rsidRDefault="002F623C" w:rsidP="00BE10B4">
      <w:pPr>
        <w:shd w:val="clear" w:color="auto" w:fill="FFFFFF"/>
        <w:spacing w:line="360" w:lineRule="auto"/>
        <w:ind w:firstLine="709"/>
        <w:jc w:val="both"/>
        <w:rPr>
          <w:sz w:val="28"/>
          <w:szCs w:val="28"/>
        </w:rPr>
      </w:pPr>
      <w:r w:rsidRPr="00923A6D">
        <w:rPr>
          <w:sz w:val="28"/>
          <w:szCs w:val="28"/>
        </w:rPr>
        <w:t>В 2009 г. (январь - июль) поступления налога на прибыль составили 758,3 млрд. руб., что на</w:t>
      </w:r>
      <w:r w:rsidR="00BE10B4" w:rsidRPr="00923A6D">
        <w:rPr>
          <w:sz w:val="28"/>
          <w:szCs w:val="28"/>
        </w:rPr>
        <w:t xml:space="preserve"> </w:t>
      </w:r>
      <w:r w:rsidR="00E23A8A" w:rsidRPr="00923A6D">
        <w:rPr>
          <w:sz w:val="28"/>
          <w:szCs w:val="28"/>
        </w:rPr>
        <w:t xml:space="preserve">887 млрд. руб. меньше, чем в аналогичном периоде за 2008 г. Данный показатель снизился в относительном выражении на 46%, чем в аналогичном периоде 2008 г. В структуре доходов также наблюдается снижение на 6,7% (составляет 10,3%). Поступления налога на прибыль в федеральный и консолидированный региональный бюджеты также снижается. В федеральный бюджет сумма налога составляет 125,1 млрд. руб., что на 302,67 млрд. руб. ниже, чем за аналогичный период предыдущего года. В структуре доходов </w:t>
      </w:r>
      <w:r w:rsidR="00E304B3" w:rsidRPr="00923A6D">
        <w:rPr>
          <w:sz w:val="28"/>
          <w:szCs w:val="28"/>
        </w:rPr>
        <w:t>показатель снижается</w:t>
      </w:r>
      <w:r w:rsidR="00E23A8A" w:rsidRPr="00923A6D">
        <w:rPr>
          <w:sz w:val="28"/>
          <w:szCs w:val="28"/>
        </w:rPr>
        <w:t xml:space="preserve"> на 2,4%, составляет 9,2%. На региональном уровне сборы налога на прибыль составляют 633,2 млрд. </w:t>
      </w:r>
      <w:r w:rsidR="00DA457C" w:rsidRPr="00923A6D">
        <w:rPr>
          <w:sz w:val="28"/>
          <w:szCs w:val="28"/>
        </w:rPr>
        <w:t xml:space="preserve">руб., что на 584,03 млрд. руб. меньше, чем в январе – июле 2008 г. В структуре доходов консолидированного бюджета субъектов РФ наоборот сумма налога на прибыль увеличивается до 28%, в сравнении с аналогичным периодом 2008 г. </w:t>
      </w:r>
      <w:r w:rsidR="00E304B3" w:rsidRPr="00923A6D">
        <w:rPr>
          <w:sz w:val="28"/>
          <w:szCs w:val="28"/>
        </w:rPr>
        <w:t>Однако, надо учитывать, что с 2009 г. ставка налога на прибыль изменилась, также изменилась процентное соотношение зачисления суммы налога в бюджеты. Так в региональный бюджет зачисляется 18% от суммы налога, что на 0,5% выше в сравнении предыдущим годом.</w:t>
      </w:r>
    </w:p>
    <w:p w:rsidR="00BE10B4" w:rsidRPr="00923A6D" w:rsidRDefault="00B946B1" w:rsidP="00BE10B4">
      <w:pPr>
        <w:shd w:val="clear" w:color="auto" w:fill="FFFFFF"/>
        <w:spacing w:line="360" w:lineRule="auto"/>
        <w:ind w:firstLine="709"/>
        <w:jc w:val="both"/>
        <w:rPr>
          <w:sz w:val="28"/>
          <w:szCs w:val="28"/>
        </w:rPr>
      </w:pPr>
      <w:r w:rsidRPr="00923A6D">
        <w:rPr>
          <w:sz w:val="28"/>
          <w:szCs w:val="28"/>
        </w:rPr>
        <w:t>В целом видно, что налог на прибыль с 2006 г. по 2008 г. (</w:t>
      </w:r>
      <w:r w:rsidR="00B5732C" w:rsidRPr="00923A6D">
        <w:rPr>
          <w:sz w:val="28"/>
          <w:szCs w:val="28"/>
        </w:rPr>
        <w:t>а именно до июля 2008 г.</w:t>
      </w:r>
      <w:r w:rsidRPr="00923A6D">
        <w:rPr>
          <w:sz w:val="28"/>
          <w:szCs w:val="28"/>
        </w:rPr>
        <w:t>)</w:t>
      </w:r>
      <w:r w:rsidR="00B5732C" w:rsidRPr="00923A6D">
        <w:rPr>
          <w:sz w:val="28"/>
          <w:szCs w:val="28"/>
        </w:rPr>
        <w:t xml:space="preserve"> имел положительную динамику и выр</w:t>
      </w:r>
      <w:r w:rsidR="00D16650" w:rsidRPr="00923A6D">
        <w:rPr>
          <w:sz w:val="28"/>
          <w:szCs w:val="28"/>
        </w:rPr>
        <w:t xml:space="preserve">ос с 1670,6 млрд. руб. до 2513,2 млрд. руб. </w:t>
      </w:r>
      <w:r w:rsidR="00633C92" w:rsidRPr="00923A6D">
        <w:rPr>
          <w:sz w:val="28"/>
          <w:szCs w:val="28"/>
        </w:rPr>
        <w:t xml:space="preserve">Однако в июле – декабре 2008 г.- январе – июле 2009 </w:t>
      </w:r>
      <w:r w:rsidR="00D16650" w:rsidRPr="00923A6D">
        <w:rPr>
          <w:sz w:val="28"/>
          <w:szCs w:val="28"/>
        </w:rPr>
        <w:t xml:space="preserve">г. </w:t>
      </w:r>
      <w:r w:rsidR="00633C92" w:rsidRPr="00923A6D">
        <w:rPr>
          <w:sz w:val="28"/>
          <w:szCs w:val="28"/>
        </w:rPr>
        <w:t>наблюдаются бо</w:t>
      </w:r>
      <w:r w:rsidRPr="00923A6D">
        <w:rPr>
          <w:sz w:val="28"/>
          <w:szCs w:val="28"/>
        </w:rPr>
        <w:t xml:space="preserve">лее низкие сборы налога на прибыль. Показатели снизились почти в 2 раза. Связано </w:t>
      </w:r>
      <w:r w:rsidR="00D16650" w:rsidRPr="00923A6D">
        <w:rPr>
          <w:sz w:val="28"/>
          <w:szCs w:val="28"/>
        </w:rPr>
        <w:t>это,</w:t>
      </w:r>
      <w:r w:rsidRPr="00923A6D">
        <w:rPr>
          <w:sz w:val="28"/>
          <w:szCs w:val="28"/>
        </w:rPr>
        <w:t xml:space="preserve"> во-первых, с неблагоприятной экономической ситуацией в стране за последние год – полтора года, а именно с мировым финансовым </w:t>
      </w:r>
      <w:r w:rsidR="00633C92" w:rsidRPr="00923A6D">
        <w:rPr>
          <w:sz w:val="28"/>
          <w:szCs w:val="28"/>
        </w:rPr>
        <w:t>кризисом,</w:t>
      </w:r>
      <w:r w:rsidRPr="00923A6D">
        <w:rPr>
          <w:sz w:val="28"/>
          <w:szCs w:val="28"/>
        </w:rPr>
        <w:t xml:space="preserve"> перешедшим в российский экономический, с падением деловой активности на предприятиях и как</w:t>
      </w:r>
      <w:r w:rsidR="00633C92" w:rsidRPr="00923A6D">
        <w:rPr>
          <w:sz w:val="28"/>
          <w:szCs w:val="28"/>
        </w:rPr>
        <w:t>,</w:t>
      </w:r>
      <w:r w:rsidRPr="00923A6D">
        <w:rPr>
          <w:sz w:val="28"/>
          <w:szCs w:val="28"/>
        </w:rPr>
        <w:t xml:space="preserve"> следствие падением выручки и прибыли, с которой платиться налог, во-вторых, чтобы поддержать коммерческие организации было проведено снижение налоговой ставки на 4%. В совокупности эти наиболее влиятельные причины привели к снижению суммы налога на прибыль в консолидированный бюджет РФ</w:t>
      </w:r>
      <w:r w:rsidR="00633C92" w:rsidRPr="00923A6D">
        <w:rPr>
          <w:sz w:val="28"/>
          <w:szCs w:val="28"/>
        </w:rPr>
        <w:t>.</w:t>
      </w:r>
    </w:p>
    <w:p w:rsidR="00633C92" w:rsidRPr="00923A6D" w:rsidRDefault="00633C92" w:rsidP="00BE10B4">
      <w:pPr>
        <w:shd w:val="clear" w:color="auto" w:fill="FFFFFF"/>
        <w:spacing w:line="360" w:lineRule="auto"/>
        <w:ind w:firstLine="709"/>
        <w:jc w:val="both"/>
        <w:rPr>
          <w:sz w:val="28"/>
          <w:szCs w:val="28"/>
        </w:rPr>
      </w:pPr>
      <w:r w:rsidRPr="00923A6D">
        <w:rPr>
          <w:sz w:val="28"/>
          <w:szCs w:val="28"/>
        </w:rPr>
        <w:t>Рассмотрим теперь влияние налога на прибыль на формирование доходов в консолидированный бюджет Иркутской области.</w:t>
      </w:r>
    </w:p>
    <w:p w:rsidR="006E06F0" w:rsidRDefault="006E06F0" w:rsidP="00BE10B4">
      <w:pPr>
        <w:shd w:val="clear" w:color="auto" w:fill="FFFFFF"/>
        <w:spacing w:line="360" w:lineRule="auto"/>
        <w:ind w:firstLine="709"/>
        <w:jc w:val="both"/>
        <w:rPr>
          <w:sz w:val="28"/>
          <w:szCs w:val="28"/>
        </w:rPr>
      </w:pPr>
    </w:p>
    <w:p w:rsidR="00F5048F" w:rsidRPr="00923A6D" w:rsidRDefault="00F5048F" w:rsidP="00BE10B4">
      <w:pPr>
        <w:shd w:val="clear" w:color="auto" w:fill="FFFFFF"/>
        <w:spacing w:line="360" w:lineRule="auto"/>
        <w:ind w:firstLine="709"/>
        <w:jc w:val="both"/>
        <w:rPr>
          <w:sz w:val="28"/>
          <w:szCs w:val="28"/>
        </w:rPr>
      </w:pPr>
      <w:r w:rsidRPr="00923A6D">
        <w:rPr>
          <w:sz w:val="28"/>
          <w:szCs w:val="28"/>
        </w:rPr>
        <w:t>Таблица</w:t>
      </w:r>
      <w:r w:rsidR="008A28AB" w:rsidRPr="00923A6D">
        <w:rPr>
          <w:sz w:val="28"/>
          <w:szCs w:val="28"/>
        </w:rPr>
        <w:t xml:space="preserve"> 1.3</w:t>
      </w:r>
      <w:r w:rsidR="006E06F0">
        <w:rPr>
          <w:sz w:val="28"/>
          <w:szCs w:val="28"/>
        </w:rPr>
        <w:t xml:space="preserve"> </w:t>
      </w:r>
      <w:r w:rsidRPr="00923A6D">
        <w:rPr>
          <w:sz w:val="28"/>
          <w:szCs w:val="28"/>
        </w:rPr>
        <w:t>Налог на прибыль, входящий в консолидированный бюджет Иркутской обл</w:t>
      </w:r>
      <w:r w:rsidR="008A28AB" w:rsidRPr="00923A6D">
        <w:rPr>
          <w:rStyle w:val="a8"/>
          <w:sz w:val="28"/>
          <w:szCs w:val="28"/>
        </w:rPr>
        <w:footnoteReference w:id="13"/>
      </w:r>
      <w:r w:rsidRPr="00923A6D">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2880"/>
        <w:gridCol w:w="2971"/>
      </w:tblGrid>
      <w:tr w:rsidR="00947AFB" w:rsidRPr="00E20AC6" w:rsidTr="00E20AC6">
        <w:trPr>
          <w:trHeight w:val="530"/>
          <w:jc w:val="center"/>
        </w:trPr>
        <w:tc>
          <w:tcPr>
            <w:tcW w:w="2772" w:type="dxa"/>
            <w:shd w:val="clear" w:color="auto" w:fill="auto"/>
          </w:tcPr>
          <w:p w:rsidR="00947AFB" w:rsidRPr="00923A6D" w:rsidRDefault="00947AFB" w:rsidP="00E02457">
            <w:pPr>
              <w:pStyle w:val="2"/>
            </w:pPr>
            <w:r w:rsidRPr="00923A6D">
              <w:t>год</w:t>
            </w:r>
          </w:p>
        </w:tc>
        <w:tc>
          <w:tcPr>
            <w:tcW w:w="2880" w:type="dxa"/>
            <w:shd w:val="clear" w:color="auto" w:fill="auto"/>
          </w:tcPr>
          <w:p w:rsidR="00947AFB" w:rsidRPr="00923A6D" w:rsidRDefault="00947AFB" w:rsidP="00E02457">
            <w:pPr>
              <w:pStyle w:val="2"/>
            </w:pPr>
            <w:r w:rsidRPr="00923A6D">
              <w:t>Сумма налога, млн. руб.</w:t>
            </w:r>
          </w:p>
        </w:tc>
        <w:tc>
          <w:tcPr>
            <w:tcW w:w="2971" w:type="dxa"/>
            <w:shd w:val="clear" w:color="auto" w:fill="auto"/>
          </w:tcPr>
          <w:p w:rsidR="00947AFB" w:rsidRPr="00923A6D" w:rsidRDefault="00947AFB" w:rsidP="00E02457">
            <w:pPr>
              <w:pStyle w:val="2"/>
            </w:pPr>
            <w:r w:rsidRPr="00923A6D">
              <w:t>в % к итого доходов консолидированного бюджета Иркутской обл.</w:t>
            </w:r>
          </w:p>
        </w:tc>
      </w:tr>
      <w:tr w:rsidR="00947AFB" w:rsidRPr="00E20AC6" w:rsidTr="00E20AC6">
        <w:trPr>
          <w:trHeight w:val="500"/>
          <w:jc w:val="center"/>
        </w:trPr>
        <w:tc>
          <w:tcPr>
            <w:tcW w:w="2772" w:type="dxa"/>
            <w:shd w:val="clear" w:color="auto" w:fill="auto"/>
          </w:tcPr>
          <w:p w:rsidR="00947AFB" w:rsidRPr="00923A6D" w:rsidRDefault="00947AFB" w:rsidP="00E02457">
            <w:pPr>
              <w:pStyle w:val="2"/>
            </w:pPr>
            <w:r w:rsidRPr="00923A6D">
              <w:t>2006</w:t>
            </w:r>
          </w:p>
        </w:tc>
        <w:tc>
          <w:tcPr>
            <w:tcW w:w="2880" w:type="dxa"/>
            <w:shd w:val="clear" w:color="auto" w:fill="auto"/>
          </w:tcPr>
          <w:p w:rsidR="00947AFB" w:rsidRPr="00923A6D" w:rsidRDefault="00947AFB" w:rsidP="00E02457">
            <w:pPr>
              <w:pStyle w:val="2"/>
            </w:pPr>
            <w:r w:rsidRPr="00923A6D">
              <w:t>10742,16</w:t>
            </w:r>
          </w:p>
        </w:tc>
        <w:tc>
          <w:tcPr>
            <w:tcW w:w="2971" w:type="dxa"/>
            <w:shd w:val="clear" w:color="auto" w:fill="auto"/>
          </w:tcPr>
          <w:p w:rsidR="00947AFB" w:rsidRPr="00923A6D" w:rsidRDefault="00947AFB" w:rsidP="00E02457">
            <w:pPr>
              <w:pStyle w:val="2"/>
            </w:pPr>
            <w:r w:rsidRPr="00923A6D">
              <w:t>21,3</w:t>
            </w:r>
          </w:p>
        </w:tc>
      </w:tr>
      <w:tr w:rsidR="00947AFB" w:rsidRPr="00E20AC6" w:rsidTr="00E20AC6">
        <w:trPr>
          <w:trHeight w:val="342"/>
          <w:jc w:val="center"/>
        </w:trPr>
        <w:tc>
          <w:tcPr>
            <w:tcW w:w="2772" w:type="dxa"/>
            <w:shd w:val="clear" w:color="auto" w:fill="auto"/>
          </w:tcPr>
          <w:p w:rsidR="00947AFB" w:rsidRPr="00923A6D" w:rsidRDefault="00947AFB" w:rsidP="00E02457">
            <w:pPr>
              <w:pStyle w:val="2"/>
            </w:pPr>
            <w:r w:rsidRPr="00923A6D">
              <w:t>2007</w:t>
            </w:r>
          </w:p>
        </w:tc>
        <w:tc>
          <w:tcPr>
            <w:tcW w:w="2880" w:type="dxa"/>
            <w:shd w:val="clear" w:color="auto" w:fill="auto"/>
          </w:tcPr>
          <w:p w:rsidR="00947AFB" w:rsidRPr="00923A6D" w:rsidRDefault="00947AFB" w:rsidP="00E02457">
            <w:pPr>
              <w:pStyle w:val="2"/>
            </w:pPr>
            <w:r w:rsidRPr="00923A6D">
              <w:t>13497,1</w:t>
            </w:r>
          </w:p>
        </w:tc>
        <w:tc>
          <w:tcPr>
            <w:tcW w:w="2971" w:type="dxa"/>
            <w:shd w:val="clear" w:color="auto" w:fill="auto"/>
          </w:tcPr>
          <w:p w:rsidR="00947AFB" w:rsidRPr="00923A6D" w:rsidRDefault="00947AFB" w:rsidP="00E02457">
            <w:pPr>
              <w:pStyle w:val="2"/>
            </w:pPr>
            <w:r w:rsidRPr="00923A6D">
              <w:t>20,5</w:t>
            </w:r>
          </w:p>
        </w:tc>
      </w:tr>
      <w:tr w:rsidR="00947AFB" w:rsidRPr="00E20AC6" w:rsidTr="00E20AC6">
        <w:trPr>
          <w:trHeight w:val="365"/>
          <w:jc w:val="center"/>
        </w:trPr>
        <w:tc>
          <w:tcPr>
            <w:tcW w:w="2772" w:type="dxa"/>
            <w:shd w:val="clear" w:color="auto" w:fill="auto"/>
          </w:tcPr>
          <w:p w:rsidR="00947AFB" w:rsidRPr="00923A6D" w:rsidRDefault="00947AFB" w:rsidP="00E02457">
            <w:pPr>
              <w:pStyle w:val="2"/>
            </w:pPr>
            <w:r w:rsidRPr="00923A6D">
              <w:t>2008</w:t>
            </w:r>
          </w:p>
        </w:tc>
        <w:tc>
          <w:tcPr>
            <w:tcW w:w="2880" w:type="dxa"/>
            <w:shd w:val="clear" w:color="auto" w:fill="auto"/>
          </w:tcPr>
          <w:p w:rsidR="00947AFB" w:rsidRPr="00923A6D" w:rsidRDefault="00947AFB" w:rsidP="00E02457">
            <w:pPr>
              <w:pStyle w:val="2"/>
            </w:pPr>
            <w:r w:rsidRPr="00923A6D">
              <w:t>16878,45</w:t>
            </w:r>
          </w:p>
        </w:tc>
        <w:tc>
          <w:tcPr>
            <w:tcW w:w="2971" w:type="dxa"/>
            <w:shd w:val="clear" w:color="auto" w:fill="auto"/>
          </w:tcPr>
          <w:p w:rsidR="00947AFB" w:rsidRPr="00923A6D" w:rsidRDefault="00947AFB" w:rsidP="00E02457">
            <w:pPr>
              <w:pStyle w:val="2"/>
            </w:pPr>
            <w:r w:rsidRPr="00923A6D">
              <w:t>20,2</w:t>
            </w:r>
          </w:p>
        </w:tc>
      </w:tr>
      <w:tr w:rsidR="00947AFB" w:rsidRPr="00E20AC6" w:rsidTr="00E20AC6">
        <w:trPr>
          <w:trHeight w:val="437"/>
          <w:jc w:val="center"/>
        </w:trPr>
        <w:tc>
          <w:tcPr>
            <w:tcW w:w="2772" w:type="dxa"/>
            <w:shd w:val="clear" w:color="auto" w:fill="auto"/>
          </w:tcPr>
          <w:p w:rsidR="00947AFB" w:rsidRPr="00923A6D" w:rsidRDefault="00947AFB" w:rsidP="00E02457">
            <w:pPr>
              <w:pStyle w:val="2"/>
            </w:pPr>
            <w:r w:rsidRPr="00923A6D">
              <w:t>2008 (январь - сентябрь)</w:t>
            </w:r>
          </w:p>
        </w:tc>
        <w:tc>
          <w:tcPr>
            <w:tcW w:w="2880" w:type="dxa"/>
            <w:shd w:val="clear" w:color="auto" w:fill="auto"/>
          </w:tcPr>
          <w:p w:rsidR="00947AFB" w:rsidRPr="00923A6D" w:rsidRDefault="00947AFB" w:rsidP="00E02457">
            <w:pPr>
              <w:pStyle w:val="2"/>
            </w:pPr>
            <w:r w:rsidRPr="00923A6D">
              <w:t>13999,21</w:t>
            </w:r>
          </w:p>
        </w:tc>
        <w:tc>
          <w:tcPr>
            <w:tcW w:w="2971" w:type="dxa"/>
            <w:shd w:val="clear" w:color="auto" w:fill="auto"/>
          </w:tcPr>
          <w:p w:rsidR="00947AFB" w:rsidRPr="00923A6D" w:rsidRDefault="00947AFB" w:rsidP="00E02457">
            <w:pPr>
              <w:pStyle w:val="2"/>
            </w:pPr>
            <w:r w:rsidRPr="00923A6D">
              <w:t>22,5</w:t>
            </w:r>
          </w:p>
        </w:tc>
      </w:tr>
      <w:tr w:rsidR="00947AFB" w:rsidRPr="00E20AC6" w:rsidTr="00E20AC6">
        <w:trPr>
          <w:trHeight w:val="351"/>
          <w:jc w:val="center"/>
        </w:trPr>
        <w:tc>
          <w:tcPr>
            <w:tcW w:w="2772" w:type="dxa"/>
            <w:shd w:val="clear" w:color="auto" w:fill="auto"/>
          </w:tcPr>
          <w:p w:rsidR="00947AFB" w:rsidRPr="00923A6D" w:rsidRDefault="00947AFB" w:rsidP="00E02457">
            <w:pPr>
              <w:pStyle w:val="2"/>
            </w:pPr>
            <w:r w:rsidRPr="00923A6D">
              <w:t>2009 (январь - сентябрь)</w:t>
            </w:r>
          </w:p>
        </w:tc>
        <w:tc>
          <w:tcPr>
            <w:tcW w:w="2880" w:type="dxa"/>
            <w:shd w:val="clear" w:color="auto" w:fill="auto"/>
          </w:tcPr>
          <w:p w:rsidR="00947AFB" w:rsidRPr="00923A6D" w:rsidRDefault="00947AFB" w:rsidP="00E02457">
            <w:pPr>
              <w:pStyle w:val="2"/>
            </w:pPr>
            <w:r w:rsidRPr="00923A6D">
              <w:t>9338,79</w:t>
            </w:r>
          </w:p>
        </w:tc>
        <w:tc>
          <w:tcPr>
            <w:tcW w:w="2971" w:type="dxa"/>
            <w:shd w:val="clear" w:color="auto" w:fill="auto"/>
          </w:tcPr>
          <w:p w:rsidR="00947AFB" w:rsidRPr="00923A6D" w:rsidRDefault="00947AFB" w:rsidP="00E02457">
            <w:pPr>
              <w:pStyle w:val="2"/>
            </w:pPr>
            <w:r w:rsidRPr="00923A6D">
              <w:t>14,8</w:t>
            </w:r>
          </w:p>
        </w:tc>
      </w:tr>
    </w:tbl>
    <w:p w:rsidR="006E06F0" w:rsidRDefault="006E06F0" w:rsidP="00BE10B4">
      <w:pPr>
        <w:shd w:val="clear" w:color="auto" w:fill="FFFFFF"/>
        <w:spacing w:line="360" w:lineRule="auto"/>
        <w:ind w:firstLine="709"/>
        <w:jc w:val="both"/>
        <w:rPr>
          <w:sz w:val="28"/>
          <w:szCs w:val="28"/>
        </w:rPr>
      </w:pPr>
    </w:p>
    <w:p w:rsidR="00F5048F" w:rsidRPr="00923A6D" w:rsidRDefault="00EC41DB" w:rsidP="00BE10B4">
      <w:pPr>
        <w:shd w:val="clear" w:color="auto" w:fill="FFFFFF"/>
        <w:spacing w:line="360" w:lineRule="auto"/>
        <w:ind w:firstLine="709"/>
        <w:jc w:val="both"/>
        <w:rPr>
          <w:sz w:val="28"/>
          <w:szCs w:val="28"/>
        </w:rPr>
      </w:pPr>
      <w:r w:rsidRPr="00923A6D">
        <w:rPr>
          <w:sz w:val="28"/>
          <w:szCs w:val="28"/>
        </w:rPr>
        <w:t>Объем поступлений налога на прибыль в 2007 г. в консолидированный бюджет Иркутской области</w:t>
      </w:r>
      <w:r w:rsidR="00A02438" w:rsidRPr="00923A6D">
        <w:rPr>
          <w:sz w:val="28"/>
          <w:szCs w:val="28"/>
        </w:rPr>
        <w:t xml:space="preserve"> составил 13497,1 млн. руб. Сборы налога</w:t>
      </w:r>
      <w:r w:rsidRPr="00923A6D">
        <w:rPr>
          <w:sz w:val="28"/>
          <w:szCs w:val="28"/>
        </w:rPr>
        <w:t xml:space="preserve"> вырос</w:t>
      </w:r>
      <w:r w:rsidR="00A02438" w:rsidRPr="00923A6D">
        <w:rPr>
          <w:sz w:val="28"/>
          <w:szCs w:val="28"/>
        </w:rPr>
        <w:t>ли</w:t>
      </w:r>
      <w:r w:rsidRPr="00923A6D">
        <w:rPr>
          <w:sz w:val="28"/>
          <w:szCs w:val="28"/>
        </w:rPr>
        <w:t xml:space="preserve"> на 2754,94 млн. руб., что на 25,6 % выше, чем в 2006 г.</w:t>
      </w:r>
      <w:r w:rsidR="00A02438" w:rsidRPr="00923A6D">
        <w:rPr>
          <w:sz w:val="28"/>
          <w:szCs w:val="28"/>
        </w:rPr>
        <w:t>(10742,16 млн. руб.). В структуре доходов бюджета наблюдается наоборот небольшое снижение на 0,8% и составляет 20,5% от доходов бюджета (в 2006 г. 21.3%). В 2008 г. также наблюдается рост налога на прибыль на 3381,35 млн. руб. и составляет 16878,45 млн. руб., это на 25% больше, чем в предыдущем году. В структуре доходов консолидированного бюджета Иркутской области наблюдается небольшое снижение данной статьи на 0,2% (составляет 20,2%), чем в 2006 г.</w:t>
      </w:r>
    </w:p>
    <w:p w:rsidR="00A02438" w:rsidRDefault="00A02438" w:rsidP="00BE10B4">
      <w:pPr>
        <w:shd w:val="clear" w:color="auto" w:fill="FFFFFF"/>
        <w:spacing w:line="360" w:lineRule="auto"/>
        <w:ind w:firstLine="709"/>
        <w:jc w:val="both"/>
        <w:rPr>
          <w:sz w:val="28"/>
          <w:szCs w:val="28"/>
        </w:rPr>
      </w:pPr>
      <w:r w:rsidRPr="00923A6D">
        <w:rPr>
          <w:sz w:val="28"/>
          <w:szCs w:val="28"/>
        </w:rPr>
        <w:t>В январе – сентябре 2009 г. происходит существенное снижение сборов налога на прибыль</w:t>
      </w:r>
      <w:r w:rsidR="00C43695" w:rsidRPr="00923A6D">
        <w:rPr>
          <w:sz w:val="28"/>
          <w:szCs w:val="28"/>
        </w:rPr>
        <w:t>, они составляют 9338,79 млн. руб., что на 4660,42 млн. руб. меньше, чем за аналогичный период 2008 г. В относительном выражении налог на прибыль снизился на 33,2%. В структуре доходов данный налог также изменился в сторону снижения на 7,7% (составляет 14.8% от доходов бюджета</w:t>
      </w:r>
      <w:r w:rsidR="00983236" w:rsidRPr="00923A6D">
        <w:rPr>
          <w:sz w:val="28"/>
          <w:szCs w:val="28"/>
        </w:rPr>
        <w:t>), в сравнении с аналогичным периодом предыдущего года.</w:t>
      </w:r>
    </w:p>
    <w:p w:rsidR="006E06F0" w:rsidRPr="00923A6D" w:rsidRDefault="006E06F0" w:rsidP="00BE10B4">
      <w:pPr>
        <w:shd w:val="clear" w:color="auto" w:fill="FFFFFF"/>
        <w:spacing w:line="360" w:lineRule="auto"/>
        <w:ind w:firstLine="709"/>
        <w:jc w:val="both"/>
        <w:rPr>
          <w:sz w:val="28"/>
          <w:szCs w:val="28"/>
        </w:rPr>
      </w:pPr>
    </w:p>
    <w:p w:rsidR="00983236" w:rsidRPr="00923A6D" w:rsidRDefault="00151989" w:rsidP="00BE10B4">
      <w:pPr>
        <w:shd w:val="clear" w:color="auto" w:fill="FFFFFF"/>
        <w:spacing w:line="360" w:lineRule="auto"/>
        <w:ind w:firstLine="709"/>
        <w:jc w:val="both"/>
        <w:rPr>
          <w:sz w:val="28"/>
          <w:szCs w:val="28"/>
        </w:rPr>
      </w:pPr>
      <w:r>
        <w:rPr>
          <w:sz w:val="28"/>
          <w:szCs w:val="28"/>
        </w:rPr>
        <w:pict>
          <v:shape id="_x0000_i1026" type="#_x0000_t75" style="width:378.75pt;height:211.5pt">
            <v:imagedata r:id="rId8" o:title=""/>
          </v:shape>
        </w:pict>
      </w:r>
    </w:p>
    <w:p w:rsidR="008A28AB" w:rsidRPr="00923A6D" w:rsidRDefault="008A28AB" w:rsidP="00BE10B4">
      <w:pPr>
        <w:shd w:val="clear" w:color="auto" w:fill="FFFFFF"/>
        <w:spacing w:line="360" w:lineRule="auto"/>
        <w:ind w:firstLine="709"/>
        <w:jc w:val="both"/>
        <w:rPr>
          <w:sz w:val="28"/>
          <w:szCs w:val="28"/>
        </w:rPr>
      </w:pPr>
      <w:r w:rsidRPr="00923A6D">
        <w:rPr>
          <w:i/>
          <w:sz w:val="28"/>
          <w:szCs w:val="28"/>
        </w:rPr>
        <w:t>Рис. 1.4.</w:t>
      </w:r>
      <w:r w:rsidRPr="00923A6D">
        <w:rPr>
          <w:sz w:val="28"/>
          <w:szCs w:val="28"/>
        </w:rPr>
        <w:t xml:space="preserve"> Налог на прибыль, входящий в бюджет Иркутской области</w:t>
      </w:r>
    </w:p>
    <w:p w:rsidR="006E06F0" w:rsidRDefault="006E06F0" w:rsidP="00BE10B4">
      <w:pPr>
        <w:shd w:val="clear" w:color="auto" w:fill="FFFFFF"/>
        <w:spacing w:line="360" w:lineRule="auto"/>
        <w:ind w:firstLine="709"/>
        <w:jc w:val="both"/>
        <w:rPr>
          <w:sz w:val="28"/>
          <w:szCs w:val="28"/>
        </w:rPr>
      </w:pPr>
    </w:p>
    <w:p w:rsidR="0004230B" w:rsidRDefault="00983236" w:rsidP="00BE10B4">
      <w:pPr>
        <w:shd w:val="clear" w:color="auto" w:fill="FFFFFF"/>
        <w:spacing w:line="360" w:lineRule="auto"/>
        <w:ind w:firstLine="709"/>
        <w:jc w:val="both"/>
        <w:rPr>
          <w:sz w:val="28"/>
          <w:szCs w:val="28"/>
        </w:rPr>
      </w:pPr>
      <w:r w:rsidRPr="00923A6D">
        <w:rPr>
          <w:sz w:val="28"/>
          <w:szCs w:val="28"/>
        </w:rPr>
        <w:t>Из диаграммы видно</w:t>
      </w:r>
      <w:r w:rsidR="008A28AB" w:rsidRPr="00923A6D">
        <w:rPr>
          <w:sz w:val="28"/>
          <w:szCs w:val="28"/>
        </w:rPr>
        <w:t xml:space="preserve"> (рис. 1.4)</w:t>
      </w:r>
      <w:r w:rsidRPr="00923A6D">
        <w:rPr>
          <w:sz w:val="28"/>
          <w:szCs w:val="28"/>
        </w:rPr>
        <w:t>, что в течени</w:t>
      </w:r>
      <w:r w:rsidR="00707CED" w:rsidRPr="00923A6D">
        <w:rPr>
          <w:sz w:val="28"/>
          <w:szCs w:val="28"/>
        </w:rPr>
        <w:t>е</w:t>
      </w:r>
      <w:r w:rsidRPr="00923A6D">
        <w:rPr>
          <w:sz w:val="28"/>
          <w:szCs w:val="28"/>
        </w:rPr>
        <w:t xml:space="preserve"> нескольких лет (с 2006 – 2008 гг.) происходит увеличение сборов налога на прибыль в консолидированный бюджет Иркутской области. Однако в 2009 г. этот показатель резко снижается. Но это снижение почти в 1,5 раза не связано с уменьшение</w:t>
      </w:r>
      <w:r w:rsidR="00707CED" w:rsidRPr="00923A6D">
        <w:rPr>
          <w:sz w:val="28"/>
          <w:szCs w:val="28"/>
        </w:rPr>
        <w:t>м</w:t>
      </w:r>
      <w:r w:rsidRPr="00923A6D">
        <w:rPr>
          <w:sz w:val="28"/>
          <w:szCs w:val="28"/>
        </w:rPr>
        <w:t xml:space="preserve"> налоговой ставки с нача</w:t>
      </w:r>
      <w:r w:rsidR="0073266B" w:rsidRPr="00923A6D">
        <w:rPr>
          <w:sz w:val="28"/>
          <w:szCs w:val="28"/>
        </w:rPr>
        <w:t xml:space="preserve">ла </w:t>
      </w:r>
      <w:r w:rsidR="00707CED" w:rsidRPr="00923A6D">
        <w:rPr>
          <w:sz w:val="28"/>
          <w:szCs w:val="28"/>
        </w:rPr>
        <w:t>2009 г</w:t>
      </w:r>
      <w:r w:rsidRPr="00923A6D">
        <w:rPr>
          <w:sz w:val="28"/>
          <w:szCs w:val="28"/>
        </w:rPr>
        <w:t>ода, так</w:t>
      </w:r>
      <w:r w:rsidR="00707CED" w:rsidRPr="00923A6D">
        <w:rPr>
          <w:sz w:val="28"/>
          <w:szCs w:val="28"/>
        </w:rPr>
        <w:t xml:space="preserve"> как наоборот произошло ее увеличение на 0,5%.</w:t>
      </w:r>
      <w:r w:rsidRPr="00923A6D">
        <w:rPr>
          <w:sz w:val="28"/>
          <w:szCs w:val="28"/>
        </w:rPr>
        <w:t xml:space="preserve"> </w:t>
      </w:r>
      <w:r w:rsidR="00707CED" w:rsidRPr="00923A6D">
        <w:rPr>
          <w:sz w:val="28"/>
          <w:szCs w:val="28"/>
        </w:rPr>
        <w:t>Это последствия финансового (экономического) кризиса, который не благоприятно сказался на финансовых результатах предприятий. Существуют также и другие причины неблагоприятно влияющие на налог на прибыль, но, на мой взгляд, эта наиболее существенная.</w:t>
      </w:r>
    </w:p>
    <w:p w:rsidR="00E02457" w:rsidRPr="00923A6D" w:rsidRDefault="00E02457" w:rsidP="00BE10B4">
      <w:pPr>
        <w:shd w:val="clear" w:color="auto" w:fill="FFFFFF"/>
        <w:spacing w:line="360" w:lineRule="auto"/>
        <w:ind w:firstLine="709"/>
        <w:jc w:val="both"/>
        <w:rPr>
          <w:sz w:val="28"/>
          <w:szCs w:val="28"/>
        </w:rPr>
      </w:pPr>
    </w:p>
    <w:p w:rsidR="00983236" w:rsidRPr="00923A6D" w:rsidRDefault="0004230B" w:rsidP="00BE10B4">
      <w:pPr>
        <w:shd w:val="clear" w:color="auto" w:fill="FFFFFF"/>
        <w:spacing w:line="360" w:lineRule="auto"/>
        <w:ind w:firstLine="709"/>
        <w:jc w:val="both"/>
        <w:rPr>
          <w:b/>
          <w:sz w:val="28"/>
          <w:szCs w:val="32"/>
        </w:rPr>
      </w:pPr>
      <w:r w:rsidRPr="00923A6D">
        <w:rPr>
          <w:sz w:val="28"/>
          <w:szCs w:val="28"/>
        </w:rPr>
        <w:br w:type="page"/>
      </w:r>
      <w:r w:rsidRPr="00923A6D">
        <w:rPr>
          <w:b/>
          <w:sz w:val="28"/>
          <w:szCs w:val="32"/>
        </w:rPr>
        <w:t>2 ОСОБЕННОСТИ НАЛОГООБЛ</w:t>
      </w:r>
      <w:r w:rsidR="006E06F0">
        <w:rPr>
          <w:b/>
          <w:sz w:val="28"/>
          <w:szCs w:val="32"/>
        </w:rPr>
        <w:t>О</w:t>
      </w:r>
      <w:r w:rsidRPr="00923A6D">
        <w:rPr>
          <w:b/>
          <w:sz w:val="28"/>
          <w:szCs w:val="32"/>
        </w:rPr>
        <w:t>ЖЕНИЯ НАЛОГОМ НА ПРИБЫЛЬ КРЕДИТНЫХ ОРГАНИЗАЦИЙ</w:t>
      </w:r>
    </w:p>
    <w:p w:rsidR="006E06F0" w:rsidRDefault="006E06F0" w:rsidP="00BE10B4">
      <w:pPr>
        <w:shd w:val="clear" w:color="auto" w:fill="FFFFFF"/>
        <w:spacing w:line="360" w:lineRule="auto"/>
        <w:ind w:firstLine="709"/>
        <w:jc w:val="both"/>
        <w:rPr>
          <w:b/>
          <w:sz w:val="28"/>
          <w:szCs w:val="28"/>
        </w:rPr>
      </w:pPr>
    </w:p>
    <w:p w:rsidR="0004230B" w:rsidRPr="00923A6D" w:rsidRDefault="0004230B" w:rsidP="00BE10B4">
      <w:pPr>
        <w:shd w:val="clear" w:color="auto" w:fill="FFFFFF"/>
        <w:spacing w:line="360" w:lineRule="auto"/>
        <w:ind w:firstLine="709"/>
        <w:jc w:val="both"/>
        <w:rPr>
          <w:b/>
          <w:sz w:val="28"/>
          <w:szCs w:val="28"/>
        </w:rPr>
      </w:pPr>
      <w:r w:rsidRPr="00923A6D">
        <w:rPr>
          <w:b/>
          <w:sz w:val="28"/>
          <w:szCs w:val="28"/>
        </w:rPr>
        <w:t>2.1 Кредитные учреждения и регулирование их деятельности в РФ</w:t>
      </w:r>
    </w:p>
    <w:p w:rsidR="006E06F0" w:rsidRDefault="006E06F0" w:rsidP="00BE10B4">
      <w:pPr>
        <w:spacing w:line="360" w:lineRule="auto"/>
        <w:ind w:firstLine="709"/>
        <w:jc w:val="both"/>
        <w:rPr>
          <w:sz w:val="28"/>
          <w:szCs w:val="28"/>
        </w:rPr>
      </w:pPr>
    </w:p>
    <w:p w:rsidR="00735388" w:rsidRPr="00923A6D" w:rsidRDefault="00735388" w:rsidP="00BE10B4">
      <w:pPr>
        <w:spacing w:line="360" w:lineRule="auto"/>
        <w:ind w:firstLine="709"/>
        <w:jc w:val="both"/>
        <w:rPr>
          <w:sz w:val="28"/>
          <w:szCs w:val="28"/>
        </w:rPr>
      </w:pPr>
      <w:r w:rsidRPr="00923A6D">
        <w:rPr>
          <w:sz w:val="28"/>
          <w:szCs w:val="28"/>
        </w:rPr>
        <w:t>Организация финансово-кредитного обслуживания предприятий, организаций и населения, функционирование кредитной системы играют исключительно важную роль в развитии хозяйственных структур. От эффективности и бесперебойности функционирования кредитно-финансового механизма зависят не только своевременное получение средств отдельными хозяйственными единицами, но и темпы экономического развития страны в целом.</w:t>
      </w:r>
    </w:p>
    <w:p w:rsidR="00735388" w:rsidRPr="00923A6D" w:rsidRDefault="00735388" w:rsidP="00BE10B4">
      <w:pPr>
        <w:spacing w:line="360" w:lineRule="auto"/>
        <w:ind w:firstLine="709"/>
        <w:jc w:val="both"/>
        <w:rPr>
          <w:sz w:val="28"/>
          <w:szCs w:val="28"/>
        </w:rPr>
      </w:pPr>
      <w:r w:rsidRPr="00923A6D">
        <w:rPr>
          <w:sz w:val="28"/>
          <w:szCs w:val="28"/>
        </w:rPr>
        <w:t>В соответствии с</w:t>
      </w:r>
      <w:r w:rsidR="00923A6D">
        <w:rPr>
          <w:sz w:val="28"/>
          <w:szCs w:val="28"/>
        </w:rPr>
        <w:t xml:space="preserve"> </w:t>
      </w:r>
      <w:r w:rsidRPr="00923A6D">
        <w:rPr>
          <w:sz w:val="28"/>
          <w:szCs w:val="28"/>
        </w:rPr>
        <w:t>п. 1 ст. 1 Федерального закона от</w:t>
      </w:r>
      <w:r w:rsidR="00923A6D">
        <w:rPr>
          <w:sz w:val="28"/>
          <w:szCs w:val="28"/>
        </w:rPr>
        <w:t xml:space="preserve"> </w:t>
      </w:r>
      <w:r w:rsidRPr="00923A6D">
        <w:rPr>
          <w:sz w:val="28"/>
          <w:szCs w:val="28"/>
        </w:rPr>
        <w:t xml:space="preserve">2 декабря </w:t>
      </w:r>
      <w:smartTag w:uri="urn:schemas-microsoft-com:office:smarttags" w:element="metricconverter">
        <w:smartTagPr>
          <w:attr w:name="ProductID" w:val="1990 г"/>
        </w:smartTagPr>
        <w:r w:rsidRPr="00923A6D">
          <w:rPr>
            <w:sz w:val="28"/>
            <w:szCs w:val="28"/>
          </w:rPr>
          <w:t>1990 г</w:t>
        </w:r>
      </w:smartTag>
      <w:r w:rsidRPr="00923A6D">
        <w:rPr>
          <w:sz w:val="28"/>
          <w:szCs w:val="28"/>
        </w:rPr>
        <w:t>. N</w:t>
      </w:r>
      <w:r w:rsidR="00923A6D">
        <w:rPr>
          <w:sz w:val="28"/>
          <w:szCs w:val="28"/>
        </w:rPr>
        <w:t xml:space="preserve"> </w:t>
      </w:r>
      <w:r w:rsidRPr="00923A6D">
        <w:rPr>
          <w:sz w:val="28"/>
          <w:szCs w:val="28"/>
        </w:rPr>
        <w:t>395-1 «О банках и</w:t>
      </w:r>
      <w:r w:rsidR="00923A6D">
        <w:rPr>
          <w:sz w:val="28"/>
          <w:szCs w:val="28"/>
        </w:rPr>
        <w:t xml:space="preserve"> </w:t>
      </w:r>
      <w:r w:rsidRPr="00923A6D">
        <w:rPr>
          <w:sz w:val="28"/>
          <w:szCs w:val="28"/>
        </w:rPr>
        <w:t>банковской деятельности» кредитная организация</w:t>
      </w:r>
      <w:r w:rsidR="00923A6D">
        <w:rPr>
          <w:sz w:val="28"/>
          <w:szCs w:val="28"/>
        </w:rPr>
        <w:t xml:space="preserve"> </w:t>
      </w:r>
      <w:r w:rsidRPr="00923A6D">
        <w:rPr>
          <w:sz w:val="28"/>
          <w:szCs w:val="28"/>
        </w:rPr>
        <w:t>— юридическое лицо, которое для</w:t>
      </w:r>
      <w:r w:rsidR="00923A6D">
        <w:rPr>
          <w:sz w:val="28"/>
          <w:szCs w:val="28"/>
        </w:rPr>
        <w:t xml:space="preserve"> </w:t>
      </w:r>
      <w:r w:rsidRPr="00923A6D">
        <w:rPr>
          <w:sz w:val="28"/>
          <w:szCs w:val="28"/>
        </w:rPr>
        <w:t>извлечения прибыли как</w:t>
      </w:r>
      <w:r w:rsidR="00923A6D">
        <w:rPr>
          <w:sz w:val="28"/>
          <w:szCs w:val="28"/>
        </w:rPr>
        <w:t xml:space="preserve"> </w:t>
      </w:r>
      <w:r w:rsidRPr="00923A6D">
        <w:rPr>
          <w:sz w:val="28"/>
          <w:szCs w:val="28"/>
        </w:rPr>
        <w:t>основной цели своей деятельности на</w:t>
      </w:r>
      <w:r w:rsidR="00923A6D">
        <w:rPr>
          <w:sz w:val="28"/>
          <w:szCs w:val="28"/>
        </w:rPr>
        <w:t xml:space="preserve"> </w:t>
      </w:r>
      <w:r w:rsidRPr="00923A6D">
        <w:rPr>
          <w:sz w:val="28"/>
          <w:szCs w:val="28"/>
        </w:rPr>
        <w:t>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настоящим Федеральным законом. Кредитная организация образуется на</w:t>
      </w:r>
      <w:r w:rsidR="00923A6D">
        <w:rPr>
          <w:sz w:val="28"/>
          <w:szCs w:val="28"/>
        </w:rPr>
        <w:t xml:space="preserve"> </w:t>
      </w:r>
      <w:r w:rsidRPr="00923A6D">
        <w:rPr>
          <w:sz w:val="28"/>
          <w:szCs w:val="28"/>
        </w:rPr>
        <w:t>основе любой формы собственности как</w:t>
      </w:r>
      <w:r w:rsidR="00923A6D">
        <w:rPr>
          <w:sz w:val="28"/>
          <w:szCs w:val="28"/>
        </w:rPr>
        <w:t xml:space="preserve"> </w:t>
      </w:r>
      <w:r w:rsidRPr="00923A6D">
        <w:rPr>
          <w:sz w:val="28"/>
          <w:szCs w:val="28"/>
        </w:rPr>
        <w:t>хозяйственное общество.</w:t>
      </w:r>
    </w:p>
    <w:p w:rsidR="00735388" w:rsidRPr="00923A6D" w:rsidRDefault="00735388" w:rsidP="00BE10B4">
      <w:pPr>
        <w:spacing w:line="360" w:lineRule="auto"/>
        <w:ind w:firstLine="709"/>
        <w:jc w:val="both"/>
        <w:rPr>
          <w:sz w:val="28"/>
          <w:szCs w:val="28"/>
        </w:rPr>
      </w:pPr>
      <w:r w:rsidRPr="00923A6D">
        <w:rPr>
          <w:sz w:val="28"/>
          <w:szCs w:val="28"/>
        </w:rPr>
        <w:t>Кредитные организации подразделяются на</w:t>
      </w:r>
      <w:r w:rsidR="00923A6D">
        <w:rPr>
          <w:sz w:val="28"/>
          <w:szCs w:val="28"/>
        </w:rPr>
        <w:t xml:space="preserve"> </w:t>
      </w:r>
      <w:r w:rsidRPr="00923A6D">
        <w:rPr>
          <w:sz w:val="28"/>
          <w:szCs w:val="28"/>
        </w:rPr>
        <w:t>банки, осуществляющие весь спектр операций, и</w:t>
      </w:r>
      <w:r w:rsidR="00923A6D">
        <w:rPr>
          <w:sz w:val="28"/>
          <w:szCs w:val="28"/>
        </w:rPr>
        <w:t xml:space="preserve"> </w:t>
      </w:r>
      <w:r w:rsidRPr="00923A6D">
        <w:rPr>
          <w:sz w:val="28"/>
          <w:szCs w:val="28"/>
        </w:rPr>
        <w:t>небанковские кредитные организации, имеющие право на</w:t>
      </w:r>
      <w:r w:rsidR="00923A6D">
        <w:rPr>
          <w:sz w:val="28"/>
          <w:szCs w:val="28"/>
        </w:rPr>
        <w:t xml:space="preserve"> </w:t>
      </w:r>
      <w:r w:rsidRPr="00923A6D">
        <w:rPr>
          <w:sz w:val="28"/>
          <w:szCs w:val="28"/>
        </w:rPr>
        <w:t>отдельные операции. Кредитные организации подлежат государственной регистрации в</w:t>
      </w:r>
      <w:r w:rsidR="00923A6D">
        <w:rPr>
          <w:sz w:val="28"/>
          <w:szCs w:val="28"/>
        </w:rPr>
        <w:t xml:space="preserve"> </w:t>
      </w:r>
      <w:r w:rsidRPr="00923A6D">
        <w:rPr>
          <w:sz w:val="28"/>
          <w:szCs w:val="28"/>
        </w:rPr>
        <w:t>Центральном банке Российской Федерации.Из данного определения кредитных организаций следует, что</w:t>
      </w:r>
      <w:r w:rsidR="00923A6D">
        <w:rPr>
          <w:sz w:val="28"/>
          <w:szCs w:val="28"/>
        </w:rPr>
        <w:t xml:space="preserve"> </w:t>
      </w:r>
      <w:r w:rsidRPr="00923A6D">
        <w:rPr>
          <w:sz w:val="28"/>
          <w:szCs w:val="28"/>
        </w:rPr>
        <w:t>основное целевое назначение данных юридических лиц</w:t>
      </w:r>
      <w:r w:rsidR="00923A6D">
        <w:rPr>
          <w:sz w:val="28"/>
          <w:szCs w:val="28"/>
        </w:rPr>
        <w:t xml:space="preserve"> </w:t>
      </w:r>
      <w:r w:rsidRPr="00923A6D">
        <w:rPr>
          <w:sz w:val="28"/>
          <w:szCs w:val="28"/>
        </w:rPr>
        <w:t>состоит в</w:t>
      </w:r>
      <w:r w:rsidR="00923A6D">
        <w:rPr>
          <w:sz w:val="28"/>
          <w:szCs w:val="28"/>
        </w:rPr>
        <w:t xml:space="preserve"> </w:t>
      </w:r>
      <w:r w:rsidRPr="00923A6D">
        <w:rPr>
          <w:sz w:val="28"/>
          <w:szCs w:val="28"/>
        </w:rPr>
        <w:t>том, что</w:t>
      </w:r>
      <w:r w:rsidR="00923A6D">
        <w:rPr>
          <w:sz w:val="28"/>
          <w:szCs w:val="28"/>
        </w:rPr>
        <w:t xml:space="preserve"> </w:t>
      </w:r>
      <w:r w:rsidRPr="00923A6D">
        <w:rPr>
          <w:sz w:val="28"/>
          <w:szCs w:val="28"/>
        </w:rPr>
        <w:t>они</w:t>
      </w:r>
      <w:r w:rsidR="00923A6D">
        <w:rPr>
          <w:sz w:val="28"/>
          <w:szCs w:val="28"/>
        </w:rPr>
        <w:t xml:space="preserve"> </w:t>
      </w:r>
      <w:r w:rsidRPr="00923A6D">
        <w:rPr>
          <w:sz w:val="28"/>
          <w:szCs w:val="28"/>
        </w:rPr>
        <w:t>создаются для</w:t>
      </w:r>
      <w:r w:rsidR="00923A6D">
        <w:rPr>
          <w:sz w:val="28"/>
          <w:szCs w:val="28"/>
        </w:rPr>
        <w:t xml:space="preserve"> </w:t>
      </w:r>
      <w:r w:rsidRPr="00923A6D">
        <w:rPr>
          <w:sz w:val="28"/>
          <w:szCs w:val="28"/>
        </w:rPr>
        <w:t>извлечения прибыли. То</w:t>
      </w:r>
      <w:r w:rsidR="00923A6D">
        <w:rPr>
          <w:sz w:val="28"/>
          <w:szCs w:val="28"/>
        </w:rPr>
        <w:t xml:space="preserve"> </w:t>
      </w:r>
      <w:r w:rsidRPr="00923A6D">
        <w:rPr>
          <w:sz w:val="28"/>
          <w:szCs w:val="28"/>
        </w:rPr>
        <w:t>есть кредитные организации можно рассматривать как</w:t>
      </w:r>
      <w:r w:rsidR="00923A6D">
        <w:rPr>
          <w:sz w:val="28"/>
          <w:szCs w:val="28"/>
        </w:rPr>
        <w:t xml:space="preserve"> </w:t>
      </w:r>
      <w:r w:rsidRPr="00923A6D">
        <w:rPr>
          <w:sz w:val="28"/>
          <w:szCs w:val="28"/>
        </w:rPr>
        <w:t>соответствующую разновидность коммерческих организаций, играющих значительную роль в</w:t>
      </w:r>
      <w:r w:rsidR="00923A6D">
        <w:rPr>
          <w:sz w:val="28"/>
          <w:szCs w:val="28"/>
        </w:rPr>
        <w:t xml:space="preserve"> </w:t>
      </w:r>
      <w:r w:rsidRPr="00923A6D">
        <w:rPr>
          <w:sz w:val="28"/>
          <w:szCs w:val="28"/>
        </w:rPr>
        <w:t>экономике страны. При</w:t>
      </w:r>
      <w:r w:rsidR="00923A6D">
        <w:rPr>
          <w:sz w:val="28"/>
          <w:szCs w:val="28"/>
        </w:rPr>
        <w:t xml:space="preserve"> </w:t>
      </w:r>
      <w:r w:rsidRPr="00923A6D">
        <w:rPr>
          <w:sz w:val="28"/>
          <w:szCs w:val="28"/>
        </w:rPr>
        <w:t>этом основная цель</w:t>
      </w:r>
      <w:r w:rsidR="00923A6D">
        <w:rPr>
          <w:sz w:val="28"/>
          <w:szCs w:val="28"/>
        </w:rPr>
        <w:t xml:space="preserve"> </w:t>
      </w:r>
      <w:r w:rsidRPr="00923A6D">
        <w:rPr>
          <w:sz w:val="28"/>
          <w:szCs w:val="28"/>
        </w:rPr>
        <w:t>— получение прибыли</w:t>
      </w:r>
      <w:r w:rsidR="00923A6D">
        <w:rPr>
          <w:sz w:val="28"/>
          <w:szCs w:val="28"/>
        </w:rPr>
        <w:t xml:space="preserve"> </w:t>
      </w:r>
      <w:r w:rsidRPr="00923A6D">
        <w:rPr>
          <w:sz w:val="28"/>
          <w:szCs w:val="28"/>
        </w:rPr>
        <w:t>— достигается путем осуществления банковских операций, перечень которых предусмотрен Федеральным законом «О банках и</w:t>
      </w:r>
      <w:r w:rsidR="00923A6D">
        <w:rPr>
          <w:sz w:val="28"/>
          <w:szCs w:val="28"/>
        </w:rPr>
        <w:t xml:space="preserve"> </w:t>
      </w:r>
      <w:r w:rsidRPr="00923A6D">
        <w:rPr>
          <w:sz w:val="28"/>
          <w:szCs w:val="28"/>
        </w:rPr>
        <w:t>банковской деятельности».</w:t>
      </w:r>
      <w:r w:rsidRPr="00923A6D">
        <w:rPr>
          <w:rStyle w:val="a8"/>
          <w:sz w:val="28"/>
          <w:szCs w:val="28"/>
        </w:rPr>
        <w:footnoteReference w:id="14"/>
      </w:r>
    </w:p>
    <w:p w:rsidR="00735388" w:rsidRPr="00923A6D" w:rsidRDefault="00735388" w:rsidP="00BE10B4">
      <w:pPr>
        <w:spacing w:line="360" w:lineRule="auto"/>
        <w:ind w:firstLine="709"/>
        <w:jc w:val="both"/>
        <w:rPr>
          <w:sz w:val="28"/>
          <w:szCs w:val="28"/>
        </w:rPr>
      </w:pPr>
      <w:r w:rsidRPr="00923A6D">
        <w:rPr>
          <w:sz w:val="28"/>
          <w:szCs w:val="28"/>
        </w:rPr>
        <w:t>Банком, согласно российскому закону, признается такая разновидность кредитной организации,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735388" w:rsidRPr="00923A6D" w:rsidRDefault="00735388" w:rsidP="00BE10B4">
      <w:pPr>
        <w:spacing w:line="360" w:lineRule="auto"/>
        <w:ind w:firstLine="709"/>
        <w:jc w:val="both"/>
        <w:rPr>
          <w:sz w:val="28"/>
          <w:szCs w:val="28"/>
        </w:rPr>
      </w:pPr>
      <w:r w:rsidRPr="00923A6D">
        <w:rPr>
          <w:sz w:val="28"/>
          <w:szCs w:val="28"/>
        </w:rPr>
        <w:t>Небанковская кредитная организация осуществляет отдельные виды банковских операций, допустимые сочетания которых устанавливает Банк России и при наличии соответствующей лицензии Центрального Банка РФ: привлечение денежных средств во вклады на определенный срок, размещение привлеченных денежных средств, купля-продажа</w:t>
      </w:r>
      <w:r w:rsidR="00BE10B4" w:rsidRPr="00923A6D">
        <w:rPr>
          <w:sz w:val="28"/>
          <w:szCs w:val="28"/>
        </w:rPr>
        <w:t xml:space="preserve"> </w:t>
      </w:r>
      <w:r w:rsidRPr="00923A6D">
        <w:rPr>
          <w:sz w:val="28"/>
          <w:szCs w:val="28"/>
        </w:rPr>
        <w:t>иностранной валюты в безналичной форме, выдача банковских гарантий и др.</w:t>
      </w:r>
    </w:p>
    <w:p w:rsidR="00735388"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Банк России является органом банковского регулирования</w:t>
      </w:r>
      <w:r w:rsidR="00BE10B4" w:rsidRPr="00923A6D">
        <w:rPr>
          <w:sz w:val="28"/>
          <w:szCs w:val="28"/>
        </w:rPr>
        <w:t xml:space="preserve"> </w:t>
      </w:r>
      <w:r w:rsidRPr="00923A6D">
        <w:rPr>
          <w:sz w:val="28"/>
          <w:szCs w:val="28"/>
        </w:rPr>
        <w:t>и надзора за деятельностью кредитных организаций.</w:t>
      </w:r>
    </w:p>
    <w:p w:rsidR="00735388"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Регулирование кредитных организаций - это система мер, посредством которых государство через ЦБ обеспечивает стабильное и безопасное функционирование банков, предотвращает дестабилизирующие процессы в банковском секторе.</w:t>
      </w:r>
    </w:p>
    <w:p w:rsidR="00735388"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Контроль за деятельностью банков</w:t>
      </w:r>
      <w:r w:rsidR="00BE10B4" w:rsidRPr="00923A6D">
        <w:rPr>
          <w:sz w:val="28"/>
          <w:szCs w:val="28"/>
        </w:rPr>
        <w:t xml:space="preserve"> </w:t>
      </w:r>
      <w:r w:rsidRPr="00923A6D">
        <w:rPr>
          <w:sz w:val="28"/>
          <w:szCs w:val="28"/>
        </w:rPr>
        <w:t>проводится с целью</w:t>
      </w:r>
      <w:r w:rsidR="00BE10B4" w:rsidRPr="00923A6D">
        <w:rPr>
          <w:sz w:val="28"/>
          <w:szCs w:val="28"/>
        </w:rPr>
        <w:t xml:space="preserve"> </w:t>
      </w:r>
      <w:r w:rsidRPr="00923A6D">
        <w:rPr>
          <w:sz w:val="28"/>
          <w:szCs w:val="28"/>
        </w:rPr>
        <w:t>обеспечения устойчивости отдельных банков и предусматривает целостный и непрерывный надзор за осуществлением банком своей деятельности в соответствии с действующим законодательством.</w:t>
      </w:r>
    </w:p>
    <w:p w:rsidR="00735388"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Главная цель</w:t>
      </w:r>
      <w:r w:rsidR="00BE10B4" w:rsidRPr="00923A6D">
        <w:rPr>
          <w:sz w:val="28"/>
          <w:szCs w:val="28"/>
        </w:rPr>
        <w:t xml:space="preserve"> </w:t>
      </w:r>
      <w:r w:rsidRPr="00923A6D">
        <w:rPr>
          <w:sz w:val="28"/>
          <w:szCs w:val="28"/>
        </w:rPr>
        <w:t>банковского</w:t>
      </w:r>
      <w:r w:rsidR="00BE10B4" w:rsidRPr="00923A6D">
        <w:rPr>
          <w:sz w:val="28"/>
          <w:szCs w:val="28"/>
        </w:rPr>
        <w:t xml:space="preserve"> </w:t>
      </w:r>
      <w:r w:rsidRPr="00923A6D">
        <w:rPr>
          <w:sz w:val="28"/>
          <w:szCs w:val="28"/>
        </w:rPr>
        <w:t>регулирования</w:t>
      </w:r>
      <w:r w:rsidR="00BE10B4" w:rsidRPr="00923A6D">
        <w:rPr>
          <w:sz w:val="28"/>
          <w:szCs w:val="28"/>
        </w:rPr>
        <w:t xml:space="preserve"> </w:t>
      </w:r>
      <w:r w:rsidRPr="00923A6D">
        <w:rPr>
          <w:sz w:val="28"/>
          <w:szCs w:val="28"/>
        </w:rPr>
        <w:t>и</w:t>
      </w:r>
      <w:r w:rsidR="00BE10B4" w:rsidRPr="00923A6D">
        <w:rPr>
          <w:sz w:val="28"/>
          <w:szCs w:val="28"/>
        </w:rPr>
        <w:t xml:space="preserve"> </w:t>
      </w:r>
      <w:r w:rsidRPr="00923A6D">
        <w:rPr>
          <w:sz w:val="28"/>
          <w:szCs w:val="28"/>
        </w:rPr>
        <w:t>надзора</w:t>
      </w:r>
      <w:r w:rsidR="00BE10B4" w:rsidRPr="00923A6D">
        <w:rPr>
          <w:sz w:val="28"/>
          <w:szCs w:val="28"/>
        </w:rPr>
        <w:t xml:space="preserve"> </w:t>
      </w:r>
      <w:r w:rsidRPr="00923A6D">
        <w:rPr>
          <w:sz w:val="28"/>
          <w:szCs w:val="28"/>
        </w:rPr>
        <w:t>-</w:t>
      </w:r>
      <w:r w:rsidR="00BE10B4" w:rsidRPr="00923A6D">
        <w:rPr>
          <w:sz w:val="28"/>
          <w:szCs w:val="28"/>
        </w:rPr>
        <w:t xml:space="preserve"> </w:t>
      </w:r>
      <w:r w:rsidRPr="00923A6D">
        <w:rPr>
          <w:sz w:val="28"/>
          <w:szCs w:val="28"/>
        </w:rPr>
        <w:t>поддержание стабильности</w:t>
      </w:r>
      <w:r w:rsidR="00BE10B4" w:rsidRPr="00923A6D">
        <w:rPr>
          <w:sz w:val="28"/>
          <w:szCs w:val="28"/>
        </w:rPr>
        <w:t xml:space="preserve"> </w:t>
      </w:r>
      <w:r w:rsidRPr="00923A6D">
        <w:rPr>
          <w:sz w:val="28"/>
          <w:szCs w:val="28"/>
        </w:rPr>
        <w:t>банковской</w:t>
      </w:r>
      <w:r w:rsidR="00BE10B4" w:rsidRPr="00923A6D">
        <w:rPr>
          <w:sz w:val="28"/>
          <w:szCs w:val="28"/>
        </w:rPr>
        <w:t xml:space="preserve"> </w:t>
      </w:r>
      <w:r w:rsidRPr="00923A6D">
        <w:rPr>
          <w:sz w:val="28"/>
          <w:szCs w:val="28"/>
        </w:rPr>
        <w:t>системы,</w:t>
      </w:r>
      <w:r w:rsidR="00BE10B4" w:rsidRPr="00923A6D">
        <w:rPr>
          <w:sz w:val="28"/>
          <w:szCs w:val="28"/>
        </w:rPr>
        <w:t xml:space="preserve"> </w:t>
      </w:r>
      <w:r w:rsidRPr="00923A6D">
        <w:rPr>
          <w:sz w:val="28"/>
          <w:szCs w:val="28"/>
        </w:rPr>
        <w:t>защита</w:t>
      </w:r>
      <w:r w:rsidR="00BE10B4" w:rsidRPr="00923A6D">
        <w:rPr>
          <w:sz w:val="28"/>
          <w:szCs w:val="28"/>
        </w:rPr>
        <w:t xml:space="preserve"> </w:t>
      </w:r>
      <w:r w:rsidRPr="00923A6D">
        <w:rPr>
          <w:sz w:val="28"/>
          <w:szCs w:val="28"/>
        </w:rPr>
        <w:t>интересов</w:t>
      </w:r>
      <w:r w:rsidR="00BE10B4" w:rsidRPr="00923A6D">
        <w:rPr>
          <w:sz w:val="28"/>
          <w:szCs w:val="28"/>
        </w:rPr>
        <w:t xml:space="preserve"> </w:t>
      </w:r>
      <w:r w:rsidRPr="00923A6D">
        <w:rPr>
          <w:sz w:val="28"/>
          <w:szCs w:val="28"/>
        </w:rPr>
        <w:t>вкладчиков</w:t>
      </w:r>
      <w:r w:rsidR="00BE10B4" w:rsidRPr="00923A6D">
        <w:rPr>
          <w:sz w:val="28"/>
          <w:szCs w:val="28"/>
        </w:rPr>
        <w:t xml:space="preserve"> </w:t>
      </w:r>
      <w:r w:rsidRPr="00923A6D">
        <w:rPr>
          <w:sz w:val="28"/>
          <w:szCs w:val="28"/>
        </w:rPr>
        <w:t>и кредиторов.</w:t>
      </w:r>
      <w:r w:rsidR="00BE10B4" w:rsidRPr="00923A6D">
        <w:rPr>
          <w:sz w:val="28"/>
          <w:szCs w:val="28"/>
        </w:rPr>
        <w:t xml:space="preserve"> </w:t>
      </w:r>
      <w:r w:rsidRPr="00923A6D">
        <w:rPr>
          <w:sz w:val="28"/>
          <w:szCs w:val="28"/>
        </w:rPr>
        <w:t>Банк</w:t>
      </w:r>
      <w:r w:rsidR="00BE10B4" w:rsidRPr="00923A6D">
        <w:rPr>
          <w:sz w:val="28"/>
          <w:szCs w:val="28"/>
        </w:rPr>
        <w:t xml:space="preserve"> </w:t>
      </w:r>
      <w:r w:rsidRPr="00923A6D">
        <w:rPr>
          <w:sz w:val="28"/>
          <w:szCs w:val="28"/>
        </w:rPr>
        <w:t>России</w:t>
      </w:r>
      <w:r w:rsidR="00BE10B4" w:rsidRPr="00923A6D">
        <w:rPr>
          <w:sz w:val="28"/>
          <w:szCs w:val="28"/>
        </w:rPr>
        <w:t xml:space="preserve"> </w:t>
      </w:r>
      <w:r w:rsidRPr="00923A6D">
        <w:rPr>
          <w:sz w:val="28"/>
          <w:szCs w:val="28"/>
        </w:rPr>
        <w:t>не</w:t>
      </w:r>
      <w:r w:rsidR="00BE10B4" w:rsidRPr="00923A6D">
        <w:rPr>
          <w:sz w:val="28"/>
          <w:szCs w:val="28"/>
        </w:rPr>
        <w:t xml:space="preserve"> </w:t>
      </w:r>
      <w:r w:rsidRPr="00923A6D">
        <w:rPr>
          <w:sz w:val="28"/>
          <w:szCs w:val="28"/>
        </w:rPr>
        <w:t>вмешивается</w:t>
      </w:r>
      <w:r w:rsidR="00BE10B4" w:rsidRPr="00923A6D">
        <w:rPr>
          <w:sz w:val="28"/>
          <w:szCs w:val="28"/>
        </w:rPr>
        <w:t xml:space="preserve"> </w:t>
      </w:r>
      <w:r w:rsidRPr="00923A6D">
        <w:rPr>
          <w:sz w:val="28"/>
          <w:szCs w:val="28"/>
        </w:rPr>
        <w:t>в</w:t>
      </w:r>
      <w:r w:rsidR="00BE10B4" w:rsidRPr="00923A6D">
        <w:rPr>
          <w:sz w:val="28"/>
          <w:szCs w:val="28"/>
        </w:rPr>
        <w:t xml:space="preserve"> </w:t>
      </w:r>
      <w:r w:rsidRPr="00923A6D">
        <w:rPr>
          <w:sz w:val="28"/>
          <w:szCs w:val="28"/>
        </w:rPr>
        <w:t>оперативную</w:t>
      </w:r>
      <w:r w:rsidR="00BE10B4" w:rsidRPr="00923A6D">
        <w:rPr>
          <w:sz w:val="28"/>
          <w:szCs w:val="28"/>
        </w:rPr>
        <w:t xml:space="preserve"> </w:t>
      </w:r>
      <w:r w:rsidRPr="00923A6D">
        <w:rPr>
          <w:sz w:val="28"/>
          <w:szCs w:val="28"/>
        </w:rPr>
        <w:t>деятельность кредитных</w:t>
      </w:r>
      <w:r w:rsidR="00BE10B4" w:rsidRPr="00923A6D">
        <w:rPr>
          <w:sz w:val="28"/>
          <w:szCs w:val="28"/>
        </w:rPr>
        <w:t xml:space="preserve"> </w:t>
      </w:r>
      <w:r w:rsidRPr="00923A6D">
        <w:rPr>
          <w:sz w:val="28"/>
          <w:szCs w:val="28"/>
        </w:rPr>
        <w:t>организаций,</w:t>
      </w:r>
      <w:r w:rsidR="00BE10B4" w:rsidRPr="00923A6D">
        <w:rPr>
          <w:sz w:val="28"/>
          <w:szCs w:val="28"/>
        </w:rPr>
        <w:t xml:space="preserve"> </w:t>
      </w:r>
      <w:r w:rsidRPr="00923A6D">
        <w:rPr>
          <w:sz w:val="28"/>
          <w:szCs w:val="28"/>
        </w:rPr>
        <w:t>за</w:t>
      </w:r>
      <w:r w:rsidR="00BE10B4" w:rsidRPr="00923A6D">
        <w:rPr>
          <w:sz w:val="28"/>
          <w:szCs w:val="28"/>
        </w:rPr>
        <w:t xml:space="preserve"> </w:t>
      </w:r>
      <w:r w:rsidRPr="00923A6D">
        <w:rPr>
          <w:sz w:val="28"/>
          <w:szCs w:val="28"/>
        </w:rPr>
        <w:t>исключением</w:t>
      </w:r>
      <w:r w:rsidR="00BE10B4" w:rsidRPr="00923A6D">
        <w:rPr>
          <w:sz w:val="28"/>
          <w:szCs w:val="28"/>
        </w:rPr>
        <w:t xml:space="preserve"> </w:t>
      </w:r>
      <w:r w:rsidRPr="00923A6D">
        <w:rPr>
          <w:sz w:val="28"/>
          <w:szCs w:val="28"/>
        </w:rPr>
        <w:t>случаев,</w:t>
      </w:r>
      <w:r w:rsidR="00BE10B4" w:rsidRPr="00923A6D">
        <w:rPr>
          <w:sz w:val="28"/>
          <w:szCs w:val="28"/>
        </w:rPr>
        <w:t xml:space="preserve"> </w:t>
      </w:r>
      <w:r w:rsidRPr="00923A6D">
        <w:rPr>
          <w:sz w:val="28"/>
          <w:szCs w:val="28"/>
        </w:rPr>
        <w:t>предусмотренных федеральными законами.</w:t>
      </w:r>
    </w:p>
    <w:p w:rsidR="00735388"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При осуществлении функции надзора и контроля за деятельностью коммерческих банков Банк России:</w:t>
      </w:r>
    </w:p>
    <w:p w:rsidR="00735388"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w:t>
      </w:r>
      <w:r w:rsidR="00BE10B4" w:rsidRPr="00923A6D">
        <w:rPr>
          <w:sz w:val="28"/>
          <w:szCs w:val="28"/>
        </w:rPr>
        <w:t xml:space="preserve"> </w:t>
      </w:r>
      <w:r w:rsidRPr="00923A6D">
        <w:rPr>
          <w:sz w:val="28"/>
          <w:szCs w:val="28"/>
        </w:rPr>
        <w:t>устанавливает</w:t>
      </w:r>
      <w:r w:rsidR="00BE10B4" w:rsidRPr="00923A6D">
        <w:rPr>
          <w:sz w:val="28"/>
          <w:szCs w:val="28"/>
        </w:rPr>
        <w:t xml:space="preserve"> </w:t>
      </w:r>
      <w:r w:rsidRPr="00923A6D">
        <w:rPr>
          <w:sz w:val="28"/>
          <w:szCs w:val="28"/>
        </w:rPr>
        <w:t>обязательные</w:t>
      </w:r>
      <w:r w:rsidR="00BE10B4" w:rsidRPr="00923A6D">
        <w:rPr>
          <w:sz w:val="28"/>
          <w:szCs w:val="28"/>
        </w:rPr>
        <w:t xml:space="preserve"> </w:t>
      </w:r>
      <w:r w:rsidRPr="00923A6D">
        <w:rPr>
          <w:sz w:val="28"/>
          <w:szCs w:val="28"/>
        </w:rPr>
        <w:t>для</w:t>
      </w:r>
      <w:r w:rsidR="00BE10B4" w:rsidRPr="00923A6D">
        <w:rPr>
          <w:sz w:val="28"/>
          <w:szCs w:val="28"/>
        </w:rPr>
        <w:t xml:space="preserve"> </w:t>
      </w:r>
      <w:r w:rsidRPr="00923A6D">
        <w:rPr>
          <w:sz w:val="28"/>
          <w:szCs w:val="28"/>
        </w:rPr>
        <w:t>кредитных организаций</w:t>
      </w:r>
      <w:r w:rsidR="00BE10B4" w:rsidRPr="00923A6D">
        <w:rPr>
          <w:sz w:val="28"/>
          <w:szCs w:val="28"/>
        </w:rPr>
        <w:t xml:space="preserve"> </w:t>
      </w:r>
      <w:r w:rsidRPr="00923A6D">
        <w:rPr>
          <w:sz w:val="28"/>
          <w:szCs w:val="28"/>
        </w:rPr>
        <w:t>правила</w:t>
      </w:r>
      <w:r w:rsidR="00BE10B4" w:rsidRPr="00923A6D">
        <w:rPr>
          <w:sz w:val="28"/>
          <w:szCs w:val="28"/>
        </w:rPr>
        <w:t xml:space="preserve"> </w:t>
      </w:r>
      <w:r w:rsidRPr="00923A6D">
        <w:rPr>
          <w:sz w:val="28"/>
          <w:szCs w:val="28"/>
        </w:rPr>
        <w:t>проведения</w:t>
      </w:r>
      <w:r w:rsidR="00BE10B4" w:rsidRPr="00923A6D">
        <w:rPr>
          <w:sz w:val="28"/>
          <w:szCs w:val="28"/>
        </w:rPr>
        <w:t xml:space="preserve"> </w:t>
      </w:r>
      <w:r w:rsidRPr="00923A6D">
        <w:rPr>
          <w:sz w:val="28"/>
          <w:szCs w:val="28"/>
        </w:rPr>
        <w:t>банковских</w:t>
      </w:r>
      <w:r w:rsidR="00BE10B4" w:rsidRPr="00923A6D">
        <w:rPr>
          <w:sz w:val="28"/>
          <w:szCs w:val="28"/>
        </w:rPr>
        <w:t xml:space="preserve"> </w:t>
      </w:r>
      <w:r w:rsidRPr="00923A6D">
        <w:rPr>
          <w:sz w:val="28"/>
          <w:szCs w:val="28"/>
        </w:rPr>
        <w:t>операций,</w:t>
      </w:r>
      <w:r w:rsidR="00BE10B4" w:rsidRPr="00923A6D">
        <w:rPr>
          <w:sz w:val="28"/>
          <w:szCs w:val="28"/>
        </w:rPr>
        <w:t xml:space="preserve"> </w:t>
      </w:r>
      <w:r w:rsidRPr="00923A6D">
        <w:rPr>
          <w:sz w:val="28"/>
          <w:szCs w:val="28"/>
        </w:rPr>
        <w:t>ведения бухгалтерского</w:t>
      </w:r>
      <w:r w:rsidR="00BE10B4" w:rsidRPr="00923A6D">
        <w:rPr>
          <w:sz w:val="28"/>
          <w:szCs w:val="28"/>
        </w:rPr>
        <w:t xml:space="preserve"> </w:t>
      </w:r>
      <w:r w:rsidRPr="00923A6D">
        <w:rPr>
          <w:sz w:val="28"/>
          <w:szCs w:val="28"/>
        </w:rPr>
        <w:t>учета,</w:t>
      </w:r>
      <w:r w:rsidR="00BE10B4" w:rsidRPr="00923A6D">
        <w:rPr>
          <w:sz w:val="28"/>
          <w:szCs w:val="28"/>
        </w:rPr>
        <w:t xml:space="preserve"> </w:t>
      </w:r>
      <w:r w:rsidRPr="00923A6D">
        <w:rPr>
          <w:sz w:val="28"/>
          <w:szCs w:val="28"/>
        </w:rPr>
        <w:t>составления</w:t>
      </w:r>
      <w:r w:rsidR="00BE10B4" w:rsidRPr="00923A6D">
        <w:rPr>
          <w:sz w:val="28"/>
          <w:szCs w:val="28"/>
        </w:rPr>
        <w:t xml:space="preserve"> </w:t>
      </w:r>
      <w:r w:rsidRPr="00923A6D">
        <w:rPr>
          <w:sz w:val="28"/>
          <w:szCs w:val="28"/>
        </w:rPr>
        <w:t>и</w:t>
      </w:r>
      <w:r w:rsidR="00BE10B4" w:rsidRPr="00923A6D">
        <w:rPr>
          <w:sz w:val="28"/>
          <w:szCs w:val="28"/>
        </w:rPr>
        <w:t xml:space="preserve"> </w:t>
      </w:r>
      <w:r w:rsidRPr="00923A6D">
        <w:rPr>
          <w:sz w:val="28"/>
          <w:szCs w:val="28"/>
        </w:rPr>
        <w:t>представления</w:t>
      </w:r>
      <w:r w:rsidR="00BE10B4" w:rsidRPr="00923A6D">
        <w:rPr>
          <w:sz w:val="28"/>
          <w:szCs w:val="28"/>
        </w:rPr>
        <w:t xml:space="preserve"> </w:t>
      </w:r>
      <w:r w:rsidRPr="00923A6D">
        <w:rPr>
          <w:sz w:val="28"/>
          <w:szCs w:val="28"/>
        </w:rPr>
        <w:t>бухгалтерской</w:t>
      </w:r>
      <w:r w:rsidR="00BE10B4" w:rsidRPr="00923A6D">
        <w:rPr>
          <w:sz w:val="28"/>
          <w:szCs w:val="28"/>
        </w:rPr>
        <w:t xml:space="preserve"> </w:t>
      </w:r>
      <w:r w:rsidRPr="00923A6D">
        <w:rPr>
          <w:sz w:val="28"/>
          <w:szCs w:val="28"/>
        </w:rPr>
        <w:t>и статистической отчетности.</w:t>
      </w:r>
    </w:p>
    <w:p w:rsidR="00735388"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 регистрирует кредитные</w:t>
      </w:r>
      <w:r w:rsidR="00BE10B4" w:rsidRPr="00923A6D">
        <w:rPr>
          <w:sz w:val="28"/>
          <w:szCs w:val="28"/>
        </w:rPr>
        <w:t xml:space="preserve"> </w:t>
      </w:r>
      <w:r w:rsidRPr="00923A6D">
        <w:rPr>
          <w:sz w:val="28"/>
          <w:szCs w:val="28"/>
        </w:rPr>
        <w:t>организации</w:t>
      </w:r>
      <w:r w:rsidR="00BE10B4" w:rsidRPr="00923A6D">
        <w:rPr>
          <w:sz w:val="28"/>
          <w:szCs w:val="28"/>
        </w:rPr>
        <w:t xml:space="preserve"> </w:t>
      </w:r>
      <w:r w:rsidRPr="00923A6D">
        <w:rPr>
          <w:sz w:val="28"/>
          <w:szCs w:val="28"/>
        </w:rPr>
        <w:t>в</w:t>
      </w:r>
      <w:r w:rsidR="00BE10B4" w:rsidRPr="00923A6D">
        <w:rPr>
          <w:sz w:val="28"/>
          <w:szCs w:val="28"/>
        </w:rPr>
        <w:t xml:space="preserve"> </w:t>
      </w:r>
      <w:r w:rsidRPr="00923A6D">
        <w:rPr>
          <w:sz w:val="28"/>
          <w:szCs w:val="28"/>
        </w:rPr>
        <w:t>Книге государственной</w:t>
      </w:r>
      <w:r w:rsidR="00BE10B4" w:rsidRPr="00923A6D">
        <w:rPr>
          <w:sz w:val="28"/>
          <w:szCs w:val="28"/>
        </w:rPr>
        <w:t xml:space="preserve"> </w:t>
      </w:r>
      <w:r w:rsidRPr="00923A6D">
        <w:rPr>
          <w:sz w:val="28"/>
          <w:szCs w:val="28"/>
        </w:rPr>
        <w:t>регистрации</w:t>
      </w:r>
      <w:r w:rsidR="00BE10B4" w:rsidRPr="00923A6D">
        <w:rPr>
          <w:sz w:val="28"/>
          <w:szCs w:val="28"/>
        </w:rPr>
        <w:t xml:space="preserve"> </w:t>
      </w:r>
      <w:r w:rsidRPr="00923A6D">
        <w:rPr>
          <w:sz w:val="28"/>
          <w:szCs w:val="28"/>
        </w:rPr>
        <w:t>кредитных</w:t>
      </w:r>
      <w:r w:rsidR="00BE10B4" w:rsidRPr="00923A6D">
        <w:rPr>
          <w:sz w:val="28"/>
          <w:szCs w:val="28"/>
        </w:rPr>
        <w:t xml:space="preserve"> </w:t>
      </w:r>
      <w:r w:rsidRPr="00923A6D">
        <w:rPr>
          <w:sz w:val="28"/>
          <w:szCs w:val="28"/>
        </w:rPr>
        <w:t>организаций,</w:t>
      </w:r>
      <w:r w:rsidR="00BE10B4" w:rsidRPr="00923A6D">
        <w:rPr>
          <w:sz w:val="28"/>
          <w:szCs w:val="28"/>
        </w:rPr>
        <w:t xml:space="preserve"> </w:t>
      </w:r>
      <w:r w:rsidRPr="00923A6D">
        <w:rPr>
          <w:sz w:val="28"/>
          <w:szCs w:val="28"/>
        </w:rPr>
        <w:t>выдает</w:t>
      </w:r>
      <w:r w:rsidR="00BE10B4" w:rsidRPr="00923A6D">
        <w:rPr>
          <w:sz w:val="28"/>
          <w:szCs w:val="28"/>
        </w:rPr>
        <w:t xml:space="preserve"> </w:t>
      </w:r>
      <w:r w:rsidRPr="00923A6D">
        <w:rPr>
          <w:sz w:val="28"/>
          <w:szCs w:val="28"/>
        </w:rPr>
        <w:t>кредитным организациям лицензии на осуществление банковских операций и отзывает их.</w:t>
      </w:r>
    </w:p>
    <w:p w:rsidR="00735388" w:rsidRPr="00923A6D" w:rsidRDefault="00735388" w:rsidP="00BE10B4">
      <w:pPr>
        <w:pStyle w:val="HTML"/>
        <w:spacing w:line="360" w:lineRule="auto"/>
        <w:ind w:firstLine="709"/>
        <w:jc w:val="both"/>
        <w:rPr>
          <w:rFonts w:ascii="Times New Roman" w:hAnsi="Times New Roman" w:cs="Times New Roman"/>
          <w:sz w:val="28"/>
          <w:szCs w:val="28"/>
        </w:rPr>
      </w:pPr>
      <w:r w:rsidRPr="00923A6D">
        <w:rPr>
          <w:rFonts w:ascii="Times New Roman" w:hAnsi="Times New Roman" w:cs="Times New Roman"/>
          <w:sz w:val="28"/>
          <w:szCs w:val="28"/>
        </w:rPr>
        <w:t>В целях</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обеспечения</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экономических</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условий</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устойчивого функционирования банковской</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системы</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Российской</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Федерации,</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защиты интересов вкладчиков и</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кредиторов</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и Центральный</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банк</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РФ устанавливает следующие обязательные экономические нормативы</w:t>
      </w:r>
      <w:r w:rsidRPr="00923A6D">
        <w:rPr>
          <w:rFonts w:ascii="Times New Roman" w:hAnsi="Times New Roman" w:cs="Times New Roman"/>
          <w:i/>
          <w:sz w:val="28"/>
          <w:szCs w:val="28"/>
        </w:rPr>
        <w:t xml:space="preserve"> </w:t>
      </w:r>
      <w:r w:rsidRPr="00923A6D">
        <w:rPr>
          <w:rFonts w:ascii="Times New Roman" w:hAnsi="Times New Roman" w:cs="Times New Roman"/>
          <w:sz w:val="28"/>
          <w:szCs w:val="28"/>
        </w:rPr>
        <w:t>деятельности кредитных организаций</w:t>
      </w:r>
      <w:r w:rsidRPr="00923A6D">
        <w:rPr>
          <w:rStyle w:val="a8"/>
          <w:rFonts w:ascii="Times New Roman" w:hAnsi="Times New Roman"/>
          <w:i/>
          <w:sz w:val="28"/>
          <w:szCs w:val="28"/>
        </w:rPr>
        <w:footnoteReference w:id="15"/>
      </w:r>
      <w:r w:rsidRPr="00923A6D">
        <w:rPr>
          <w:rFonts w:ascii="Times New Roman" w:hAnsi="Times New Roman" w:cs="Times New Roman"/>
          <w:sz w:val="28"/>
          <w:szCs w:val="28"/>
        </w:rPr>
        <w:t xml:space="preserve">: </w:t>
      </w:r>
    </w:p>
    <w:p w:rsidR="00735388" w:rsidRPr="00923A6D" w:rsidRDefault="00735388" w:rsidP="00BE10B4">
      <w:pPr>
        <w:pStyle w:val="HTML"/>
        <w:spacing w:line="360" w:lineRule="auto"/>
        <w:ind w:firstLine="709"/>
        <w:jc w:val="both"/>
        <w:rPr>
          <w:rFonts w:ascii="Times New Roman" w:hAnsi="Times New Roman" w:cs="Times New Roman"/>
          <w:sz w:val="28"/>
          <w:szCs w:val="28"/>
        </w:rPr>
      </w:pPr>
      <w:r w:rsidRPr="00923A6D">
        <w:rPr>
          <w:rFonts w:ascii="Times New Roman" w:hAnsi="Times New Roman" w:cs="Times New Roman"/>
          <w:sz w:val="28"/>
          <w:szCs w:val="28"/>
        </w:rPr>
        <w:t>1. минимальный</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размер</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уставного</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капитала</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для вновь создаваемых кредитных организаций,</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минимальный</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размер</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собственных</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средств (капитала) для действующих кредитных организаций (5 млн. евро в рублевом эквиваленте для банков, 500 тыс. евро в рублевом эквиваленте для небанковских кредитных организаций);</w:t>
      </w:r>
    </w:p>
    <w:p w:rsidR="00735388" w:rsidRPr="00923A6D" w:rsidRDefault="00735388" w:rsidP="00BE10B4">
      <w:pPr>
        <w:pStyle w:val="HTML"/>
        <w:spacing w:line="360" w:lineRule="auto"/>
        <w:ind w:firstLine="709"/>
        <w:jc w:val="both"/>
        <w:rPr>
          <w:rFonts w:ascii="Times New Roman" w:hAnsi="Times New Roman" w:cs="Times New Roman"/>
          <w:sz w:val="28"/>
          <w:szCs w:val="28"/>
        </w:rPr>
      </w:pPr>
      <w:r w:rsidRPr="00923A6D">
        <w:rPr>
          <w:rFonts w:ascii="Times New Roman" w:hAnsi="Times New Roman" w:cs="Times New Roman"/>
          <w:sz w:val="28"/>
          <w:szCs w:val="28"/>
        </w:rPr>
        <w:t>2. нормативы достаточности капитала;</w:t>
      </w:r>
    </w:p>
    <w:p w:rsidR="00735388" w:rsidRPr="00923A6D" w:rsidRDefault="00735388" w:rsidP="00BE10B4">
      <w:pPr>
        <w:pStyle w:val="HTML"/>
        <w:spacing w:line="360" w:lineRule="auto"/>
        <w:ind w:firstLine="709"/>
        <w:jc w:val="both"/>
        <w:rPr>
          <w:rFonts w:ascii="Times New Roman" w:hAnsi="Times New Roman" w:cs="Times New Roman"/>
          <w:sz w:val="28"/>
          <w:szCs w:val="28"/>
        </w:rPr>
      </w:pPr>
      <w:r w:rsidRPr="00923A6D">
        <w:rPr>
          <w:rFonts w:ascii="Times New Roman" w:hAnsi="Times New Roman" w:cs="Times New Roman"/>
          <w:sz w:val="28"/>
          <w:szCs w:val="28"/>
        </w:rPr>
        <w:t>3. нормативы ликвидности кредитной организации;</w:t>
      </w:r>
    </w:p>
    <w:p w:rsidR="00735388" w:rsidRPr="00923A6D" w:rsidRDefault="00735388" w:rsidP="00BE10B4">
      <w:pPr>
        <w:pStyle w:val="HTML"/>
        <w:spacing w:line="360" w:lineRule="auto"/>
        <w:ind w:firstLine="709"/>
        <w:jc w:val="both"/>
        <w:rPr>
          <w:rFonts w:ascii="Times New Roman" w:hAnsi="Times New Roman" w:cs="Times New Roman"/>
          <w:sz w:val="28"/>
          <w:szCs w:val="28"/>
        </w:rPr>
      </w:pPr>
      <w:r w:rsidRPr="00923A6D">
        <w:rPr>
          <w:rFonts w:ascii="Times New Roman" w:hAnsi="Times New Roman" w:cs="Times New Roman"/>
          <w:sz w:val="28"/>
          <w:szCs w:val="28"/>
        </w:rPr>
        <w:t>4. максимальный</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размер</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риска</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на</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одного</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заемщика</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или</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группу связанных заемщиков;</w:t>
      </w:r>
    </w:p>
    <w:p w:rsidR="00735388" w:rsidRPr="00923A6D" w:rsidRDefault="00735388" w:rsidP="00BE10B4">
      <w:pPr>
        <w:pStyle w:val="HTML"/>
        <w:spacing w:line="360" w:lineRule="auto"/>
        <w:ind w:firstLine="709"/>
        <w:jc w:val="both"/>
        <w:rPr>
          <w:rFonts w:ascii="Times New Roman" w:hAnsi="Times New Roman" w:cs="Times New Roman"/>
          <w:sz w:val="28"/>
          <w:szCs w:val="28"/>
        </w:rPr>
      </w:pPr>
      <w:r w:rsidRPr="00923A6D">
        <w:rPr>
          <w:rFonts w:ascii="Times New Roman" w:hAnsi="Times New Roman" w:cs="Times New Roman"/>
          <w:sz w:val="28"/>
          <w:szCs w:val="28"/>
        </w:rPr>
        <w:t>5.максимальный размер крупных кредитных рисков;</w:t>
      </w:r>
    </w:p>
    <w:p w:rsidR="00735388" w:rsidRPr="00923A6D" w:rsidRDefault="00735388" w:rsidP="00BE10B4">
      <w:pPr>
        <w:pStyle w:val="HTML"/>
        <w:spacing w:line="360" w:lineRule="auto"/>
        <w:ind w:firstLine="709"/>
        <w:jc w:val="both"/>
        <w:rPr>
          <w:rFonts w:ascii="Times New Roman" w:hAnsi="Times New Roman" w:cs="Times New Roman"/>
          <w:sz w:val="28"/>
          <w:szCs w:val="28"/>
        </w:rPr>
      </w:pPr>
      <w:r w:rsidRPr="00923A6D">
        <w:rPr>
          <w:rFonts w:ascii="Times New Roman" w:hAnsi="Times New Roman" w:cs="Times New Roman"/>
          <w:sz w:val="28"/>
          <w:szCs w:val="28"/>
        </w:rPr>
        <w:t>6. максимальный размер риска на одного кредитора (вкладчика);</w:t>
      </w:r>
    </w:p>
    <w:p w:rsidR="00735388" w:rsidRPr="00923A6D" w:rsidRDefault="00735388" w:rsidP="00BE10B4">
      <w:pPr>
        <w:pStyle w:val="HTML"/>
        <w:spacing w:line="360" w:lineRule="auto"/>
        <w:ind w:firstLine="709"/>
        <w:jc w:val="both"/>
        <w:rPr>
          <w:rFonts w:ascii="Times New Roman" w:hAnsi="Times New Roman" w:cs="Times New Roman"/>
          <w:sz w:val="28"/>
          <w:szCs w:val="28"/>
        </w:rPr>
      </w:pPr>
      <w:r w:rsidRPr="00923A6D">
        <w:rPr>
          <w:rFonts w:ascii="Times New Roman" w:hAnsi="Times New Roman" w:cs="Times New Roman"/>
          <w:sz w:val="28"/>
          <w:szCs w:val="28"/>
        </w:rPr>
        <w:t>7.максимальный</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размер</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кредитов,</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гарантий</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и</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поручительств, предоставленных кредитной</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организацией</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свои</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участникам (акционерам, пайщикам) и инсайдерам;</w:t>
      </w:r>
    </w:p>
    <w:p w:rsidR="00735388" w:rsidRPr="00923A6D" w:rsidRDefault="00735388" w:rsidP="00BE10B4">
      <w:pPr>
        <w:pStyle w:val="HTML"/>
        <w:spacing w:line="360" w:lineRule="auto"/>
        <w:ind w:firstLine="709"/>
        <w:jc w:val="both"/>
        <w:rPr>
          <w:rFonts w:ascii="Times New Roman" w:hAnsi="Times New Roman" w:cs="Times New Roman"/>
          <w:sz w:val="28"/>
          <w:szCs w:val="28"/>
        </w:rPr>
      </w:pPr>
      <w:r w:rsidRPr="00923A6D">
        <w:rPr>
          <w:rFonts w:ascii="Times New Roman" w:hAnsi="Times New Roman" w:cs="Times New Roman"/>
          <w:sz w:val="28"/>
          <w:szCs w:val="28"/>
        </w:rPr>
        <w:t>8. максимальный</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размер</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привлеченных денежных вкладов (депозитов) населения;</w:t>
      </w:r>
    </w:p>
    <w:p w:rsidR="00735388" w:rsidRPr="00923A6D" w:rsidRDefault="00735388" w:rsidP="00BE10B4">
      <w:pPr>
        <w:pStyle w:val="HTML"/>
        <w:spacing w:line="360" w:lineRule="auto"/>
        <w:ind w:firstLine="709"/>
        <w:jc w:val="both"/>
        <w:rPr>
          <w:rFonts w:ascii="Times New Roman" w:hAnsi="Times New Roman" w:cs="Times New Roman"/>
          <w:sz w:val="28"/>
          <w:szCs w:val="28"/>
        </w:rPr>
      </w:pPr>
      <w:r w:rsidRPr="00923A6D">
        <w:rPr>
          <w:rFonts w:ascii="Times New Roman" w:hAnsi="Times New Roman" w:cs="Times New Roman"/>
          <w:sz w:val="28"/>
          <w:szCs w:val="28"/>
        </w:rPr>
        <w:t>9. нормативы</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использования</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собственных</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средств</w:t>
      </w:r>
      <w:r w:rsidR="00BE10B4" w:rsidRPr="00923A6D">
        <w:rPr>
          <w:rFonts w:ascii="Times New Roman" w:hAnsi="Times New Roman" w:cs="Times New Roman"/>
          <w:sz w:val="28"/>
          <w:szCs w:val="28"/>
        </w:rPr>
        <w:t xml:space="preserve"> </w:t>
      </w:r>
      <w:r w:rsidRPr="00923A6D">
        <w:rPr>
          <w:rFonts w:ascii="Times New Roman" w:hAnsi="Times New Roman" w:cs="Times New Roman"/>
          <w:sz w:val="28"/>
          <w:szCs w:val="28"/>
        </w:rPr>
        <w:t>кредитных организаций для приобретения долей (акций) других юридических лиц.</w:t>
      </w:r>
    </w:p>
    <w:p w:rsidR="00735388"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Для осуществления своих</w:t>
      </w:r>
      <w:r w:rsidR="00BE10B4" w:rsidRPr="00923A6D">
        <w:rPr>
          <w:sz w:val="28"/>
          <w:szCs w:val="28"/>
        </w:rPr>
        <w:t xml:space="preserve"> </w:t>
      </w:r>
      <w:r w:rsidRPr="00923A6D">
        <w:rPr>
          <w:sz w:val="28"/>
          <w:szCs w:val="28"/>
        </w:rPr>
        <w:t>функций</w:t>
      </w:r>
      <w:r w:rsidR="00BE10B4" w:rsidRPr="00923A6D">
        <w:rPr>
          <w:sz w:val="28"/>
          <w:szCs w:val="28"/>
        </w:rPr>
        <w:t xml:space="preserve"> </w:t>
      </w:r>
      <w:r w:rsidRPr="00923A6D">
        <w:rPr>
          <w:sz w:val="28"/>
          <w:szCs w:val="28"/>
        </w:rPr>
        <w:t>в</w:t>
      </w:r>
      <w:r w:rsidR="00BE10B4" w:rsidRPr="00923A6D">
        <w:rPr>
          <w:sz w:val="28"/>
          <w:szCs w:val="28"/>
        </w:rPr>
        <w:t xml:space="preserve"> </w:t>
      </w:r>
      <w:r w:rsidRPr="00923A6D">
        <w:rPr>
          <w:sz w:val="28"/>
          <w:szCs w:val="28"/>
        </w:rPr>
        <w:t>области</w:t>
      </w:r>
      <w:r w:rsidR="00BE10B4" w:rsidRPr="00923A6D">
        <w:rPr>
          <w:sz w:val="28"/>
          <w:szCs w:val="28"/>
        </w:rPr>
        <w:t xml:space="preserve"> </w:t>
      </w:r>
      <w:r w:rsidRPr="00923A6D">
        <w:rPr>
          <w:sz w:val="28"/>
          <w:szCs w:val="28"/>
        </w:rPr>
        <w:t>банковского надзора</w:t>
      </w:r>
      <w:r w:rsidR="00BE10B4" w:rsidRPr="00923A6D">
        <w:rPr>
          <w:sz w:val="28"/>
          <w:szCs w:val="28"/>
        </w:rPr>
        <w:t xml:space="preserve"> </w:t>
      </w:r>
      <w:r w:rsidRPr="00923A6D">
        <w:rPr>
          <w:sz w:val="28"/>
          <w:szCs w:val="28"/>
        </w:rPr>
        <w:t>и</w:t>
      </w:r>
      <w:r w:rsidR="00BE10B4" w:rsidRPr="00923A6D">
        <w:rPr>
          <w:sz w:val="28"/>
          <w:szCs w:val="28"/>
        </w:rPr>
        <w:t xml:space="preserve"> </w:t>
      </w:r>
      <w:r w:rsidRPr="00923A6D">
        <w:rPr>
          <w:sz w:val="28"/>
          <w:szCs w:val="28"/>
        </w:rPr>
        <w:t>регулирования</w:t>
      </w:r>
      <w:r w:rsidR="00BE10B4" w:rsidRPr="00923A6D">
        <w:rPr>
          <w:sz w:val="28"/>
          <w:szCs w:val="28"/>
        </w:rPr>
        <w:t xml:space="preserve"> </w:t>
      </w:r>
      <w:r w:rsidRPr="00923A6D">
        <w:rPr>
          <w:sz w:val="28"/>
          <w:szCs w:val="28"/>
        </w:rPr>
        <w:t>ЦБ</w:t>
      </w:r>
      <w:r w:rsidR="00BE10B4" w:rsidRPr="00923A6D">
        <w:rPr>
          <w:sz w:val="28"/>
          <w:szCs w:val="28"/>
        </w:rPr>
        <w:t xml:space="preserve"> </w:t>
      </w:r>
      <w:r w:rsidRPr="00923A6D">
        <w:rPr>
          <w:sz w:val="28"/>
          <w:szCs w:val="28"/>
        </w:rPr>
        <w:t>проводит</w:t>
      </w:r>
      <w:r w:rsidR="00BE10B4" w:rsidRPr="00923A6D">
        <w:rPr>
          <w:sz w:val="28"/>
          <w:szCs w:val="28"/>
        </w:rPr>
        <w:t xml:space="preserve"> </w:t>
      </w:r>
      <w:r w:rsidRPr="00923A6D">
        <w:rPr>
          <w:sz w:val="28"/>
          <w:szCs w:val="28"/>
        </w:rPr>
        <w:t>проверки</w:t>
      </w:r>
      <w:r w:rsidR="00BE10B4" w:rsidRPr="00923A6D">
        <w:rPr>
          <w:sz w:val="28"/>
          <w:szCs w:val="28"/>
        </w:rPr>
        <w:t xml:space="preserve"> </w:t>
      </w:r>
      <w:r w:rsidRPr="00923A6D">
        <w:rPr>
          <w:sz w:val="28"/>
          <w:szCs w:val="28"/>
        </w:rPr>
        <w:t>кредитных организаций и их филиалов,</w:t>
      </w:r>
      <w:r w:rsidR="00BE10B4" w:rsidRPr="00923A6D">
        <w:rPr>
          <w:sz w:val="28"/>
          <w:szCs w:val="28"/>
        </w:rPr>
        <w:t xml:space="preserve"> </w:t>
      </w:r>
      <w:r w:rsidRPr="00923A6D">
        <w:rPr>
          <w:sz w:val="28"/>
          <w:szCs w:val="28"/>
        </w:rPr>
        <w:t>направляет</w:t>
      </w:r>
      <w:r w:rsidR="00BE10B4" w:rsidRPr="00923A6D">
        <w:rPr>
          <w:sz w:val="28"/>
          <w:szCs w:val="28"/>
        </w:rPr>
        <w:t xml:space="preserve"> </w:t>
      </w:r>
      <w:r w:rsidRPr="00923A6D">
        <w:rPr>
          <w:sz w:val="28"/>
          <w:szCs w:val="28"/>
        </w:rPr>
        <w:t>им</w:t>
      </w:r>
      <w:r w:rsidR="00BE10B4" w:rsidRPr="00923A6D">
        <w:rPr>
          <w:sz w:val="28"/>
          <w:szCs w:val="28"/>
        </w:rPr>
        <w:t xml:space="preserve"> </w:t>
      </w:r>
      <w:r w:rsidRPr="00923A6D">
        <w:rPr>
          <w:sz w:val="28"/>
          <w:szCs w:val="28"/>
        </w:rPr>
        <w:t>обязательные</w:t>
      </w:r>
      <w:r w:rsidR="00BE10B4" w:rsidRPr="00923A6D">
        <w:rPr>
          <w:sz w:val="28"/>
          <w:szCs w:val="28"/>
        </w:rPr>
        <w:t xml:space="preserve"> </w:t>
      </w:r>
      <w:r w:rsidRPr="00923A6D">
        <w:rPr>
          <w:sz w:val="28"/>
          <w:szCs w:val="28"/>
        </w:rPr>
        <w:t>для</w:t>
      </w:r>
      <w:r w:rsidR="00BE10B4" w:rsidRPr="00923A6D">
        <w:rPr>
          <w:sz w:val="28"/>
          <w:szCs w:val="28"/>
        </w:rPr>
        <w:t xml:space="preserve"> </w:t>
      </w:r>
      <w:r w:rsidRPr="00923A6D">
        <w:rPr>
          <w:sz w:val="28"/>
          <w:szCs w:val="28"/>
        </w:rPr>
        <w:t>исполнения предписания об</w:t>
      </w:r>
      <w:r w:rsidR="00BE10B4" w:rsidRPr="00923A6D">
        <w:rPr>
          <w:sz w:val="28"/>
          <w:szCs w:val="28"/>
        </w:rPr>
        <w:t xml:space="preserve"> </w:t>
      </w:r>
      <w:r w:rsidRPr="00923A6D">
        <w:rPr>
          <w:sz w:val="28"/>
          <w:szCs w:val="28"/>
        </w:rPr>
        <w:t>устранении</w:t>
      </w:r>
      <w:r w:rsidR="00BE10B4" w:rsidRPr="00923A6D">
        <w:rPr>
          <w:sz w:val="28"/>
          <w:szCs w:val="28"/>
        </w:rPr>
        <w:t xml:space="preserve"> </w:t>
      </w:r>
      <w:r w:rsidRPr="00923A6D">
        <w:rPr>
          <w:sz w:val="28"/>
          <w:szCs w:val="28"/>
        </w:rPr>
        <w:t>выявленных</w:t>
      </w:r>
      <w:r w:rsidR="00BE10B4" w:rsidRPr="00923A6D">
        <w:rPr>
          <w:sz w:val="28"/>
          <w:szCs w:val="28"/>
        </w:rPr>
        <w:t xml:space="preserve"> </w:t>
      </w:r>
      <w:r w:rsidRPr="00923A6D">
        <w:rPr>
          <w:sz w:val="28"/>
          <w:szCs w:val="28"/>
        </w:rPr>
        <w:t>в</w:t>
      </w:r>
      <w:r w:rsidR="00BE10B4" w:rsidRPr="00923A6D">
        <w:rPr>
          <w:sz w:val="28"/>
          <w:szCs w:val="28"/>
        </w:rPr>
        <w:t xml:space="preserve"> </w:t>
      </w:r>
      <w:r w:rsidRPr="00923A6D">
        <w:rPr>
          <w:sz w:val="28"/>
          <w:szCs w:val="28"/>
        </w:rPr>
        <w:t>их</w:t>
      </w:r>
      <w:r w:rsidR="00BE10B4" w:rsidRPr="00923A6D">
        <w:rPr>
          <w:sz w:val="28"/>
          <w:szCs w:val="28"/>
        </w:rPr>
        <w:t xml:space="preserve"> </w:t>
      </w:r>
      <w:r w:rsidRPr="00923A6D">
        <w:rPr>
          <w:sz w:val="28"/>
          <w:szCs w:val="28"/>
        </w:rPr>
        <w:t>деятельности</w:t>
      </w:r>
      <w:r w:rsidR="00BE10B4" w:rsidRPr="00923A6D">
        <w:rPr>
          <w:sz w:val="28"/>
          <w:szCs w:val="28"/>
        </w:rPr>
        <w:t xml:space="preserve"> </w:t>
      </w:r>
      <w:r w:rsidRPr="00923A6D">
        <w:rPr>
          <w:sz w:val="28"/>
          <w:szCs w:val="28"/>
        </w:rPr>
        <w:t>нарушений</w:t>
      </w:r>
      <w:r w:rsidR="00BE10B4" w:rsidRPr="00923A6D">
        <w:rPr>
          <w:sz w:val="28"/>
          <w:szCs w:val="28"/>
        </w:rPr>
        <w:t xml:space="preserve"> </w:t>
      </w:r>
      <w:r w:rsidRPr="00923A6D">
        <w:rPr>
          <w:sz w:val="28"/>
          <w:szCs w:val="28"/>
        </w:rPr>
        <w:t>и применяет</w:t>
      </w:r>
      <w:r w:rsidR="00BE10B4" w:rsidRPr="00923A6D">
        <w:rPr>
          <w:sz w:val="28"/>
          <w:szCs w:val="28"/>
        </w:rPr>
        <w:t xml:space="preserve"> </w:t>
      </w:r>
      <w:r w:rsidRPr="00923A6D">
        <w:rPr>
          <w:sz w:val="28"/>
          <w:szCs w:val="28"/>
        </w:rPr>
        <w:t>предусмотренные законом</w:t>
      </w:r>
      <w:r w:rsidR="00BE10B4" w:rsidRPr="00923A6D">
        <w:rPr>
          <w:sz w:val="28"/>
          <w:szCs w:val="28"/>
        </w:rPr>
        <w:t xml:space="preserve"> </w:t>
      </w:r>
      <w:r w:rsidRPr="00923A6D">
        <w:rPr>
          <w:sz w:val="28"/>
          <w:szCs w:val="28"/>
        </w:rPr>
        <w:t>санкции</w:t>
      </w:r>
      <w:r w:rsidR="00BE10B4" w:rsidRPr="00923A6D">
        <w:rPr>
          <w:sz w:val="28"/>
          <w:szCs w:val="28"/>
        </w:rPr>
        <w:t xml:space="preserve"> </w:t>
      </w:r>
      <w:r w:rsidRPr="00923A6D">
        <w:rPr>
          <w:sz w:val="28"/>
          <w:szCs w:val="28"/>
        </w:rPr>
        <w:t>по отношению к нарушителям.</w:t>
      </w:r>
    </w:p>
    <w:p w:rsidR="00BE10B4"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В случае</w:t>
      </w:r>
      <w:r w:rsidR="00BE10B4" w:rsidRPr="00923A6D">
        <w:rPr>
          <w:sz w:val="28"/>
          <w:szCs w:val="28"/>
        </w:rPr>
        <w:t xml:space="preserve"> </w:t>
      </w:r>
      <w:r w:rsidRPr="00923A6D">
        <w:rPr>
          <w:sz w:val="28"/>
          <w:szCs w:val="28"/>
        </w:rPr>
        <w:t>нарушения</w:t>
      </w:r>
      <w:r w:rsidR="00BE10B4" w:rsidRPr="00923A6D">
        <w:rPr>
          <w:sz w:val="28"/>
          <w:szCs w:val="28"/>
        </w:rPr>
        <w:t xml:space="preserve"> </w:t>
      </w:r>
      <w:r w:rsidRPr="00923A6D">
        <w:rPr>
          <w:sz w:val="28"/>
          <w:szCs w:val="28"/>
        </w:rPr>
        <w:t>кредитной</w:t>
      </w:r>
      <w:r w:rsidR="00BE10B4" w:rsidRPr="00923A6D">
        <w:rPr>
          <w:sz w:val="28"/>
          <w:szCs w:val="28"/>
        </w:rPr>
        <w:t xml:space="preserve"> </w:t>
      </w:r>
      <w:r w:rsidRPr="00923A6D">
        <w:rPr>
          <w:sz w:val="28"/>
          <w:szCs w:val="28"/>
        </w:rPr>
        <w:t>организацией</w:t>
      </w:r>
      <w:r w:rsidR="00BE10B4" w:rsidRPr="00923A6D">
        <w:rPr>
          <w:sz w:val="28"/>
          <w:szCs w:val="28"/>
        </w:rPr>
        <w:t xml:space="preserve"> </w:t>
      </w:r>
      <w:r w:rsidRPr="00923A6D">
        <w:rPr>
          <w:sz w:val="28"/>
          <w:szCs w:val="28"/>
        </w:rPr>
        <w:t>федеральных законов, нормативных актов и предписаний</w:t>
      </w:r>
      <w:r w:rsidR="00BE10B4" w:rsidRPr="00923A6D">
        <w:rPr>
          <w:sz w:val="28"/>
          <w:szCs w:val="28"/>
        </w:rPr>
        <w:t xml:space="preserve"> </w:t>
      </w:r>
      <w:r w:rsidRPr="00923A6D">
        <w:rPr>
          <w:sz w:val="28"/>
          <w:szCs w:val="28"/>
        </w:rPr>
        <w:t>Банка</w:t>
      </w:r>
      <w:r w:rsidR="00BE10B4" w:rsidRPr="00923A6D">
        <w:rPr>
          <w:sz w:val="28"/>
          <w:szCs w:val="28"/>
        </w:rPr>
        <w:t xml:space="preserve"> </w:t>
      </w:r>
      <w:r w:rsidRPr="00923A6D">
        <w:rPr>
          <w:sz w:val="28"/>
          <w:szCs w:val="28"/>
        </w:rPr>
        <w:t>России,</w:t>
      </w:r>
      <w:r w:rsidR="00BE10B4" w:rsidRPr="00923A6D">
        <w:rPr>
          <w:sz w:val="28"/>
          <w:szCs w:val="28"/>
        </w:rPr>
        <w:t xml:space="preserve"> </w:t>
      </w:r>
      <w:r w:rsidRPr="00923A6D">
        <w:rPr>
          <w:sz w:val="28"/>
          <w:szCs w:val="28"/>
        </w:rPr>
        <w:t>непредставления информации, представления</w:t>
      </w:r>
      <w:r w:rsidR="00BE10B4" w:rsidRPr="00923A6D">
        <w:rPr>
          <w:sz w:val="28"/>
          <w:szCs w:val="28"/>
        </w:rPr>
        <w:t xml:space="preserve"> </w:t>
      </w:r>
      <w:r w:rsidRPr="00923A6D">
        <w:rPr>
          <w:sz w:val="28"/>
          <w:szCs w:val="28"/>
        </w:rPr>
        <w:t>неполной</w:t>
      </w:r>
      <w:r w:rsidR="00BE10B4" w:rsidRPr="00923A6D">
        <w:rPr>
          <w:sz w:val="28"/>
          <w:szCs w:val="28"/>
        </w:rPr>
        <w:t xml:space="preserve"> </w:t>
      </w:r>
      <w:r w:rsidRPr="00923A6D">
        <w:rPr>
          <w:sz w:val="28"/>
          <w:szCs w:val="28"/>
        </w:rPr>
        <w:t>или</w:t>
      </w:r>
      <w:r w:rsidR="00BE10B4" w:rsidRPr="00923A6D">
        <w:rPr>
          <w:sz w:val="28"/>
          <w:szCs w:val="28"/>
        </w:rPr>
        <w:t xml:space="preserve"> </w:t>
      </w:r>
      <w:r w:rsidRPr="00923A6D">
        <w:rPr>
          <w:sz w:val="28"/>
          <w:szCs w:val="28"/>
        </w:rPr>
        <w:t>недостоверной</w:t>
      </w:r>
      <w:r w:rsidR="00BE10B4" w:rsidRPr="00923A6D">
        <w:rPr>
          <w:sz w:val="28"/>
          <w:szCs w:val="28"/>
        </w:rPr>
        <w:t xml:space="preserve"> </w:t>
      </w:r>
      <w:r w:rsidRPr="00923A6D">
        <w:rPr>
          <w:sz w:val="28"/>
          <w:szCs w:val="28"/>
        </w:rPr>
        <w:t>информации ЦБ имеет</w:t>
      </w:r>
      <w:r w:rsidR="00BE10B4" w:rsidRPr="00923A6D">
        <w:rPr>
          <w:sz w:val="28"/>
          <w:szCs w:val="28"/>
        </w:rPr>
        <w:t xml:space="preserve"> </w:t>
      </w:r>
      <w:r w:rsidRPr="00923A6D">
        <w:rPr>
          <w:sz w:val="28"/>
          <w:szCs w:val="28"/>
        </w:rPr>
        <w:t>право</w:t>
      </w:r>
      <w:r w:rsidR="00BE10B4" w:rsidRPr="00923A6D">
        <w:rPr>
          <w:sz w:val="28"/>
          <w:szCs w:val="28"/>
        </w:rPr>
        <w:t xml:space="preserve"> </w:t>
      </w:r>
      <w:r w:rsidRPr="00923A6D">
        <w:rPr>
          <w:sz w:val="28"/>
          <w:szCs w:val="28"/>
        </w:rPr>
        <w:t>требовать</w:t>
      </w:r>
      <w:r w:rsidR="00BE10B4" w:rsidRPr="00923A6D">
        <w:rPr>
          <w:sz w:val="28"/>
          <w:szCs w:val="28"/>
        </w:rPr>
        <w:t xml:space="preserve"> </w:t>
      </w:r>
      <w:r w:rsidRPr="00923A6D">
        <w:rPr>
          <w:sz w:val="28"/>
          <w:szCs w:val="28"/>
        </w:rPr>
        <w:t>от</w:t>
      </w:r>
      <w:r w:rsidR="00BE10B4" w:rsidRPr="00923A6D">
        <w:rPr>
          <w:sz w:val="28"/>
          <w:szCs w:val="28"/>
        </w:rPr>
        <w:t xml:space="preserve"> </w:t>
      </w:r>
      <w:r w:rsidRPr="00923A6D">
        <w:rPr>
          <w:sz w:val="28"/>
          <w:szCs w:val="28"/>
        </w:rPr>
        <w:t>кредитной</w:t>
      </w:r>
      <w:r w:rsidR="00BE10B4" w:rsidRPr="00923A6D">
        <w:rPr>
          <w:sz w:val="28"/>
          <w:szCs w:val="28"/>
        </w:rPr>
        <w:t xml:space="preserve"> </w:t>
      </w:r>
      <w:r w:rsidRPr="00923A6D">
        <w:rPr>
          <w:sz w:val="28"/>
          <w:szCs w:val="28"/>
        </w:rPr>
        <w:t>организации</w:t>
      </w:r>
      <w:r w:rsidR="00BE10B4" w:rsidRPr="00923A6D">
        <w:rPr>
          <w:sz w:val="28"/>
          <w:szCs w:val="28"/>
        </w:rPr>
        <w:t xml:space="preserve"> </w:t>
      </w:r>
      <w:r w:rsidRPr="00923A6D">
        <w:rPr>
          <w:sz w:val="28"/>
          <w:szCs w:val="28"/>
        </w:rPr>
        <w:t>устранения выявленных</w:t>
      </w:r>
      <w:r w:rsidR="00BE10B4" w:rsidRPr="00923A6D">
        <w:rPr>
          <w:sz w:val="28"/>
          <w:szCs w:val="28"/>
        </w:rPr>
        <w:t xml:space="preserve"> </w:t>
      </w:r>
      <w:r w:rsidRPr="00923A6D">
        <w:rPr>
          <w:sz w:val="28"/>
          <w:szCs w:val="28"/>
        </w:rPr>
        <w:t>нарушений,</w:t>
      </w:r>
      <w:r w:rsidR="00BE10B4" w:rsidRPr="00923A6D">
        <w:rPr>
          <w:sz w:val="28"/>
          <w:szCs w:val="28"/>
        </w:rPr>
        <w:t xml:space="preserve"> </w:t>
      </w:r>
      <w:r w:rsidRPr="00923A6D">
        <w:rPr>
          <w:sz w:val="28"/>
          <w:szCs w:val="28"/>
        </w:rPr>
        <w:t>взыскивать</w:t>
      </w:r>
      <w:r w:rsidR="00BE10B4" w:rsidRPr="00923A6D">
        <w:rPr>
          <w:sz w:val="28"/>
          <w:szCs w:val="28"/>
        </w:rPr>
        <w:t xml:space="preserve"> </w:t>
      </w:r>
      <w:r w:rsidRPr="00923A6D">
        <w:rPr>
          <w:sz w:val="28"/>
          <w:szCs w:val="28"/>
        </w:rPr>
        <w:t>штраф</w:t>
      </w:r>
      <w:r w:rsidR="00BE10B4" w:rsidRPr="00923A6D">
        <w:rPr>
          <w:sz w:val="28"/>
          <w:szCs w:val="28"/>
        </w:rPr>
        <w:t xml:space="preserve"> </w:t>
      </w:r>
      <w:r w:rsidRPr="00923A6D">
        <w:rPr>
          <w:sz w:val="28"/>
          <w:szCs w:val="28"/>
        </w:rPr>
        <w:t>в</w:t>
      </w:r>
      <w:r w:rsidR="00BE10B4" w:rsidRPr="00923A6D">
        <w:rPr>
          <w:sz w:val="28"/>
          <w:szCs w:val="28"/>
        </w:rPr>
        <w:t xml:space="preserve"> </w:t>
      </w:r>
      <w:r w:rsidRPr="00923A6D">
        <w:rPr>
          <w:sz w:val="28"/>
          <w:szCs w:val="28"/>
        </w:rPr>
        <w:t>размере</w:t>
      </w:r>
      <w:r w:rsidR="00BE10B4" w:rsidRPr="00923A6D">
        <w:rPr>
          <w:sz w:val="28"/>
          <w:szCs w:val="28"/>
        </w:rPr>
        <w:t xml:space="preserve"> </w:t>
      </w:r>
      <w:r w:rsidRPr="00923A6D">
        <w:rPr>
          <w:sz w:val="28"/>
          <w:szCs w:val="28"/>
        </w:rPr>
        <w:t>до</w:t>
      </w:r>
      <w:r w:rsidR="00BE10B4" w:rsidRPr="00923A6D">
        <w:rPr>
          <w:sz w:val="28"/>
          <w:szCs w:val="28"/>
        </w:rPr>
        <w:t xml:space="preserve"> </w:t>
      </w:r>
      <w:r w:rsidRPr="00923A6D">
        <w:rPr>
          <w:sz w:val="28"/>
          <w:szCs w:val="28"/>
        </w:rPr>
        <w:t>одной</w:t>
      </w:r>
      <w:r w:rsidR="00BE10B4" w:rsidRPr="00923A6D">
        <w:rPr>
          <w:sz w:val="28"/>
          <w:szCs w:val="28"/>
        </w:rPr>
        <w:t xml:space="preserve"> </w:t>
      </w:r>
      <w:r w:rsidRPr="00923A6D">
        <w:rPr>
          <w:sz w:val="28"/>
          <w:szCs w:val="28"/>
        </w:rPr>
        <w:t>десятой процента от</w:t>
      </w:r>
      <w:r w:rsidR="00BE10B4" w:rsidRPr="00923A6D">
        <w:rPr>
          <w:sz w:val="28"/>
          <w:szCs w:val="28"/>
        </w:rPr>
        <w:t xml:space="preserve"> </w:t>
      </w:r>
      <w:r w:rsidRPr="00923A6D">
        <w:rPr>
          <w:sz w:val="28"/>
          <w:szCs w:val="28"/>
        </w:rPr>
        <w:t>размера</w:t>
      </w:r>
      <w:r w:rsidR="00BE10B4" w:rsidRPr="00923A6D">
        <w:rPr>
          <w:sz w:val="28"/>
          <w:szCs w:val="28"/>
        </w:rPr>
        <w:t xml:space="preserve"> </w:t>
      </w:r>
      <w:r w:rsidRPr="00923A6D">
        <w:rPr>
          <w:sz w:val="28"/>
          <w:szCs w:val="28"/>
        </w:rPr>
        <w:t>минимального уставного капитала</w:t>
      </w:r>
      <w:r w:rsidR="00BE10B4" w:rsidRPr="00923A6D">
        <w:rPr>
          <w:sz w:val="28"/>
          <w:szCs w:val="28"/>
        </w:rPr>
        <w:t xml:space="preserve"> </w:t>
      </w:r>
      <w:r w:rsidRPr="00923A6D">
        <w:rPr>
          <w:sz w:val="28"/>
          <w:szCs w:val="28"/>
        </w:rPr>
        <w:t>либо</w:t>
      </w:r>
      <w:r w:rsidR="00BE10B4" w:rsidRPr="00923A6D">
        <w:rPr>
          <w:sz w:val="28"/>
          <w:szCs w:val="28"/>
        </w:rPr>
        <w:t xml:space="preserve"> </w:t>
      </w:r>
      <w:r w:rsidRPr="00923A6D">
        <w:rPr>
          <w:sz w:val="28"/>
          <w:szCs w:val="28"/>
        </w:rPr>
        <w:t>ограничивать проведение отдельных операций на срок до шести месяцев.</w:t>
      </w:r>
    </w:p>
    <w:p w:rsidR="00735388" w:rsidRPr="00923A6D" w:rsidRDefault="00735388" w:rsidP="00BE10B4">
      <w:pPr>
        <w:spacing w:line="360" w:lineRule="auto"/>
        <w:ind w:firstLine="709"/>
        <w:jc w:val="both"/>
        <w:rPr>
          <w:sz w:val="28"/>
          <w:szCs w:val="28"/>
        </w:rPr>
      </w:pPr>
      <w:r w:rsidRPr="00923A6D">
        <w:rPr>
          <w:sz w:val="28"/>
          <w:szCs w:val="28"/>
        </w:rPr>
        <w:t>Развитие кредитной системы и кредитного дела в полной мере определяется экономической ситуацией в стране. В 2008 г. начался финансовый кризис в России, который являлся продолжением мирового финансового кризиса. Он крайне неблагоприятно повлиял на всю</w:t>
      </w:r>
      <w:r w:rsidR="00BE10B4" w:rsidRPr="00923A6D">
        <w:rPr>
          <w:sz w:val="28"/>
          <w:szCs w:val="28"/>
        </w:rPr>
        <w:t xml:space="preserve"> </w:t>
      </w:r>
      <w:r w:rsidRPr="00923A6D">
        <w:rPr>
          <w:sz w:val="28"/>
          <w:szCs w:val="28"/>
        </w:rPr>
        <w:t xml:space="preserve">банковскую систему. </w:t>
      </w:r>
    </w:p>
    <w:p w:rsidR="00735388" w:rsidRPr="00923A6D" w:rsidRDefault="00735388" w:rsidP="00BE10B4">
      <w:pPr>
        <w:spacing w:line="360" w:lineRule="auto"/>
        <w:ind w:firstLine="709"/>
        <w:jc w:val="both"/>
        <w:rPr>
          <w:sz w:val="28"/>
          <w:szCs w:val="28"/>
        </w:rPr>
      </w:pPr>
      <w:r w:rsidRPr="00923A6D">
        <w:rPr>
          <w:sz w:val="28"/>
          <w:szCs w:val="28"/>
        </w:rPr>
        <w:t>По данному вопросу в феврале 2009 г. Ассоциацией «Россия» была организована традиционная встреча руководителей Банка России и топ – менеджеров. Главным вопросом обсуждения стала текущая ситуация с регулированием деятельности кредитных организаций.</w:t>
      </w:r>
    </w:p>
    <w:p w:rsidR="00735388"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 xml:space="preserve">В своем выступлении президент Ассоциации региональных банков России </w:t>
      </w:r>
      <w:r w:rsidRPr="00923A6D">
        <w:rPr>
          <w:rStyle w:val="ab"/>
          <w:b w:val="0"/>
          <w:sz w:val="28"/>
          <w:szCs w:val="28"/>
        </w:rPr>
        <w:t>Анатолий Аксаков отметил, что</w:t>
      </w:r>
      <w:r w:rsidRPr="00923A6D">
        <w:rPr>
          <w:sz w:val="28"/>
          <w:szCs w:val="28"/>
        </w:rPr>
        <w:t xml:space="preserve"> «по мнению большинства аналитиков, текущий кризис продлится около трех лет. Вполне естественно, что все это время банки будут испытывать определенные сложности с выделением средств на увеличение капитала. Однако, подготовленная исходя из этих соображений и внесенная в Государственную Думу, поправка в закон о поэтапном увеличении уставного капитала, предусматривающая перенос сроков, указанных в законе, была отклонена».</w:t>
      </w:r>
    </w:p>
    <w:p w:rsidR="00735388"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 xml:space="preserve">Председатель Совета Ассоциации «Россия» </w:t>
      </w:r>
      <w:r w:rsidRPr="00923A6D">
        <w:rPr>
          <w:rStyle w:val="ab"/>
          <w:b w:val="0"/>
          <w:sz w:val="28"/>
          <w:szCs w:val="28"/>
        </w:rPr>
        <w:t>Александр Мурычев</w:t>
      </w:r>
      <w:r w:rsidRPr="00923A6D">
        <w:rPr>
          <w:sz w:val="28"/>
          <w:szCs w:val="28"/>
        </w:rPr>
        <w:t xml:space="preserve"> считает, что</w:t>
      </w:r>
      <w:r w:rsidR="00BE10B4" w:rsidRPr="00923A6D">
        <w:rPr>
          <w:sz w:val="28"/>
          <w:szCs w:val="28"/>
        </w:rPr>
        <w:t xml:space="preserve"> </w:t>
      </w:r>
      <w:r w:rsidRPr="00923A6D">
        <w:rPr>
          <w:sz w:val="28"/>
          <w:szCs w:val="28"/>
        </w:rPr>
        <w:t>«в нынешних условиях требовать увеличения уставного капитала – сути законодательно одобрить рейдерство на банковском рынке. Если государство объявило поддержку малого бизнеса, необходимо поддерживать и малые банки – ведь это тоже субъекты малого бизнеса. На время кризиса вообще необходимо ввести мораторий на увеличение налогов и повышение стоимости продукции естественных монополий. Однако все эти шаги будет очень тяжело принять».</w:t>
      </w:r>
    </w:p>
    <w:p w:rsidR="00735388"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 xml:space="preserve">Директор департамента банковского регулирования и надзора </w:t>
      </w:r>
      <w:r w:rsidRPr="00923A6D">
        <w:rPr>
          <w:rStyle w:val="ab"/>
          <w:b w:val="0"/>
          <w:sz w:val="28"/>
          <w:szCs w:val="28"/>
        </w:rPr>
        <w:t>Алексей Симановский</w:t>
      </w:r>
      <w:r w:rsidRPr="00923A6D">
        <w:rPr>
          <w:sz w:val="28"/>
          <w:szCs w:val="28"/>
        </w:rPr>
        <w:t xml:space="preserve"> утверждает, что</w:t>
      </w:r>
      <w:r w:rsidR="00BE10B4" w:rsidRPr="00923A6D">
        <w:rPr>
          <w:sz w:val="28"/>
          <w:szCs w:val="28"/>
        </w:rPr>
        <w:t xml:space="preserve"> </w:t>
      </w:r>
      <w:r w:rsidRPr="00923A6D">
        <w:rPr>
          <w:sz w:val="28"/>
          <w:szCs w:val="28"/>
        </w:rPr>
        <w:t>«два года назад банки тоже сетовали на излишнюю жесткость надзора. Однако кризис наглядно показал, что надзор был даже излишне либерален. Далеко не все проблемы, возникшие у российских банков, вызваны негативным внешним фоном. Во многих они виноваты сами. В нынешней непростой ситуации на первый план выходит прозрачность. И политика Банка России будет направлена на усиление надзора за непрозрачными кредитными организациями, делая, таким образом, прозрачность конкурентным преимуществом. Мы готовы принять горькую правду, не надо только больше сладкой лжи».</w:t>
      </w:r>
    </w:p>
    <w:p w:rsidR="00735388"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Председатель комитета по финансовому рынку Государственной Думы РФ</w:t>
      </w:r>
      <w:r w:rsidR="00BE10B4" w:rsidRPr="00923A6D">
        <w:rPr>
          <w:sz w:val="28"/>
          <w:szCs w:val="28"/>
        </w:rPr>
        <w:t xml:space="preserve"> </w:t>
      </w:r>
      <w:r w:rsidRPr="00923A6D">
        <w:rPr>
          <w:rStyle w:val="ab"/>
          <w:b w:val="0"/>
          <w:sz w:val="28"/>
          <w:szCs w:val="28"/>
        </w:rPr>
        <w:t>Глеб Фетисов</w:t>
      </w:r>
      <w:r w:rsidRPr="00923A6D">
        <w:rPr>
          <w:sz w:val="28"/>
          <w:szCs w:val="28"/>
        </w:rPr>
        <w:t xml:space="preserve"> обращает внимание, что «Репутация – главный капитал банков – зарабатывается десятилетиями</w:t>
      </w:r>
      <w:r w:rsidRPr="00923A6D">
        <w:rPr>
          <w:rStyle w:val="ab"/>
          <w:b w:val="0"/>
          <w:sz w:val="28"/>
          <w:szCs w:val="28"/>
        </w:rPr>
        <w:t xml:space="preserve">. </w:t>
      </w:r>
      <w:r w:rsidRPr="00923A6D">
        <w:rPr>
          <w:sz w:val="28"/>
          <w:szCs w:val="28"/>
        </w:rPr>
        <w:t>Поэтому нужно очень взвешенно подходить к регулированию банковского рынка. Если уж выдали лицензию и банк ведет экономическую деятельность, ему нужно помогать. По крайней мере, не нужно сейчас ужесточать правила игры. Наоборот, необходимо пересмотреть определенные нормативы, которые принимались в благополучное время, и соблюдать которые сейчас крайне сложно. Как можно требовать от российских банков соблюдения норматива по доходности, когда крупнейшие мировые кредитные организации несут миллиардные убытки! Необходимо также снизить требования по достаточности капитала и разрешить рефинансирование ссуд без пересмотра категории надежности».</w:t>
      </w:r>
    </w:p>
    <w:p w:rsidR="00735388"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 xml:space="preserve">Некоторые послабления в области надзора пообещал руководитель главной инспекции кредитных организаций </w:t>
      </w:r>
      <w:r w:rsidRPr="00923A6D">
        <w:rPr>
          <w:rStyle w:val="ab"/>
          <w:b w:val="0"/>
          <w:sz w:val="28"/>
          <w:szCs w:val="28"/>
        </w:rPr>
        <w:t xml:space="preserve">Владимир Сафронов. </w:t>
      </w:r>
      <w:r w:rsidRPr="00923A6D">
        <w:rPr>
          <w:sz w:val="28"/>
          <w:szCs w:val="28"/>
        </w:rPr>
        <w:t>Но не в плане проведения проверок – здесь изменения не планируются – а в плане применения надзорных мер, при назначении которых будет учитываться рыночная ситуация</w:t>
      </w:r>
      <w:r w:rsidRPr="00923A6D">
        <w:rPr>
          <w:rStyle w:val="a8"/>
          <w:sz w:val="28"/>
          <w:szCs w:val="28"/>
        </w:rPr>
        <w:footnoteReference w:id="16"/>
      </w:r>
      <w:r w:rsidRPr="00923A6D">
        <w:rPr>
          <w:sz w:val="28"/>
          <w:szCs w:val="28"/>
        </w:rPr>
        <w:t>.</w:t>
      </w:r>
    </w:p>
    <w:p w:rsidR="00735388" w:rsidRPr="00923A6D" w:rsidRDefault="00735388" w:rsidP="00BE10B4">
      <w:pPr>
        <w:pStyle w:val="a5"/>
        <w:spacing w:before="0" w:beforeAutospacing="0" w:after="0" w:afterAutospacing="0" w:line="360" w:lineRule="auto"/>
        <w:ind w:firstLine="709"/>
        <w:jc w:val="both"/>
        <w:rPr>
          <w:sz w:val="28"/>
          <w:szCs w:val="28"/>
        </w:rPr>
      </w:pPr>
      <w:r w:rsidRPr="00923A6D">
        <w:rPr>
          <w:sz w:val="28"/>
          <w:szCs w:val="28"/>
        </w:rPr>
        <w:t xml:space="preserve">На мой взгляд, банковскому сектору нужно обязательно помогать государству особенно во время финансового кризиса. </w:t>
      </w:r>
    </w:p>
    <w:p w:rsidR="008D3D04" w:rsidRPr="00923A6D" w:rsidRDefault="008D3D04" w:rsidP="00BE10B4">
      <w:pPr>
        <w:spacing w:line="360" w:lineRule="auto"/>
        <w:ind w:firstLine="709"/>
        <w:jc w:val="both"/>
        <w:rPr>
          <w:sz w:val="28"/>
          <w:szCs w:val="28"/>
        </w:rPr>
      </w:pPr>
      <w:r w:rsidRPr="00923A6D">
        <w:rPr>
          <w:sz w:val="28"/>
          <w:szCs w:val="28"/>
        </w:rPr>
        <w:t>Налоги в банковской системе занимают важное место как инструмент проведения централизованной финансово-кредитной политики государства и призваны наилучшим образом обеспечить:</w:t>
      </w:r>
    </w:p>
    <w:p w:rsidR="008D3D04" w:rsidRPr="00923A6D" w:rsidRDefault="008D3D04" w:rsidP="00BE10B4">
      <w:pPr>
        <w:spacing w:line="360" w:lineRule="auto"/>
        <w:ind w:firstLine="709"/>
        <w:jc w:val="both"/>
        <w:rPr>
          <w:sz w:val="28"/>
          <w:szCs w:val="28"/>
        </w:rPr>
      </w:pPr>
      <w:r w:rsidRPr="00923A6D">
        <w:rPr>
          <w:sz w:val="28"/>
          <w:szCs w:val="28"/>
        </w:rPr>
        <w:t xml:space="preserve">1. Фискальную политику, накопление централизованных финансовых ресурсов в банках на разных уровнях управления (федеральном, республиканском, краевом. областном, местном), необходимых для финансирования различных мероприятий. осуществляемых за счет государственного и местного бюджетов. </w:t>
      </w:r>
    </w:p>
    <w:p w:rsidR="008D3D04" w:rsidRPr="00923A6D" w:rsidRDefault="008D3D04" w:rsidP="00BE10B4">
      <w:pPr>
        <w:spacing w:line="360" w:lineRule="auto"/>
        <w:ind w:firstLine="709"/>
        <w:jc w:val="both"/>
        <w:rPr>
          <w:sz w:val="28"/>
          <w:szCs w:val="28"/>
        </w:rPr>
      </w:pPr>
      <w:r w:rsidRPr="00923A6D">
        <w:rPr>
          <w:sz w:val="28"/>
          <w:szCs w:val="28"/>
        </w:rPr>
        <w:t>2. Взаимоотношения предприятий с бюджетом. Переход к налоговым методам регулирования финансовых взаимоотношений государства с предприятиями предполагает единство калькулирования затрат на производство и реализацию продукции и исчисления прибыли.</w:t>
      </w:r>
    </w:p>
    <w:p w:rsidR="008D3D04" w:rsidRPr="00923A6D" w:rsidRDefault="008D3D04" w:rsidP="00BE10B4">
      <w:pPr>
        <w:spacing w:line="360" w:lineRule="auto"/>
        <w:ind w:firstLine="709"/>
        <w:jc w:val="both"/>
        <w:rPr>
          <w:sz w:val="28"/>
          <w:szCs w:val="28"/>
        </w:rPr>
      </w:pPr>
      <w:r w:rsidRPr="00923A6D">
        <w:rPr>
          <w:sz w:val="28"/>
          <w:szCs w:val="28"/>
        </w:rPr>
        <w:t>3. Защиту хозрасчетных, коммерческих интересов предпринимателя (предприятия) и покупателей в условиях рыночной экономики.</w:t>
      </w:r>
    </w:p>
    <w:p w:rsidR="008D3D04" w:rsidRPr="00923A6D" w:rsidRDefault="008D3D04" w:rsidP="00BE10B4">
      <w:pPr>
        <w:spacing w:line="360" w:lineRule="auto"/>
        <w:ind w:firstLine="709"/>
        <w:jc w:val="both"/>
        <w:rPr>
          <w:sz w:val="28"/>
          <w:szCs w:val="28"/>
        </w:rPr>
      </w:pPr>
      <w:r w:rsidRPr="00923A6D">
        <w:rPr>
          <w:sz w:val="28"/>
          <w:szCs w:val="28"/>
        </w:rPr>
        <w:t>4. Создание мотивации в связи со стремлением получить прибыль для внедрения достижений научно-технического прогресса и новых технологий, обеспечивающих выпуск высококачественной, конкурентоспособной продукции.</w:t>
      </w:r>
    </w:p>
    <w:p w:rsidR="008D3D04" w:rsidRPr="00923A6D" w:rsidRDefault="008D3D04" w:rsidP="00BE10B4">
      <w:pPr>
        <w:spacing w:line="360" w:lineRule="auto"/>
        <w:ind w:firstLine="709"/>
        <w:jc w:val="both"/>
        <w:rPr>
          <w:sz w:val="28"/>
          <w:szCs w:val="28"/>
        </w:rPr>
      </w:pPr>
      <w:r w:rsidRPr="00923A6D">
        <w:rPr>
          <w:sz w:val="28"/>
          <w:szCs w:val="28"/>
        </w:rPr>
        <w:t>5. Формирование косвенных методов регулирования перераспределения финансовых ресурсов для обеспечения приоритетного развития отдельных отраслей, народнохозяйственных комплексов и регионов, важнейших научно-технических программ, экспорта и импорта товаров и других стратегических направлений, реализации экономической политики государства. Это достигается при помощи различных льгот и пониженных ставок налогообложения.</w:t>
      </w:r>
    </w:p>
    <w:p w:rsidR="008D3D04" w:rsidRPr="00923A6D" w:rsidRDefault="008D3D04" w:rsidP="00BE10B4">
      <w:pPr>
        <w:spacing w:line="360" w:lineRule="auto"/>
        <w:ind w:firstLine="709"/>
        <w:jc w:val="both"/>
        <w:rPr>
          <w:sz w:val="28"/>
          <w:szCs w:val="28"/>
        </w:rPr>
      </w:pPr>
      <w:r w:rsidRPr="00923A6D">
        <w:rPr>
          <w:sz w:val="28"/>
          <w:szCs w:val="28"/>
        </w:rPr>
        <w:t>6. Проведение (через ставки, льготы) антимонопольной политики, ограничение экономически необоснованного роста прибыли монопольных производителей на рынке товаров и услуг, включенных в государственный реестр России.</w:t>
      </w:r>
    </w:p>
    <w:p w:rsidR="008D3D04" w:rsidRPr="00923A6D" w:rsidRDefault="008D3D04" w:rsidP="00BE10B4">
      <w:pPr>
        <w:spacing w:line="360" w:lineRule="auto"/>
        <w:ind w:firstLine="709"/>
        <w:jc w:val="both"/>
        <w:rPr>
          <w:sz w:val="28"/>
          <w:szCs w:val="28"/>
        </w:rPr>
      </w:pPr>
      <w:r w:rsidRPr="00923A6D">
        <w:rPr>
          <w:sz w:val="28"/>
          <w:szCs w:val="28"/>
        </w:rPr>
        <w:t>7. Приближение методов распределения доходов к системе налогообложения стран с развитой рыночной экономикой, что является одной из экономических предпосылок участия в мирохозяйственных связях. Однако это в полной мере может быть решено лишь при сопоставимости других показателей и, в первую очередь, уровня оплаты труда.</w:t>
      </w:r>
    </w:p>
    <w:p w:rsidR="008D3D04" w:rsidRPr="00923A6D" w:rsidRDefault="008D3D04" w:rsidP="00BE10B4">
      <w:pPr>
        <w:spacing w:line="360" w:lineRule="auto"/>
        <w:ind w:firstLine="709"/>
        <w:jc w:val="both"/>
        <w:rPr>
          <w:sz w:val="28"/>
          <w:szCs w:val="28"/>
        </w:rPr>
      </w:pPr>
      <w:r w:rsidRPr="00923A6D">
        <w:rPr>
          <w:sz w:val="28"/>
          <w:szCs w:val="28"/>
        </w:rPr>
        <w:t>Банковская деятельность имеет свою специфику, которая учитывается при разработке порядка исчисления налога на прибыль, например, при определении налогооблагаемой базы, при определении доходов и расходов и т.д.</w:t>
      </w:r>
    </w:p>
    <w:p w:rsidR="0094270E" w:rsidRDefault="0094270E" w:rsidP="00BE10B4">
      <w:pPr>
        <w:pStyle w:val="a5"/>
        <w:spacing w:before="0" w:beforeAutospacing="0" w:after="0" w:afterAutospacing="0" w:line="360" w:lineRule="auto"/>
        <w:ind w:firstLine="709"/>
        <w:jc w:val="both"/>
        <w:rPr>
          <w:b/>
          <w:sz w:val="28"/>
          <w:szCs w:val="28"/>
        </w:rPr>
      </w:pPr>
    </w:p>
    <w:p w:rsidR="00735388" w:rsidRPr="00923A6D" w:rsidRDefault="00735388" w:rsidP="00BE10B4">
      <w:pPr>
        <w:pStyle w:val="a5"/>
        <w:spacing w:before="0" w:beforeAutospacing="0" w:after="0" w:afterAutospacing="0" w:line="360" w:lineRule="auto"/>
        <w:ind w:firstLine="709"/>
        <w:jc w:val="both"/>
        <w:rPr>
          <w:b/>
          <w:sz w:val="28"/>
          <w:szCs w:val="28"/>
        </w:rPr>
      </w:pPr>
      <w:r w:rsidRPr="00923A6D">
        <w:rPr>
          <w:b/>
          <w:sz w:val="28"/>
          <w:szCs w:val="28"/>
        </w:rPr>
        <w:t>2.2 Особенности определения доходов и расходов кредитных организаций</w:t>
      </w:r>
    </w:p>
    <w:p w:rsidR="0094270E" w:rsidRDefault="0094270E" w:rsidP="00BE10B4">
      <w:pPr>
        <w:spacing w:line="360" w:lineRule="auto"/>
        <w:ind w:firstLine="709"/>
        <w:jc w:val="both"/>
        <w:rPr>
          <w:sz w:val="28"/>
          <w:szCs w:val="28"/>
        </w:rPr>
      </w:pPr>
    </w:p>
    <w:p w:rsidR="00D766EA" w:rsidRPr="00923A6D" w:rsidRDefault="0094270E" w:rsidP="00BE10B4">
      <w:pPr>
        <w:spacing w:line="360" w:lineRule="auto"/>
        <w:ind w:firstLine="709"/>
        <w:jc w:val="both"/>
        <w:rPr>
          <w:sz w:val="28"/>
          <w:szCs w:val="28"/>
        </w:rPr>
      </w:pPr>
      <w:r>
        <w:rPr>
          <w:sz w:val="28"/>
          <w:szCs w:val="28"/>
        </w:rPr>
        <w:t>В 1992</w:t>
      </w:r>
      <w:r w:rsidR="00D766EA" w:rsidRPr="00923A6D">
        <w:rPr>
          <w:sz w:val="28"/>
          <w:szCs w:val="28"/>
        </w:rPr>
        <w:t>-1993 годах налогообложение результатов деятельности банков осуществлялось в соответствии с Законом РСФСР " О налогообложении доходов банков", введенный в действие с 1 января 1992 г., и Инструкцией Государственной налоговой службы РФ от 7 апреля 1992 г. № 7 "О порядке налогообложения доходов банков".</w:t>
      </w:r>
    </w:p>
    <w:p w:rsidR="00D766EA" w:rsidRPr="00923A6D" w:rsidRDefault="00D766EA" w:rsidP="00BE10B4">
      <w:pPr>
        <w:spacing w:line="360" w:lineRule="auto"/>
        <w:ind w:firstLine="709"/>
        <w:jc w:val="both"/>
        <w:rPr>
          <w:sz w:val="28"/>
          <w:szCs w:val="28"/>
        </w:rPr>
      </w:pPr>
      <w:r w:rsidRPr="00923A6D">
        <w:rPr>
          <w:sz w:val="28"/>
          <w:szCs w:val="28"/>
        </w:rPr>
        <w:t>Принятие данного закона свидетельствовало, во-первых, о том, что в России произошло становление двухуровневой банковской системы, на первом уровне которой находился Центральный банк РФ, а на втором - все остальные кредитные учреждения, получившие лицензии Банка России на совершение соответствующих банковских операций. Действие закона распространялось только на второй уровень банковской системы.</w:t>
      </w:r>
    </w:p>
    <w:p w:rsidR="00D766EA" w:rsidRPr="00923A6D" w:rsidRDefault="00D766EA" w:rsidP="00BE10B4">
      <w:pPr>
        <w:spacing w:line="360" w:lineRule="auto"/>
        <w:ind w:firstLine="709"/>
        <w:jc w:val="both"/>
        <w:rPr>
          <w:sz w:val="28"/>
          <w:szCs w:val="28"/>
        </w:rPr>
      </w:pPr>
      <w:r w:rsidRPr="00923A6D">
        <w:rPr>
          <w:sz w:val="28"/>
          <w:szCs w:val="28"/>
        </w:rPr>
        <w:t>Во-вторых, принятием закона законодатель отделил банки и другие кредитные учреждения, с точки зрения налогообложения, от других субъектов предпринимательства.</w:t>
      </w:r>
    </w:p>
    <w:p w:rsidR="00D766EA" w:rsidRPr="00923A6D" w:rsidRDefault="00D766EA" w:rsidP="00BE10B4">
      <w:pPr>
        <w:spacing w:line="360" w:lineRule="auto"/>
        <w:ind w:firstLine="709"/>
        <w:jc w:val="both"/>
        <w:rPr>
          <w:sz w:val="28"/>
          <w:szCs w:val="28"/>
        </w:rPr>
      </w:pPr>
      <w:r w:rsidRPr="00923A6D">
        <w:rPr>
          <w:sz w:val="28"/>
          <w:szCs w:val="28"/>
        </w:rPr>
        <w:t>Налогообложение дохода (а не прибыли) объяснялось прежде всего тем, что данный закон носил явно временный характер и отражал период становления налоговой системы в целом. Как известно налогообложение прибыли является более гибким рычагом регулирования деятельности субъекта предпринимательства, так как прибыль представляет собой определенный результат его деятельности, и то время, как размер дохода может не учитывать произведенные затраты для прибыли.</w:t>
      </w:r>
    </w:p>
    <w:p w:rsidR="00D766EA" w:rsidRPr="00923A6D" w:rsidRDefault="00D766EA" w:rsidP="00BE10B4">
      <w:pPr>
        <w:spacing w:line="360" w:lineRule="auto"/>
        <w:ind w:firstLine="709"/>
        <w:jc w:val="both"/>
        <w:rPr>
          <w:sz w:val="28"/>
          <w:szCs w:val="28"/>
        </w:rPr>
      </w:pPr>
      <w:r w:rsidRPr="00923A6D">
        <w:rPr>
          <w:sz w:val="28"/>
          <w:szCs w:val="28"/>
        </w:rPr>
        <w:t>C 1 января 1994 года Указом Президента РФ от 22 декабря 1993 года № 2270 "О некоторых изменениях в налогообложении и во взаимоотношениях бюджетов различных уровней был отменен действующий порядок налогообложения доходов банков, кредитных учреждений и страховых организаций. Установлено, что налогообложение этих организаций производится в порядке и на условиях, определенных Законом РФ "О налоге на прибыль предприятий и организаций". Он применяется начиная с результатов финансово-хозяйственной деятельности за первый квартал 1994 года предприятий, организаций, банков, кредитных учреждений и страховщиков.</w:t>
      </w:r>
    </w:p>
    <w:p w:rsidR="00662786" w:rsidRPr="00923A6D" w:rsidRDefault="00D766EA" w:rsidP="00BE10B4">
      <w:pPr>
        <w:shd w:val="clear" w:color="auto" w:fill="FFFFFF"/>
        <w:tabs>
          <w:tab w:val="left" w:pos="600"/>
        </w:tabs>
        <w:spacing w:line="360" w:lineRule="auto"/>
        <w:ind w:firstLine="709"/>
        <w:jc w:val="both"/>
        <w:rPr>
          <w:sz w:val="28"/>
          <w:szCs w:val="28"/>
        </w:rPr>
      </w:pPr>
      <w:r w:rsidRPr="00923A6D">
        <w:rPr>
          <w:sz w:val="28"/>
          <w:szCs w:val="28"/>
        </w:rPr>
        <w:t>Таким образом, объектом обложения налогом становится валовая прибыль, при этом следует учитывать особенности определения валовой прибыли, расходов, включаемых в себестоимость, и порядок формирования финансовых результатов, учитываемых при налогообложении прибыли банков</w:t>
      </w:r>
      <w:r w:rsidR="00137ACD" w:rsidRPr="00923A6D">
        <w:rPr>
          <w:rStyle w:val="a8"/>
          <w:sz w:val="28"/>
          <w:szCs w:val="28"/>
        </w:rPr>
        <w:footnoteReference w:id="17"/>
      </w:r>
      <w:r w:rsidRPr="00923A6D">
        <w:rPr>
          <w:sz w:val="28"/>
          <w:szCs w:val="28"/>
        </w:rPr>
        <w:t>. На современном этапе развития данные особенности отражаются в Налоговом Кодексе РФ.</w:t>
      </w:r>
      <w:r w:rsidR="00BE10B4" w:rsidRPr="00923A6D">
        <w:rPr>
          <w:b/>
          <w:i/>
          <w:sz w:val="28"/>
          <w:szCs w:val="28"/>
        </w:rPr>
        <w:t xml:space="preserve"> </w:t>
      </w:r>
    </w:p>
    <w:p w:rsidR="00325CFD" w:rsidRPr="00923A6D" w:rsidRDefault="00325CFD" w:rsidP="00BE10B4">
      <w:pPr>
        <w:shd w:val="clear" w:color="auto" w:fill="FFFFFF"/>
        <w:tabs>
          <w:tab w:val="left" w:pos="600"/>
        </w:tabs>
        <w:spacing w:line="360" w:lineRule="auto"/>
        <w:ind w:firstLine="709"/>
        <w:jc w:val="both"/>
        <w:rPr>
          <w:sz w:val="28"/>
          <w:szCs w:val="28"/>
        </w:rPr>
      </w:pPr>
      <w:r w:rsidRPr="00923A6D">
        <w:rPr>
          <w:sz w:val="28"/>
          <w:szCs w:val="28"/>
        </w:rPr>
        <w:t xml:space="preserve">Так как кредитное учреждение является коммерческой организацией целью которого является извлечение прибыли, </w:t>
      </w:r>
      <w:r w:rsidR="008D3D04" w:rsidRPr="00923A6D">
        <w:rPr>
          <w:sz w:val="28"/>
          <w:szCs w:val="28"/>
        </w:rPr>
        <w:t>то,</w:t>
      </w:r>
      <w:r w:rsidRPr="00923A6D">
        <w:rPr>
          <w:sz w:val="28"/>
          <w:szCs w:val="28"/>
        </w:rPr>
        <w:t xml:space="preserve"> как и любая другая организация, она должна платить налоги. Получая прибыль банк должен платить, согласно гл.25 НК РФ, налог на прибыль. Как указывалось ранее ставка по налогу на прибыль (за исключением отдельных видов доходов) для организаций занимающейся любым видом деятельности начиная с 2002 г. приравнена к 20 %. Такая ставка значительно облегчает налоговое бремя, так как до 2002 г. ставка по налогу на прибыль для банков составляла 38%, а до 1.04.99- 43%</w:t>
      </w:r>
      <w:r w:rsidRPr="00923A6D">
        <w:rPr>
          <w:rStyle w:val="a8"/>
          <w:sz w:val="28"/>
          <w:szCs w:val="28"/>
        </w:rPr>
        <w:footnoteReference w:id="18"/>
      </w:r>
      <w:r w:rsidRPr="00923A6D">
        <w:rPr>
          <w:sz w:val="28"/>
          <w:szCs w:val="28"/>
        </w:rPr>
        <w:t>.</w:t>
      </w:r>
    </w:p>
    <w:p w:rsidR="004C5A02" w:rsidRPr="00923A6D" w:rsidRDefault="004C5A02" w:rsidP="00BE10B4">
      <w:pPr>
        <w:shd w:val="clear" w:color="auto" w:fill="FFFFFF"/>
        <w:tabs>
          <w:tab w:val="left" w:pos="600"/>
        </w:tabs>
        <w:spacing w:line="360" w:lineRule="auto"/>
        <w:ind w:firstLine="709"/>
        <w:jc w:val="both"/>
        <w:rPr>
          <w:sz w:val="28"/>
          <w:szCs w:val="28"/>
        </w:rPr>
      </w:pPr>
      <w:r w:rsidRPr="00923A6D">
        <w:rPr>
          <w:sz w:val="28"/>
          <w:szCs w:val="28"/>
        </w:rPr>
        <w:t>Для выявления налоговой базы необходимо определить доходы и расходы кредитных учреждений.</w:t>
      </w:r>
    </w:p>
    <w:p w:rsidR="004C5A02" w:rsidRPr="00923A6D" w:rsidRDefault="004C5A02" w:rsidP="00BE10B4">
      <w:pPr>
        <w:shd w:val="clear" w:color="auto" w:fill="FFFFFF"/>
        <w:tabs>
          <w:tab w:val="left" w:pos="600"/>
        </w:tabs>
        <w:spacing w:line="360" w:lineRule="auto"/>
        <w:ind w:firstLine="709"/>
        <w:jc w:val="both"/>
        <w:rPr>
          <w:sz w:val="28"/>
          <w:szCs w:val="28"/>
        </w:rPr>
      </w:pPr>
      <w:r w:rsidRPr="00923A6D">
        <w:rPr>
          <w:sz w:val="28"/>
          <w:szCs w:val="28"/>
        </w:rPr>
        <w:t>К доходам банков, кроме предусмотренных ст. 249 и 250 НК РФ относят также доходы от банковской деятельности</w:t>
      </w:r>
      <w:r w:rsidRPr="00923A6D">
        <w:rPr>
          <w:rStyle w:val="a8"/>
          <w:sz w:val="28"/>
          <w:szCs w:val="28"/>
        </w:rPr>
        <w:footnoteReference w:id="19"/>
      </w:r>
      <w:r w:rsidRPr="00923A6D">
        <w:rPr>
          <w:sz w:val="28"/>
          <w:szCs w:val="28"/>
        </w:rPr>
        <w:t>:</w:t>
      </w:r>
    </w:p>
    <w:p w:rsidR="00F959F8" w:rsidRPr="00923A6D" w:rsidRDefault="00F959F8" w:rsidP="00BE10B4">
      <w:pPr>
        <w:shd w:val="clear" w:color="auto" w:fill="FFFFFF"/>
        <w:tabs>
          <w:tab w:val="left" w:pos="600"/>
        </w:tabs>
        <w:spacing w:line="360" w:lineRule="auto"/>
        <w:ind w:firstLine="709"/>
        <w:jc w:val="both"/>
        <w:rPr>
          <w:sz w:val="28"/>
          <w:szCs w:val="28"/>
        </w:rPr>
      </w:pPr>
      <w:r w:rsidRPr="00923A6D">
        <w:rPr>
          <w:sz w:val="28"/>
          <w:szCs w:val="28"/>
        </w:rPr>
        <w:t>1. в виде процентов от размещения привлеченных денежных средств (</w:t>
      </w:r>
      <w:r w:rsidR="004F5CBD" w:rsidRPr="00923A6D">
        <w:rPr>
          <w:sz w:val="28"/>
          <w:szCs w:val="28"/>
        </w:rPr>
        <w:t>п</w:t>
      </w:r>
      <w:r w:rsidRPr="00923A6D">
        <w:rPr>
          <w:sz w:val="28"/>
          <w:szCs w:val="28"/>
        </w:rPr>
        <w:t>. 1)</w:t>
      </w:r>
      <w:r w:rsidR="00F13639" w:rsidRPr="00923A6D">
        <w:rPr>
          <w:sz w:val="28"/>
          <w:szCs w:val="28"/>
        </w:rPr>
        <w:t>;</w:t>
      </w:r>
    </w:p>
    <w:p w:rsidR="00F959F8" w:rsidRPr="00923A6D" w:rsidRDefault="00F959F8" w:rsidP="00BE10B4">
      <w:pPr>
        <w:shd w:val="clear" w:color="auto" w:fill="FFFFFF"/>
        <w:tabs>
          <w:tab w:val="left" w:pos="600"/>
        </w:tabs>
        <w:spacing w:line="360" w:lineRule="auto"/>
        <w:ind w:firstLine="709"/>
        <w:jc w:val="both"/>
        <w:rPr>
          <w:sz w:val="28"/>
          <w:szCs w:val="28"/>
        </w:rPr>
      </w:pPr>
      <w:r w:rsidRPr="00923A6D">
        <w:rPr>
          <w:sz w:val="28"/>
          <w:szCs w:val="28"/>
        </w:rPr>
        <w:t>2. в виде платы за:</w:t>
      </w:r>
    </w:p>
    <w:p w:rsidR="00F959F8" w:rsidRPr="00923A6D" w:rsidRDefault="00F959F8" w:rsidP="00BE10B4">
      <w:pPr>
        <w:shd w:val="clear" w:color="auto" w:fill="FFFFFF"/>
        <w:tabs>
          <w:tab w:val="left" w:pos="600"/>
        </w:tabs>
        <w:spacing w:line="360" w:lineRule="auto"/>
        <w:ind w:firstLine="709"/>
        <w:jc w:val="both"/>
        <w:rPr>
          <w:sz w:val="28"/>
          <w:szCs w:val="28"/>
        </w:rPr>
      </w:pPr>
      <w:r w:rsidRPr="00923A6D">
        <w:rPr>
          <w:sz w:val="28"/>
          <w:szCs w:val="28"/>
        </w:rPr>
        <w:t>- открытие, ведение банковских счетов (</w:t>
      </w:r>
      <w:r w:rsidR="004F5CBD" w:rsidRPr="00923A6D">
        <w:rPr>
          <w:sz w:val="28"/>
          <w:szCs w:val="28"/>
        </w:rPr>
        <w:t>п</w:t>
      </w:r>
      <w:r w:rsidRPr="00923A6D">
        <w:rPr>
          <w:sz w:val="28"/>
          <w:szCs w:val="28"/>
        </w:rPr>
        <w:t>. 2)</w:t>
      </w:r>
    </w:p>
    <w:p w:rsidR="00F959F8" w:rsidRPr="00923A6D" w:rsidRDefault="00F959F8" w:rsidP="00BE10B4">
      <w:pPr>
        <w:shd w:val="clear" w:color="auto" w:fill="FFFFFF"/>
        <w:tabs>
          <w:tab w:val="left" w:pos="600"/>
        </w:tabs>
        <w:spacing w:line="360" w:lineRule="auto"/>
        <w:ind w:firstLine="709"/>
        <w:jc w:val="both"/>
        <w:rPr>
          <w:sz w:val="28"/>
          <w:szCs w:val="28"/>
        </w:rPr>
      </w:pPr>
      <w:r w:rsidRPr="00923A6D">
        <w:rPr>
          <w:sz w:val="28"/>
          <w:szCs w:val="28"/>
        </w:rPr>
        <w:t>- депозитное обслуживание клиентов (</w:t>
      </w:r>
      <w:r w:rsidR="004F5CBD" w:rsidRPr="00923A6D">
        <w:rPr>
          <w:sz w:val="28"/>
          <w:szCs w:val="28"/>
        </w:rPr>
        <w:t>п</w:t>
      </w:r>
      <w:r w:rsidRPr="00923A6D">
        <w:rPr>
          <w:sz w:val="28"/>
          <w:szCs w:val="28"/>
        </w:rPr>
        <w:t>. 8)</w:t>
      </w:r>
    </w:p>
    <w:p w:rsidR="00F959F8" w:rsidRPr="00923A6D" w:rsidRDefault="00F959F8" w:rsidP="00BE10B4">
      <w:pPr>
        <w:shd w:val="clear" w:color="auto" w:fill="FFFFFF"/>
        <w:tabs>
          <w:tab w:val="left" w:pos="600"/>
        </w:tabs>
        <w:spacing w:line="360" w:lineRule="auto"/>
        <w:ind w:firstLine="709"/>
        <w:jc w:val="both"/>
        <w:rPr>
          <w:sz w:val="28"/>
          <w:szCs w:val="28"/>
        </w:rPr>
      </w:pPr>
      <w:r w:rsidRPr="00923A6D">
        <w:rPr>
          <w:sz w:val="28"/>
          <w:szCs w:val="28"/>
        </w:rPr>
        <w:t xml:space="preserve">- </w:t>
      </w:r>
      <w:r w:rsidR="00F13639" w:rsidRPr="00923A6D">
        <w:rPr>
          <w:sz w:val="28"/>
          <w:szCs w:val="28"/>
        </w:rPr>
        <w:t>перевозку и хранение драгоценных металлов (</w:t>
      </w:r>
      <w:r w:rsidR="004F5CBD" w:rsidRPr="00923A6D">
        <w:rPr>
          <w:sz w:val="28"/>
          <w:szCs w:val="28"/>
        </w:rPr>
        <w:t>п</w:t>
      </w:r>
      <w:r w:rsidR="00F13639" w:rsidRPr="00923A6D">
        <w:rPr>
          <w:sz w:val="28"/>
          <w:szCs w:val="28"/>
        </w:rPr>
        <w:t>. 11)</w:t>
      </w:r>
    </w:p>
    <w:p w:rsidR="00F13639" w:rsidRPr="00923A6D" w:rsidRDefault="00F13639" w:rsidP="00BE10B4">
      <w:pPr>
        <w:shd w:val="clear" w:color="auto" w:fill="FFFFFF"/>
        <w:tabs>
          <w:tab w:val="left" w:pos="600"/>
        </w:tabs>
        <w:spacing w:line="360" w:lineRule="auto"/>
        <w:ind w:firstLine="709"/>
        <w:jc w:val="both"/>
        <w:rPr>
          <w:sz w:val="28"/>
          <w:szCs w:val="28"/>
        </w:rPr>
      </w:pPr>
      <w:r w:rsidRPr="00923A6D">
        <w:rPr>
          <w:sz w:val="28"/>
          <w:szCs w:val="28"/>
        </w:rPr>
        <w:t>- выполнение функций агентов валютного контроля (</w:t>
      </w:r>
      <w:r w:rsidR="004F5CBD" w:rsidRPr="00923A6D">
        <w:rPr>
          <w:sz w:val="28"/>
          <w:szCs w:val="28"/>
        </w:rPr>
        <w:t>п</w:t>
      </w:r>
      <w:r w:rsidRPr="00923A6D">
        <w:rPr>
          <w:sz w:val="28"/>
          <w:szCs w:val="28"/>
        </w:rPr>
        <w:t>. 12);</w:t>
      </w:r>
    </w:p>
    <w:p w:rsidR="00F13639" w:rsidRPr="00923A6D" w:rsidRDefault="00F13639" w:rsidP="00BE10B4">
      <w:pPr>
        <w:shd w:val="clear" w:color="auto" w:fill="FFFFFF"/>
        <w:tabs>
          <w:tab w:val="left" w:pos="600"/>
        </w:tabs>
        <w:spacing w:line="360" w:lineRule="auto"/>
        <w:ind w:firstLine="709"/>
        <w:jc w:val="both"/>
        <w:rPr>
          <w:sz w:val="28"/>
          <w:szCs w:val="28"/>
        </w:rPr>
      </w:pPr>
      <w:r w:rsidRPr="00923A6D">
        <w:rPr>
          <w:sz w:val="28"/>
          <w:szCs w:val="28"/>
        </w:rPr>
        <w:t>3. доходы от банковских гарантий (</w:t>
      </w:r>
      <w:r w:rsidR="004F5CBD" w:rsidRPr="00923A6D">
        <w:rPr>
          <w:sz w:val="28"/>
          <w:szCs w:val="28"/>
        </w:rPr>
        <w:t>п</w:t>
      </w:r>
      <w:r w:rsidRPr="00923A6D">
        <w:rPr>
          <w:sz w:val="28"/>
          <w:szCs w:val="28"/>
        </w:rPr>
        <w:t>. 6);</w:t>
      </w:r>
    </w:p>
    <w:p w:rsidR="00F13639" w:rsidRPr="00923A6D" w:rsidRDefault="00F13639" w:rsidP="00BE10B4">
      <w:pPr>
        <w:shd w:val="clear" w:color="auto" w:fill="FFFFFF"/>
        <w:tabs>
          <w:tab w:val="left" w:pos="600"/>
        </w:tabs>
        <w:spacing w:line="360" w:lineRule="auto"/>
        <w:ind w:firstLine="709"/>
        <w:jc w:val="both"/>
        <w:rPr>
          <w:sz w:val="28"/>
          <w:szCs w:val="28"/>
        </w:rPr>
      </w:pPr>
      <w:r w:rsidRPr="00923A6D">
        <w:rPr>
          <w:sz w:val="28"/>
          <w:szCs w:val="28"/>
        </w:rPr>
        <w:t>4. от передачи в аренду помещений и сейфов для хранения документов и других ценностей (</w:t>
      </w:r>
      <w:r w:rsidR="004F5CBD" w:rsidRPr="00923A6D">
        <w:rPr>
          <w:sz w:val="28"/>
          <w:szCs w:val="28"/>
        </w:rPr>
        <w:t>п</w:t>
      </w:r>
      <w:r w:rsidRPr="00923A6D">
        <w:rPr>
          <w:sz w:val="28"/>
          <w:szCs w:val="28"/>
        </w:rPr>
        <w:t>. 9);</w:t>
      </w:r>
    </w:p>
    <w:p w:rsidR="00F13639" w:rsidRPr="00923A6D" w:rsidRDefault="00F13639" w:rsidP="00BE10B4">
      <w:pPr>
        <w:shd w:val="clear" w:color="auto" w:fill="FFFFFF"/>
        <w:tabs>
          <w:tab w:val="left" w:pos="600"/>
        </w:tabs>
        <w:spacing w:line="360" w:lineRule="auto"/>
        <w:ind w:firstLine="709"/>
        <w:jc w:val="both"/>
        <w:rPr>
          <w:sz w:val="28"/>
          <w:szCs w:val="28"/>
        </w:rPr>
      </w:pPr>
      <w:r w:rsidRPr="00923A6D">
        <w:rPr>
          <w:sz w:val="28"/>
          <w:szCs w:val="28"/>
        </w:rPr>
        <w:t>5. от осуществления форфейтинговых и факторинговых операций (</w:t>
      </w:r>
      <w:r w:rsidR="004F5CBD" w:rsidRPr="00923A6D">
        <w:rPr>
          <w:sz w:val="28"/>
          <w:szCs w:val="28"/>
        </w:rPr>
        <w:t>п</w:t>
      </w:r>
      <w:r w:rsidRPr="00923A6D">
        <w:rPr>
          <w:sz w:val="28"/>
          <w:szCs w:val="28"/>
        </w:rPr>
        <w:t>. 16);</w:t>
      </w:r>
    </w:p>
    <w:p w:rsidR="00F13639" w:rsidRPr="00923A6D" w:rsidRDefault="00F13639" w:rsidP="00BE10B4">
      <w:pPr>
        <w:shd w:val="clear" w:color="auto" w:fill="FFFFFF"/>
        <w:tabs>
          <w:tab w:val="left" w:pos="600"/>
        </w:tabs>
        <w:spacing w:line="360" w:lineRule="auto"/>
        <w:ind w:firstLine="709"/>
        <w:jc w:val="both"/>
        <w:rPr>
          <w:sz w:val="28"/>
          <w:szCs w:val="28"/>
        </w:rPr>
      </w:pPr>
      <w:r w:rsidRPr="00923A6D">
        <w:rPr>
          <w:sz w:val="28"/>
          <w:szCs w:val="28"/>
        </w:rPr>
        <w:t>6. доходы от операций, связанных с иностранной валютой, драгоценными металлами, коллекционными монетами (</w:t>
      </w:r>
      <w:r w:rsidR="00E15F5D" w:rsidRPr="00923A6D">
        <w:rPr>
          <w:sz w:val="28"/>
          <w:szCs w:val="28"/>
        </w:rPr>
        <w:t>П</w:t>
      </w:r>
      <w:r w:rsidR="004F5CBD" w:rsidRPr="00923A6D">
        <w:rPr>
          <w:sz w:val="28"/>
          <w:szCs w:val="28"/>
        </w:rPr>
        <w:t>п</w:t>
      </w:r>
      <w:r w:rsidRPr="00923A6D">
        <w:rPr>
          <w:sz w:val="28"/>
          <w:szCs w:val="28"/>
        </w:rPr>
        <w:t>. 4, 5, 13, 19);</w:t>
      </w:r>
    </w:p>
    <w:p w:rsidR="00F13639" w:rsidRPr="00923A6D" w:rsidRDefault="00F13639" w:rsidP="00BE10B4">
      <w:pPr>
        <w:shd w:val="clear" w:color="auto" w:fill="FFFFFF"/>
        <w:tabs>
          <w:tab w:val="left" w:pos="600"/>
        </w:tabs>
        <w:spacing w:line="360" w:lineRule="auto"/>
        <w:ind w:firstLine="709"/>
        <w:jc w:val="both"/>
        <w:rPr>
          <w:sz w:val="28"/>
          <w:szCs w:val="28"/>
        </w:rPr>
      </w:pPr>
      <w:r w:rsidRPr="00923A6D">
        <w:rPr>
          <w:sz w:val="28"/>
          <w:szCs w:val="28"/>
        </w:rPr>
        <w:t>7. от инкассации денежных средств и других платежных, расчетных документов (</w:t>
      </w:r>
      <w:r w:rsidR="004F5CBD" w:rsidRPr="00923A6D">
        <w:rPr>
          <w:sz w:val="28"/>
          <w:szCs w:val="28"/>
        </w:rPr>
        <w:t>п</w:t>
      </w:r>
      <w:r w:rsidRPr="00923A6D">
        <w:rPr>
          <w:sz w:val="28"/>
          <w:szCs w:val="28"/>
        </w:rPr>
        <w:t>. 3);</w:t>
      </w:r>
    </w:p>
    <w:p w:rsidR="00735388" w:rsidRPr="00923A6D" w:rsidRDefault="00F13639" w:rsidP="00BE10B4">
      <w:pPr>
        <w:pStyle w:val="a5"/>
        <w:spacing w:before="0" w:beforeAutospacing="0" w:after="0" w:afterAutospacing="0" w:line="360" w:lineRule="auto"/>
        <w:ind w:firstLine="709"/>
        <w:jc w:val="both"/>
        <w:rPr>
          <w:sz w:val="28"/>
          <w:szCs w:val="28"/>
        </w:rPr>
      </w:pPr>
      <w:r w:rsidRPr="00923A6D">
        <w:rPr>
          <w:sz w:val="28"/>
          <w:szCs w:val="28"/>
        </w:rPr>
        <w:t>8. другие доходы, связанные с банковской деятельностью (</w:t>
      </w:r>
      <w:r w:rsidR="00E15F5D" w:rsidRPr="00923A6D">
        <w:rPr>
          <w:sz w:val="28"/>
          <w:szCs w:val="28"/>
        </w:rPr>
        <w:t>П</w:t>
      </w:r>
      <w:r w:rsidR="004F5CBD" w:rsidRPr="00923A6D">
        <w:rPr>
          <w:sz w:val="28"/>
          <w:szCs w:val="28"/>
        </w:rPr>
        <w:t>п</w:t>
      </w:r>
      <w:r w:rsidRPr="00923A6D">
        <w:rPr>
          <w:sz w:val="28"/>
          <w:szCs w:val="28"/>
        </w:rPr>
        <w:t>. 7, 10, 14, 15, 17, 20, 21, 22);</w:t>
      </w:r>
    </w:p>
    <w:p w:rsidR="00F13639" w:rsidRPr="00923A6D" w:rsidRDefault="00F13639" w:rsidP="00BE10B4">
      <w:pPr>
        <w:pStyle w:val="a5"/>
        <w:spacing w:before="0" w:beforeAutospacing="0" w:after="0" w:afterAutospacing="0" w:line="360" w:lineRule="auto"/>
        <w:ind w:firstLine="709"/>
        <w:jc w:val="both"/>
        <w:rPr>
          <w:sz w:val="28"/>
          <w:szCs w:val="28"/>
        </w:rPr>
      </w:pPr>
      <w:r w:rsidRPr="00923A6D">
        <w:rPr>
          <w:sz w:val="28"/>
          <w:szCs w:val="28"/>
        </w:rPr>
        <w:t>Для определения налоговой базы не включаются в доходы банка суммы положительной переоценки средств в иностранной валюте, поступивших в оплату уставных капиталов банков и страховые выплаты, полученные по договорам страхования на случай смерти или наступления инвалидности заемщика в пределах суммы его задолженности и начисленных процентов.</w:t>
      </w:r>
    </w:p>
    <w:p w:rsidR="00F13639" w:rsidRPr="00923A6D" w:rsidRDefault="00F866DE" w:rsidP="00BE10B4">
      <w:pPr>
        <w:pStyle w:val="a5"/>
        <w:spacing w:before="0" w:beforeAutospacing="0" w:after="0" w:afterAutospacing="0" w:line="360" w:lineRule="auto"/>
        <w:ind w:firstLine="709"/>
        <w:jc w:val="both"/>
        <w:rPr>
          <w:sz w:val="28"/>
          <w:szCs w:val="28"/>
        </w:rPr>
      </w:pPr>
      <w:r w:rsidRPr="00923A6D">
        <w:rPr>
          <w:sz w:val="28"/>
          <w:szCs w:val="28"/>
        </w:rPr>
        <w:t>К расходам относят (для определения налоговой базы)</w:t>
      </w:r>
      <w:r w:rsidRPr="00923A6D">
        <w:rPr>
          <w:rStyle w:val="a8"/>
          <w:sz w:val="28"/>
          <w:szCs w:val="28"/>
        </w:rPr>
        <w:footnoteReference w:id="20"/>
      </w:r>
      <w:r w:rsidRPr="00923A6D">
        <w:rPr>
          <w:sz w:val="28"/>
          <w:szCs w:val="28"/>
        </w:rPr>
        <w:t>:</w:t>
      </w:r>
      <w:r w:rsidR="00F13639" w:rsidRPr="00923A6D">
        <w:rPr>
          <w:sz w:val="28"/>
          <w:szCs w:val="28"/>
        </w:rPr>
        <w:t xml:space="preserve"> </w:t>
      </w:r>
    </w:p>
    <w:p w:rsidR="004F5CBD" w:rsidRPr="00923A6D" w:rsidRDefault="004F5CBD" w:rsidP="00BE10B4">
      <w:pPr>
        <w:pStyle w:val="a5"/>
        <w:spacing w:before="0" w:beforeAutospacing="0" w:after="0" w:afterAutospacing="0" w:line="360" w:lineRule="auto"/>
        <w:ind w:firstLine="709"/>
        <w:jc w:val="both"/>
        <w:rPr>
          <w:sz w:val="28"/>
          <w:szCs w:val="28"/>
        </w:rPr>
      </w:pPr>
      <w:r w:rsidRPr="00923A6D">
        <w:rPr>
          <w:sz w:val="28"/>
          <w:szCs w:val="28"/>
        </w:rPr>
        <w:t>1.</w:t>
      </w:r>
      <w:r w:rsidR="00E15F5D" w:rsidRPr="00923A6D">
        <w:rPr>
          <w:sz w:val="28"/>
          <w:szCs w:val="28"/>
        </w:rPr>
        <w:t xml:space="preserve"> проценты по (п. 1):</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 банковским вкладам и прочим привлеченным денежным средствам физических и юридических лиц;</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 собственным долговым обязательствам (облигациям, депозитным и сберегательным сертификатам и другим ценным бумагам);</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 межбанковским кредитам, включая овердрафт;</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 приобретенным кредитам рефинансирования;</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 займам и вкладам</w:t>
      </w:r>
      <w:r w:rsidR="00BE10B4" w:rsidRPr="00923A6D">
        <w:rPr>
          <w:sz w:val="28"/>
          <w:szCs w:val="28"/>
        </w:rPr>
        <w:t xml:space="preserve"> </w:t>
      </w:r>
      <w:r w:rsidRPr="00923A6D">
        <w:rPr>
          <w:sz w:val="28"/>
          <w:szCs w:val="28"/>
        </w:rPr>
        <w:t>в драгоценных металлах;</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 иным обязательствам банков;</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2. отчисления в резерв</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 на возможные потери по ссудам, подлежащие обязательному резервированию (п. 2);</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 на возможные потери по ссудам (п. 19);</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 под обесценение ценных бумаг (п. 20);</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3. расходы от операций, связанных с иностранной валютой, драгоценными металлами (Пп. 4, 5, 18);</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4. комиссионные сборы:</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 за услуги по корреспондентским отношениям (п. 3);</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 за проведение операций с валютными ценностями (п. 17);</w:t>
      </w:r>
    </w:p>
    <w:p w:rsidR="00E15F5D" w:rsidRPr="00923A6D" w:rsidRDefault="00E15F5D" w:rsidP="00BE10B4">
      <w:pPr>
        <w:pStyle w:val="a5"/>
        <w:spacing w:before="0" w:beforeAutospacing="0" w:after="0" w:afterAutospacing="0" w:line="360" w:lineRule="auto"/>
        <w:ind w:firstLine="709"/>
        <w:jc w:val="both"/>
        <w:rPr>
          <w:sz w:val="28"/>
          <w:szCs w:val="28"/>
        </w:rPr>
      </w:pPr>
      <w:r w:rsidRPr="00923A6D">
        <w:rPr>
          <w:sz w:val="28"/>
          <w:szCs w:val="28"/>
        </w:rPr>
        <w:t xml:space="preserve">5. расходы, связанные с переводом пенсий, пособий и других </w:t>
      </w:r>
      <w:r w:rsidR="004E4E36" w:rsidRPr="00923A6D">
        <w:rPr>
          <w:sz w:val="28"/>
          <w:szCs w:val="28"/>
        </w:rPr>
        <w:t>социальных выплат (п. 7);</w:t>
      </w:r>
    </w:p>
    <w:p w:rsidR="004E4E36" w:rsidRPr="00923A6D" w:rsidRDefault="004E4E36" w:rsidP="00BE10B4">
      <w:pPr>
        <w:pStyle w:val="a5"/>
        <w:spacing w:before="0" w:beforeAutospacing="0" w:after="0" w:afterAutospacing="0" w:line="360" w:lineRule="auto"/>
        <w:ind w:firstLine="709"/>
        <w:jc w:val="both"/>
        <w:rPr>
          <w:sz w:val="28"/>
          <w:szCs w:val="28"/>
        </w:rPr>
      </w:pPr>
      <w:r w:rsidRPr="00923A6D">
        <w:rPr>
          <w:sz w:val="28"/>
          <w:szCs w:val="28"/>
        </w:rPr>
        <w:t>6. расходы по аренде:</w:t>
      </w:r>
    </w:p>
    <w:p w:rsidR="004E4E36" w:rsidRPr="00923A6D" w:rsidRDefault="004E4E36" w:rsidP="00BE10B4">
      <w:pPr>
        <w:pStyle w:val="a5"/>
        <w:spacing w:before="0" w:beforeAutospacing="0" w:after="0" w:afterAutospacing="0" w:line="360" w:lineRule="auto"/>
        <w:ind w:firstLine="709"/>
        <w:jc w:val="both"/>
        <w:rPr>
          <w:sz w:val="28"/>
          <w:szCs w:val="28"/>
        </w:rPr>
      </w:pPr>
      <w:r w:rsidRPr="00923A6D">
        <w:rPr>
          <w:sz w:val="28"/>
          <w:szCs w:val="28"/>
        </w:rPr>
        <w:t>- автомобильного транспорта (п. 12);</w:t>
      </w:r>
    </w:p>
    <w:p w:rsidR="004E4E36" w:rsidRPr="00923A6D" w:rsidRDefault="004E4E36" w:rsidP="00BE10B4">
      <w:pPr>
        <w:pStyle w:val="a5"/>
        <w:spacing w:before="0" w:beforeAutospacing="0" w:after="0" w:afterAutospacing="0" w:line="360" w:lineRule="auto"/>
        <w:ind w:firstLine="709"/>
        <w:jc w:val="both"/>
        <w:rPr>
          <w:sz w:val="28"/>
          <w:szCs w:val="28"/>
        </w:rPr>
      </w:pPr>
      <w:r w:rsidRPr="00923A6D">
        <w:rPr>
          <w:sz w:val="28"/>
          <w:szCs w:val="28"/>
        </w:rPr>
        <w:t>- брокерских мест (п. 13);</w:t>
      </w:r>
    </w:p>
    <w:p w:rsidR="004E4E36" w:rsidRPr="00923A6D" w:rsidRDefault="004E4E36" w:rsidP="00BE10B4">
      <w:pPr>
        <w:pStyle w:val="a5"/>
        <w:spacing w:before="0" w:beforeAutospacing="0" w:after="0" w:afterAutospacing="0" w:line="360" w:lineRule="auto"/>
        <w:ind w:firstLine="709"/>
        <w:jc w:val="both"/>
        <w:rPr>
          <w:sz w:val="28"/>
          <w:szCs w:val="28"/>
        </w:rPr>
      </w:pPr>
      <w:r w:rsidRPr="00923A6D">
        <w:rPr>
          <w:sz w:val="28"/>
          <w:szCs w:val="28"/>
        </w:rPr>
        <w:t>7. расходы, связанные с осуществлением форфейтинговых и факторинговых операций (п. 15);</w:t>
      </w:r>
    </w:p>
    <w:p w:rsidR="004E4E36" w:rsidRPr="00923A6D" w:rsidRDefault="004E4E36" w:rsidP="00BE10B4">
      <w:pPr>
        <w:pStyle w:val="a5"/>
        <w:spacing w:before="0" w:beforeAutospacing="0" w:after="0" w:afterAutospacing="0" w:line="360" w:lineRule="auto"/>
        <w:ind w:firstLine="709"/>
        <w:jc w:val="both"/>
        <w:rPr>
          <w:sz w:val="28"/>
          <w:szCs w:val="28"/>
        </w:rPr>
      </w:pPr>
      <w:r w:rsidRPr="00923A6D">
        <w:rPr>
          <w:sz w:val="28"/>
          <w:szCs w:val="28"/>
        </w:rPr>
        <w:t>8. расходы по гарантиям, поручительствам, акцептам и авалям, предоставляемым банку другими организациями (п. 16);</w:t>
      </w:r>
    </w:p>
    <w:p w:rsidR="004E4E36" w:rsidRPr="00923A6D" w:rsidRDefault="004E4E36" w:rsidP="00BE10B4">
      <w:pPr>
        <w:pStyle w:val="a5"/>
        <w:spacing w:before="0" w:beforeAutospacing="0" w:after="0" w:afterAutospacing="0" w:line="360" w:lineRule="auto"/>
        <w:ind w:firstLine="709"/>
        <w:jc w:val="both"/>
        <w:rPr>
          <w:sz w:val="28"/>
          <w:szCs w:val="28"/>
        </w:rPr>
      </w:pPr>
      <w:r w:rsidRPr="00923A6D">
        <w:rPr>
          <w:sz w:val="28"/>
          <w:szCs w:val="28"/>
        </w:rPr>
        <w:t>9. другие расходы, связанные с банковской деятельностью (Пп. 6, 8, 9, 10, 11, 14, 21).</w:t>
      </w:r>
    </w:p>
    <w:p w:rsidR="004E4E36" w:rsidRPr="00923A6D" w:rsidRDefault="004E4E36" w:rsidP="00BE10B4">
      <w:pPr>
        <w:shd w:val="clear" w:color="auto" w:fill="FFFFFF"/>
        <w:spacing w:line="360" w:lineRule="auto"/>
        <w:ind w:firstLine="709"/>
        <w:jc w:val="both"/>
        <w:rPr>
          <w:sz w:val="28"/>
          <w:szCs w:val="28"/>
        </w:rPr>
      </w:pPr>
      <w:r w:rsidRPr="00923A6D">
        <w:rPr>
          <w:sz w:val="28"/>
          <w:szCs w:val="28"/>
        </w:rPr>
        <w:t>Не включаются в расходы банка суммы отрицательной переоценке средств в иностранной валюте, поступивших в оплату уставных капиталов кредитных организаций.</w:t>
      </w:r>
    </w:p>
    <w:p w:rsidR="004E4E36" w:rsidRPr="00923A6D" w:rsidRDefault="004E4E36" w:rsidP="00BE10B4">
      <w:pPr>
        <w:pStyle w:val="a5"/>
        <w:spacing w:before="0" w:beforeAutospacing="0" w:after="0" w:afterAutospacing="0" w:line="360" w:lineRule="auto"/>
        <w:ind w:firstLine="709"/>
        <w:jc w:val="both"/>
        <w:rPr>
          <w:sz w:val="28"/>
          <w:szCs w:val="28"/>
        </w:rPr>
      </w:pPr>
    </w:p>
    <w:p w:rsidR="00735388" w:rsidRPr="00923A6D" w:rsidRDefault="00DF72A2" w:rsidP="00BE10B4">
      <w:pPr>
        <w:pStyle w:val="a5"/>
        <w:spacing w:before="0" w:beforeAutospacing="0" w:after="0" w:afterAutospacing="0" w:line="360" w:lineRule="auto"/>
        <w:ind w:firstLine="709"/>
        <w:jc w:val="both"/>
        <w:rPr>
          <w:b/>
          <w:sz w:val="28"/>
          <w:szCs w:val="32"/>
        </w:rPr>
      </w:pPr>
      <w:r w:rsidRPr="00923A6D">
        <w:rPr>
          <w:sz w:val="28"/>
          <w:szCs w:val="28"/>
        </w:rPr>
        <w:br w:type="page"/>
      </w:r>
      <w:r w:rsidRPr="00923A6D">
        <w:rPr>
          <w:b/>
          <w:sz w:val="28"/>
          <w:szCs w:val="32"/>
        </w:rPr>
        <w:t>ЗАКЛЮЧЕНИЕ</w:t>
      </w:r>
    </w:p>
    <w:p w:rsidR="0094270E" w:rsidRDefault="0094270E" w:rsidP="00BE10B4">
      <w:pPr>
        <w:pStyle w:val="a3"/>
        <w:spacing w:before="0" w:after="0" w:line="360" w:lineRule="auto"/>
        <w:ind w:left="0" w:firstLine="709"/>
        <w:jc w:val="both"/>
        <w:rPr>
          <w:sz w:val="28"/>
          <w:szCs w:val="28"/>
        </w:rPr>
      </w:pPr>
    </w:p>
    <w:p w:rsidR="004E32D7" w:rsidRPr="00923A6D" w:rsidRDefault="004E32D7" w:rsidP="00BE10B4">
      <w:pPr>
        <w:pStyle w:val="a3"/>
        <w:spacing w:before="0" w:after="0" w:line="360" w:lineRule="auto"/>
        <w:ind w:left="0" w:firstLine="709"/>
        <w:jc w:val="both"/>
        <w:rPr>
          <w:sz w:val="28"/>
          <w:szCs w:val="28"/>
        </w:rPr>
      </w:pPr>
      <w:r w:rsidRPr="00923A6D">
        <w:rPr>
          <w:sz w:val="28"/>
          <w:szCs w:val="28"/>
        </w:rPr>
        <w:t>В данной работе</w:t>
      </w:r>
      <w:r w:rsidR="00BE10B4" w:rsidRPr="00923A6D">
        <w:rPr>
          <w:sz w:val="28"/>
          <w:szCs w:val="28"/>
        </w:rPr>
        <w:t xml:space="preserve"> </w:t>
      </w:r>
      <w:r w:rsidRPr="00923A6D">
        <w:rPr>
          <w:sz w:val="28"/>
          <w:szCs w:val="28"/>
        </w:rPr>
        <w:t>была</w:t>
      </w:r>
      <w:r w:rsidR="00BE10B4" w:rsidRPr="00923A6D">
        <w:rPr>
          <w:sz w:val="28"/>
          <w:szCs w:val="28"/>
        </w:rPr>
        <w:t xml:space="preserve"> </w:t>
      </w:r>
      <w:r w:rsidRPr="00923A6D">
        <w:rPr>
          <w:sz w:val="28"/>
          <w:szCs w:val="28"/>
        </w:rPr>
        <w:t>исследована</w:t>
      </w:r>
      <w:r w:rsidR="00BE10B4" w:rsidRPr="00923A6D">
        <w:rPr>
          <w:sz w:val="28"/>
          <w:szCs w:val="28"/>
        </w:rPr>
        <w:t xml:space="preserve"> </w:t>
      </w:r>
      <w:r w:rsidRPr="00923A6D">
        <w:rPr>
          <w:sz w:val="28"/>
          <w:szCs w:val="28"/>
        </w:rPr>
        <w:t>проблема</w:t>
      </w:r>
      <w:r w:rsidR="00BE10B4" w:rsidRPr="00923A6D">
        <w:rPr>
          <w:sz w:val="28"/>
          <w:szCs w:val="28"/>
        </w:rPr>
        <w:t xml:space="preserve"> </w:t>
      </w:r>
      <w:r w:rsidRPr="00923A6D">
        <w:rPr>
          <w:sz w:val="28"/>
          <w:szCs w:val="28"/>
        </w:rPr>
        <w:t>налогообложения налогом на прибыль кредитных организаций. Рассмотрев основные вопросы данной работы, раскрыв сущность и основные элементы налога на прибыль, а также роль налога на прибыль в формировании доходов в консолидированный бюджет, обозначив особенности налогообложения налога на прибыль кредитных организаций можно сделать ряд выводов.</w:t>
      </w:r>
    </w:p>
    <w:p w:rsidR="004E32D7" w:rsidRPr="00923A6D" w:rsidRDefault="004E32D7" w:rsidP="00BE10B4">
      <w:pPr>
        <w:pStyle w:val="a3"/>
        <w:spacing w:before="0" w:after="0" w:line="360" w:lineRule="auto"/>
        <w:ind w:left="0" w:firstLine="709"/>
        <w:jc w:val="both"/>
        <w:rPr>
          <w:iCs/>
          <w:sz w:val="28"/>
          <w:szCs w:val="28"/>
        </w:rPr>
      </w:pPr>
      <w:r w:rsidRPr="00923A6D">
        <w:rPr>
          <w:iCs/>
          <w:sz w:val="28"/>
          <w:szCs w:val="28"/>
        </w:rPr>
        <w:t>В условиях рыночной экономики существенным методом воздействия государства на социально-экономическое развитие страны является налоговая система, регулирующая экономические взаимоотношения организаций с государством. Она должна строится так, чтобы отвечать принятым требованиям благоприятного развития рыночной экономики. От прогрессивности этой системы, ее четкой направленности на поощрение предпринимательской деятельности в значительной мере зависят темпы экономического роста. Налоговая система должна быть гибкой, стимулировать развитие эффективных производств и, в то же время, не быть тяжелым бременем ни для предпринимателей, ни для населения.</w:t>
      </w:r>
    </w:p>
    <w:p w:rsidR="004E32D7" w:rsidRPr="00923A6D" w:rsidRDefault="004E32D7" w:rsidP="00BE10B4">
      <w:pPr>
        <w:spacing w:line="360" w:lineRule="auto"/>
        <w:ind w:firstLine="709"/>
        <w:jc w:val="both"/>
        <w:rPr>
          <w:sz w:val="28"/>
          <w:szCs w:val="28"/>
        </w:rPr>
      </w:pPr>
      <w:r w:rsidRPr="00923A6D">
        <w:rPr>
          <w:sz w:val="28"/>
          <w:szCs w:val="28"/>
        </w:rPr>
        <w:t>Налог на прибыль является одним</w:t>
      </w:r>
      <w:r w:rsidR="00BE10B4" w:rsidRPr="00923A6D">
        <w:rPr>
          <w:sz w:val="28"/>
          <w:szCs w:val="28"/>
        </w:rPr>
        <w:t xml:space="preserve"> </w:t>
      </w:r>
      <w:r w:rsidRPr="00923A6D">
        <w:rPr>
          <w:sz w:val="28"/>
          <w:szCs w:val="28"/>
        </w:rPr>
        <w:t>из</w:t>
      </w:r>
      <w:r w:rsidR="00BE10B4" w:rsidRPr="00923A6D">
        <w:rPr>
          <w:sz w:val="28"/>
          <w:szCs w:val="28"/>
        </w:rPr>
        <w:t xml:space="preserve"> </w:t>
      </w:r>
      <w:r w:rsidRPr="00923A6D">
        <w:rPr>
          <w:sz w:val="28"/>
          <w:szCs w:val="28"/>
        </w:rPr>
        <w:t>важнейших федеральных прямых налогов и представляет собой</w:t>
      </w:r>
      <w:r w:rsidR="00BE10B4" w:rsidRPr="00923A6D">
        <w:rPr>
          <w:sz w:val="28"/>
          <w:szCs w:val="28"/>
        </w:rPr>
        <w:t xml:space="preserve"> </w:t>
      </w:r>
      <w:r w:rsidRPr="00923A6D">
        <w:rPr>
          <w:sz w:val="28"/>
          <w:szCs w:val="28"/>
        </w:rPr>
        <w:t>некоторую</w:t>
      </w:r>
      <w:r w:rsidR="00BE10B4" w:rsidRPr="00923A6D">
        <w:rPr>
          <w:sz w:val="28"/>
          <w:szCs w:val="28"/>
        </w:rPr>
        <w:t xml:space="preserve"> </w:t>
      </w:r>
      <w:r w:rsidRPr="00923A6D">
        <w:rPr>
          <w:sz w:val="28"/>
          <w:szCs w:val="28"/>
        </w:rPr>
        <w:t>совокупность результатов деятельности предприятия помноженную на</w:t>
      </w:r>
      <w:r w:rsidR="00BE10B4" w:rsidRPr="00923A6D">
        <w:rPr>
          <w:sz w:val="28"/>
          <w:szCs w:val="28"/>
        </w:rPr>
        <w:t xml:space="preserve"> </w:t>
      </w:r>
      <w:r w:rsidRPr="00923A6D">
        <w:rPr>
          <w:sz w:val="28"/>
          <w:szCs w:val="28"/>
        </w:rPr>
        <w:t xml:space="preserve">ставку процента. </w:t>
      </w:r>
      <w:r w:rsidRPr="00923A6D">
        <w:rPr>
          <w:snapToGrid w:val="0"/>
          <w:sz w:val="28"/>
          <w:szCs w:val="28"/>
        </w:rPr>
        <w:t>Поступления от налога на прибыль занимают одно из ведущих позиций в доходах бюджета и его регулирование имеет общенациональное значение, как для государства, так и для налогоплательщиков.</w:t>
      </w:r>
      <w:r w:rsidRPr="00923A6D">
        <w:rPr>
          <w:sz w:val="28"/>
          <w:szCs w:val="28"/>
        </w:rPr>
        <w:t xml:space="preserve"> Налог на прибыль организаций является таким налогом, с помощью которого государство может наиболее эффективно воздействовать на развитие экономики. Он влияет на инвестиционные потоки и процесс наращивания капитала. Налог на прибыль является одним из самых важных источников доходов государства. Поэтому от разработки оптимальной налоговой ставки и других условий уплаты налога будет зависеть не только размер чистой прибыли, но и размер дохода государства, так как меньше организаций будет скрывать свои доходы. Данный налог</w:t>
      </w:r>
      <w:r w:rsidR="00BE10B4" w:rsidRPr="00923A6D">
        <w:rPr>
          <w:sz w:val="28"/>
          <w:szCs w:val="28"/>
        </w:rPr>
        <w:t xml:space="preserve"> </w:t>
      </w:r>
      <w:r w:rsidRPr="00923A6D">
        <w:rPr>
          <w:sz w:val="28"/>
          <w:szCs w:val="28"/>
        </w:rPr>
        <w:t>является весьма эффективным инструментом воздействия на финансовое положение предприятий, повышающим (либо наоборот снижающим) их</w:t>
      </w:r>
      <w:r w:rsidR="00BE10B4" w:rsidRPr="00923A6D">
        <w:rPr>
          <w:sz w:val="28"/>
          <w:szCs w:val="28"/>
        </w:rPr>
        <w:t xml:space="preserve"> </w:t>
      </w:r>
      <w:r w:rsidRPr="00923A6D">
        <w:rPr>
          <w:sz w:val="28"/>
          <w:szCs w:val="28"/>
        </w:rPr>
        <w:t>заинтересованность в развитии производства.</w:t>
      </w:r>
    </w:p>
    <w:p w:rsidR="004E32D7" w:rsidRPr="00923A6D" w:rsidRDefault="004E32D7" w:rsidP="00BE10B4">
      <w:pPr>
        <w:spacing w:line="360" w:lineRule="auto"/>
        <w:ind w:firstLine="709"/>
        <w:jc w:val="both"/>
        <w:rPr>
          <w:sz w:val="28"/>
          <w:szCs w:val="28"/>
        </w:rPr>
      </w:pPr>
      <w:r w:rsidRPr="00923A6D">
        <w:rPr>
          <w:sz w:val="28"/>
          <w:szCs w:val="28"/>
        </w:rPr>
        <w:t>Кризис, начавшийся как финансовый и превратившийся в экономический, задел все сферы экономики, произошло существенное снижение прибыли предприятий и организаций. Российские власти, которые призваны бороться с этим экономическим явлением,</w:t>
      </w:r>
      <w:r w:rsidR="00BE10B4" w:rsidRPr="00923A6D">
        <w:rPr>
          <w:sz w:val="28"/>
          <w:szCs w:val="28"/>
        </w:rPr>
        <w:t xml:space="preserve"> </w:t>
      </w:r>
      <w:r w:rsidRPr="00923A6D">
        <w:rPr>
          <w:sz w:val="28"/>
          <w:szCs w:val="28"/>
        </w:rPr>
        <w:t xml:space="preserve">приняли в конце 2008 г. решение о существенном снижение ставки по налогу на прибыль с 24% до 20%. </w:t>
      </w:r>
    </w:p>
    <w:p w:rsidR="004E32D7" w:rsidRPr="00923A6D" w:rsidRDefault="004E32D7" w:rsidP="00BE10B4">
      <w:pPr>
        <w:spacing w:line="360" w:lineRule="auto"/>
        <w:ind w:firstLine="709"/>
        <w:jc w:val="both"/>
        <w:rPr>
          <w:sz w:val="28"/>
          <w:szCs w:val="28"/>
        </w:rPr>
      </w:pPr>
      <w:r w:rsidRPr="00923A6D">
        <w:rPr>
          <w:sz w:val="28"/>
          <w:szCs w:val="28"/>
        </w:rPr>
        <w:t>Также не маловажным решением было изменение зачислений налога на прибыль в бюджеты: федеральный и региональный. Так произошло существенное снижение зачислений данного налога в федеральный бюджет с 6,5% до 2%, в региональные бюджеты наоборот произошло повышение на 0,5%, с 17,5% до 18%. Такие изменения оказали существенное влияние на консолидированные бюджеты субъектов РФ (данный налог увеличился в структуре бюджета) и на бюджет на федеральном уровне (произошло существенное снижение поступлений налога).</w:t>
      </w:r>
    </w:p>
    <w:p w:rsidR="004E32D7" w:rsidRPr="00923A6D" w:rsidRDefault="004E32D7" w:rsidP="00BE10B4">
      <w:pPr>
        <w:spacing w:line="360" w:lineRule="auto"/>
        <w:ind w:firstLine="709"/>
        <w:jc w:val="both"/>
        <w:rPr>
          <w:sz w:val="28"/>
          <w:szCs w:val="28"/>
        </w:rPr>
      </w:pPr>
      <w:r w:rsidRPr="00923A6D">
        <w:rPr>
          <w:sz w:val="28"/>
          <w:szCs w:val="28"/>
        </w:rPr>
        <w:t>Важным регулирующим органом кредитных организаций является Центральный Банк РФ, который регулирует и контролирует деятельность банков и небанковских кредитных организаций, выдает лицензии, на основании которых возможно осуществление банковской деятельности и др.</w:t>
      </w:r>
    </w:p>
    <w:p w:rsidR="004E32D7" w:rsidRPr="00923A6D" w:rsidRDefault="004E32D7" w:rsidP="00BE10B4">
      <w:pPr>
        <w:spacing w:line="360" w:lineRule="auto"/>
        <w:ind w:firstLine="709"/>
        <w:jc w:val="both"/>
        <w:rPr>
          <w:sz w:val="28"/>
          <w:szCs w:val="28"/>
        </w:rPr>
      </w:pPr>
      <w:r w:rsidRPr="00923A6D">
        <w:rPr>
          <w:sz w:val="28"/>
          <w:szCs w:val="28"/>
        </w:rPr>
        <w:t>Налогообложение прибыли банков и других кредитных организаций, осуществляющих свою деятельность по лицензии Центробанка РФ, принципиальных отличий не имеет от других коммерческих предприятий, так как с 1995 г. порядок формирования налога на прибыль регламентируется общим Законом РФ от 27.12.91 №2116-1 “О налоге на прибыль предприятий и организаций”. При расчете налога на прибыль банков учитываются особенности формирования налогооблагаемой базы, особенности определения доходов и расходов, связанных со спецификой банковской деятельности.</w:t>
      </w:r>
    </w:p>
    <w:p w:rsidR="004E32D7" w:rsidRPr="00923A6D" w:rsidRDefault="004E32D7" w:rsidP="00BE10B4">
      <w:pPr>
        <w:spacing w:line="360" w:lineRule="auto"/>
        <w:ind w:firstLine="709"/>
        <w:jc w:val="both"/>
        <w:rPr>
          <w:sz w:val="28"/>
          <w:szCs w:val="28"/>
        </w:rPr>
      </w:pPr>
    </w:p>
    <w:p w:rsidR="0004230B" w:rsidRDefault="007E3925" w:rsidP="00BE10B4">
      <w:pPr>
        <w:shd w:val="clear" w:color="auto" w:fill="FFFFFF"/>
        <w:spacing w:line="360" w:lineRule="auto"/>
        <w:ind w:firstLine="709"/>
        <w:jc w:val="both"/>
        <w:rPr>
          <w:b/>
          <w:sz w:val="28"/>
          <w:szCs w:val="32"/>
        </w:rPr>
      </w:pPr>
      <w:r w:rsidRPr="00923A6D">
        <w:rPr>
          <w:sz w:val="28"/>
          <w:szCs w:val="28"/>
        </w:rPr>
        <w:br w:type="page"/>
      </w:r>
      <w:r w:rsidRPr="00923A6D">
        <w:rPr>
          <w:b/>
          <w:sz w:val="28"/>
          <w:szCs w:val="32"/>
        </w:rPr>
        <w:t>СПИСОК ИСПОЛЬЗОВАННОЙ ЛИТЕРАТУРЫ</w:t>
      </w:r>
    </w:p>
    <w:p w:rsidR="0094270E" w:rsidRPr="00923A6D" w:rsidRDefault="0094270E" w:rsidP="00BE10B4">
      <w:pPr>
        <w:shd w:val="clear" w:color="auto" w:fill="FFFFFF"/>
        <w:spacing w:line="360" w:lineRule="auto"/>
        <w:ind w:firstLine="709"/>
        <w:jc w:val="both"/>
        <w:rPr>
          <w:b/>
          <w:sz w:val="28"/>
          <w:szCs w:val="32"/>
        </w:rPr>
      </w:pPr>
    </w:p>
    <w:p w:rsidR="00D22843" w:rsidRPr="00923A6D" w:rsidRDefault="00D22843" w:rsidP="0094270E">
      <w:pPr>
        <w:shd w:val="clear" w:color="auto" w:fill="FFFFFF"/>
        <w:autoSpaceDE w:val="0"/>
        <w:autoSpaceDN w:val="0"/>
        <w:adjustRightInd w:val="0"/>
        <w:spacing w:line="360" w:lineRule="auto"/>
        <w:jc w:val="both"/>
        <w:rPr>
          <w:sz w:val="28"/>
          <w:szCs w:val="28"/>
        </w:rPr>
      </w:pPr>
      <w:r w:rsidRPr="00923A6D">
        <w:rPr>
          <w:sz w:val="28"/>
          <w:szCs w:val="28"/>
        </w:rPr>
        <w:t>1.Налоговый кодекс Российской Федерации (части первая и вторая) [электронный ресурс] // Консультант Плюс. ВерсияПроф</w:t>
      </w:r>
    </w:p>
    <w:p w:rsidR="00D22843" w:rsidRPr="00923A6D" w:rsidRDefault="00D22843" w:rsidP="0094270E">
      <w:pPr>
        <w:shd w:val="clear" w:color="auto" w:fill="FFFFFF"/>
        <w:autoSpaceDE w:val="0"/>
        <w:autoSpaceDN w:val="0"/>
        <w:adjustRightInd w:val="0"/>
        <w:spacing w:line="360" w:lineRule="auto"/>
        <w:jc w:val="both"/>
        <w:rPr>
          <w:sz w:val="28"/>
          <w:szCs w:val="28"/>
        </w:rPr>
      </w:pPr>
      <w:r w:rsidRPr="00923A6D">
        <w:rPr>
          <w:sz w:val="28"/>
          <w:szCs w:val="28"/>
        </w:rPr>
        <w:t>2.О налоге на игорный бизнес: федеральный закон от 31 июля 1998 г. №142-ФЗ</w:t>
      </w:r>
    </w:p>
    <w:p w:rsidR="00D22843" w:rsidRPr="00923A6D" w:rsidRDefault="00D22843" w:rsidP="0094270E">
      <w:pPr>
        <w:spacing w:line="360" w:lineRule="auto"/>
        <w:jc w:val="both"/>
        <w:rPr>
          <w:sz w:val="28"/>
          <w:szCs w:val="28"/>
        </w:rPr>
      </w:pPr>
      <w:r w:rsidRPr="00923A6D">
        <w:rPr>
          <w:sz w:val="28"/>
          <w:szCs w:val="28"/>
        </w:rPr>
        <w:t xml:space="preserve">3.О налоге на прибыль предприятий и организаций: федеральный закон от 27 декабря 1991 г. №2116 (в ред. от 06.08.2001) </w:t>
      </w:r>
    </w:p>
    <w:p w:rsidR="00D22843" w:rsidRPr="00923A6D" w:rsidRDefault="00D22843" w:rsidP="0094270E">
      <w:pPr>
        <w:shd w:val="clear" w:color="auto" w:fill="FFFFFF"/>
        <w:autoSpaceDE w:val="0"/>
        <w:autoSpaceDN w:val="0"/>
        <w:adjustRightInd w:val="0"/>
        <w:spacing w:line="360" w:lineRule="auto"/>
        <w:jc w:val="both"/>
        <w:rPr>
          <w:sz w:val="28"/>
          <w:szCs w:val="28"/>
        </w:rPr>
      </w:pPr>
      <w:r w:rsidRPr="00923A6D">
        <w:rPr>
          <w:sz w:val="28"/>
          <w:szCs w:val="28"/>
        </w:rPr>
        <w:t>4.Об организации и о проведении XXII Олимпийских зимних игр 2014 года в г. Сочи…: федеральный закон от 01 декабря 2007 г. №310-ФЗ</w:t>
      </w:r>
    </w:p>
    <w:p w:rsidR="00D22843" w:rsidRPr="00923A6D" w:rsidRDefault="00D22843" w:rsidP="0094270E">
      <w:pPr>
        <w:spacing w:line="360" w:lineRule="auto"/>
        <w:jc w:val="both"/>
        <w:rPr>
          <w:sz w:val="28"/>
          <w:szCs w:val="28"/>
        </w:rPr>
      </w:pPr>
      <w:r w:rsidRPr="00923A6D">
        <w:rPr>
          <w:sz w:val="28"/>
          <w:szCs w:val="28"/>
        </w:rPr>
        <w:t>5.О порядке регулирования деятельности кредитных организаций: Инструкция Центрального Банка РФ от 30 января 1996 г. № 1</w:t>
      </w:r>
    </w:p>
    <w:p w:rsidR="00D22843" w:rsidRPr="00923A6D" w:rsidRDefault="00D22843" w:rsidP="0094270E">
      <w:pPr>
        <w:spacing w:line="360" w:lineRule="auto"/>
        <w:jc w:val="both"/>
        <w:rPr>
          <w:sz w:val="28"/>
          <w:szCs w:val="28"/>
        </w:rPr>
      </w:pPr>
      <w:r w:rsidRPr="00923A6D">
        <w:rPr>
          <w:sz w:val="28"/>
          <w:szCs w:val="28"/>
        </w:rPr>
        <w:t>6.О Центральном банке РФ (Банке России): федеральный закон от 26 апреля 1995</w:t>
      </w:r>
      <w:r w:rsidR="00BE10B4" w:rsidRPr="00923A6D">
        <w:rPr>
          <w:sz w:val="28"/>
          <w:szCs w:val="28"/>
        </w:rPr>
        <w:t xml:space="preserve"> </w:t>
      </w:r>
      <w:r w:rsidRPr="00923A6D">
        <w:rPr>
          <w:sz w:val="28"/>
          <w:szCs w:val="28"/>
        </w:rPr>
        <w:t>года</w:t>
      </w:r>
    </w:p>
    <w:p w:rsidR="00D22843" w:rsidRPr="00923A6D" w:rsidRDefault="00D22843" w:rsidP="0094270E">
      <w:pPr>
        <w:spacing w:line="360" w:lineRule="auto"/>
        <w:jc w:val="both"/>
        <w:rPr>
          <w:sz w:val="28"/>
          <w:szCs w:val="28"/>
        </w:rPr>
      </w:pPr>
      <w:r w:rsidRPr="00923A6D">
        <w:rPr>
          <w:sz w:val="28"/>
          <w:szCs w:val="28"/>
        </w:rPr>
        <w:t>7.Алиев А. Светлый путь [электронный ресурс]/А. Алиев, Е. Рыцарева, Е. Шохина // http://</w:t>
      </w:r>
      <w:r w:rsidRPr="00923A6D">
        <w:rPr>
          <w:sz w:val="28"/>
          <w:szCs w:val="28"/>
          <w:lang w:val="en-US"/>
        </w:rPr>
        <w:t>www</w:t>
      </w:r>
      <w:r w:rsidRPr="00923A6D">
        <w:rPr>
          <w:sz w:val="28"/>
          <w:szCs w:val="28"/>
        </w:rPr>
        <w:t>.</w:t>
      </w:r>
      <w:r w:rsidRPr="00923A6D">
        <w:rPr>
          <w:sz w:val="28"/>
          <w:szCs w:val="28"/>
          <w:lang w:val="en-US"/>
        </w:rPr>
        <w:t>expert</w:t>
      </w:r>
      <w:r w:rsidRPr="00923A6D">
        <w:rPr>
          <w:sz w:val="28"/>
          <w:szCs w:val="28"/>
        </w:rPr>
        <w:t>.</w:t>
      </w:r>
      <w:r w:rsidRPr="00923A6D">
        <w:rPr>
          <w:sz w:val="28"/>
          <w:szCs w:val="28"/>
          <w:lang w:val="en-US"/>
        </w:rPr>
        <w:t>ru</w:t>
      </w:r>
    </w:p>
    <w:p w:rsidR="00D22843" w:rsidRPr="00923A6D" w:rsidRDefault="0094270E" w:rsidP="0094270E">
      <w:pPr>
        <w:spacing w:line="360" w:lineRule="auto"/>
        <w:jc w:val="both"/>
        <w:rPr>
          <w:sz w:val="28"/>
          <w:szCs w:val="28"/>
        </w:rPr>
      </w:pPr>
      <w:r>
        <w:rPr>
          <w:sz w:val="28"/>
          <w:szCs w:val="28"/>
        </w:rPr>
        <w:t>8.Башмакова Т.</w:t>
      </w:r>
      <w:r w:rsidR="00D22843" w:rsidRPr="00923A6D">
        <w:rPr>
          <w:sz w:val="28"/>
          <w:szCs w:val="28"/>
        </w:rPr>
        <w:t>В. Регулирование деятельности кредитных органи</w:t>
      </w:r>
      <w:r>
        <w:rPr>
          <w:sz w:val="28"/>
          <w:szCs w:val="28"/>
        </w:rPr>
        <w:t>заций [электронный ресурс] / Т.</w:t>
      </w:r>
      <w:r w:rsidR="00D22843" w:rsidRPr="00923A6D">
        <w:rPr>
          <w:sz w:val="28"/>
          <w:szCs w:val="28"/>
        </w:rPr>
        <w:t xml:space="preserve">В. Башмакова // </w:t>
      </w:r>
      <w:r w:rsidR="00D22843" w:rsidRPr="00923A6D">
        <w:rPr>
          <w:sz w:val="28"/>
          <w:szCs w:val="28"/>
          <w:lang w:val="en-US"/>
        </w:rPr>
        <w:t>http</w:t>
      </w:r>
      <w:r w:rsidR="00D22843" w:rsidRPr="00923A6D">
        <w:rPr>
          <w:sz w:val="28"/>
          <w:szCs w:val="28"/>
        </w:rPr>
        <w:t>://</w:t>
      </w:r>
      <w:r w:rsidR="00D22843" w:rsidRPr="00923A6D">
        <w:rPr>
          <w:sz w:val="28"/>
          <w:szCs w:val="28"/>
          <w:lang w:val="en-US"/>
        </w:rPr>
        <w:t>www</w:t>
      </w:r>
      <w:r w:rsidR="00D22843" w:rsidRPr="00923A6D">
        <w:rPr>
          <w:sz w:val="28"/>
          <w:szCs w:val="28"/>
        </w:rPr>
        <w:t>.</w:t>
      </w:r>
      <w:r w:rsidR="00D22843" w:rsidRPr="00923A6D">
        <w:rPr>
          <w:sz w:val="28"/>
          <w:szCs w:val="28"/>
          <w:lang w:val="en-US"/>
        </w:rPr>
        <w:t>pvlast</w:t>
      </w:r>
      <w:r w:rsidR="00D22843" w:rsidRPr="00923A6D">
        <w:rPr>
          <w:sz w:val="28"/>
          <w:szCs w:val="28"/>
        </w:rPr>
        <w:t>.</w:t>
      </w:r>
      <w:r w:rsidR="00D22843" w:rsidRPr="00923A6D">
        <w:rPr>
          <w:sz w:val="28"/>
          <w:szCs w:val="28"/>
          <w:lang w:val="en-US"/>
        </w:rPr>
        <w:t>ru</w:t>
      </w:r>
    </w:p>
    <w:p w:rsidR="00D22843" w:rsidRPr="00923A6D" w:rsidRDefault="00D22843" w:rsidP="0094270E">
      <w:pPr>
        <w:spacing w:line="360" w:lineRule="auto"/>
        <w:jc w:val="both"/>
        <w:rPr>
          <w:sz w:val="28"/>
          <w:szCs w:val="28"/>
        </w:rPr>
      </w:pPr>
      <w:r w:rsidRPr="00923A6D">
        <w:rPr>
          <w:sz w:val="28"/>
          <w:szCs w:val="28"/>
        </w:rPr>
        <w:t>9.Журавлев С. Бюджет всеобщего неблагополучия [электронный ресурс] / С. Журавлев // http://</w:t>
      </w:r>
      <w:r w:rsidRPr="00923A6D">
        <w:rPr>
          <w:sz w:val="28"/>
          <w:szCs w:val="28"/>
          <w:lang w:val="en-US"/>
        </w:rPr>
        <w:t>www</w:t>
      </w:r>
      <w:r w:rsidRPr="00923A6D">
        <w:rPr>
          <w:sz w:val="28"/>
          <w:szCs w:val="28"/>
        </w:rPr>
        <w:t>.</w:t>
      </w:r>
      <w:r w:rsidRPr="00923A6D">
        <w:rPr>
          <w:sz w:val="28"/>
          <w:szCs w:val="28"/>
          <w:lang w:val="en-US"/>
        </w:rPr>
        <w:t>expert</w:t>
      </w:r>
      <w:r w:rsidRPr="00923A6D">
        <w:rPr>
          <w:sz w:val="28"/>
          <w:szCs w:val="28"/>
        </w:rPr>
        <w:t>.</w:t>
      </w:r>
      <w:r w:rsidRPr="00923A6D">
        <w:rPr>
          <w:sz w:val="28"/>
          <w:szCs w:val="28"/>
          <w:lang w:val="en-US"/>
        </w:rPr>
        <w:t>ru</w:t>
      </w:r>
    </w:p>
    <w:p w:rsidR="00D22843" w:rsidRPr="00923A6D" w:rsidRDefault="00D22843" w:rsidP="0094270E">
      <w:pPr>
        <w:shd w:val="clear" w:color="auto" w:fill="FFFFFF"/>
        <w:autoSpaceDE w:val="0"/>
        <w:autoSpaceDN w:val="0"/>
        <w:adjustRightInd w:val="0"/>
        <w:spacing w:line="360" w:lineRule="auto"/>
        <w:jc w:val="both"/>
        <w:rPr>
          <w:sz w:val="28"/>
          <w:szCs w:val="28"/>
        </w:rPr>
      </w:pPr>
      <w:r w:rsidRPr="00923A6D">
        <w:rPr>
          <w:sz w:val="28"/>
          <w:szCs w:val="28"/>
        </w:rPr>
        <w:t>10.Майбуров В.А. Налоги и налогообложение/В.А. Майбуров.-М.:Владос, 2008.-516с.</w:t>
      </w:r>
    </w:p>
    <w:p w:rsidR="00D22843" w:rsidRPr="00923A6D" w:rsidRDefault="00D22843" w:rsidP="0094270E">
      <w:pPr>
        <w:shd w:val="clear" w:color="auto" w:fill="FFFFFF"/>
        <w:autoSpaceDE w:val="0"/>
        <w:autoSpaceDN w:val="0"/>
        <w:adjustRightInd w:val="0"/>
        <w:spacing w:line="360" w:lineRule="auto"/>
        <w:jc w:val="both"/>
        <w:rPr>
          <w:sz w:val="28"/>
          <w:szCs w:val="28"/>
        </w:rPr>
      </w:pPr>
      <w:r w:rsidRPr="00923A6D">
        <w:rPr>
          <w:sz w:val="28"/>
          <w:szCs w:val="28"/>
        </w:rPr>
        <w:t>11.Мамрукова О.И. Налоги и налогообложение/ О.И. Мамрукова.-М.:МУФЭР, 2007.-303с.</w:t>
      </w:r>
    </w:p>
    <w:p w:rsidR="00D22843" w:rsidRPr="00923A6D" w:rsidRDefault="00D22843" w:rsidP="0094270E">
      <w:pPr>
        <w:spacing w:line="360" w:lineRule="auto"/>
        <w:jc w:val="both"/>
        <w:rPr>
          <w:sz w:val="28"/>
          <w:szCs w:val="28"/>
        </w:rPr>
      </w:pPr>
      <w:r w:rsidRPr="00923A6D">
        <w:rPr>
          <w:sz w:val="28"/>
          <w:szCs w:val="28"/>
        </w:rPr>
        <w:t>12.Налог на прибыль организаций. Порядок уплаты. Ставки [электронный ресурс] // http://www.bishelp.ru</w:t>
      </w:r>
    </w:p>
    <w:p w:rsidR="00D22843" w:rsidRPr="00923A6D" w:rsidRDefault="00D22843" w:rsidP="0094270E">
      <w:pPr>
        <w:shd w:val="clear" w:color="auto" w:fill="FFFFFF"/>
        <w:autoSpaceDE w:val="0"/>
        <w:autoSpaceDN w:val="0"/>
        <w:adjustRightInd w:val="0"/>
        <w:spacing w:line="360" w:lineRule="auto"/>
        <w:jc w:val="both"/>
        <w:rPr>
          <w:sz w:val="28"/>
          <w:szCs w:val="28"/>
        </w:rPr>
      </w:pPr>
      <w:r w:rsidRPr="00923A6D">
        <w:rPr>
          <w:sz w:val="28"/>
          <w:szCs w:val="28"/>
        </w:rPr>
        <w:t>13.Налоги и налогообложение/Под ред. М.В. Романовского, О.В. Врубилевского.-СПб.:-Питер, 2007.-490с.</w:t>
      </w:r>
    </w:p>
    <w:p w:rsidR="00D22843" w:rsidRPr="00923A6D" w:rsidRDefault="00D22843" w:rsidP="0094270E">
      <w:pPr>
        <w:shd w:val="clear" w:color="auto" w:fill="FFFFFF"/>
        <w:autoSpaceDE w:val="0"/>
        <w:autoSpaceDN w:val="0"/>
        <w:adjustRightInd w:val="0"/>
        <w:spacing w:line="360" w:lineRule="auto"/>
        <w:jc w:val="both"/>
        <w:rPr>
          <w:sz w:val="28"/>
          <w:szCs w:val="28"/>
        </w:rPr>
      </w:pPr>
      <w:r w:rsidRPr="00923A6D">
        <w:rPr>
          <w:sz w:val="28"/>
          <w:szCs w:val="28"/>
        </w:rPr>
        <w:t>14.Об обложении налогом на прибыль кредитных организаций/Р.Н. Митрохина, Д.В. Коновалов//Налоговый вестник.-2008.-№5.-с.119-125</w:t>
      </w:r>
    </w:p>
    <w:p w:rsidR="00D22843" w:rsidRPr="00923A6D" w:rsidRDefault="00D22843" w:rsidP="0094270E">
      <w:pPr>
        <w:spacing w:line="360" w:lineRule="auto"/>
        <w:jc w:val="both"/>
        <w:rPr>
          <w:sz w:val="28"/>
          <w:szCs w:val="28"/>
        </w:rPr>
      </w:pPr>
      <w:r w:rsidRPr="00923A6D">
        <w:rPr>
          <w:sz w:val="28"/>
          <w:szCs w:val="28"/>
        </w:rPr>
        <w:t>15.Особенности налогообложения банковской деятельности [электронный ресурс] //</w:t>
      </w:r>
      <w:r w:rsidR="00BE10B4" w:rsidRPr="00923A6D">
        <w:rPr>
          <w:sz w:val="28"/>
          <w:szCs w:val="28"/>
        </w:rPr>
        <w:t xml:space="preserve"> </w:t>
      </w:r>
      <w:r w:rsidRPr="00923A6D">
        <w:rPr>
          <w:sz w:val="28"/>
          <w:szCs w:val="28"/>
        </w:rPr>
        <w:t>http://www.erudition.ru</w:t>
      </w:r>
    </w:p>
    <w:p w:rsidR="00D22843" w:rsidRPr="00923A6D" w:rsidRDefault="00D22843" w:rsidP="0094270E">
      <w:pPr>
        <w:shd w:val="clear" w:color="auto" w:fill="FFFFFF"/>
        <w:autoSpaceDE w:val="0"/>
        <w:autoSpaceDN w:val="0"/>
        <w:adjustRightInd w:val="0"/>
        <w:spacing w:line="360" w:lineRule="auto"/>
        <w:jc w:val="both"/>
        <w:rPr>
          <w:sz w:val="28"/>
          <w:szCs w:val="28"/>
        </w:rPr>
      </w:pPr>
      <w:r w:rsidRPr="00923A6D">
        <w:rPr>
          <w:sz w:val="28"/>
          <w:szCs w:val="28"/>
        </w:rPr>
        <w:t>16.Пансков В.Г. Налоги и налогообложение./ В.Г.</w:t>
      </w:r>
      <w:r w:rsidR="0094270E">
        <w:rPr>
          <w:sz w:val="28"/>
          <w:szCs w:val="28"/>
        </w:rPr>
        <w:t xml:space="preserve"> </w:t>
      </w:r>
      <w:r w:rsidRPr="00923A6D">
        <w:rPr>
          <w:sz w:val="28"/>
          <w:szCs w:val="28"/>
        </w:rPr>
        <w:t>Пансков.-М.:Финансы и статистика, 2007.-420с.</w:t>
      </w:r>
    </w:p>
    <w:p w:rsidR="00D22843" w:rsidRPr="00923A6D" w:rsidRDefault="00D22843" w:rsidP="0094270E">
      <w:pPr>
        <w:shd w:val="clear" w:color="auto" w:fill="FFFFFF"/>
        <w:autoSpaceDE w:val="0"/>
        <w:autoSpaceDN w:val="0"/>
        <w:adjustRightInd w:val="0"/>
        <w:spacing w:line="360" w:lineRule="auto"/>
        <w:jc w:val="both"/>
        <w:rPr>
          <w:sz w:val="28"/>
          <w:szCs w:val="28"/>
        </w:rPr>
      </w:pPr>
      <w:r w:rsidRPr="00923A6D">
        <w:rPr>
          <w:sz w:val="28"/>
          <w:szCs w:val="28"/>
        </w:rPr>
        <w:t>17.Полежарова Л.В. Налог на прибыль/Л.В.</w:t>
      </w:r>
      <w:r w:rsidR="0094270E">
        <w:rPr>
          <w:sz w:val="28"/>
          <w:szCs w:val="28"/>
        </w:rPr>
        <w:t xml:space="preserve"> </w:t>
      </w:r>
      <w:r w:rsidRPr="00923A6D">
        <w:rPr>
          <w:sz w:val="28"/>
          <w:szCs w:val="28"/>
        </w:rPr>
        <w:t>Полежарова//Налоговая политика и практика.-2008.-№3.-с.55-65</w:t>
      </w:r>
    </w:p>
    <w:p w:rsidR="00D22843" w:rsidRPr="00923A6D" w:rsidRDefault="00D22843" w:rsidP="0094270E">
      <w:pPr>
        <w:shd w:val="clear" w:color="auto" w:fill="FFFFFF"/>
        <w:autoSpaceDE w:val="0"/>
        <w:autoSpaceDN w:val="0"/>
        <w:adjustRightInd w:val="0"/>
        <w:spacing w:line="360" w:lineRule="auto"/>
        <w:jc w:val="both"/>
        <w:rPr>
          <w:sz w:val="28"/>
          <w:szCs w:val="28"/>
        </w:rPr>
      </w:pPr>
      <w:r w:rsidRPr="00923A6D">
        <w:rPr>
          <w:sz w:val="28"/>
          <w:szCs w:val="28"/>
        </w:rPr>
        <w:t>18.Пономарев В. Особенности определения налоговой базы/В.</w:t>
      </w:r>
      <w:r w:rsidR="0094270E">
        <w:rPr>
          <w:sz w:val="28"/>
          <w:szCs w:val="28"/>
        </w:rPr>
        <w:t xml:space="preserve"> </w:t>
      </w:r>
      <w:r w:rsidRPr="00923A6D">
        <w:rPr>
          <w:sz w:val="28"/>
          <w:szCs w:val="28"/>
        </w:rPr>
        <w:t>Пономарев//Финансовая газета.-2008.-20 марта(12).-с.6-7</w:t>
      </w:r>
    </w:p>
    <w:p w:rsidR="00D22843" w:rsidRPr="00923A6D" w:rsidRDefault="00D22843" w:rsidP="0094270E">
      <w:pPr>
        <w:spacing w:line="360" w:lineRule="auto"/>
        <w:jc w:val="both"/>
        <w:rPr>
          <w:sz w:val="28"/>
          <w:szCs w:val="28"/>
        </w:rPr>
      </w:pPr>
      <w:r w:rsidRPr="00923A6D">
        <w:rPr>
          <w:sz w:val="28"/>
          <w:szCs w:val="28"/>
        </w:rPr>
        <w:t>19.Практический комментарий основных изменений налогового законодательства с 2009 г. [электронный ресурс] // Консультант Плюс. ВерсияПроф</w:t>
      </w:r>
    </w:p>
    <w:p w:rsidR="00D22843" w:rsidRPr="00923A6D" w:rsidRDefault="00D22843" w:rsidP="0094270E">
      <w:pPr>
        <w:spacing w:line="360" w:lineRule="auto"/>
        <w:jc w:val="both"/>
        <w:rPr>
          <w:sz w:val="28"/>
          <w:szCs w:val="28"/>
        </w:rPr>
      </w:pPr>
      <w:r w:rsidRPr="00923A6D">
        <w:rPr>
          <w:sz w:val="28"/>
          <w:szCs w:val="28"/>
        </w:rPr>
        <w:t>20.Практическое пособие по налогу на прибыль[электронный ресурс] // Консультант Плюс. ВерсияПроф</w:t>
      </w:r>
    </w:p>
    <w:p w:rsidR="00D22843" w:rsidRPr="00923A6D" w:rsidRDefault="00D22843" w:rsidP="0094270E">
      <w:pPr>
        <w:spacing w:line="360" w:lineRule="auto"/>
        <w:jc w:val="both"/>
        <w:rPr>
          <w:sz w:val="28"/>
          <w:szCs w:val="28"/>
        </w:rPr>
      </w:pPr>
      <w:r w:rsidRPr="00923A6D">
        <w:rPr>
          <w:sz w:val="28"/>
          <w:szCs w:val="28"/>
        </w:rPr>
        <w:t>21.Пулова Л.В. Кредитные организации. Виды кредитных организаций [электронный ресурс] / Л.В. Пулова // http://</w:t>
      </w:r>
      <w:r w:rsidRPr="00923A6D">
        <w:rPr>
          <w:sz w:val="28"/>
          <w:szCs w:val="28"/>
          <w:lang w:val="en-US"/>
        </w:rPr>
        <w:t>www</w:t>
      </w:r>
      <w:r w:rsidRPr="00923A6D">
        <w:rPr>
          <w:sz w:val="28"/>
          <w:szCs w:val="28"/>
        </w:rPr>
        <w:t>.juristmoscow.ru</w:t>
      </w:r>
    </w:p>
    <w:p w:rsidR="00D22843" w:rsidRPr="00923A6D" w:rsidRDefault="00D22843" w:rsidP="0094270E">
      <w:pPr>
        <w:spacing w:line="360" w:lineRule="auto"/>
        <w:jc w:val="both"/>
        <w:rPr>
          <w:sz w:val="28"/>
          <w:szCs w:val="28"/>
        </w:rPr>
      </w:pPr>
      <w:r w:rsidRPr="00923A6D">
        <w:rPr>
          <w:sz w:val="28"/>
          <w:szCs w:val="28"/>
        </w:rPr>
        <w:t>22.Регулирование деятельности кредитных организаций [электронный ресурс] //</w:t>
      </w:r>
      <w:r w:rsidR="00BE10B4" w:rsidRPr="00923A6D">
        <w:rPr>
          <w:sz w:val="28"/>
          <w:szCs w:val="28"/>
        </w:rPr>
        <w:t xml:space="preserve"> </w:t>
      </w:r>
      <w:r w:rsidRPr="00923A6D">
        <w:rPr>
          <w:sz w:val="28"/>
          <w:szCs w:val="28"/>
        </w:rPr>
        <w:t>http://www.asros.ru</w:t>
      </w:r>
    </w:p>
    <w:p w:rsidR="00D22843" w:rsidRPr="00923A6D" w:rsidRDefault="00D22843" w:rsidP="0094270E">
      <w:pPr>
        <w:shd w:val="clear" w:color="auto" w:fill="FFFFFF"/>
        <w:autoSpaceDE w:val="0"/>
        <w:autoSpaceDN w:val="0"/>
        <w:adjustRightInd w:val="0"/>
        <w:spacing w:line="360" w:lineRule="auto"/>
        <w:jc w:val="both"/>
        <w:rPr>
          <w:sz w:val="28"/>
          <w:szCs w:val="28"/>
        </w:rPr>
      </w:pPr>
      <w:r w:rsidRPr="00923A6D">
        <w:rPr>
          <w:sz w:val="28"/>
          <w:szCs w:val="28"/>
        </w:rPr>
        <w:t>23.Романова М.В. О признании доходов и расходов банков для целей налогообложения прибыли/М.В. Романова//Налоговый вестник.-2007.-№11.-с.101-106</w:t>
      </w:r>
    </w:p>
    <w:p w:rsidR="00D22843" w:rsidRPr="00923A6D" w:rsidRDefault="00D22843" w:rsidP="0094270E">
      <w:pPr>
        <w:shd w:val="clear" w:color="auto" w:fill="FFFFFF"/>
        <w:autoSpaceDE w:val="0"/>
        <w:autoSpaceDN w:val="0"/>
        <w:adjustRightInd w:val="0"/>
        <w:spacing w:line="360" w:lineRule="auto"/>
        <w:jc w:val="both"/>
        <w:rPr>
          <w:sz w:val="28"/>
          <w:szCs w:val="28"/>
        </w:rPr>
      </w:pPr>
      <w:r w:rsidRPr="00923A6D">
        <w:rPr>
          <w:sz w:val="28"/>
          <w:szCs w:val="28"/>
        </w:rPr>
        <w:t xml:space="preserve">24.http://www.cbr.ru </w:t>
      </w:r>
    </w:p>
    <w:p w:rsidR="00D22843" w:rsidRPr="00923A6D" w:rsidRDefault="00D22843" w:rsidP="0094270E">
      <w:pPr>
        <w:shd w:val="clear" w:color="auto" w:fill="FFFFFF"/>
        <w:autoSpaceDE w:val="0"/>
        <w:autoSpaceDN w:val="0"/>
        <w:adjustRightInd w:val="0"/>
        <w:spacing w:line="360" w:lineRule="auto"/>
        <w:jc w:val="both"/>
        <w:rPr>
          <w:sz w:val="28"/>
          <w:szCs w:val="28"/>
        </w:rPr>
      </w:pPr>
      <w:r w:rsidRPr="00923A6D">
        <w:rPr>
          <w:sz w:val="28"/>
          <w:szCs w:val="28"/>
        </w:rPr>
        <w:t>25.http://</w:t>
      </w:r>
      <w:r w:rsidRPr="00923A6D">
        <w:rPr>
          <w:sz w:val="28"/>
          <w:szCs w:val="28"/>
          <w:lang w:val="en-US"/>
        </w:rPr>
        <w:t>www</w:t>
      </w:r>
      <w:r w:rsidRPr="00923A6D">
        <w:rPr>
          <w:sz w:val="28"/>
          <w:szCs w:val="28"/>
        </w:rPr>
        <w:t>.</w:t>
      </w:r>
      <w:r w:rsidRPr="00923A6D">
        <w:rPr>
          <w:sz w:val="28"/>
          <w:szCs w:val="28"/>
          <w:lang w:val="en-US"/>
        </w:rPr>
        <w:t>consultantplus</w:t>
      </w:r>
      <w:r w:rsidRPr="00923A6D">
        <w:rPr>
          <w:sz w:val="28"/>
          <w:szCs w:val="28"/>
        </w:rPr>
        <w:t>.</w:t>
      </w:r>
      <w:r w:rsidRPr="00923A6D">
        <w:rPr>
          <w:sz w:val="28"/>
          <w:szCs w:val="28"/>
          <w:lang w:val="en-US"/>
        </w:rPr>
        <w:t>ru</w:t>
      </w:r>
    </w:p>
    <w:p w:rsidR="00D22843" w:rsidRPr="00923A6D" w:rsidRDefault="00D22843" w:rsidP="0094270E">
      <w:pPr>
        <w:shd w:val="clear" w:color="auto" w:fill="FFFFFF"/>
        <w:autoSpaceDE w:val="0"/>
        <w:autoSpaceDN w:val="0"/>
        <w:adjustRightInd w:val="0"/>
        <w:spacing w:line="360" w:lineRule="auto"/>
        <w:jc w:val="both"/>
        <w:rPr>
          <w:sz w:val="28"/>
          <w:szCs w:val="28"/>
        </w:rPr>
      </w:pPr>
      <w:r w:rsidRPr="00923A6D">
        <w:rPr>
          <w:sz w:val="28"/>
          <w:szCs w:val="28"/>
        </w:rPr>
        <w:t>26.http://</w:t>
      </w:r>
      <w:r w:rsidRPr="00923A6D">
        <w:rPr>
          <w:sz w:val="28"/>
          <w:szCs w:val="28"/>
          <w:lang w:val="en-US"/>
        </w:rPr>
        <w:t>www</w:t>
      </w:r>
      <w:r w:rsidRPr="00923A6D">
        <w:rPr>
          <w:sz w:val="28"/>
          <w:szCs w:val="28"/>
        </w:rPr>
        <w:t>.</w:t>
      </w:r>
      <w:r w:rsidRPr="00923A6D">
        <w:rPr>
          <w:sz w:val="28"/>
          <w:szCs w:val="28"/>
          <w:lang w:val="en-US"/>
        </w:rPr>
        <w:t>kapitalpress</w:t>
      </w:r>
      <w:r w:rsidRPr="00923A6D">
        <w:rPr>
          <w:sz w:val="28"/>
          <w:szCs w:val="28"/>
        </w:rPr>
        <w:t>.</w:t>
      </w:r>
      <w:r w:rsidRPr="00923A6D">
        <w:rPr>
          <w:sz w:val="28"/>
          <w:szCs w:val="28"/>
          <w:lang w:val="en-US"/>
        </w:rPr>
        <w:t>ru</w:t>
      </w:r>
    </w:p>
    <w:p w:rsidR="00D22843" w:rsidRPr="00923A6D" w:rsidRDefault="00D22843" w:rsidP="0094270E">
      <w:pPr>
        <w:spacing w:line="360" w:lineRule="auto"/>
        <w:jc w:val="both"/>
        <w:rPr>
          <w:sz w:val="28"/>
          <w:szCs w:val="28"/>
        </w:rPr>
      </w:pPr>
      <w:r w:rsidRPr="00923A6D">
        <w:rPr>
          <w:sz w:val="28"/>
          <w:szCs w:val="28"/>
        </w:rPr>
        <w:t>27.http://</w:t>
      </w:r>
      <w:r w:rsidRPr="00923A6D">
        <w:rPr>
          <w:sz w:val="28"/>
          <w:szCs w:val="28"/>
          <w:lang w:val="en-US"/>
        </w:rPr>
        <w:t>www</w:t>
      </w:r>
      <w:r w:rsidRPr="00923A6D">
        <w:rPr>
          <w:sz w:val="28"/>
          <w:szCs w:val="28"/>
        </w:rPr>
        <w:t>.</w:t>
      </w:r>
      <w:r w:rsidRPr="00923A6D">
        <w:rPr>
          <w:sz w:val="28"/>
          <w:szCs w:val="28"/>
          <w:lang w:val="en-US"/>
        </w:rPr>
        <w:t>glossary</w:t>
      </w:r>
      <w:r w:rsidRPr="00923A6D">
        <w:rPr>
          <w:sz w:val="28"/>
          <w:szCs w:val="28"/>
        </w:rPr>
        <w:t>.</w:t>
      </w:r>
      <w:r w:rsidRPr="00923A6D">
        <w:rPr>
          <w:sz w:val="28"/>
          <w:szCs w:val="28"/>
          <w:lang w:val="en-US"/>
        </w:rPr>
        <w:t>ru</w:t>
      </w:r>
    </w:p>
    <w:p w:rsidR="00D22843" w:rsidRPr="00923A6D" w:rsidRDefault="00D22843" w:rsidP="0094270E">
      <w:pPr>
        <w:spacing w:line="360" w:lineRule="auto"/>
        <w:jc w:val="both"/>
        <w:rPr>
          <w:sz w:val="28"/>
          <w:szCs w:val="28"/>
        </w:rPr>
      </w:pPr>
      <w:r w:rsidRPr="00923A6D">
        <w:rPr>
          <w:sz w:val="28"/>
          <w:szCs w:val="28"/>
        </w:rPr>
        <w:t>28.http://</w:t>
      </w:r>
      <w:r w:rsidRPr="00923A6D">
        <w:rPr>
          <w:sz w:val="28"/>
          <w:szCs w:val="28"/>
          <w:lang w:val="en-US"/>
        </w:rPr>
        <w:t>www</w:t>
      </w:r>
      <w:r w:rsidRPr="00923A6D">
        <w:rPr>
          <w:sz w:val="28"/>
          <w:szCs w:val="28"/>
        </w:rPr>
        <w:t>.</w:t>
      </w:r>
      <w:r w:rsidRPr="00923A6D">
        <w:rPr>
          <w:sz w:val="28"/>
          <w:szCs w:val="28"/>
          <w:lang w:val="en-US"/>
        </w:rPr>
        <w:t>minfin</w:t>
      </w:r>
      <w:r w:rsidRPr="00923A6D">
        <w:rPr>
          <w:sz w:val="28"/>
          <w:szCs w:val="28"/>
        </w:rPr>
        <w:t>.</w:t>
      </w:r>
      <w:r w:rsidRPr="00923A6D">
        <w:rPr>
          <w:sz w:val="28"/>
          <w:szCs w:val="28"/>
          <w:lang w:val="en-US"/>
        </w:rPr>
        <w:t>ru</w:t>
      </w:r>
      <w:r w:rsidRPr="00923A6D">
        <w:rPr>
          <w:sz w:val="28"/>
          <w:szCs w:val="28"/>
        </w:rPr>
        <w:t>,</w:t>
      </w:r>
    </w:p>
    <w:p w:rsidR="00D22843" w:rsidRPr="00923A6D" w:rsidRDefault="00D22843" w:rsidP="0094270E">
      <w:pPr>
        <w:spacing w:line="360" w:lineRule="auto"/>
        <w:jc w:val="both"/>
        <w:rPr>
          <w:sz w:val="28"/>
          <w:szCs w:val="28"/>
        </w:rPr>
      </w:pPr>
      <w:r w:rsidRPr="00923A6D">
        <w:rPr>
          <w:sz w:val="28"/>
          <w:szCs w:val="28"/>
        </w:rPr>
        <w:t xml:space="preserve">29.http:// </w:t>
      </w:r>
      <w:r w:rsidRPr="00923A6D">
        <w:rPr>
          <w:sz w:val="28"/>
          <w:szCs w:val="28"/>
          <w:lang w:val="en-US"/>
        </w:rPr>
        <w:t>www</w:t>
      </w:r>
      <w:r w:rsidRPr="00923A6D">
        <w:rPr>
          <w:sz w:val="28"/>
          <w:szCs w:val="28"/>
        </w:rPr>
        <w:t>.</w:t>
      </w:r>
      <w:r w:rsidRPr="00923A6D">
        <w:rPr>
          <w:sz w:val="28"/>
          <w:szCs w:val="28"/>
          <w:lang w:val="en-US"/>
        </w:rPr>
        <w:t>gks</w:t>
      </w:r>
      <w:r w:rsidRPr="00923A6D">
        <w:rPr>
          <w:sz w:val="28"/>
          <w:szCs w:val="28"/>
        </w:rPr>
        <w:t>.</w:t>
      </w:r>
      <w:r w:rsidRPr="00923A6D">
        <w:rPr>
          <w:sz w:val="28"/>
          <w:szCs w:val="28"/>
          <w:lang w:val="en-US"/>
        </w:rPr>
        <w:t>ru</w:t>
      </w:r>
    </w:p>
    <w:p w:rsidR="00D22843" w:rsidRPr="00923A6D" w:rsidRDefault="00D22843" w:rsidP="0094270E">
      <w:pPr>
        <w:spacing w:line="360" w:lineRule="auto"/>
        <w:jc w:val="both"/>
        <w:rPr>
          <w:sz w:val="28"/>
          <w:szCs w:val="28"/>
        </w:rPr>
      </w:pPr>
      <w:r w:rsidRPr="00923A6D">
        <w:rPr>
          <w:sz w:val="28"/>
          <w:szCs w:val="28"/>
        </w:rPr>
        <w:t>30.http://</w:t>
      </w:r>
      <w:r w:rsidRPr="00923A6D">
        <w:rPr>
          <w:sz w:val="28"/>
          <w:szCs w:val="28"/>
          <w:lang w:val="en-US"/>
        </w:rPr>
        <w:t>www</w:t>
      </w:r>
      <w:r w:rsidRPr="00923A6D">
        <w:rPr>
          <w:sz w:val="28"/>
          <w:szCs w:val="28"/>
        </w:rPr>
        <w:t>.</w:t>
      </w:r>
      <w:r w:rsidRPr="00923A6D">
        <w:rPr>
          <w:sz w:val="28"/>
          <w:szCs w:val="28"/>
          <w:lang w:val="en-US"/>
        </w:rPr>
        <w:t>consultant</w:t>
      </w:r>
      <w:r w:rsidRPr="00923A6D">
        <w:rPr>
          <w:sz w:val="28"/>
          <w:szCs w:val="28"/>
        </w:rPr>
        <w:t>.</w:t>
      </w:r>
      <w:r w:rsidRPr="00923A6D">
        <w:rPr>
          <w:sz w:val="28"/>
          <w:szCs w:val="28"/>
          <w:lang w:val="en-US"/>
        </w:rPr>
        <w:t>ru</w:t>
      </w:r>
    </w:p>
    <w:p w:rsidR="00D22843" w:rsidRPr="00923A6D" w:rsidRDefault="00D22843" w:rsidP="0094270E">
      <w:pPr>
        <w:spacing w:line="360" w:lineRule="auto"/>
        <w:jc w:val="both"/>
        <w:rPr>
          <w:sz w:val="28"/>
          <w:szCs w:val="28"/>
        </w:rPr>
      </w:pPr>
      <w:r w:rsidRPr="00923A6D">
        <w:rPr>
          <w:sz w:val="28"/>
          <w:szCs w:val="28"/>
        </w:rPr>
        <w:t>31.http://www.gfu.ru/budget</w:t>
      </w:r>
    </w:p>
    <w:p w:rsidR="005B27E9" w:rsidRPr="00B764EC" w:rsidRDefault="005B27E9" w:rsidP="005B27E9">
      <w:pPr>
        <w:jc w:val="center"/>
        <w:rPr>
          <w:rStyle w:val="FontStyle16"/>
          <w:rFonts w:eastAsia="MS PGothic"/>
          <w:bCs/>
          <w:iCs/>
          <w:color w:val="FFFFFF"/>
          <w:sz w:val="28"/>
        </w:rPr>
      </w:pPr>
    </w:p>
    <w:p w:rsidR="0004230B" w:rsidRPr="00BE10B4" w:rsidRDefault="0004230B" w:rsidP="00BE10B4">
      <w:pPr>
        <w:shd w:val="clear" w:color="auto" w:fill="FFFFFF"/>
        <w:spacing w:line="360" w:lineRule="auto"/>
        <w:ind w:firstLine="709"/>
        <w:jc w:val="both"/>
        <w:rPr>
          <w:sz w:val="28"/>
          <w:szCs w:val="28"/>
        </w:rPr>
      </w:pPr>
      <w:bookmarkStart w:id="0" w:name="_GoBack"/>
      <w:bookmarkEnd w:id="0"/>
    </w:p>
    <w:sectPr w:rsidR="0004230B" w:rsidRPr="00BE10B4" w:rsidSect="0094270E">
      <w:headerReference w:type="even" r:id="rId9"/>
      <w:headerReference w:type="default" r:id="rId10"/>
      <w:footerReference w:type="even" r:id="rId11"/>
      <w:footerReference w:type="default" r:id="rId12"/>
      <w:footnotePr>
        <w:numRestart w:val="eachPage"/>
      </w:footnotePr>
      <w:type w:val="nextColumn"/>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AC6" w:rsidRDefault="00E20AC6">
      <w:r>
        <w:separator/>
      </w:r>
    </w:p>
  </w:endnote>
  <w:endnote w:type="continuationSeparator" w:id="0">
    <w:p w:rsidR="00E20AC6" w:rsidRDefault="00E2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B4" w:rsidRDefault="00385763" w:rsidP="0094270E">
    <w:pPr>
      <w:pStyle w:val="ac"/>
      <w:framePr w:wrap="around" w:vAnchor="text" w:hAnchor="margin" w:xAlign="right" w:y="1"/>
      <w:rPr>
        <w:rStyle w:val="ae"/>
      </w:rPr>
    </w:pPr>
    <w:r>
      <w:rPr>
        <w:rStyle w:val="ae"/>
        <w:noProof/>
      </w:rPr>
      <w:t>2</w:t>
    </w:r>
  </w:p>
  <w:p w:rsidR="00BE10B4" w:rsidRDefault="00BE10B4" w:rsidP="0094270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70E" w:rsidRDefault="00385763" w:rsidP="00433D21">
    <w:pPr>
      <w:pStyle w:val="ac"/>
      <w:framePr w:wrap="around" w:vAnchor="text" w:hAnchor="margin" w:xAlign="right" w:y="1"/>
      <w:rPr>
        <w:rStyle w:val="ae"/>
      </w:rPr>
    </w:pPr>
    <w:r>
      <w:rPr>
        <w:rStyle w:val="ae"/>
        <w:noProof/>
      </w:rPr>
      <w:t>1</w:t>
    </w:r>
  </w:p>
  <w:p w:rsidR="0094270E" w:rsidRDefault="0094270E" w:rsidP="0094270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AC6" w:rsidRDefault="00E20AC6">
      <w:r>
        <w:separator/>
      </w:r>
    </w:p>
  </w:footnote>
  <w:footnote w:type="continuationSeparator" w:id="0">
    <w:p w:rsidR="00E20AC6" w:rsidRDefault="00E20AC6">
      <w:r>
        <w:continuationSeparator/>
      </w:r>
    </w:p>
  </w:footnote>
  <w:footnote w:id="1">
    <w:p w:rsidR="00E20AC6" w:rsidRDefault="00BE10B4" w:rsidP="00923A6D">
      <w:pPr>
        <w:shd w:val="clear" w:color="auto" w:fill="FFFFFF"/>
        <w:autoSpaceDE w:val="0"/>
        <w:autoSpaceDN w:val="0"/>
        <w:adjustRightInd w:val="0"/>
        <w:jc w:val="both"/>
      </w:pPr>
      <w:r>
        <w:rPr>
          <w:rStyle w:val="a8"/>
        </w:rPr>
        <w:footnoteRef/>
      </w:r>
      <w:r>
        <w:t xml:space="preserve"> </w:t>
      </w:r>
      <w:r w:rsidRPr="00FB7626">
        <w:rPr>
          <w:sz w:val="20"/>
          <w:szCs w:val="20"/>
        </w:rPr>
        <w:t>Майбуров В.А. Налоги и налогообложение/В.А. Майбуров.-М.:Владос, 2008.-516с.</w:t>
      </w:r>
    </w:p>
  </w:footnote>
  <w:footnote w:id="2">
    <w:p w:rsidR="00E20AC6" w:rsidRDefault="00BE10B4" w:rsidP="00923A6D">
      <w:pPr>
        <w:pStyle w:val="a6"/>
      </w:pPr>
      <w:r w:rsidRPr="00BD3F27">
        <w:rPr>
          <w:rStyle w:val="a8"/>
        </w:rPr>
        <w:footnoteRef/>
      </w:r>
      <w:r>
        <w:t xml:space="preserve"> Ст.3 ФЗ </w:t>
      </w:r>
      <w:r w:rsidRPr="003F6E28">
        <w:t>“</w:t>
      </w:r>
      <w:r>
        <w:t xml:space="preserve">Об организации и о проведении </w:t>
      </w:r>
      <w:r>
        <w:rPr>
          <w:lang w:val="en-US"/>
        </w:rPr>
        <w:t>XXII</w:t>
      </w:r>
      <w:r>
        <w:t xml:space="preserve"> Олимпийских зимних игр 2014 года в г. Сочи…</w:t>
      </w:r>
      <w:r w:rsidRPr="003F6E28">
        <w:t>”</w:t>
      </w:r>
      <w:r w:rsidRPr="00FD15AB">
        <w:t xml:space="preserve"> </w:t>
      </w:r>
      <w:r>
        <w:t>от 01.12.2007 №310-ФЗ ( вступает в силу с 1 января 2009г, распространяет свое действие на правоотношения, возникшие с 1 января 2008г, и применяется до 1 января 2017г)</w:t>
      </w:r>
    </w:p>
  </w:footnote>
  <w:footnote w:id="3">
    <w:p w:rsidR="00E20AC6" w:rsidRDefault="00BE10B4" w:rsidP="00923A6D">
      <w:pPr>
        <w:pStyle w:val="a6"/>
      </w:pPr>
      <w:r w:rsidRPr="00BD3F27">
        <w:rPr>
          <w:rStyle w:val="a8"/>
        </w:rPr>
        <w:footnoteRef/>
      </w:r>
      <w:r>
        <w:t xml:space="preserve"> ст. 346</w:t>
      </w:r>
      <w:r>
        <w:rPr>
          <w:vertAlign w:val="superscript"/>
        </w:rPr>
        <w:t>12</w:t>
      </w:r>
      <w:r>
        <w:t xml:space="preserve"> пп. 2 НК РФ</w:t>
      </w:r>
    </w:p>
  </w:footnote>
  <w:footnote w:id="4">
    <w:p w:rsidR="00E20AC6" w:rsidRDefault="00BE10B4" w:rsidP="00923A6D">
      <w:pPr>
        <w:pStyle w:val="a6"/>
      </w:pPr>
      <w:r w:rsidRPr="00BD3F27">
        <w:rPr>
          <w:rStyle w:val="a8"/>
        </w:rPr>
        <w:footnoteRef/>
      </w:r>
      <w:r>
        <w:t xml:space="preserve"> ФЗ </w:t>
      </w:r>
      <w:r w:rsidRPr="001170E9">
        <w:t>“</w:t>
      </w:r>
      <w:r>
        <w:t>О налоге на игорный бизнес</w:t>
      </w:r>
      <w:r w:rsidRPr="001170E9">
        <w:t>”</w:t>
      </w:r>
      <w:r>
        <w:t xml:space="preserve"> от 31.07.1998 №142-ФЗ(внесены изменения и дополнения 12.02.2001 №8-ФЗ)</w:t>
      </w:r>
    </w:p>
  </w:footnote>
  <w:footnote w:id="5">
    <w:p w:rsidR="00E20AC6" w:rsidRDefault="00BE10B4">
      <w:pPr>
        <w:pStyle w:val="a6"/>
      </w:pPr>
      <w:r>
        <w:rPr>
          <w:rStyle w:val="a8"/>
        </w:rPr>
        <w:footnoteRef/>
      </w:r>
      <w:r>
        <w:t xml:space="preserve"> </w:t>
      </w:r>
      <w:r w:rsidRPr="00691717">
        <w:t>Федеральный закон от 26.11.2008 N 224-ФЗ</w:t>
      </w:r>
    </w:p>
  </w:footnote>
  <w:footnote w:id="6">
    <w:p w:rsidR="00E20AC6" w:rsidRDefault="00BE10B4" w:rsidP="00676E63">
      <w:pPr>
        <w:pStyle w:val="a6"/>
      </w:pPr>
      <w:r w:rsidRPr="00BD3F27">
        <w:rPr>
          <w:rStyle w:val="a8"/>
        </w:rPr>
        <w:footnoteRef/>
      </w:r>
      <w:r>
        <w:t xml:space="preserve"> ст. 284 гл.25 НК РФ</w:t>
      </w:r>
    </w:p>
  </w:footnote>
  <w:footnote w:id="7">
    <w:p w:rsidR="00E20AC6" w:rsidRDefault="00BE10B4" w:rsidP="005B5F8B">
      <w:pPr>
        <w:pStyle w:val="a6"/>
      </w:pPr>
      <w:r w:rsidRPr="00BD3F27">
        <w:rPr>
          <w:rStyle w:val="a8"/>
        </w:rPr>
        <w:footnoteRef/>
      </w:r>
      <w:r>
        <w:t xml:space="preserve"> Налоги и налогообложение/ Под. Ред. В.А.Майбурова.-М.:Владос,2008.-516с.(стр. 337-344)</w:t>
      </w:r>
    </w:p>
  </w:footnote>
  <w:footnote w:id="8">
    <w:p w:rsidR="00E20AC6" w:rsidRDefault="00BE10B4" w:rsidP="00FA7F97">
      <w:pPr>
        <w:pStyle w:val="a6"/>
      </w:pPr>
      <w:r w:rsidRPr="00BD3F27">
        <w:rPr>
          <w:rStyle w:val="a8"/>
        </w:rPr>
        <w:footnoteRef/>
      </w:r>
      <w:r>
        <w:t xml:space="preserve"> Налоги и налогообложение/ Под. Ред. В.А.Майбурова.-М.:Владос,2008.-516с.(стр. 337-344)</w:t>
      </w:r>
    </w:p>
  </w:footnote>
  <w:footnote w:id="9">
    <w:p w:rsidR="00E20AC6" w:rsidRDefault="00BE10B4">
      <w:pPr>
        <w:pStyle w:val="a6"/>
      </w:pPr>
      <w:r w:rsidRPr="006E06F0">
        <w:rPr>
          <w:rStyle w:val="a8"/>
        </w:rPr>
        <w:footnoteRef/>
      </w:r>
      <w:r w:rsidRPr="006E06F0">
        <w:t xml:space="preserve"> Налоги и налогообложение/ Под. Ред. В.А.Майбурова.-М.:Владос,2008.-516с.(стр. 335)</w:t>
      </w:r>
    </w:p>
  </w:footnote>
  <w:footnote w:id="10">
    <w:p w:rsidR="00E20AC6" w:rsidRDefault="00BE10B4" w:rsidP="004646DB">
      <w:pPr>
        <w:pStyle w:val="a6"/>
      </w:pPr>
      <w:r w:rsidRPr="006E06F0">
        <w:rPr>
          <w:rStyle w:val="a8"/>
        </w:rPr>
        <w:footnoteRef/>
      </w:r>
      <w:r w:rsidRPr="006E06F0">
        <w:t xml:space="preserve"> </w:t>
      </w:r>
      <w:r w:rsidRPr="006E06F0">
        <w:rPr>
          <w:lang w:val="en-US"/>
        </w:rPr>
        <w:t>www</w:t>
      </w:r>
      <w:r w:rsidRPr="00E02457">
        <w:t>.</w:t>
      </w:r>
      <w:r w:rsidRPr="006E06F0">
        <w:rPr>
          <w:lang w:val="en-US"/>
        </w:rPr>
        <w:t>glossary</w:t>
      </w:r>
      <w:r w:rsidRPr="00E02457">
        <w:t>.</w:t>
      </w:r>
      <w:r w:rsidRPr="006E06F0">
        <w:rPr>
          <w:lang w:val="en-US"/>
        </w:rPr>
        <w:t>ru</w:t>
      </w:r>
    </w:p>
  </w:footnote>
  <w:footnote w:id="11">
    <w:p w:rsidR="00E20AC6" w:rsidRDefault="00BE10B4">
      <w:pPr>
        <w:pStyle w:val="a6"/>
      </w:pPr>
      <w:r>
        <w:rPr>
          <w:rStyle w:val="a8"/>
        </w:rPr>
        <w:footnoteRef/>
      </w:r>
      <w:r>
        <w:t xml:space="preserve"> Составлено с использованием сайтов </w:t>
      </w:r>
      <w:r w:rsidRPr="005147F9">
        <w:rPr>
          <w:lang w:val="en-US"/>
        </w:rPr>
        <w:t>www</w:t>
      </w:r>
      <w:r w:rsidRPr="005147F9">
        <w:t>.</w:t>
      </w:r>
      <w:r w:rsidRPr="005147F9">
        <w:rPr>
          <w:lang w:val="en-US"/>
        </w:rPr>
        <w:t>gks</w:t>
      </w:r>
      <w:r w:rsidRPr="005147F9">
        <w:t>.</w:t>
      </w:r>
      <w:r w:rsidRPr="005147F9">
        <w:rPr>
          <w:lang w:val="en-US"/>
        </w:rPr>
        <w:t>ru</w:t>
      </w:r>
      <w:r w:rsidRPr="005147F9">
        <w:t xml:space="preserve">, </w:t>
      </w:r>
      <w:r>
        <w:rPr>
          <w:lang w:val="en-US"/>
        </w:rPr>
        <w:t>www</w:t>
      </w:r>
      <w:r w:rsidRPr="005147F9">
        <w:t>.</w:t>
      </w:r>
      <w:r>
        <w:rPr>
          <w:lang w:val="en-US"/>
        </w:rPr>
        <w:t>minfin</w:t>
      </w:r>
      <w:r w:rsidRPr="005147F9">
        <w:t>.</w:t>
      </w:r>
      <w:r>
        <w:rPr>
          <w:lang w:val="en-US"/>
        </w:rPr>
        <w:t>ru</w:t>
      </w:r>
    </w:p>
  </w:footnote>
  <w:footnote w:id="12">
    <w:p w:rsidR="00E20AC6" w:rsidRDefault="00BE10B4" w:rsidP="00947AFB">
      <w:pPr>
        <w:pStyle w:val="a6"/>
      </w:pPr>
      <w:r>
        <w:rPr>
          <w:rStyle w:val="a8"/>
        </w:rPr>
        <w:footnoteRef/>
      </w:r>
      <w:r>
        <w:t xml:space="preserve"> К итого раздела доходы (налоговые и неналоговые) за год</w:t>
      </w:r>
    </w:p>
  </w:footnote>
  <w:footnote w:id="13">
    <w:p w:rsidR="00E20AC6" w:rsidRDefault="00BE10B4">
      <w:pPr>
        <w:pStyle w:val="a6"/>
      </w:pPr>
      <w:r>
        <w:rPr>
          <w:rStyle w:val="a8"/>
        </w:rPr>
        <w:footnoteRef/>
      </w:r>
      <w:r>
        <w:t xml:space="preserve"> Составлено на основе сайта </w:t>
      </w:r>
      <w:r w:rsidRPr="008A28AB">
        <w:t>http://www.gfu.ru/budget</w:t>
      </w:r>
    </w:p>
  </w:footnote>
  <w:footnote w:id="14">
    <w:p w:rsidR="00E20AC6" w:rsidRDefault="00BE10B4" w:rsidP="0094270E">
      <w:pPr>
        <w:pStyle w:val="2"/>
        <w:spacing w:line="240" w:lineRule="auto"/>
      </w:pPr>
      <w:r>
        <w:rPr>
          <w:rStyle w:val="a8"/>
        </w:rPr>
        <w:footnoteRef/>
      </w:r>
      <w:r>
        <w:t xml:space="preserve"> </w:t>
      </w:r>
      <w:r w:rsidRPr="001B4794">
        <w:t>Пулова Л.В. Кредитные организации. Виды кредитных организаций [электронный ресурс] / Л. В. Пулова // http://</w:t>
      </w:r>
      <w:r w:rsidRPr="001B4794">
        <w:rPr>
          <w:lang w:val="en-US"/>
        </w:rPr>
        <w:t>www</w:t>
      </w:r>
      <w:r w:rsidRPr="001B4794">
        <w:t>.juristmoscow.ru</w:t>
      </w:r>
    </w:p>
  </w:footnote>
  <w:footnote w:id="15">
    <w:p w:rsidR="00E20AC6" w:rsidRDefault="00BE10B4" w:rsidP="0094270E">
      <w:r>
        <w:rPr>
          <w:rStyle w:val="a8"/>
        </w:rPr>
        <w:footnoteRef/>
      </w:r>
      <w:r>
        <w:t xml:space="preserve"> </w:t>
      </w:r>
      <w:r w:rsidRPr="001B4794">
        <w:rPr>
          <w:sz w:val="20"/>
          <w:szCs w:val="20"/>
        </w:rPr>
        <w:t>О порядке регулирования деятельности кредитных организаций: Инструкция Центрального Банка РФ от 30 января 1996 г. № 1</w:t>
      </w:r>
    </w:p>
  </w:footnote>
  <w:footnote w:id="16">
    <w:p w:rsidR="00E20AC6" w:rsidRDefault="00BE10B4" w:rsidP="0094270E">
      <w:r>
        <w:rPr>
          <w:rStyle w:val="a8"/>
        </w:rPr>
        <w:footnoteRef/>
      </w:r>
      <w:r>
        <w:t xml:space="preserve"> </w:t>
      </w:r>
      <w:r w:rsidRPr="004E65C0">
        <w:rPr>
          <w:sz w:val="20"/>
          <w:szCs w:val="20"/>
        </w:rPr>
        <w:t>Регулирование деятельности кредитных организаций [электронный ресурс] //  http://www.asros.ru</w:t>
      </w:r>
    </w:p>
  </w:footnote>
  <w:footnote w:id="17">
    <w:p w:rsidR="00E20AC6" w:rsidRDefault="00BE10B4" w:rsidP="0094270E">
      <w:r>
        <w:rPr>
          <w:rStyle w:val="a8"/>
        </w:rPr>
        <w:footnoteRef/>
      </w:r>
      <w:r>
        <w:t xml:space="preserve"> </w:t>
      </w:r>
      <w:r w:rsidRPr="00D3579D">
        <w:rPr>
          <w:sz w:val="20"/>
          <w:szCs w:val="20"/>
        </w:rPr>
        <w:t>Особенности налогообложения банковской деятельности [электронный ресурс] //  http://www.erudition.ru</w:t>
      </w:r>
    </w:p>
  </w:footnote>
  <w:footnote w:id="18">
    <w:p w:rsidR="00E20AC6" w:rsidRDefault="00BE10B4" w:rsidP="0094270E">
      <w:pPr>
        <w:pStyle w:val="a6"/>
      </w:pPr>
      <w:r>
        <w:rPr>
          <w:rStyle w:val="a8"/>
        </w:rPr>
        <w:footnoteRef/>
      </w:r>
      <w:r>
        <w:t xml:space="preserve"> </w:t>
      </w:r>
      <w:r w:rsidRPr="00F957A5">
        <w:t>http://</w:t>
      </w:r>
      <w:r>
        <w:rPr>
          <w:lang w:val="en-US"/>
        </w:rPr>
        <w:t>www</w:t>
      </w:r>
      <w:r w:rsidRPr="00137ACD">
        <w:t>.</w:t>
      </w:r>
      <w:r>
        <w:rPr>
          <w:lang w:val="en-US"/>
        </w:rPr>
        <w:t>consultant</w:t>
      </w:r>
      <w:r w:rsidRPr="00137ACD">
        <w:t>.</w:t>
      </w:r>
      <w:r>
        <w:rPr>
          <w:lang w:val="en-US"/>
        </w:rPr>
        <w:t>ru</w:t>
      </w:r>
    </w:p>
  </w:footnote>
  <w:footnote w:id="19">
    <w:p w:rsidR="00E20AC6" w:rsidRDefault="00BE10B4" w:rsidP="0094270E">
      <w:pPr>
        <w:pStyle w:val="a6"/>
      </w:pPr>
      <w:r>
        <w:rPr>
          <w:rStyle w:val="a8"/>
        </w:rPr>
        <w:footnoteRef/>
      </w:r>
      <w:r>
        <w:t xml:space="preserve"> с</w:t>
      </w:r>
      <w:r w:rsidRPr="004C5A02">
        <w:t>огласно статье 290 НК РФ</w:t>
      </w:r>
    </w:p>
  </w:footnote>
  <w:footnote w:id="20">
    <w:p w:rsidR="00E20AC6" w:rsidRDefault="00BE10B4">
      <w:pPr>
        <w:pStyle w:val="a6"/>
      </w:pPr>
      <w:r>
        <w:rPr>
          <w:rStyle w:val="a8"/>
        </w:rPr>
        <w:footnoteRef/>
      </w:r>
      <w:r>
        <w:t xml:space="preserve"> согласно ст. 291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70E" w:rsidRPr="0094270E" w:rsidRDefault="0094270E" w:rsidP="0094270E">
    <w:pPr>
      <w:pStyle w:val="af"/>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70E" w:rsidRPr="0094270E" w:rsidRDefault="0094270E" w:rsidP="0094270E">
    <w:pPr>
      <w:pStyle w:val="af"/>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6A23"/>
    <w:multiLevelType w:val="hybridMultilevel"/>
    <w:tmpl w:val="3D80D44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1DC70A23"/>
    <w:multiLevelType w:val="multilevel"/>
    <w:tmpl w:val="4D46DD92"/>
    <w:lvl w:ilvl="0">
      <w:start w:val="1"/>
      <w:numFmt w:val="decimal"/>
      <w:lvlText w:val="%1."/>
      <w:lvlJc w:val="left"/>
      <w:pPr>
        <w:tabs>
          <w:tab w:val="num" w:pos="720"/>
        </w:tabs>
        <w:ind w:left="720" w:hanging="360"/>
      </w:pPr>
      <w:rPr>
        <w:rFonts w:cs="Times New Roman" w:hint="default"/>
      </w:rPr>
    </w:lvl>
    <w:lvl w:ilvl="1">
      <w:start w:val="6"/>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nsid w:val="23325E13"/>
    <w:multiLevelType w:val="hybridMultilevel"/>
    <w:tmpl w:val="A0A689A8"/>
    <w:lvl w:ilvl="0" w:tplc="75E8D156">
      <w:start w:val="1"/>
      <w:numFmt w:val="bullet"/>
      <w:lvlText w:val=""/>
      <w:lvlJc w:val="left"/>
      <w:pPr>
        <w:tabs>
          <w:tab w:val="num" w:pos="3132"/>
        </w:tabs>
        <w:ind w:left="3132" w:hanging="360"/>
      </w:pPr>
      <w:rPr>
        <w:rFonts w:ascii="Symbol" w:hAnsi="Symbol" w:hint="default"/>
        <w:b w:val="0"/>
        <w:i w:val="0"/>
        <w:sz w:val="20"/>
      </w:rPr>
    </w:lvl>
    <w:lvl w:ilvl="1" w:tplc="04190003" w:tentative="1">
      <w:start w:val="1"/>
      <w:numFmt w:val="bullet"/>
      <w:lvlText w:val="o"/>
      <w:lvlJc w:val="left"/>
      <w:pPr>
        <w:tabs>
          <w:tab w:val="num" w:pos="1692"/>
        </w:tabs>
        <w:ind w:left="1692" w:hanging="360"/>
      </w:pPr>
      <w:rPr>
        <w:rFonts w:ascii="Courier New" w:hAnsi="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3">
    <w:nsid w:val="26CA5880"/>
    <w:multiLevelType w:val="hybridMultilevel"/>
    <w:tmpl w:val="33107010"/>
    <w:lvl w:ilvl="0" w:tplc="33629900">
      <w:start w:val="1"/>
      <w:numFmt w:val="decimal"/>
      <w:lvlText w:val="%1."/>
      <w:lvlJc w:val="left"/>
      <w:pPr>
        <w:tabs>
          <w:tab w:val="num" w:pos="2156"/>
        </w:tabs>
        <w:ind w:left="2156" w:hanging="1305"/>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4">
    <w:nsid w:val="27CE49BE"/>
    <w:multiLevelType w:val="hybridMultilevel"/>
    <w:tmpl w:val="A79A2B1E"/>
    <w:lvl w:ilvl="0" w:tplc="75E8D156">
      <w:start w:val="1"/>
      <w:numFmt w:val="bullet"/>
      <w:lvlText w:val=""/>
      <w:lvlJc w:val="left"/>
      <w:pPr>
        <w:tabs>
          <w:tab w:val="num" w:pos="2880"/>
        </w:tabs>
        <w:ind w:left="2880" w:hanging="360"/>
      </w:pPr>
      <w:rPr>
        <w:rFonts w:ascii="Symbol" w:hAnsi="Symbol" w:hint="default"/>
        <w:b w:val="0"/>
        <w:i w:val="0"/>
        <w:sz w:val="20"/>
      </w:rPr>
    </w:lvl>
    <w:lvl w:ilvl="1" w:tplc="75E8D156">
      <w:start w:val="1"/>
      <w:numFmt w:val="bullet"/>
      <w:lvlText w:val=""/>
      <w:lvlJc w:val="left"/>
      <w:pPr>
        <w:tabs>
          <w:tab w:val="num" w:pos="1440"/>
        </w:tabs>
        <w:ind w:left="1440" w:hanging="360"/>
      </w:pPr>
      <w:rPr>
        <w:rFonts w:ascii="Symbol" w:hAnsi="Symbol" w:hint="default"/>
        <w:b w:val="0"/>
        <w:i w:val="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60C285C"/>
    <w:multiLevelType w:val="hybridMultilevel"/>
    <w:tmpl w:val="22962F20"/>
    <w:lvl w:ilvl="0" w:tplc="75E8D156">
      <w:start w:val="1"/>
      <w:numFmt w:val="bullet"/>
      <w:lvlText w:val=""/>
      <w:lvlJc w:val="left"/>
      <w:pPr>
        <w:tabs>
          <w:tab w:val="num" w:pos="2880"/>
        </w:tabs>
        <w:ind w:left="2880" w:hanging="360"/>
      </w:pPr>
      <w:rPr>
        <w:rFonts w:ascii="Symbol" w:hAnsi="Symbol" w:hint="default"/>
        <w:b w:val="0"/>
        <w:i w:val="0"/>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F5E31C2"/>
    <w:multiLevelType w:val="hybridMultilevel"/>
    <w:tmpl w:val="18B643E2"/>
    <w:lvl w:ilvl="0" w:tplc="75E8D156">
      <w:start w:val="1"/>
      <w:numFmt w:val="bullet"/>
      <w:lvlText w:val=""/>
      <w:lvlJc w:val="left"/>
      <w:pPr>
        <w:tabs>
          <w:tab w:val="num" w:pos="2880"/>
        </w:tabs>
        <w:ind w:left="2880" w:hanging="360"/>
      </w:pPr>
      <w:rPr>
        <w:rFonts w:ascii="Symbol" w:hAnsi="Symbol" w:hint="default"/>
        <w:b w:val="0"/>
        <w:i w:val="0"/>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CD301EF"/>
    <w:multiLevelType w:val="hybridMultilevel"/>
    <w:tmpl w:val="9448F31E"/>
    <w:lvl w:ilvl="0" w:tplc="75E8D156">
      <w:start w:val="1"/>
      <w:numFmt w:val="bullet"/>
      <w:lvlText w:val=""/>
      <w:lvlJc w:val="left"/>
      <w:pPr>
        <w:tabs>
          <w:tab w:val="num" w:pos="2880"/>
        </w:tabs>
        <w:ind w:left="2880" w:hanging="360"/>
      </w:pPr>
      <w:rPr>
        <w:rFonts w:ascii="Symbol" w:hAnsi="Symbol" w:hint="default"/>
        <w:b w:val="0"/>
        <w:i w:val="0"/>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D917440"/>
    <w:multiLevelType w:val="hybridMultilevel"/>
    <w:tmpl w:val="A6CC5D5C"/>
    <w:lvl w:ilvl="0" w:tplc="0419000F">
      <w:start w:val="1"/>
      <w:numFmt w:val="decimal"/>
      <w:lvlText w:val="%1."/>
      <w:lvlJc w:val="left"/>
      <w:pPr>
        <w:tabs>
          <w:tab w:val="num" w:pos="1440"/>
        </w:tabs>
        <w:ind w:left="1440" w:hanging="360"/>
      </w:pPr>
      <w:rPr>
        <w:rFonts w:cs="Times New Roman"/>
      </w:rPr>
    </w:lvl>
    <w:lvl w:ilvl="1" w:tplc="E746159A">
      <w:start w:val="1"/>
      <w:numFmt w:val="bullet"/>
      <w:lvlText w:val=""/>
      <w:lvlJc w:val="left"/>
      <w:pPr>
        <w:tabs>
          <w:tab w:val="num" w:pos="2160"/>
        </w:tabs>
        <w:ind w:left="2160" w:hanging="360"/>
      </w:pPr>
      <w:rPr>
        <w:rFonts w:ascii="Symbol" w:hAnsi="Symbol" w:hint="default"/>
        <w:b w:val="0"/>
        <w:i w:val="0"/>
        <w:sz w:val="20"/>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5C5022A2"/>
    <w:multiLevelType w:val="hybridMultilevel"/>
    <w:tmpl w:val="8D2C521E"/>
    <w:lvl w:ilvl="0" w:tplc="75E8D156">
      <w:start w:val="1"/>
      <w:numFmt w:val="bullet"/>
      <w:lvlText w:val=""/>
      <w:lvlJc w:val="left"/>
      <w:pPr>
        <w:tabs>
          <w:tab w:val="num" w:pos="2880"/>
        </w:tabs>
        <w:ind w:left="2880" w:hanging="360"/>
      </w:pPr>
      <w:rPr>
        <w:rFonts w:ascii="Symbol" w:hAnsi="Symbol" w:hint="default"/>
        <w:b w:val="0"/>
        <w:i w:val="0"/>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5FE627B"/>
    <w:multiLevelType w:val="hybridMultilevel"/>
    <w:tmpl w:val="8B0CB2DA"/>
    <w:lvl w:ilvl="0" w:tplc="75E8D156">
      <w:start w:val="1"/>
      <w:numFmt w:val="bullet"/>
      <w:lvlText w:val=""/>
      <w:lvlJc w:val="left"/>
      <w:pPr>
        <w:tabs>
          <w:tab w:val="num" w:pos="2952"/>
        </w:tabs>
        <w:ind w:left="2952" w:hanging="360"/>
      </w:pPr>
      <w:rPr>
        <w:rFonts w:ascii="Symbol" w:hAnsi="Symbol" w:hint="default"/>
        <w:b w:val="0"/>
        <w:i w:val="0"/>
        <w:sz w:val="20"/>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num w:numId="1">
    <w:abstractNumId w:val="0"/>
  </w:num>
  <w:num w:numId="2">
    <w:abstractNumId w:val="4"/>
  </w:num>
  <w:num w:numId="3">
    <w:abstractNumId w:val="2"/>
  </w:num>
  <w:num w:numId="4">
    <w:abstractNumId w:val="10"/>
  </w:num>
  <w:num w:numId="5">
    <w:abstractNumId w:val="9"/>
  </w:num>
  <w:num w:numId="6">
    <w:abstractNumId w:val="6"/>
  </w:num>
  <w:num w:numId="7">
    <w:abstractNumId w:val="8"/>
  </w:num>
  <w:num w:numId="8">
    <w:abstractNumId w:val="3"/>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069"/>
    <w:rsid w:val="00005183"/>
    <w:rsid w:val="0002083C"/>
    <w:rsid w:val="00040A90"/>
    <w:rsid w:val="000410FA"/>
    <w:rsid w:val="0004230B"/>
    <w:rsid w:val="0006137A"/>
    <w:rsid w:val="000C02F3"/>
    <w:rsid w:val="000D7D8A"/>
    <w:rsid w:val="00103D0A"/>
    <w:rsid w:val="001170E9"/>
    <w:rsid w:val="001379C8"/>
    <w:rsid w:val="00137ACD"/>
    <w:rsid w:val="00151989"/>
    <w:rsid w:val="00184609"/>
    <w:rsid w:val="001974F2"/>
    <w:rsid w:val="001B4794"/>
    <w:rsid w:val="001E6BDC"/>
    <w:rsid w:val="001F4913"/>
    <w:rsid w:val="002037C9"/>
    <w:rsid w:val="002F623C"/>
    <w:rsid w:val="002F761E"/>
    <w:rsid w:val="00325CFD"/>
    <w:rsid w:val="00354F20"/>
    <w:rsid w:val="00371A1B"/>
    <w:rsid w:val="003743EF"/>
    <w:rsid w:val="00385763"/>
    <w:rsid w:val="003B4FF5"/>
    <w:rsid w:val="003C0F7E"/>
    <w:rsid w:val="003F6E28"/>
    <w:rsid w:val="0040306C"/>
    <w:rsid w:val="00433D21"/>
    <w:rsid w:val="004646DB"/>
    <w:rsid w:val="004B7257"/>
    <w:rsid w:val="004C5A02"/>
    <w:rsid w:val="004E32D7"/>
    <w:rsid w:val="004E4E36"/>
    <w:rsid w:val="004E65C0"/>
    <w:rsid w:val="004F5CBD"/>
    <w:rsid w:val="005147F9"/>
    <w:rsid w:val="00557086"/>
    <w:rsid w:val="00593308"/>
    <w:rsid w:val="005B27E9"/>
    <w:rsid w:val="005B5F8B"/>
    <w:rsid w:val="006147CB"/>
    <w:rsid w:val="00616AAA"/>
    <w:rsid w:val="00633C92"/>
    <w:rsid w:val="006431C4"/>
    <w:rsid w:val="00662786"/>
    <w:rsid w:val="00676E63"/>
    <w:rsid w:val="00685FBE"/>
    <w:rsid w:val="00691717"/>
    <w:rsid w:val="006B7D67"/>
    <w:rsid w:val="006E06F0"/>
    <w:rsid w:val="00707CED"/>
    <w:rsid w:val="0073266B"/>
    <w:rsid w:val="00735388"/>
    <w:rsid w:val="0074762A"/>
    <w:rsid w:val="007A44D8"/>
    <w:rsid w:val="007D5ED0"/>
    <w:rsid w:val="007E3925"/>
    <w:rsid w:val="007E3A2B"/>
    <w:rsid w:val="00813E77"/>
    <w:rsid w:val="00815A27"/>
    <w:rsid w:val="008267EC"/>
    <w:rsid w:val="00876F3C"/>
    <w:rsid w:val="008948F4"/>
    <w:rsid w:val="008A28AB"/>
    <w:rsid w:val="008B3645"/>
    <w:rsid w:val="008C04EA"/>
    <w:rsid w:val="008C18F0"/>
    <w:rsid w:val="008C3ED0"/>
    <w:rsid w:val="008D3D04"/>
    <w:rsid w:val="008D7A77"/>
    <w:rsid w:val="00923A6D"/>
    <w:rsid w:val="009360F9"/>
    <w:rsid w:val="0094270E"/>
    <w:rsid w:val="00946803"/>
    <w:rsid w:val="00947AFB"/>
    <w:rsid w:val="009530C5"/>
    <w:rsid w:val="009600AF"/>
    <w:rsid w:val="00983236"/>
    <w:rsid w:val="009E69C7"/>
    <w:rsid w:val="00A02438"/>
    <w:rsid w:val="00A770B7"/>
    <w:rsid w:val="00A77964"/>
    <w:rsid w:val="00AE1434"/>
    <w:rsid w:val="00B14D92"/>
    <w:rsid w:val="00B2161D"/>
    <w:rsid w:val="00B350E8"/>
    <w:rsid w:val="00B37430"/>
    <w:rsid w:val="00B5732C"/>
    <w:rsid w:val="00B729B4"/>
    <w:rsid w:val="00B764EC"/>
    <w:rsid w:val="00B946B1"/>
    <w:rsid w:val="00BD2A7C"/>
    <w:rsid w:val="00BD3F27"/>
    <w:rsid w:val="00BE10B4"/>
    <w:rsid w:val="00BE424D"/>
    <w:rsid w:val="00BF1946"/>
    <w:rsid w:val="00C220C4"/>
    <w:rsid w:val="00C43695"/>
    <w:rsid w:val="00C446C6"/>
    <w:rsid w:val="00C53B0A"/>
    <w:rsid w:val="00CD2F00"/>
    <w:rsid w:val="00D13069"/>
    <w:rsid w:val="00D16650"/>
    <w:rsid w:val="00D22843"/>
    <w:rsid w:val="00D3579D"/>
    <w:rsid w:val="00D766EA"/>
    <w:rsid w:val="00D81EF2"/>
    <w:rsid w:val="00DA457C"/>
    <w:rsid w:val="00DE1BE5"/>
    <w:rsid w:val="00DF72A2"/>
    <w:rsid w:val="00E02457"/>
    <w:rsid w:val="00E15F5D"/>
    <w:rsid w:val="00E20AC6"/>
    <w:rsid w:val="00E23A8A"/>
    <w:rsid w:val="00E304B3"/>
    <w:rsid w:val="00E54DA6"/>
    <w:rsid w:val="00E84308"/>
    <w:rsid w:val="00E849A8"/>
    <w:rsid w:val="00E91BB7"/>
    <w:rsid w:val="00EA5275"/>
    <w:rsid w:val="00EC41DB"/>
    <w:rsid w:val="00EF2CB6"/>
    <w:rsid w:val="00F010CB"/>
    <w:rsid w:val="00F13639"/>
    <w:rsid w:val="00F5048F"/>
    <w:rsid w:val="00F54D92"/>
    <w:rsid w:val="00F604A8"/>
    <w:rsid w:val="00F866DE"/>
    <w:rsid w:val="00F957A5"/>
    <w:rsid w:val="00F959F8"/>
    <w:rsid w:val="00FA7F97"/>
    <w:rsid w:val="00FB7626"/>
    <w:rsid w:val="00FD15AB"/>
    <w:rsid w:val="00FD1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3"/>
    <o:shapelayout v:ext="edit">
      <o:idmap v:ext="edit" data="1"/>
    </o:shapelayout>
  </w:shapeDefaults>
  <w:decimalSymbol w:val=","/>
  <w:listSeparator w:val=";"/>
  <w14:defaultImageDpi w14:val="0"/>
  <w15:chartTrackingRefBased/>
  <w15:docId w15:val="{C428D438-3CD1-4C99-9B0E-B9E83C4C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BD2A7C"/>
    <w:pPr>
      <w:widowControl w:val="0"/>
      <w:spacing w:before="100" w:after="120"/>
      <w:ind w:left="283"/>
    </w:p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Normal (Web)"/>
    <w:basedOn w:val="a"/>
    <w:uiPriority w:val="99"/>
    <w:rsid w:val="00A770B7"/>
    <w:pPr>
      <w:spacing w:before="100" w:beforeAutospacing="1" w:after="100" w:afterAutospacing="1"/>
    </w:pPr>
  </w:style>
  <w:style w:type="paragraph" w:styleId="a6">
    <w:name w:val="footnote text"/>
    <w:basedOn w:val="a"/>
    <w:link w:val="a7"/>
    <w:uiPriority w:val="99"/>
    <w:semiHidden/>
    <w:rsid w:val="00FB7626"/>
    <w:rPr>
      <w:sz w:val="20"/>
      <w:szCs w:val="20"/>
    </w:rPr>
  </w:style>
  <w:style w:type="character" w:customStyle="1" w:styleId="a7">
    <w:name w:val="Текст сноски Знак"/>
    <w:link w:val="a6"/>
    <w:uiPriority w:val="99"/>
    <w:semiHidden/>
    <w:locked/>
    <w:rPr>
      <w:rFonts w:cs="Times New Roman"/>
      <w:sz w:val="20"/>
      <w:szCs w:val="20"/>
    </w:rPr>
  </w:style>
  <w:style w:type="character" w:styleId="a8">
    <w:name w:val="footnote reference"/>
    <w:uiPriority w:val="99"/>
    <w:semiHidden/>
    <w:rsid w:val="00FB7626"/>
    <w:rPr>
      <w:rFonts w:cs="Times New Roman"/>
      <w:vertAlign w:val="superscript"/>
    </w:rPr>
  </w:style>
  <w:style w:type="table" w:styleId="a9">
    <w:name w:val="Table Grid"/>
    <w:basedOn w:val="a1"/>
    <w:uiPriority w:val="99"/>
    <w:rsid w:val="00676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5147F9"/>
    <w:rPr>
      <w:rFonts w:cs="Times New Roman"/>
      <w:color w:val="0000FF"/>
      <w:u w:val="single"/>
    </w:rPr>
  </w:style>
  <w:style w:type="paragraph" w:styleId="HTML">
    <w:name w:val="HTML Preformatted"/>
    <w:basedOn w:val="a"/>
    <w:link w:val="HTML0"/>
    <w:uiPriority w:val="99"/>
    <w:rsid w:val="00735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character" w:styleId="ab">
    <w:name w:val="Strong"/>
    <w:uiPriority w:val="99"/>
    <w:qFormat/>
    <w:rsid w:val="00735388"/>
    <w:rPr>
      <w:rFonts w:cs="Times New Roman"/>
      <w:b/>
      <w:bCs/>
    </w:rPr>
  </w:style>
  <w:style w:type="paragraph" w:styleId="ac">
    <w:name w:val="footer"/>
    <w:basedOn w:val="a"/>
    <w:link w:val="ad"/>
    <w:uiPriority w:val="99"/>
    <w:rsid w:val="008D7A77"/>
    <w:pPr>
      <w:tabs>
        <w:tab w:val="center" w:pos="4677"/>
        <w:tab w:val="right" w:pos="9355"/>
      </w:tabs>
    </w:pPr>
  </w:style>
  <w:style w:type="character" w:customStyle="1" w:styleId="ad">
    <w:name w:val="Нижний колонтитул Знак"/>
    <w:link w:val="ac"/>
    <w:uiPriority w:val="99"/>
    <w:semiHidden/>
    <w:locked/>
    <w:rPr>
      <w:rFonts w:cs="Times New Roman"/>
      <w:sz w:val="24"/>
      <w:szCs w:val="24"/>
    </w:rPr>
  </w:style>
  <w:style w:type="character" w:styleId="ae">
    <w:name w:val="page number"/>
    <w:uiPriority w:val="99"/>
    <w:rsid w:val="008D7A77"/>
    <w:rPr>
      <w:rFonts w:cs="Times New Roman"/>
    </w:rPr>
  </w:style>
  <w:style w:type="paragraph" w:customStyle="1" w:styleId="1">
    <w:name w:val="Стиль1"/>
    <w:basedOn w:val="a"/>
    <w:uiPriority w:val="99"/>
    <w:rsid w:val="00923A6D"/>
    <w:pPr>
      <w:shd w:val="clear" w:color="auto" w:fill="FFFFFF"/>
      <w:autoSpaceDE w:val="0"/>
      <w:autoSpaceDN w:val="0"/>
      <w:adjustRightInd w:val="0"/>
      <w:jc w:val="both"/>
    </w:pPr>
  </w:style>
  <w:style w:type="paragraph" w:customStyle="1" w:styleId="2">
    <w:name w:val="Стиль2"/>
    <w:basedOn w:val="a"/>
    <w:uiPriority w:val="99"/>
    <w:rsid w:val="00923A6D"/>
    <w:pPr>
      <w:tabs>
        <w:tab w:val="left" w:pos="1230"/>
      </w:tabs>
      <w:spacing w:line="360" w:lineRule="auto"/>
      <w:jc w:val="both"/>
    </w:pPr>
    <w:rPr>
      <w:sz w:val="20"/>
      <w:szCs w:val="20"/>
    </w:rPr>
  </w:style>
  <w:style w:type="paragraph" w:styleId="af">
    <w:name w:val="header"/>
    <w:basedOn w:val="a"/>
    <w:link w:val="af0"/>
    <w:uiPriority w:val="99"/>
    <w:rsid w:val="0094270E"/>
    <w:pPr>
      <w:tabs>
        <w:tab w:val="center" w:pos="4677"/>
        <w:tab w:val="right" w:pos="9355"/>
      </w:tabs>
    </w:pPr>
  </w:style>
  <w:style w:type="character" w:customStyle="1" w:styleId="af0">
    <w:name w:val="Верхний колонтитул Знак"/>
    <w:link w:val="af"/>
    <w:uiPriority w:val="99"/>
    <w:semiHidden/>
    <w:locked/>
    <w:rsid w:val="0094270E"/>
    <w:rPr>
      <w:rFonts w:cs="Times New Roman"/>
      <w:sz w:val="24"/>
      <w:szCs w:val="24"/>
      <w:lang w:val="ru-RU" w:eastAsia="ru-RU" w:bidi="ar-SA"/>
    </w:rPr>
  </w:style>
  <w:style w:type="character" w:customStyle="1" w:styleId="FontStyle16">
    <w:name w:val="Font Style16"/>
    <w:uiPriority w:val="99"/>
    <w:rsid w:val="005B27E9"/>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15661">
      <w:marLeft w:val="0"/>
      <w:marRight w:val="0"/>
      <w:marTop w:val="0"/>
      <w:marBottom w:val="0"/>
      <w:divBdr>
        <w:top w:val="none" w:sz="0" w:space="0" w:color="auto"/>
        <w:left w:val="none" w:sz="0" w:space="0" w:color="auto"/>
        <w:bottom w:val="none" w:sz="0" w:space="0" w:color="auto"/>
        <w:right w:val="none" w:sz="0" w:space="0" w:color="auto"/>
      </w:divBdr>
    </w:div>
    <w:div w:id="226915662">
      <w:marLeft w:val="0"/>
      <w:marRight w:val="0"/>
      <w:marTop w:val="0"/>
      <w:marBottom w:val="0"/>
      <w:divBdr>
        <w:top w:val="none" w:sz="0" w:space="0" w:color="auto"/>
        <w:left w:val="none" w:sz="0" w:space="0" w:color="auto"/>
        <w:bottom w:val="none" w:sz="0" w:space="0" w:color="auto"/>
        <w:right w:val="none" w:sz="0" w:space="0" w:color="auto"/>
      </w:divBdr>
    </w:div>
    <w:div w:id="226915663">
      <w:marLeft w:val="0"/>
      <w:marRight w:val="0"/>
      <w:marTop w:val="0"/>
      <w:marBottom w:val="0"/>
      <w:divBdr>
        <w:top w:val="none" w:sz="0" w:space="0" w:color="auto"/>
        <w:left w:val="none" w:sz="0" w:space="0" w:color="auto"/>
        <w:bottom w:val="none" w:sz="0" w:space="0" w:color="auto"/>
        <w:right w:val="none" w:sz="0" w:space="0" w:color="auto"/>
      </w:divBdr>
    </w:div>
    <w:div w:id="2269156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7825</Words>
  <Characters>44608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Reanimator Extreme Edition</Company>
  <LinksUpToDate>false</LinksUpToDate>
  <CharactersWithSpaces>52329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Юля</dc:creator>
  <cp:keywords/>
  <dc:description/>
  <cp:lastModifiedBy>admin</cp:lastModifiedBy>
  <cp:revision>2</cp:revision>
  <cp:lastPrinted>2009-12-09T07:29:00Z</cp:lastPrinted>
  <dcterms:created xsi:type="dcterms:W3CDTF">2014-03-25T18:06:00Z</dcterms:created>
  <dcterms:modified xsi:type="dcterms:W3CDTF">2014-03-25T18:06:00Z</dcterms:modified>
</cp:coreProperties>
</file>