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BE2" w:rsidRPr="00BC59AB" w:rsidRDefault="006C3BE2" w:rsidP="00BC59AB">
      <w:pPr>
        <w:pStyle w:val="3"/>
        <w:spacing w:line="360" w:lineRule="auto"/>
        <w:jc w:val="center"/>
        <w:rPr>
          <w:sz w:val="28"/>
          <w:szCs w:val="28"/>
        </w:rPr>
      </w:pPr>
      <w:r w:rsidRPr="00BC59AB">
        <w:rPr>
          <w:sz w:val="28"/>
          <w:szCs w:val="28"/>
        </w:rPr>
        <w:t>ФЕДЕРАЛЬНОЕ АГЕНТСТВО ПО ОБРАЗОВАНИЮ</w:t>
      </w:r>
    </w:p>
    <w:p w:rsidR="006C3BE2" w:rsidRPr="00BC59AB" w:rsidRDefault="006C3BE2" w:rsidP="00BC59AB">
      <w:pPr>
        <w:pStyle w:val="3"/>
        <w:spacing w:line="360" w:lineRule="auto"/>
        <w:jc w:val="center"/>
        <w:rPr>
          <w:sz w:val="28"/>
          <w:szCs w:val="28"/>
        </w:rPr>
      </w:pPr>
      <w:r w:rsidRPr="00BC59AB">
        <w:rPr>
          <w:sz w:val="28"/>
          <w:szCs w:val="28"/>
        </w:rPr>
        <w:t>ГОСУДАРСТВЕННОЕ ОБРАЗОВАТЕЛЬНОЕ УЧРЕЖДЕНИЕ</w:t>
      </w:r>
    </w:p>
    <w:p w:rsidR="006C3BE2" w:rsidRPr="00BC59AB" w:rsidRDefault="006C3BE2" w:rsidP="00BC59AB">
      <w:pPr>
        <w:pStyle w:val="3"/>
        <w:spacing w:line="360" w:lineRule="auto"/>
        <w:jc w:val="center"/>
        <w:rPr>
          <w:sz w:val="28"/>
          <w:szCs w:val="28"/>
        </w:rPr>
      </w:pPr>
      <w:r w:rsidRPr="00BC59AB">
        <w:rPr>
          <w:sz w:val="28"/>
          <w:szCs w:val="28"/>
        </w:rPr>
        <w:t>ВЫСШЕГО ПРОФЕССИОНАЛЬНОГО ОБРАЗОВАНИЯ</w:t>
      </w:r>
    </w:p>
    <w:p w:rsidR="006C3BE2" w:rsidRPr="00BC59AB" w:rsidRDefault="006C3BE2" w:rsidP="00BC59AB">
      <w:pPr>
        <w:jc w:val="center"/>
        <w:rPr>
          <w:caps/>
          <w:sz w:val="28"/>
          <w:szCs w:val="28"/>
        </w:rPr>
      </w:pPr>
      <w:r w:rsidRPr="00BC59AB">
        <w:rPr>
          <w:caps/>
          <w:sz w:val="28"/>
          <w:szCs w:val="28"/>
        </w:rPr>
        <w:t>«Вятский государственный гуманитарный университет»</w:t>
      </w:r>
    </w:p>
    <w:p w:rsidR="006C3BE2" w:rsidRPr="00BC59AB" w:rsidRDefault="006C3BE2" w:rsidP="00BC59AB">
      <w:pPr>
        <w:pStyle w:val="31"/>
        <w:spacing w:line="360" w:lineRule="auto"/>
        <w:jc w:val="center"/>
        <w:rPr>
          <w:caps/>
          <w:sz w:val="28"/>
          <w:szCs w:val="28"/>
        </w:rPr>
      </w:pPr>
      <w:r w:rsidRPr="00BC59AB">
        <w:rPr>
          <w:caps/>
          <w:sz w:val="28"/>
          <w:szCs w:val="28"/>
        </w:rPr>
        <w:t>ФАКУЛЬТЕТ</w:t>
      </w:r>
      <w:r w:rsidR="00BC59AB">
        <w:rPr>
          <w:caps/>
          <w:sz w:val="28"/>
          <w:szCs w:val="28"/>
        </w:rPr>
        <w:t xml:space="preserve"> </w:t>
      </w:r>
      <w:r w:rsidRPr="00BC59AB">
        <w:rPr>
          <w:caps/>
          <w:sz w:val="28"/>
          <w:szCs w:val="28"/>
        </w:rPr>
        <w:t>Управления</w:t>
      </w:r>
    </w:p>
    <w:p w:rsidR="006C3BE2" w:rsidRPr="00BC59AB" w:rsidRDefault="006C3BE2" w:rsidP="00BC59AB">
      <w:pPr>
        <w:pStyle w:val="31"/>
        <w:spacing w:line="360" w:lineRule="auto"/>
        <w:jc w:val="center"/>
        <w:rPr>
          <w:caps/>
          <w:sz w:val="28"/>
          <w:szCs w:val="28"/>
        </w:rPr>
      </w:pPr>
      <w:r w:rsidRPr="00BC59AB">
        <w:rPr>
          <w:caps/>
          <w:sz w:val="28"/>
          <w:szCs w:val="28"/>
        </w:rPr>
        <w:t>КАФЕДРА ЭКОНОМИЧЕСКОЙ ТЕОРИИ</w:t>
      </w:r>
      <w:r w:rsidR="00D412AD" w:rsidRPr="00BC59AB">
        <w:rPr>
          <w:caps/>
          <w:sz w:val="28"/>
          <w:szCs w:val="28"/>
        </w:rPr>
        <w:t xml:space="preserve"> и управления трудовыми ресурсами</w:t>
      </w:r>
    </w:p>
    <w:p w:rsidR="006C3BE2" w:rsidRPr="00BC59AB" w:rsidRDefault="006C3BE2" w:rsidP="00BC59AB">
      <w:pPr>
        <w:jc w:val="center"/>
        <w:outlineLvl w:val="0"/>
        <w:rPr>
          <w:sz w:val="28"/>
          <w:szCs w:val="28"/>
        </w:rPr>
      </w:pPr>
    </w:p>
    <w:p w:rsidR="006C3BE2" w:rsidRPr="00BC59AB" w:rsidRDefault="006C3BE2" w:rsidP="00BC59AB">
      <w:pPr>
        <w:jc w:val="center"/>
        <w:outlineLvl w:val="0"/>
        <w:rPr>
          <w:sz w:val="28"/>
          <w:szCs w:val="28"/>
        </w:rPr>
      </w:pPr>
    </w:p>
    <w:p w:rsidR="006C3BE2" w:rsidRPr="00BC59AB" w:rsidRDefault="006C3BE2" w:rsidP="00BC59AB">
      <w:pPr>
        <w:jc w:val="center"/>
        <w:rPr>
          <w:sz w:val="28"/>
          <w:szCs w:val="28"/>
        </w:rPr>
      </w:pPr>
    </w:p>
    <w:p w:rsidR="006C3BE2" w:rsidRPr="00BC59AB" w:rsidRDefault="006C3BE2" w:rsidP="00BC59AB">
      <w:pPr>
        <w:jc w:val="center"/>
        <w:rPr>
          <w:sz w:val="28"/>
          <w:szCs w:val="28"/>
        </w:rPr>
      </w:pPr>
    </w:p>
    <w:p w:rsidR="00BC59AB" w:rsidRDefault="00BC59AB" w:rsidP="00BC59AB">
      <w:pPr>
        <w:jc w:val="center"/>
        <w:outlineLvl w:val="0"/>
        <w:rPr>
          <w:sz w:val="28"/>
          <w:szCs w:val="28"/>
        </w:rPr>
      </w:pPr>
    </w:p>
    <w:p w:rsidR="00BC59AB" w:rsidRDefault="00BC59AB" w:rsidP="00BC59AB">
      <w:pPr>
        <w:jc w:val="center"/>
        <w:outlineLvl w:val="0"/>
        <w:rPr>
          <w:sz w:val="28"/>
          <w:szCs w:val="28"/>
        </w:rPr>
      </w:pPr>
    </w:p>
    <w:p w:rsidR="00BC59AB" w:rsidRDefault="00BC59AB" w:rsidP="00BC59AB">
      <w:pPr>
        <w:jc w:val="center"/>
        <w:outlineLvl w:val="0"/>
        <w:rPr>
          <w:sz w:val="28"/>
          <w:szCs w:val="28"/>
        </w:rPr>
      </w:pPr>
    </w:p>
    <w:p w:rsidR="00BC59AB" w:rsidRDefault="00BC59AB" w:rsidP="00BC59AB">
      <w:pPr>
        <w:jc w:val="center"/>
        <w:outlineLvl w:val="0"/>
        <w:rPr>
          <w:sz w:val="28"/>
          <w:szCs w:val="28"/>
        </w:rPr>
      </w:pPr>
    </w:p>
    <w:p w:rsidR="006C3BE2" w:rsidRPr="00BC59AB" w:rsidRDefault="006C3BE2" w:rsidP="00BC59AB">
      <w:pPr>
        <w:jc w:val="center"/>
        <w:outlineLvl w:val="0"/>
        <w:rPr>
          <w:sz w:val="28"/>
          <w:szCs w:val="28"/>
        </w:rPr>
      </w:pPr>
      <w:r w:rsidRPr="00BC59AB">
        <w:rPr>
          <w:sz w:val="28"/>
          <w:szCs w:val="28"/>
        </w:rPr>
        <w:t>Курсовая работа</w:t>
      </w:r>
    </w:p>
    <w:p w:rsidR="00677255" w:rsidRPr="00BC59AB" w:rsidRDefault="006C3BE2" w:rsidP="00BC59AB">
      <w:pPr>
        <w:jc w:val="center"/>
        <w:rPr>
          <w:sz w:val="28"/>
          <w:szCs w:val="28"/>
        </w:rPr>
      </w:pPr>
      <w:r w:rsidRPr="00BC59AB">
        <w:rPr>
          <w:sz w:val="28"/>
          <w:szCs w:val="28"/>
        </w:rPr>
        <w:t>«</w:t>
      </w:r>
      <w:r w:rsidR="00E269D4" w:rsidRPr="00BC59AB">
        <w:rPr>
          <w:sz w:val="28"/>
          <w:szCs w:val="28"/>
        </w:rPr>
        <w:t>Инвестиционный климат в России: проблемы и пути их решения</w:t>
      </w:r>
      <w:r w:rsidRPr="00BC59AB">
        <w:rPr>
          <w:sz w:val="28"/>
          <w:szCs w:val="28"/>
        </w:rPr>
        <w:t>»</w:t>
      </w:r>
    </w:p>
    <w:p w:rsidR="00BC59AB" w:rsidRDefault="00BC59AB" w:rsidP="00BC59AB">
      <w:pPr>
        <w:jc w:val="center"/>
        <w:rPr>
          <w:sz w:val="28"/>
          <w:szCs w:val="28"/>
        </w:rPr>
      </w:pPr>
    </w:p>
    <w:p w:rsidR="00677255" w:rsidRPr="00BC59AB" w:rsidRDefault="006C3BE2" w:rsidP="00BC59AB">
      <w:pPr>
        <w:ind w:left="4536"/>
        <w:jc w:val="left"/>
        <w:rPr>
          <w:sz w:val="28"/>
          <w:szCs w:val="28"/>
        </w:rPr>
      </w:pPr>
      <w:r w:rsidRPr="00BC59AB">
        <w:rPr>
          <w:sz w:val="28"/>
          <w:szCs w:val="28"/>
        </w:rPr>
        <w:t>Студентки Ермолаевой И</w:t>
      </w:r>
      <w:r w:rsidR="002433DA" w:rsidRPr="00BC59AB">
        <w:rPr>
          <w:sz w:val="28"/>
          <w:szCs w:val="28"/>
        </w:rPr>
        <w:t>. Л.</w:t>
      </w:r>
    </w:p>
    <w:p w:rsidR="006C3BE2" w:rsidRPr="00BC59AB" w:rsidRDefault="006C3BE2" w:rsidP="00BC59AB">
      <w:pPr>
        <w:ind w:left="4536"/>
        <w:jc w:val="left"/>
        <w:rPr>
          <w:sz w:val="28"/>
          <w:szCs w:val="28"/>
        </w:rPr>
      </w:pPr>
      <w:r w:rsidRPr="00BC59AB">
        <w:rPr>
          <w:sz w:val="28"/>
          <w:szCs w:val="28"/>
        </w:rPr>
        <w:t>Шифр группы У-22</w:t>
      </w:r>
    </w:p>
    <w:p w:rsidR="00D2675D" w:rsidRPr="00BC59AB" w:rsidRDefault="006C3BE2" w:rsidP="00BC59AB">
      <w:pPr>
        <w:ind w:left="4536"/>
        <w:jc w:val="left"/>
        <w:rPr>
          <w:sz w:val="28"/>
          <w:szCs w:val="28"/>
        </w:rPr>
      </w:pPr>
      <w:r w:rsidRPr="00BC59AB">
        <w:rPr>
          <w:sz w:val="28"/>
          <w:szCs w:val="28"/>
        </w:rPr>
        <w:t>Научный руководитель</w:t>
      </w:r>
      <w:r w:rsidR="002433DA" w:rsidRPr="00BC59AB">
        <w:rPr>
          <w:sz w:val="28"/>
          <w:szCs w:val="28"/>
        </w:rPr>
        <w:t>:</w:t>
      </w:r>
    </w:p>
    <w:p w:rsidR="006C3BE2" w:rsidRPr="00BC59AB" w:rsidRDefault="00D2675D" w:rsidP="00BC59AB">
      <w:pPr>
        <w:ind w:left="4536"/>
        <w:jc w:val="left"/>
        <w:rPr>
          <w:sz w:val="28"/>
          <w:szCs w:val="28"/>
        </w:rPr>
      </w:pPr>
      <w:r w:rsidRPr="00BC59AB">
        <w:rPr>
          <w:sz w:val="28"/>
          <w:szCs w:val="28"/>
        </w:rPr>
        <w:t xml:space="preserve">старший </w:t>
      </w:r>
      <w:r w:rsidR="00677255" w:rsidRPr="00BC59AB">
        <w:rPr>
          <w:sz w:val="28"/>
          <w:szCs w:val="28"/>
        </w:rPr>
        <w:t>преподаватель</w:t>
      </w:r>
      <w:r w:rsidR="00D412AD" w:rsidRPr="00BC59AB">
        <w:rPr>
          <w:sz w:val="28"/>
          <w:szCs w:val="28"/>
        </w:rPr>
        <w:t xml:space="preserve"> </w:t>
      </w:r>
    </w:p>
    <w:p w:rsidR="006C3BE2" w:rsidRPr="00BC59AB" w:rsidRDefault="002433DA" w:rsidP="00BC59AB">
      <w:pPr>
        <w:ind w:left="4536"/>
        <w:jc w:val="left"/>
        <w:rPr>
          <w:sz w:val="28"/>
          <w:szCs w:val="28"/>
        </w:rPr>
      </w:pPr>
      <w:r w:rsidRPr="00BC59AB">
        <w:rPr>
          <w:sz w:val="28"/>
          <w:szCs w:val="28"/>
        </w:rPr>
        <w:t>Бакулин Юрий Александрович</w:t>
      </w:r>
    </w:p>
    <w:p w:rsidR="00BC59AB" w:rsidRDefault="00BC59AB" w:rsidP="00BC59AB">
      <w:pPr>
        <w:jc w:val="center"/>
        <w:rPr>
          <w:sz w:val="28"/>
          <w:szCs w:val="28"/>
        </w:rPr>
      </w:pPr>
    </w:p>
    <w:p w:rsidR="00BC59AB" w:rsidRDefault="00BC59AB" w:rsidP="00BC59AB">
      <w:pPr>
        <w:jc w:val="center"/>
        <w:rPr>
          <w:sz w:val="28"/>
          <w:szCs w:val="28"/>
        </w:rPr>
      </w:pPr>
    </w:p>
    <w:p w:rsidR="00BC59AB" w:rsidRDefault="00BC59AB" w:rsidP="00BC59AB">
      <w:pPr>
        <w:jc w:val="center"/>
        <w:rPr>
          <w:sz w:val="28"/>
          <w:szCs w:val="28"/>
        </w:rPr>
      </w:pPr>
    </w:p>
    <w:p w:rsidR="00BC59AB" w:rsidRDefault="00BC59AB" w:rsidP="00BC59AB">
      <w:pPr>
        <w:jc w:val="center"/>
        <w:rPr>
          <w:sz w:val="28"/>
          <w:szCs w:val="28"/>
        </w:rPr>
      </w:pPr>
    </w:p>
    <w:p w:rsidR="006C3BE2" w:rsidRDefault="006C3BE2" w:rsidP="00BC59AB">
      <w:pPr>
        <w:jc w:val="center"/>
        <w:rPr>
          <w:sz w:val="28"/>
          <w:szCs w:val="28"/>
        </w:rPr>
      </w:pPr>
      <w:r w:rsidRPr="00BC59AB">
        <w:rPr>
          <w:sz w:val="28"/>
          <w:szCs w:val="28"/>
        </w:rPr>
        <w:t>Киров</w:t>
      </w:r>
      <w:r w:rsidR="00BC59AB">
        <w:rPr>
          <w:sz w:val="28"/>
          <w:szCs w:val="28"/>
        </w:rPr>
        <w:t xml:space="preserve"> </w:t>
      </w:r>
      <w:r w:rsidRPr="00BC59AB">
        <w:rPr>
          <w:sz w:val="28"/>
          <w:szCs w:val="28"/>
        </w:rPr>
        <w:t>2009 г.</w:t>
      </w:r>
    </w:p>
    <w:p w:rsidR="00BC59AB" w:rsidRDefault="00BC59AB" w:rsidP="00BC59AB">
      <w:pPr>
        <w:jc w:val="center"/>
        <w:rPr>
          <w:sz w:val="28"/>
          <w:szCs w:val="28"/>
        </w:rPr>
      </w:pPr>
    </w:p>
    <w:p w:rsidR="00BC59AB" w:rsidRDefault="00BC59AB">
      <w:pPr>
        <w:spacing w:after="200" w:line="276" w:lineRule="auto"/>
        <w:jc w:val="left"/>
        <w:rPr>
          <w:sz w:val="28"/>
          <w:szCs w:val="28"/>
        </w:rPr>
      </w:pPr>
      <w:r>
        <w:rPr>
          <w:sz w:val="28"/>
          <w:szCs w:val="28"/>
        </w:rPr>
        <w:br w:type="page"/>
      </w:r>
    </w:p>
    <w:p w:rsidR="00E75EFD" w:rsidRPr="00BC59AB" w:rsidRDefault="00E75EFD" w:rsidP="00BC59AB">
      <w:pPr>
        <w:ind w:firstLine="709"/>
        <w:jc w:val="center"/>
        <w:outlineLvl w:val="0"/>
        <w:rPr>
          <w:b/>
          <w:sz w:val="28"/>
          <w:szCs w:val="28"/>
        </w:rPr>
      </w:pPr>
      <w:r w:rsidRPr="00BC59AB">
        <w:rPr>
          <w:b/>
          <w:sz w:val="28"/>
          <w:szCs w:val="28"/>
        </w:rPr>
        <w:t>Содержание</w:t>
      </w:r>
    </w:p>
    <w:p w:rsidR="00BC59AB" w:rsidRPr="00BC59AB" w:rsidRDefault="00BC59AB" w:rsidP="00BC59AB">
      <w:pPr>
        <w:ind w:firstLine="709"/>
        <w:outlineLvl w:val="0"/>
        <w:rPr>
          <w:sz w:val="28"/>
          <w:szCs w:val="28"/>
        </w:rPr>
      </w:pPr>
    </w:p>
    <w:p w:rsidR="00E75EFD" w:rsidRPr="00BC59AB" w:rsidRDefault="00E75EFD" w:rsidP="00BC59AB">
      <w:pPr>
        <w:outlineLvl w:val="0"/>
        <w:rPr>
          <w:sz w:val="28"/>
          <w:szCs w:val="28"/>
        </w:rPr>
      </w:pPr>
      <w:r w:rsidRPr="00BC59AB">
        <w:rPr>
          <w:sz w:val="28"/>
          <w:szCs w:val="28"/>
        </w:rPr>
        <w:t>Введение</w:t>
      </w:r>
    </w:p>
    <w:p w:rsidR="00E75EFD" w:rsidRPr="00BC59AB" w:rsidRDefault="006C3BE2" w:rsidP="00BC59AB">
      <w:pPr>
        <w:outlineLvl w:val="0"/>
        <w:rPr>
          <w:sz w:val="28"/>
          <w:szCs w:val="28"/>
        </w:rPr>
      </w:pPr>
      <w:r w:rsidRPr="00BC59AB">
        <w:rPr>
          <w:sz w:val="28"/>
          <w:szCs w:val="28"/>
        </w:rPr>
        <w:t xml:space="preserve">1. </w:t>
      </w:r>
      <w:r w:rsidR="002B21CE" w:rsidRPr="00BC59AB">
        <w:rPr>
          <w:sz w:val="28"/>
          <w:szCs w:val="28"/>
        </w:rPr>
        <w:t>Инвестиции и инвестиционный климат</w:t>
      </w:r>
    </w:p>
    <w:p w:rsidR="00907BC9" w:rsidRPr="00BC59AB" w:rsidRDefault="00E75EFD" w:rsidP="00BC59AB">
      <w:pPr>
        <w:outlineLvl w:val="0"/>
        <w:rPr>
          <w:sz w:val="28"/>
          <w:szCs w:val="28"/>
        </w:rPr>
      </w:pPr>
      <w:r w:rsidRPr="00BC59AB">
        <w:rPr>
          <w:sz w:val="28"/>
          <w:szCs w:val="28"/>
        </w:rPr>
        <w:t xml:space="preserve">1.1 </w:t>
      </w:r>
      <w:r w:rsidR="00907BC9" w:rsidRPr="00BC59AB">
        <w:rPr>
          <w:sz w:val="28"/>
          <w:szCs w:val="28"/>
        </w:rPr>
        <w:t>Экономическая сущность и формы инвестиций</w:t>
      </w:r>
    </w:p>
    <w:p w:rsidR="00E75EFD" w:rsidRPr="00BC59AB" w:rsidRDefault="00E75EFD" w:rsidP="00BC59AB">
      <w:pPr>
        <w:outlineLvl w:val="0"/>
        <w:rPr>
          <w:sz w:val="28"/>
          <w:szCs w:val="28"/>
        </w:rPr>
      </w:pPr>
      <w:r w:rsidRPr="00BC59AB">
        <w:rPr>
          <w:sz w:val="28"/>
          <w:szCs w:val="28"/>
        </w:rPr>
        <w:t>1.2 Взгляд на инвестиции в трудах известных ученых-экономистов</w:t>
      </w:r>
    </w:p>
    <w:p w:rsidR="00A9327D" w:rsidRPr="00BC59AB" w:rsidRDefault="00A9327D" w:rsidP="00BC59AB">
      <w:pPr>
        <w:outlineLvl w:val="0"/>
        <w:rPr>
          <w:sz w:val="28"/>
          <w:szCs w:val="28"/>
        </w:rPr>
      </w:pPr>
      <w:r w:rsidRPr="00BC59AB">
        <w:rPr>
          <w:sz w:val="28"/>
          <w:szCs w:val="28"/>
        </w:rPr>
        <w:t xml:space="preserve">1.3 </w:t>
      </w:r>
      <w:r w:rsidR="002B21CE" w:rsidRPr="00BC59AB">
        <w:rPr>
          <w:sz w:val="28"/>
          <w:szCs w:val="28"/>
        </w:rPr>
        <w:t>Понятие инвестиционного климата</w:t>
      </w:r>
    </w:p>
    <w:p w:rsidR="00E75EFD" w:rsidRPr="00BC59AB" w:rsidRDefault="00E75EFD" w:rsidP="00BC59AB">
      <w:pPr>
        <w:outlineLvl w:val="0"/>
        <w:rPr>
          <w:sz w:val="28"/>
          <w:szCs w:val="28"/>
        </w:rPr>
      </w:pPr>
      <w:r w:rsidRPr="00BC59AB">
        <w:rPr>
          <w:sz w:val="28"/>
          <w:szCs w:val="28"/>
        </w:rPr>
        <w:t xml:space="preserve">2. </w:t>
      </w:r>
      <w:r w:rsidR="00491CD0" w:rsidRPr="00BC59AB">
        <w:rPr>
          <w:sz w:val="28"/>
          <w:szCs w:val="28"/>
        </w:rPr>
        <w:t>Инвестиционный климат в России</w:t>
      </w:r>
    </w:p>
    <w:p w:rsidR="00456825" w:rsidRPr="00BC59AB" w:rsidRDefault="00456825" w:rsidP="00BC59AB">
      <w:pPr>
        <w:outlineLvl w:val="0"/>
        <w:rPr>
          <w:sz w:val="28"/>
          <w:szCs w:val="28"/>
        </w:rPr>
      </w:pPr>
      <w:r w:rsidRPr="00BC59AB">
        <w:rPr>
          <w:sz w:val="28"/>
          <w:szCs w:val="28"/>
        </w:rPr>
        <w:t>2.1 Структура накопления и накопленные проблемы</w:t>
      </w:r>
    </w:p>
    <w:p w:rsidR="00E75EFD" w:rsidRPr="00BC59AB" w:rsidRDefault="00456825" w:rsidP="00BC59AB">
      <w:pPr>
        <w:outlineLvl w:val="0"/>
        <w:rPr>
          <w:sz w:val="28"/>
          <w:szCs w:val="28"/>
        </w:rPr>
      </w:pPr>
      <w:r w:rsidRPr="00BC59AB">
        <w:rPr>
          <w:sz w:val="28"/>
          <w:szCs w:val="28"/>
        </w:rPr>
        <w:t>2.2</w:t>
      </w:r>
      <w:r w:rsidR="00BC59AB">
        <w:rPr>
          <w:sz w:val="28"/>
          <w:szCs w:val="28"/>
        </w:rPr>
        <w:t xml:space="preserve"> </w:t>
      </w:r>
      <w:r w:rsidR="003142F6" w:rsidRPr="00BC59AB">
        <w:rPr>
          <w:sz w:val="28"/>
          <w:szCs w:val="28"/>
        </w:rPr>
        <w:t>Инвестиционная политика в условиях экономического кризиса</w:t>
      </w:r>
    </w:p>
    <w:p w:rsidR="008E600F" w:rsidRPr="00BC59AB" w:rsidRDefault="008E600F" w:rsidP="00BC59AB">
      <w:pPr>
        <w:outlineLvl w:val="0"/>
        <w:rPr>
          <w:caps/>
          <w:sz w:val="28"/>
          <w:szCs w:val="28"/>
        </w:rPr>
      </w:pPr>
      <w:r w:rsidRPr="00BC59AB">
        <w:rPr>
          <w:caps/>
          <w:sz w:val="28"/>
          <w:szCs w:val="28"/>
        </w:rPr>
        <w:t>2</w:t>
      </w:r>
      <w:r w:rsidR="002B21CE" w:rsidRPr="00BC59AB">
        <w:rPr>
          <w:caps/>
          <w:sz w:val="28"/>
          <w:szCs w:val="28"/>
        </w:rPr>
        <w:t>.3</w:t>
      </w:r>
      <w:r w:rsidR="003142F6" w:rsidRPr="00BC59AB">
        <w:rPr>
          <w:sz w:val="28"/>
          <w:szCs w:val="28"/>
        </w:rPr>
        <w:t xml:space="preserve"> Иностранные инвестиции в экономике России</w:t>
      </w:r>
    </w:p>
    <w:p w:rsidR="00EB1A10" w:rsidRPr="00BC59AB" w:rsidRDefault="00EB1A10" w:rsidP="00BC59AB">
      <w:pPr>
        <w:outlineLvl w:val="0"/>
        <w:rPr>
          <w:sz w:val="28"/>
          <w:szCs w:val="28"/>
        </w:rPr>
      </w:pPr>
      <w:r w:rsidRPr="00BC59AB">
        <w:rPr>
          <w:sz w:val="28"/>
          <w:szCs w:val="28"/>
        </w:rPr>
        <w:t>Заключение</w:t>
      </w:r>
    </w:p>
    <w:p w:rsidR="00301703" w:rsidRPr="00BC59AB" w:rsidRDefault="00301703" w:rsidP="00BC59AB">
      <w:pPr>
        <w:outlineLvl w:val="0"/>
        <w:rPr>
          <w:sz w:val="28"/>
          <w:szCs w:val="28"/>
        </w:rPr>
      </w:pPr>
      <w:r w:rsidRPr="00BC59AB">
        <w:rPr>
          <w:sz w:val="28"/>
          <w:szCs w:val="28"/>
        </w:rPr>
        <w:t>Библиографический список</w:t>
      </w:r>
    </w:p>
    <w:p w:rsidR="00301703" w:rsidRPr="00BC59AB" w:rsidRDefault="00301703" w:rsidP="00BC59AB">
      <w:pPr>
        <w:outlineLvl w:val="0"/>
        <w:rPr>
          <w:sz w:val="28"/>
          <w:szCs w:val="28"/>
        </w:rPr>
      </w:pPr>
      <w:r w:rsidRPr="00BC59AB">
        <w:rPr>
          <w:sz w:val="28"/>
          <w:szCs w:val="28"/>
        </w:rPr>
        <w:t>Приложения</w:t>
      </w:r>
    </w:p>
    <w:p w:rsidR="0088503D" w:rsidRPr="00BC59AB" w:rsidRDefault="0088503D" w:rsidP="00BC59AB">
      <w:pPr>
        <w:ind w:firstLine="709"/>
        <w:outlineLvl w:val="0"/>
        <w:rPr>
          <w:sz w:val="28"/>
          <w:szCs w:val="28"/>
        </w:rPr>
      </w:pPr>
    </w:p>
    <w:p w:rsidR="00491CD0" w:rsidRPr="00BC59AB" w:rsidRDefault="00491CD0" w:rsidP="00BC59AB">
      <w:pPr>
        <w:ind w:firstLine="709"/>
        <w:rPr>
          <w:b/>
          <w:sz w:val="28"/>
          <w:szCs w:val="28"/>
        </w:rPr>
      </w:pPr>
      <w:r w:rsidRPr="00BC59AB">
        <w:rPr>
          <w:b/>
          <w:sz w:val="28"/>
          <w:szCs w:val="28"/>
        </w:rPr>
        <w:br w:type="page"/>
      </w:r>
    </w:p>
    <w:p w:rsidR="00E75EFD" w:rsidRPr="00BC59AB" w:rsidRDefault="003854A0" w:rsidP="00BC59AB">
      <w:pPr>
        <w:ind w:firstLine="709"/>
        <w:jc w:val="center"/>
        <w:outlineLvl w:val="0"/>
        <w:rPr>
          <w:b/>
          <w:sz w:val="28"/>
          <w:szCs w:val="28"/>
        </w:rPr>
      </w:pPr>
      <w:r w:rsidRPr="00BC59AB">
        <w:rPr>
          <w:b/>
          <w:sz w:val="28"/>
          <w:szCs w:val="28"/>
        </w:rPr>
        <w:t>Введение</w:t>
      </w:r>
    </w:p>
    <w:p w:rsidR="00BC59AB" w:rsidRDefault="00BC59AB" w:rsidP="00BC59AB">
      <w:pPr>
        <w:ind w:firstLine="709"/>
        <w:outlineLvl w:val="0"/>
        <w:rPr>
          <w:sz w:val="28"/>
          <w:szCs w:val="28"/>
        </w:rPr>
      </w:pPr>
    </w:p>
    <w:p w:rsidR="003142F6" w:rsidRPr="00BC59AB" w:rsidRDefault="003142F6" w:rsidP="00BC59AB">
      <w:pPr>
        <w:ind w:firstLine="709"/>
        <w:outlineLvl w:val="0"/>
        <w:rPr>
          <w:sz w:val="28"/>
          <w:szCs w:val="28"/>
        </w:rPr>
      </w:pPr>
      <w:r w:rsidRPr="00BC59AB">
        <w:rPr>
          <w:sz w:val="28"/>
          <w:szCs w:val="28"/>
        </w:rPr>
        <w:t>Непременным условием достижения стабильного экономического роста и повышения уровня жизни является более глубокое и разностороннее включение нашей страны мирохозяйственные связи, прежде всего, инвестиционные связи, которые в условиях глобализации становятся системообразующим фактором развития мировой экономики. Оставаясь в мировом хозяйстве в незавидном качестве поставщика энергоресурсов и потребителя готовой продукции, Россия не сможет противостоять экономической экспансии зарубежных стран и эффективно подключаться к процессам экономического интегрирования.</w:t>
      </w:r>
    </w:p>
    <w:p w:rsidR="0018628D" w:rsidRPr="00BC59AB" w:rsidRDefault="003854A0" w:rsidP="00BC59AB">
      <w:pPr>
        <w:ind w:firstLine="709"/>
        <w:outlineLvl w:val="0"/>
        <w:rPr>
          <w:sz w:val="28"/>
          <w:szCs w:val="28"/>
        </w:rPr>
      </w:pPr>
      <w:r w:rsidRPr="00BC59AB">
        <w:rPr>
          <w:sz w:val="28"/>
          <w:szCs w:val="28"/>
        </w:rPr>
        <w:t>Мировая экономика переживает первую со времен Второй мировой войны глобальную рецессию. По глубине и масштабу воздействия на глобальную экономику кризис оказался намного более серьезным, чем ожидалось. Кризис серьезно затронул многие экономические отрасли, во всем мире наблюдается спад промышленного производства, торговли и спроса. Сильно пострадали развитые страны, за которыми серьезные проблемы начались у многих развивающихся стран. Сокращение кредитных ресурсов, сокращение глобального спроса, чрезвычайная неопределенность в мировой экономике и рост безработицы оказали отрицательное воздействие на рост инвестиций и потребления в России.</w:t>
      </w:r>
      <w:r w:rsidR="006304D5" w:rsidRPr="00BC59AB">
        <w:rPr>
          <w:sz w:val="28"/>
          <w:szCs w:val="28"/>
        </w:rPr>
        <w:t xml:space="preserve"> Соответственно экономика России в дальнейшем должна </w:t>
      </w:r>
      <w:r w:rsidR="007C09DB" w:rsidRPr="00BC59AB">
        <w:rPr>
          <w:sz w:val="28"/>
          <w:szCs w:val="28"/>
        </w:rPr>
        <w:t>быть более мягкой, избирательной,</w:t>
      </w:r>
      <w:r w:rsidR="0018628D" w:rsidRPr="00BC59AB">
        <w:rPr>
          <w:sz w:val="28"/>
          <w:szCs w:val="28"/>
        </w:rPr>
        <w:t xml:space="preserve"> продуманной. Ключевым фактором успешного развития экономики России в ближайшие годы является модернизация предприятий.</w:t>
      </w:r>
    </w:p>
    <w:p w:rsidR="006304D5" w:rsidRPr="00BC59AB" w:rsidRDefault="0018628D" w:rsidP="00BC59AB">
      <w:pPr>
        <w:ind w:firstLine="709"/>
        <w:outlineLvl w:val="0"/>
        <w:rPr>
          <w:sz w:val="28"/>
          <w:szCs w:val="28"/>
        </w:rPr>
      </w:pPr>
      <w:r w:rsidRPr="00BC59AB">
        <w:rPr>
          <w:sz w:val="28"/>
          <w:szCs w:val="28"/>
        </w:rPr>
        <w:t>В связи с этим, основной и наиболее актуальной задачей государственной политики в сфере модернизации промышленности страны является создание условий для динамичного инвестиционного процесса.</w:t>
      </w:r>
    </w:p>
    <w:p w:rsidR="00C237C3" w:rsidRPr="00BC59AB" w:rsidRDefault="00C237C3" w:rsidP="00BC59AB">
      <w:pPr>
        <w:ind w:firstLine="709"/>
        <w:rPr>
          <w:sz w:val="28"/>
          <w:szCs w:val="28"/>
        </w:rPr>
      </w:pPr>
      <w:r w:rsidRPr="00BC59AB">
        <w:rPr>
          <w:sz w:val="28"/>
          <w:szCs w:val="28"/>
        </w:rPr>
        <w:t>Целью данной работы является рассмотрение вопроса об инвестиционном климате в России, о том, какие проблемы существуют в этой области и какие существуют пути их решения.</w:t>
      </w:r>
    </w:p>
    <w:p w:rsidR="00902B85" w:rsidRPr="00BC59AB" w:rsidRDefault="00902B85" w:rsidP="00BC59AB">
      <w:pPr>
        <w:ind w:firstLine="709"/>
        <w:outlineLvl w:val="0"/>
        <w:rPr>
          <w:sz w:val="28"/>
          <w:szCs w:val="28"/>
        </w:rPr>
      </w:pPr>
      <w:r w:rsidRPr="00BC59AB">
        <w:rPr>
          <w:sz w:val="28"/>
          <w:szCs w:val="28"/>
        </w:rPr>
        <w:t>Поставленная цель исследования предопределила необходимость решения следующих задач:</w:t>
      </w:r>
    </w:p>
    <w:p w:rsidR="00902B85" w:rsidRPr="00BC59AB" w:rsidRDefault="00902B85" w:rsidP="00BC59AB">
      <w:pPr>
        <w:ind w:firstLine="709"/>
        <w:outlineLvl w:val="0"/>
        <w:rPr>
          <w:sz w:val="28"/>
          <w:szCs w:val="28"/>
        </w:rPr>
      </w:pPr>
      <w:r w:rsidRPr="00BC59AB">
        <w:rPr>
          <w:sz w:val="28"/>
          <w:szCs w:val="28"/>
        </w:rPr>
        <w:t>- уточнить сущность и экономическое содержание инвестиционной политики государства</w:t>
      </w:r>
      <w:r w:rsidR="00DB5F68" w:rsidRPr="00BC59AB">
        <w:rPr>
          <w:sz w:val="28"/>
          <w:szCs w:val="28"/>
        </w:rPr>
        <w:t>;</w:t>
      </w:r>
    </w:p>
    <w:p w:rsidR="00DB5F68" w:rsidRPr="00BC59AB" w:rsidRDefault="00902B85" w:rsidP="00BC59AB">
      <w:pPr>
        <w:ind w:firstLine="709"/>
        <w:outlineLvl w:val="0"/>
        <w:rPr>
          <w:sz w:val="28"/>
          <w:szCs w:val="28"/>
        </w:rPr>
      </w:pPr>
      <w:r w:rsidRPr="00BC59AB">
        <w:rPr>
          <w:sz w:val="28"/>
          <w:szCs w:val="28"/>
        </w:rPr>
        <w:t>-</w:t>
      </w:r>
      <w:r w:rsidR="006304D5" w:rsidRPr="00BC59AB">
        <w:rPr>
          <w:sz w:val="28"/>
          <w:szCs w:val="28"/>
        </w:rPr>
        <w:t xml:space="preserve"> </w:t>
      </w:r>
      <w:r w:rsidR="00DB5F68" w:rsidRPr="00BC59AB">
        <w:rPr>
          <w:sz w:val="28"/>
          <w:szCs w:val="28"/>
        </w:rPr>
        <w:t>проанализировать труды известных экономистов прошлого и современности;</w:t>
      </w:r>
    </w:p>
    <w:p w:rsidR="003854A0" w:rsidRPr="00BC59AB" w:rsidRDefault="00DB5F68" w:rsidP="00BC59AB">
      <w:pPr>
        <w:ind w:firstLine="709"/>
        <w:outlineLvl w:val="0"/>
        <w:rPr>
          <w:sz w:val="28"/>
          <w:szCs w:val="28"/>
        </w:rPr>
      </w:pPr>
      <w:r w:rsidRPr="00BC59AB">
        <w:rPr>
          <w:sz w:val="28"/>
          <w:szCs w:val="28"/>
        </w:rPr>
        <w:t>- исследовать инвестиционный климат России в период экономического кризиса;</w:t>
      </w:r>
    </w:p>
    <w:p w:rsidR="00DB5F68" w:rsidRPr="00BC59AB" w:rsidRDefault="00DB5F68" w:rsidP="00BC59AB">
      <w:pPr>
        <w:ind w:firstLine="709"/>
        <w:outlineLvl w:val="0"/>
        <w:rPr>
          <w:sz w:val="28"/>
          <w:szCs w:val="28"/>
        </w:rPr>
      </w:pPr>
      <w:r w:rsidRPr="00BC59AB">
        <w:rPr>
          <w:sz w:val="28"/>
          <w:szCs w:val="28"/>
        </w:rPr>
        <w:t>- проследить как вкладываются иностранные инвестиции в российскую промышленность.</w:t>
      </w:r>
    </w:p>
    <w:p w:rsidR="00D61F9D" w:rsidRPr="00BC59AB" w:rsidRDefault="000E5178" w:rsidP="00BC59AB">
      <w:pPr>
        <w:ind w:firstLine="709"/>
        <w:outlineLvl w:val="0"/>
        <w:rPr>
          <w:sz w:val="28"/>
          <w:szCs w:val="28"/>
        </w:rPr>
      </w:pPr>
      <w:r w:rsidRPr="00BC59AB">
        <w:rPr>
          <w:sz w:val="28"/>
          <w:szCs w:val="28"/>
        </w:rPr>
        <w:t>Объектом</w:t>
      </w:r>
      <w:r w:rsidR="00D61F9D" w:rsidRPr="00BC59AB">
        <w:rPr>
          <w:sz w:val="28"/>
          <w:szCs w:val="28"/>
        </w:rPr>
        <w:t xml:space="preserve"> данного исследования </w:t>
      </w:r>
      <w:r w:rsidRPr="00BC59AB">
        <w:rPr>
          <w:sz w:val="28"/>
          <w:szCs w:val="28"/>
        </w:rPr>
        <w:t>была выбрана</w:t>
      </w:r>
      <w:r w:rsidR="00D61F9D" w:rsidRPr="00BC59AB">
        <w:rPr>
          <w:sz w:val="28"/>
          <w:szCs w:val="28"/>
        </w:rPr>
        <w:t xml:space="preserve"> Россия. </w:t>
      </w:r>
      <w:r w:rsidRPr="00BC59AB">
        <w:rPr>
          <w:sz w:val="28"/>
          <w:szCs w:val="28"/>
        </w:rPr>
        <w:t>Предмет</w:t>
      </w:r>
      <w:r w:rsidR="00D61F9D" w:rsidRPr="00BC59AB">
        <w:rPr>
          <w:sz w:val="28"/>
          <w:szCs w:val="28"/>
        </w:rPr>
        <w:t xml:space="preserve"> исследования - инвестиционный климат в России.</w:t>
      </w:r>
    </w:p>
    <w:p w:rsidR="00D61F9D" w:rsidRPr="00BC59AB" w:rsidRDefault="000E5178" w:rsidP="00BC59AB">
      <w:pPr>
        <w:ind w:firstLine="709"/>
        <w:rPr>
          <w:sz w:val="28"/>
          <w:szCs w:val="28"/>
        </w:rPr>
      </w:pPr>
      <w:r w:rsidRPr="00BC59AB">
        <w:rPr>
          <w:sz w:val="28"/>
          <w:szCs w:val="28"/>
        </w:rPr>
        <w:t>Сравнение, анализ, обобщение – это те методы, которые наиболее полно, доступно и понятно помогли раскрыть тему данной курсовой работы.</w:t>
      </w:r>
    </w:p>
    <w:p w:rsidR="00204466" w:rsidRPr="00BC59AB" w:rsidRDefault="004E2357" w:rsidP="00BC59AB">
      <w:pPr>
        <w:ind w:firstLine="709"/>
        <w:rPr>
          <w:sz w:val="28"/>
          <w:szCs w:val="28"/>
        </w:rPr>
      </w:pPr>
      <w:r w:rsidRPr="00BC59AB">
        <w:rPr>
          <w:sz w:val="28"/>
          <w:szCs w:val="28"/>
        </w:rPr>
        <w:t xml:space="preserve">При написании работы для наиболее полного, четкого анализа </w:t>
      </w:r>
      <w:r w:rsidR="00D61F9D" w:rsidRPr="00BC59AB">
        <w:rPr>
          <w:sz w:val="28"/>
          <w:szCs w:val="28"/>
        </w:rPr>
        <w:t>была</w:t>
      </w:r>
      <w:r w:rsidRPr="00BC59AB">
        <w:rPr>
          <w:sz w:val="28"/>
          <w:szCs w:val="28"/>
        </w:rPr>
        <w:t xml:space="preserve"> </w:t>
      </w:r>
      <w:r w:rsidR="00D61F9D" w:rsidRPr="00BC59AB">
        <w:rPr>
          <w:sz w:val="28"/>
          <w:szCs w:val="28"/>
        </w:rPr>
        <w:t>ис</w:t>
      </w:r>
      <w:r w:rsidRPr="00BC59AB">
        <w:rPr>
          <w:sz w:val="28"/>
          <w:szCs w:val="28"/>
        </w:rPr>
        <w:t>пользова</w:t>
      </w:r>
      <w:r w:rsidR="00D61F9D" w:rsidRPr="00BC59AB">
        <w:rPr>
          <w:sz w:val="28"/>
          <w:szCs w:val="28"/>
        </w:rPr>
        <w:t>на</w:t>
      </w:r>
      <w:r w:rsidRPr="00BC59AB">
        <w:rPr>
          <w:sz w:val="28"/>
          <w:szCs w:val="28"/>
        </w:rPr>
        <w:t xml:space="preserve"> учебн</w:t>
      </w:r>
      <w:r w:rsidR="00D61F9D" w:rsidRPr="00BC59AB">
        <w:rPr>
          <w:sz w:val="28"/>
          <w:szCs w:val="28"/>
        </w:rPr>
        <w:t>ая</w:t>
      </w:r>
      <w:r w:rsidRPr="00BC59AB">
        <w:rPr>
          <w:sz w:val="28"/>
          <w:szCs w:val="28"/>
        </w:rPr>
        <w:t xml:space="preserve"> литератур</w:t>
      </w:r>
      <w:r w:rsidR="00D61F9D" w:rsidRPr="00BC59AB">
        <w:rPr>
          <w:sz w:val="28"/>
          <w:szCs w:val="28"/>
        </w:rPr>
        <w:t>а</w:t>
      </w:r>
      <w:r w:rsidRPr="00BC59AB">
        <w:rPr>
          <w:sz w:val="28"/>
          <w:szCs w:val="28"/>
        </w:rPr>
        <w:t>, газетны</w:t>
      </w:r>
      <w:r w:rsidR="00D61F9D" w:rsidRPr="00BC59AB">
        <w:rPr>
          <w:sz w:val="28"/>
          <w:szCs w:val="28"/>
        </w:rPr>
        <w:t>е</w:t>
      </w:r>
      <w:r w:rsidRPr="00BC59AB">
        <w:rPr>
          <w:sz w:val="28"/>
          <w:szCs w:val="28"/>
        </w:rPr>
        <w:t xml:space="preserve"> и журнальны</w:t>
      </w:r>
      <w:r w:rsidR="00D61F9D" w:rsidRPr="00BC59AB">
        <w:rPr>
          <w:sz w:val="28"/>
          <w:szCs w:val="28"/>
        </w:rPr>
        <w:t>е</w:t>
      </w:r>
      <w:r w:rsidRPr="00BC59AB">
        <w:rPr>
          <w:sz w:val="28"/>
          <w:szCs w:val="28"/>
        </w:rPr>
        <w:t xml:space="preserve"> стать</w:t>
      </w:r>
      <w:r w:rsidR="00D61F9D" w:rsidRPr="00BC59AB">
        <w:rPr>
          <w:sz w:val="28"/>
          <w:szCs w:val="28"/>
        </w:rPr>
        <w:t>и</w:t>
      </w:r>
      <w:r w:rsidRPr="00BC59AB">
        <w:rPr>
          <w:sz w:val="28"/>
          <w:szCs w:val="28"/>
        </w:rPr>
        <w:t>, статистически</w:t>
      </w:r>
      <w:r w:rsidR="00D61F9D" w:rsidRPr="00BC59AB">
        <w:rPr>
          <w:sz w:val="28"/>
          <w:szCs w:val="28"/>
        </w:rPr>
        <w:t>е</w:t>
      </w:r>
      <w:r w:rsidRPr="00BC59AB">
        <w:rPr>
          <w:sz w:val="28"/>
          <w:szCs w:val="28"/>
        </w:rPr>
        <w:t xml:space="preserve"> сборники последних лет. </w:t>
      </w:r>
      <w:r w:rsidR="00DB5F68" w:rsidRPr="00BC59AB">
        <w:rPr>
          <w:sz w:val="28"/>
          <w:szCs w:val="28"/>
        </w:rPr>
        <w:t>Вопросы эффективного управления инвестиционными процессами и разработки инвестиционной политики нашли отражение в научных трудах</w:t>
      </w:r>
      <w:r w:rsidR="00204466" w:rsidRPr="00BC59AB">
        <w:rPr>
          <w:sz w:val="28"/>
          <w:szCs w:val="28"/>
        </w:rPr>
        <w:t xml:space="preserve"> Алексеева А.В., Григорьева Л.К.,</w:t>
      </w:r>
      <w:r w:rsidR="00BC59AB">
        <w:rPr>
          <w:sz w:val="28"/>
          <w:szCs w:val="28"/>
        </w:rPr>
        <w:t xml:space="preserve"> </w:t>
      </w:r>
      <w:r w:rsidR="00204466" w:rsidRPr="00BC59AB">
        <w:rPr>
          <w:sz w:val="28"/>
          <w:szCs w:val="28"/>
        </w:rPr>
        <w:t>Дадашева А.З., Подшиваленко Г.П., Лахметкиной Н.И., Макаровой М.В., Казанцева С.В., и других.</w:t>
      </w:r>
    </w:p>
    <w:p w:rsidR="00204466" w:rsidRPr="00BC59AB" w:rsidRDefault="00204466" w:rsidP="00BC59AB">
      <w:pPr>
        <w:ind w:firstLine="709"/>
        <w:rPr>
          <w:sz w:val="28"/>
          <w:szCs w:val="28"/>
        </w:rPr>
      </w:pPr>
    </w:p>
    <w:p w:rsidR="00BC59AB" w:rsidRDefault="00BC59AB">
      <w:pPr>
        <w:spacing w:after="200" w:line="276" w:lineRule="auto"/>
        <w:jc w:val="left"/>
        <w:rPr>
          <w:sz w:val="28"/>
          <w:szCs w:val="28"/>
        </w:rPr>
      </w:pPr>
      <w:r>
        <w:rPr>
          <w:sz w:val="28"/>
          <w:szCs w:val="28"/>
        </w:rPr>
        <w:br w:type="page"/>
      </w:r>
    </w:p>
    <w:p w:rsidR="00CE6279" w:rsidRDefault="00CE6279" w:rsidP="00BC59AB">
      <w:pPr>
        <w:ind w:firstLine="709"/>
        <w:jc w:val="center"/>
        <w:rPr>
          <w:b/>
          <w:sz w:val="28"/>
          <w:szCs w:val="28"/>
        </w:rPr>
      </w:pPr>
      <w:r w:rsidRPr="00BC59AB">
        <w:rPr>
          <w:b/>
          <w:sz w:val="28"/>
          <w:szCs w:val="28"/>
        </w:rPr>
        <w:t>1.</w:t>
      </w:r>
      <w:r w:rsidR="00BC59AB">
        <w:rPr>
          <w:b/>
          <w:sz w:val="28"/>
          <w:szCs w:val="28"/>
        </w:rPr>
        <w:t xml:space="preserve"> </w:t>
      </w:r>
      <w:r w:rsidR="002C5B91" w:rsidRPr="00BC59AB">
        <w:rPr>
          <w:b/>
          <w:sz w:val="28"/>
          <w:szCs w:val="28"/>
        </w:rPr>
        <w:t>Теоретические основы инвестиций</w:t>
      </w:r>
    </w:p>
    <w:p w:rsidR="00BC59AB" w:rsidRPr="00BC59AB" w:rsidRDefault="00BC59AB" w:rsidP="00BC59AB">
      <w:pPr>
        <w:ind w:firstLine="709"/>
        <w:jc w:val="center"/>
        <w:rPr>
          <w:b/>
          <w:sz w:val="28"/>
          <w:szCs w:val="28"/>
        </w:rPr>
      </w:pPr>
    </w:p>
    <w:p w:rsidR="005E6FE3" w:rsidRPr="00BC59AB" w:rsidRDefault="00CE6279" w:rsidP="00BC59AB">
      <w:pPr>
        <w:ind w:firstLine="709"/>
        <w:jc w:val="center"/>
        <w:rPr>
          <w:b/>
          <w:sz w:val="28"/>
          <w:szCs w:val="28"/>
        </w:rPr>
      </w:pPr>
      <w:r w:rsidRPr="00BC59AB">
        <w:rPr>
          <w:b/>
          <w:sz w:val="28"/>
          <w:szCs w:val="28"/>
        </w:rPr>
        <w:t xml:space="preserve">1.1 </w:t>
      </w:r>
      <w:r w:rsidR="005E6FE3" w:rsidRPr="00BC59AB">
        <w:rPr>
          <w:b/>
          <w:sz w:val="28"/>
          <w:szCs w:val="28"/>
        </w:rPr>
        <w:t>Экономическая сущность и формы инвестиций</w:t>
      </w:r>
    </w:p>
    <w:p w:rsidR="00BC59AB" w:rsidRDefault="00BC59AB" w:rsidP="00BC59AB">
      <w:pPr>
        <w:ind w:firstLine="709"/>
        <w:rPr>
          <w:sz w:val="28"/>
          <w:szCs w:val="28"/>
        </w:rPr>
      </w:pPr>
    </w:p>
    <w:p w:rsidR="005E6FE3" w:rsidRPr="00BC59AB" w:rsidRDefault="005E6FE3" w:rsidP="00BC59AB">
      <w:pPr>
        <w:ind w:firstLine="709"/>
        <w:rPr>
          <w:sz w:val="28"/>
          <w:szCs w:val="28"/>
        </w:rPr>
      </w:pPr>
      <w:r w:rsidRPr="00BC59AB">
        <w:rPr>
          <w:sz w:val="28"/>
          <w:szCs w:val="28"/>
        </w:rPr>
        <w:t xml:space="preserve">Объективно необходимым звеном воспроизводственного процесса является замена изношенных основных средств новыми, </w:t>
      </w:r>
      <w:r w:rsidR="006761DF" w:rsidRPr="00BC59AB">
        <w:rPr>
          <w:sz w:val="28"/>
          <w:szCs w:val="28"/>
        </w:rPr>
        <w:t xml:space="preserve">которая осуществляется с помощью механизма аккумулирования амортизационных отчислений и их использования на приобретение нового оборудования и модернизацию действующих основных фондов. Вместе с тем существенное расширение производства может быть обеспечено только за счет новых вложений средств, направляемых как на создание новых производственных мощностей, так и </w:t>
      </w:r>
      <w:r w:rsidR="007A3A76" w:rsidRPr="00BC59AB">
        <w:rPr>
          <w:sz w:val="28"/>
          <w:szCs w:val="28"/>
        </w:rPr>
        <w:t>на совершенствование, качественное обновление техники и технологии. Именно вложения, используемые для развития и расширения производства с целью извлечения дохода в будущем, составляют экономический смысл инвестиций.</w:t>
      </w:r>
    </w:p>
    <w:p w:rsidR="00D27C8C" w:rsidRPr="00BC59AB" w:rsidRDefault="004F578D" w:rsidP="00BC59AB">
      <w:pPr>
        <w:ind w:firstLine="709"/>
        <w:rPr>
          <w:sz w:val="28"/>
          <w:szCs w:val="28"/>
        </w:rPr>
      </w:pPr>
      <w:r w:rsidRPr="00BC59AB">
        <w:rPr>
          <w:sz w:val="28"/>
          <w:szCs w:val="28"/>
        </w:rPr>
        <w:t xml:space="preserve">Согласно </w:t>
      </w:r>
      <w:r w:rsidR="009A086D" w:rsidRPr="00BC59AB">
        <w:rPr>
          <w:sz w:val="28"/>
          <w:szCs w:val="28"/>
        </w:rPr>
        <w:t>ФЗ от 25 февраля 1999 г. №39-ФЗ «Об инвестиционной деятельности в Российской Федерации, осуществляемой в форме капитальных вложений»</w:t>
      </w:r>
      <w:r w:rsidRPr="00BC59AB">
        <w:rPr>
          <w:sz w:val="28"/>
          <w:szCs w:val="28"/>
        </w:rPr>
        <w:t xml:space="preserve"> инвестициями следует считать </w:t>
      </w:r>
      <w:r w:rsidR="009A086D" w:rsidRPr="00BC59AB">
        <w:rPr>
          <w:sz w:val="28"/>
          <w:szCs w:val="28"/>
        </w:rPr>
        <w:t>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иной деятельности для получения прибыли и достижение иного полезного эффекта.</w:t>
      </w:r>
    </w:p>
    <w:p w:rsidR="00057C39" w:rsidRPr="00BC59AB" w:rsidRDefault="00057C39" w:rsidP="00BC59AB">
      <w:pPr>
        <w:ind w:firstLine="709"/>
        <w:rPr>
          <w:sz w:val="28"/>
          <w:szCs w:val="28"/>
        </w:rPr>
      </w:pPr>
      <w:r w:rsidRPr="00BC59AB">
        <w:rPr>
          <w:sz w:val="28"/>
          <w:szCs w:val="28"/>
        </w:rPr>
        <w:t>Экономическая природа инвестиций состоит в опосредовании отношений, возникающих между участниками инвестиционного процесса по поводу формирования и использования инвестиционных ресурсов в целях расширения и совершенствования производства.</w:t>
      </w:r>
      <w:r w:rsidR="00BC59AB">
        <w:rPr>
          <w:sz w:val="28"/>
          <w:szCs w:val="28"/>
        </w:rPr>
        <w:t xml:space="preserve"> </w:t>
      </w:r>
      <w:r w:rsidRPr="00BC59AB">
        <w:rPr>
          <w:sz w:val="28"/>
          <w:szCs w:val="28"/>
        </w:rPr>
        <w:t>Поэтому инвестиции как экономическая категория выполняют ряд важных функций</w:t>
      </w:r>
      <w:r w:rsidR="00AB16B6" w:rsidRPr="00BC59AB">
        <w:rPr>
          <w:sz w:val="28"/>
          <w:szCs w:val="28"/>
        </w:rPr>
        <w:t>, без которых невозможно развитие экономики. Они определяют рост экономики, повышают ее производственный потенциал.</w:t>
      </w:r>
    </w:p>
    <w:p w:rsidR="0080753C" w:rsidRPr="00BC59AB" w:rsidRDefault="0080753C" w:rsidP="00BC59AB">
      <w:pPr>
        <w:ind w:firstLine="709"/>
        <w:rPr>
          <w:sz w:val="28"/>
          <w:szCs w:val="28"/>
        </w:rPr>
      </w:pPr>
      <w:r w:rsidRPr="00BC59AB">
        <w:rPr>
          <w:sz w:val="28"/>
          <w:szCs w:val="28"/>
        </w:rPr>
        <w:t>Инвестиции играют две роли в макроэкономике. Во-первых, поскольку они – большой и изменчивый компонент расходов, резкие увеличения или уменьшения инвестиций могут оказывать огромное воздействие на совокупный спрос; а изменения последнего, в свою очередь, влияют на выпуск и занятость. Кроме того, инвестиции приводят к накоплению капитала. Прирост запаса сооружений и оборудования увеличивает потенциальный выпуск страны и обеспечивает экономический рост в длительном периоде.</w:t>
      </w:r>
    </w:p>
    <w:p w:rsidR="0080753C" w:rsidRPr="00BC59AB" w:rsidRDefault="0080753C" w:rsidP="00BC59AB">
      <w:pPr>
        <w:ind w:firstLine="709"/>
        <w:rPr>
          <w:sz w:val="28"/>
          <w:szCs w:val="28"/>
        </w:rPr>
      </w:pPr>
      <w:r w:rsidRPr="00BC59AB">
        <w:rPr>
          <w:sz w:val="28"/>
          <w:szCs w:val="28"/>
        </w:rPr>
        <w:t>Таким образом, инвестиции играют двоякую роль, воздействуя в коротком периоде на выпуск через совокупный спрос, и в длительном периоде на рост выпуска через влияние образования капитала на потенциальный выпуск и совокупное предложение.</w:t>
      </w:r>
    </w:p>
    <w:p w:rsidR="004F578D" w:rsidRPr="00BC59AB" w:rsidRDefault="004F578D" w:rsidP="00BC59AB">
      <w:pPr>
        <w:ind w:firstLine="709"/>
        <w:rPr>
          <w:sz w:val="28"/>
          <w:szCs w:val="28"/>
        </w:rPr>
      </w:pPr>
      <w:r w:rsidRPr="00BC59AB">
        <w:rPr>
          <w:sz w:val="28"/>
          <w:szCs w:val="28"/>
        </w:rPr>
        <w:t>В мировой практике выделяют три основные формы инвестирования:</w:t>
      </w:r>
    </w:p>
    <w:p w:rsidR="004F578D" w:rsidRPr="00BC59AB" w:rsidRDefault="004F578D" w:rsidP="00BC59AB">
      <w:pPr>
        <w:ind w:firstLine="709"/>
        <w:rPr>
          <w:sz w:val="28"/>
          <w:szCs w:val="28"/>
        </w:rPr>
      </w:pPr>
      <w:r w:rsidRPr="00BC59AB">
        <w:rPr>
          <w:sz w:val="28"/>
          <w:szCs w:val="28"/>
        </w:rPr>
        <w:t>· реальные (капиталообразующие) инвестиции;</w:t>
      </w:r>
    </w:p>
    <w:p w:rsidR="004F578D" w:rsidRPr="00BC59AB" w:rsidRDefault="004F578D" w:rsidP="00BC59AB">
      <w:pPr>
        <w:ind w:firstLine="709"/>
        <w:rPr>
          <w:sz w:val="28"/>
          <w:szCs w:val="28"/>
        </w:rPr>
      </w:pPr>
      <w:r w:rsidRPr="00BC59AB">
        <w:rPr>
          <w:sz w:val="28"/>
          <w:szCs w:val="28"/>
        </w:rPr>
        <w:t>· портфельные инвестиции;</w:t>
      </w:r>
    </w:p>
    <w:p w:rsidR="00722833" w:rsidRPr="00BC59AB" w:rsidRDefault="004F578D" w:rsidP="00BC59AB">
      <w:pPr>
        <w:ind w:firstLine="709"/>
        <w:rPr>
          <w:sz w:val="28"/>
          <w:szCs w:val="28"/>
        </w:rPr>
      </w:pPr>
      <w:r w:rsidRPr="00BC59AB">
        <w:rPr>
          <w:sz w:val="28"/>
          <w:szCs w:val="28"/>
        </w:rPr>
        <w:t>· инвестиции в нематериальные активы.</w:t>
      </w:r>
    </w:p>
    <w:p w:rsidR="008C4AF8" w:rsidRPr="00BC59AB" w:rsidRDefault="008C4AF8" w:rsidP="00BC59AB">
      <w:pPr>
        <w:ind w:firstLine="709"/>
        <w:rPr>
          <w:sz w:val="28"/>
          <w:szCs w:val="28"/>
        </w:rPr>
      </w:pPr>
      <w:r w:rsidRPr="00BC59AB">
        <w:rPr>
          <w:sz w:val="28"/>
          <w:szCs w:val="28"/>
        </w:rPr>
        <w:t>Реальные инвестиции - это вложения в реальные активы, т.е. в создание новых, реконструкцию и техническое перевооружение существующих предприятий, производств, технологических линий, различных объектов производственного и социально-бытового обслуживания с целью роста основных фондов или оборотных активов.</w:t>
      </w:r>
    </w:p>
    <w:p w:rsidR="008C4AF8" w:rsidRPr="00BC59AB" w:rsidRDefault="008C4AF8" w:rsidP="00BC59AB">
      <w:pPr>
        <w:ind w:firstLine="709"/>
        <w:rPr>
          <w:sz w:val="28"/>
          <w:szCs w:val="28"/>
        </w:rPr>
      </w:pPr>
      <w:r w:rsidRPr="00BC59AB">
        <w:rPr>
          <w:sz w:val="28"/>
          <w:szCs w:val="28"/>
        </w:rPr>
        <w:t>Портфельные инвестиции - это вложения в покупку ценных бумаг государства, предприятий, банков, инвестиционных фондов, страховых и иных компаний. В этом случае, инвесторы увеличивают свой не производственный, а финансовый капитал, получая доход от владения ценными бумагами. При этом реальные вложения денежных средств, израсходованные на приобретение ценных бумаг, осуществляют предприятия и организации, выпускающие данные ценные бумаги.</w:t>
      </w:r>
    </w:p>
    <w:p w:rsidR="008C4AF8" w:rsidRPr="00BC59AB" w:rsidRDefault="008C4AF8" w:rsidP="00BC59AB">
      <w:pPr>
        <w:ind w:firstLine="709"/>
        <w:rPr>
          <w:sz w:val="28"/>
          <w:szCs w:val="28"/>
        </w:rPr>
      </w:pPr>
      <w:r w:rsidRPr="00BC59AB">
        <w:rPr>
          <w:sz w:val="28"/>
          <w:szCs w:val="28"/>
        </w:rPr>
        <w:t>К инвестициям в нематериальные активы относятся вложения, направляемые на приобретение лицензий, патентов на изобретения, свидетельств на новые технологии, товарных знаков, сертификатов на продукцию и технологию производства и иных нематериальных активов.</w:t>
      </w:r>
    </w:p>
    <w:p w:rsidR="00AB16B6" w:rsidRPr="00BC59AB" w:rsidRDefault="002C5B91" w:rsidP="00BC59AB">
      <w:pPr>
        <w:ind w:firstLine="709"/>
        <w:rPr>
          <w:sz w:val="28"/>
          <w:szCs w:val="28"/>
          <w:lang w:val="en-US"/>
        </w:rPr>
      </w:pPr>
      <w:r w:rsidRPr="00BC59AB">
        <w:rPr>
          <w:sz w:val="28"/>
          <w:szCs w:val="28"/>
        </w:rPr>
        <w:t xml:space="preserve">С понятием «инвестиции» тесно связано и определение «инвестиционная деятельность». </w:t>
      </w:r>
      <w:r w:rsidR="004F578D" w:rsidRPr="00BC59AB">
        <w:rPr>
          <w:sz w:val="28"/>
          <w:szCs w:val="28"/>
        </w:rPr>
        <w:t>В широком смысле «инвестиционная деятельность» - это деятельность, связанная с вложением средств в объекты инвестирования с целью получения дохода. В узком смысле инвестиционная деятельность, или собственно инвестирование, представляет собой процесс преобразования инвес</w:t>
      </w:r>
      <w:r w:rsidR="000E5178" w:rsidRPr="00BC59AB">
        <w:rPr>
          <w:sz w:val="28"/>
          <w:szCs w:val="28"/>
        </w:rPr>
        <w:t>тиционных ресурсов во вложения.</w:t>
      </w:r>
      <w:r w:rsidR="00D05860" w:rsidRPr="00BC59AB">
        <w:rPr>
          <w:sz w:val="28"/>
          <w:szCs w:val="28"/>
        </w:rPr>
        <w:t xml:space="preserve"> </w:t>
      </w:r>
      <w:r w:rsidR="00D05860" w:rsidRPr="00BC59AB">
        <w:rPr>
          <w:sz w:val="28"/>
          <w:szCs w:val="28"/>
          <w:lang w:val="en-US"/>
        </w:rPr>
        <w:t>[5]</w:t>
      </w:r>
    </w:p>
    <w:p w:rsidR="004403B0" w:rsidRPr="00BC59AB" w:rsidRDefault="004403B0" w:rsidP="00BC59AB">
      <w:pPr>
        <w:ind w:firstLine="709"/>
        <w:rPr>
          <w:sz w:val="28"/>
          <w:szCs w:val="28"/>
        </w:rPr>
      </w:pPr>
      <w:r w:rsidRPr="00BC59AB">
        <w:rPr>
          <w:sz w:val="28"/>
          <w:szCs w:val="28"/>
        </w:rPr>
        <w:t>Объекты и субъекты инвестиционной деятельности</w:t>
      </w:r>
    </w:p>
    <w:p w:rsidR="004403B0" w:rsidRPr="00BC59AB" w:rsidRDefault="004403B0" w:rsidP="00BC59AB">
      <w:pPr>
        <w:ind w:firstLine="709"/>
        <w:rPr>
          <w:sz w:val="28"/>
          <w:szCs w:val="28"/>
        </w:rPr>
      </w:pPr>
      <w:r w:rsidRPr="00BC59AB">
        <w:rPr>
          <w:sz w:val="28"/>
          <w:szCs w:val="28"/>
        </w:rPr>
        <w:t>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
    <w:p w:rsidR="004403B0" w:rsidRPr="00BC59AB" w:rsidRDefault="004403B0" w:rsidP="00BC59AB">
      <w:pPr>
        <w:ind w:firstLine="709"/>
        <w:rPr>
          <w:sz w:val="28"/>
          <w:szCs w:val="28"/>
        </w:rPr>
      </w:pPr>
      <w:r w:rsidRPr="00BC59AB">
        <w:rPr>
          <w:sz w:val="28"/>
          <w:szCs w:val="28"/>
        </w:rPr>
        <w:t>Субъектами инвестиционной деятельности, осуществляемой в форме капитальных вложений, являются инвесторы, заказчики, подрядчики, пользователи объектов капитальных вложений и другие лица.</w:t>
      </w:r>
    </w:p>
    <w:p w:rsidR="004403B0" w:rsidRPr="00BC59AB" w:rsidRDefault="004403B0" w:rsidP="00BC59AB">
      <w:pPr>
        <w:ind w:firstLine="709"/>
        <w:rPr>
          <w:sz w:val="28"/>
          <w:szCs w:val="28"/>
        </w:rPr>
      </w:pPr>
      <w:r w:rsidRPr="00BC59AB">
        <w:rPr>
          <w:sz w:val="28"/>
          <w:szCs w:val="28"/>
        </w:rPr>
        <w:t>Инвесторы осуществляют капитальные вложения на территории Российской Федерации с ис</w:t>
      </w:r>
      <w:r w:rsidR="008C4AF8" w:rsidRPr="00BC59AB">
        <w:rPr>
          <w:sz w:val="28"/>
          <w:szCs w:val="28"/>
        </w:rPr>
        <w:t>пользованием собственных и</w:t>
      </w:r>
      <w:r w:rsidRPr="00BC59AB">
        <w:rPr>
          <w:sz w:val="28"/>
          <w:szCs w:val="28"/>
        </w:rPr>
        <w:t xml:space="preserve"> привлеченных средств в соответствии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w:t>
      </w:r>
      <w:r w:rsidR="002B6F82" w:rsidRPr="00BC59AB">
        <w:rPr>
          <w:sz w:val="28"/>
          <w:szCs w:val="28"/>
        </w:rPr>
        <w:t>объединения</w:t>
      </w:r>
      <w:r w:rsidRPr="00BC59AB">
        <w:rPr>
          <w:sz w:val="28"/>
          <w:szCs w:val="28"/>
        </w:rPr>
        <w:t xml:space="preserve"> юридических лиц, государственные органы, органы местного самоуправления, а также иностранные субъекты предпринимательской деятельности.</w:t>
      </w:r>
    </w:p>
    <w:p w:rsidR="004403B0" w:rsidRPr="00BC59AB" w:rsidRDefault="004403B0" w:rsidP="00BC59AB">
      <w:pPr>
        <w:ind w:firstLine="709"/>
        <w:rPr>
          <w:sz w:val="28"/>
          <w:szCs w:val="28"/>
        </w:rPr>
      </w:pPr>
      <w:r w:rsidRPr="00BC59AB">
        <w:rPr>
          <w:sz w:val="28"/>
          <w:szCs w:val="28"/>
        </w:rPr>
        <w:t>Заказчики</w:t>
      </w:r>
      <w:r w:rsidR="008C4AF8" w:rsidRPr="00BC59AB">
        <w:rPr>
          <w:sz w:val="28"/>
          <w:szCs w:val="28"/>
        </w:rPr>
        <w:t xml:space="preserve"> – это </w:t>
      </w:r>
      <w:r w:rsidRPr="00BC59AB">
        <w:rPr>
          <w:sz w:val="28"/>
          <w:szCs w:val="28"/>
        </w:rPr>
        <w:t>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rsidR="004403B0" w:rsidRPr="00BC59AB" w:rsidRDefault="004403B0" w:rsidP="00BC59AB">
      <w:pPr>
        <w:ind w:firstLine="709"/>
        <w:rPr>
          <w:sz w:val="28"/>
          <w:szCs w:val="28"/>
        </w:rPr>
      </w:pPr>
      <w:r w:rsidRPr="00BC59AB">
        <w:rPr>
          <w:sz w:val="28"/>
          <w:szCs w:val="28"/>
        </w:rPr>
        <w:t>Подрядчики</w:t>
      </w:r>
      <w:r w:rsidR="008C4AF8" w:rsidRPr="00BC59AB">
        <w:rPr>
          <w:sz w:val="28"/>
          <w:szCs w:val="28"/>
        </w:rPr>
        <w:t xml:space="preserve"> – это </w:t>
      </w:r>
      <w:r w:rsidRPr="00BC59AB">
        <w:rPr>
          <w:sz w:val="28"/>
          <w:szCs w:val="28"/>
        </w:rPr>
        <w:t>физические и юридические лица, которые выполняют ра</w:t>
      </w:r>
      <w:r w:rsidR="008C4AF8" w:rsidRPr="00BC59AB">
        <w:rPr>
          <w:sz w:val="28"/>
          <w:szCs w:val="28"/>
        </w:rPr>
        <w:t>боты по договору подряда и</w:t>
      </w:r>
      <w:r w:rsidRPr="00BC59AB">
        <w:rPr>
          <w:sz w:val="28"/>
          <w:szCs w:val="28"/>
        </w:rPr>
        <w:t xml:space="preserve"> государственному контракту, заключаемым с заказчиками в соответствии с Гражданским кодексом Российской Федерации.</w:t>
      </w:r>
    </w:p>
    <w:p w:rsidR="004403B0" w:rsidRPr="00BC59AB" w:rsidRDefault="004403B0" w:rsidP="00BC59AB">
      <w:pPr>
        <w:ind w:firstLine="709"/>
        <w:rPr>
          <w:sz w:val="28"/>
          <w:szCs w:val="28"/>
        </w:rPr>
      </w:pPr>
      <w:r w:rsidRPr="00BC59AB">
        <w:rPr>
          <w:sz w:val="28"/>
          <w:szCs w:val="28"/>
        </w:rPr>
        <w:t xml:space="preserve">Пользователи объектов капитальных вложений </w:t>
      </w:r>
      <w:r w:rsidR="0018628D" w:rsidRPr="00BC59AB">
        <w:rPr>
          <w:sz w:val="28"/>
          <w:szCs w:val="28"/>
        </w:rPr>
        <w:t>–</w:t>
      </w:r>
      <w:r w:rsidRPr="00BC59AB">
        <w:rPr>
          <w:sz w:val="28"/>
          <w:szCs w:val="28"/>
        </w:rPr>
        <w:t xml:space="preserve"> </w:t>
      </w:r>
      <w:r w:rsidR="0018628D" w:rsidRPr="00BC59AB">
        <w:rPr>
          <w:sz w:val="28"/>
          <w:szCs w:val="28"/>
        </w:rPr>
        <w:t xml:space="preserve">это </w:t>
      </w:r>
      <w:r w:rsidRPr="00BC59AB">
        <w:rPr>
          <w:sz w:val="28"/>
          <w:szCs w:val="28"/>
        </w:rPr>
        <w:t>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w:t>
      </w:r>
    </w:p>
    <w:p w:rsidR="00BB49E8" w:rsidRPr="00BC59AB" w:rsidRDefault="004403B0" w:rsidP="00BC59AB">
      <w:pPr>
        <w:ind w:firstLine="709"/>
        <w:rPr>
          <w:sz w:val="28"/>
          <w:szCs w:val="28"/>
        </w:rPr>
      </w:pPr>
      <w:r w:rsidRPr="00BC59AB">
        <w:rPr>
          <w:sz w:val="28"/>
          <w:szCs w:val="28"/>
        </w:rPr>
        <w:t>Субъект инвестиционной деятельности вправе совмещать функции двух и более субъектов, если иное н</w:t>
      </w:r>
      <w:r w:rsidR="008C4AF8" w:rsidRPr="00BC59AB">
        <w:rPr>
          <w:sz w:val="28"/>
          <w:szCs w:val="28"/>
        </w:rPr>
        <w:t xml:space="preserve">е установлено договором и </w:t>
      </w:r>
      <w:r w:rsidRPr="00BC59AB">
        <w:rPr>
          <w:sz w:val="28"/>
          <w:szCs w:val="28"/>
        </w:rPr>
        <w:t>государственным контрактом, заключаемыми между ними.</w:t>
      </w:r>
    </w:p>
    <w:p w:rsidR="00BC59AB" w:rsidRDefault="00BC59AB" w:rsidP="00BC59AB">
      <w:pPr>
        <w:ind w:firstLine="709"/>
        <w:rPr>
          <w:b/>
          <w:sz w:val="28"/>
          <w:szCs w:val="28"/>
        </w:rPr>
      </w:pPr>
    </w:p>
    <w:p w:rsidR="00140576" w:rsidRPr="00BC59AB" w:rsidRDefault="00A9327D" w:rsidP="00BC59AB">
      <w:pPr>
        <w:ind w:firstLine="709"/>
        <w:jc w:val="center"/>
        <w:rPr>
          <w:b/>
          <w:sz w:val="28"/>
          <w:szCs w:val="28"/>
        </w:rPr>
      </w:pPr>
      <w:r w:rsidRPr="00BC59AB">
        <w:rPr>
          <w:b/>
          <w:sz w:val="28"/>
          <w:szCs w:val="28"/>
        </w:rPr>
        <w:t xml:space="preserve">1.2 </w:t>
      </w:r>
      <w:r w:rsidR="00140576" w:rsidRPr="00BC59AB">
        <w:rPr>
          <w:b/>
          <w:sz w:val="28"/>
          <w:szCs w:val="28"/>
        </w:rPr>
        <w:t>Взгляд на инвестиции в трудах известных учен</w:t>
      </w:r>
      <w:r w:rsidR="000D196C" w:rsidRPr="00BC59AB">
        <w:rPr>
          <w:b/>
          <w:sz w:val="28"/>
          <w:szCs w:val="28"/>
        </w:rPr>
        <w:t>ых-экономистов</w:t>
      </w:r>
    </w:p>
    <w:p w:rsidR="00BC59AB" w:rsidRDefault="00BC59AB" w:rsidP="00BC59AB">
      <w:pPr>
        <w:ind w:firstLine="709"/>
        <w:rPr>
          <w:sz w:val="28"/>
          <w:szCs w:val="28"/>
        </w:rPr>
      </w:pPr>
    </w:p>
    <w:p w:rsidR="00EC1F19" w:rsidRPr="00BC59AB" w:rsidRDefault="00EC1F19" w:rsidP="00BC59AB">
      <w:pPr>
        <w:ind w:firstLine="709"/>
        <w:rPr>
          <w:sz w:val="28"/>
          <w:szCs w:val="28"/>
        </w:rPr>
      </w:pPr>
      <w:r w:rsidRPr="00BC59AB">
        <w:rPr>
          <w:sz w:val="28"/>
          <w:szCs w:val="28"/>
        </w:rPr>
        <w:t>Д</w:t>
      </w:r>
      <w:r w:rsidR="002930B9" w:rsidRPr="00BC59AB">
        <w:rPr>
          <w:sz w:val="28"/>
          <w:szCs w:val="28"/>
        </w:rPr>
        <w:t>жон</w:t>
      </w:r>
      <w:r w:rsidR="00161155" w:rsidRPr="00BC59AB">
        <w:rPr>
          <w:sz w:val="28"/>
          <w:szCs w:val="28"/>
        </w:rPr>
        <w:t xml:space="preserve"> М</w:t>
      </w:r>
      <w:r w:rsidR="002930B9" w:rsidRPr="00BC59AB">
        <w:rPr>
          <w:sz w:val="28"/>
          <w:szCs w:val="28"/>
        </w:rPr>
        <w:t>ейнард</w:t>
      </w:r>
      <w:r w:rsidRPr="00BC59AB">
        <w:rPr>
          <w:sz w:val="28"/>
          <w:szCs w:val="28"/>
        </w:rPr>
        <w:t xml:space="preserve"> К</w:t>
      </w:r>
      <w:r w:rsidR="002930B9" w:rsidRPr="00BC59AB">
        <w:rPr>
          <w:sz w:val="28"/>
          <w:szCs w:val="28"/>
        </w:rPr>
        <w:t>ейнс</w:t>
      </w:r>
      <w:r w:rsidR="00161155" w:rsidRPr="00BC59AB">
        <w:rPr>
          <w:sz w:val="28"/>
          <w:szCs w:val="28"/>
        </w:rPr>
        <w:t xml:space="preserve"> (1883-1946) – выдающийся английский экономист, государственный деятель, основоположник одного из современных направлений экономической мысли Запада – кейнсианства.</w:t>
      </w:r>
    </w:p>
    <w:p w:rsidR="00EC1F19" w:rsidRPr="00BC59AB" w:rsidRDefault="00EC1F19" w:rsidP="00BC59AB">
      <w:pPr>
        <w:ind w:firstLine="709"/>
        <w:rPr>
          <w:sz w:val="28"/>
          <w:szCs w:val="28"/>
        </w:rPr>
      </w:pPr>
      <w:r w:rsidRPr="00BC59AB">
        <w:rPr>
          <w:sz w:val="28"/>
          <w:szCs w:val="28"/>
        </w:rPr>
        <w:t>Главное произведение Дж. Кейнса – книга «Общая теория занятости, процента и денег» (1936).</w:t>
      </w:r>
    </w:p>
    <w:p w:rsidR="00EC1F19" w:rsidRPr="00BC59AB" w:rsidRDefault="00EC1F19" w:rsidP="00BC59AB">
      <w:pPr>
        <w:ind w:firstLine="709"/>
        <w:rPr>
          <w:sz w:val="28"/>
          <w:szCs w:val="28"/>
        </w:rPr>
      </w:pPr>
      <w:r w:rsidRPr="00BC59AB">
        <w:rPr>
          <w:sz w:val="28"/>
          <w:szCs w:val="28"/>
        </w:rPr>
        <w:t xml:space="preserve">Общие черты теории. Когда занятость возрастает, увеличивается совокупный реальный доход. Психология общества такова, что с ростом совокупного реального дохода увеличивается и совокупное потребление, </w:t>
      </w:r>
      <w:r w:rsidR="00897854" w:rsidRPr="00BC59AB">
        <w:rPr>
          <w:sz w:val="28"/>
          <w:szCs w:val="28"/>
        </w:rPr>
        <w:t xml:space="preserve">однако не в такой же мере, в какой растет доход. Поэтому предприниматели потерпели бы убытки, если бы вся возросшая занятость была направлена на удовлетворение возросшего спроса на предметы текущего потребления. Для поддержания любого данного уровня занятости необходимы текущие инвестиции, поглощающие превышение совокупной продукции над тем, что общество желает потреблять при данном уровне занятости. Если такие инвестиции не осуществляются, выручка предпринимателей будет ниже той, которая необходима, чтобы вызвать у них стремление к достижению этого уровня занятости. Отсюда следует, что при данной величине показателя (склонность общества к потреблению), равновесный уровень занятости, т.е. тот уровень, при котором у предпринимателей </w:t>
      </w:r>
      <w:r w:rsidR="00FC03B6" w:rsidRPr="00BC59AB">
        <w:rPr>
          <w:sz w:val="28"/>
          <w:szCs w:val="28"/>
        </w:rPr>
        <w:t xml:space="preserve">в целом нет стремления ни расширять, ни сокращать занятость, будет зависеть от величины текущих инвестиций. </w:t>
      </w:r>
      <w:r w:rsidR="006163B1" w:rsidRPr="00BC59AB">
        <w:rPr>
          <w:sz w:val="28"/>
          <w:szCs w:val="28"/>
        </w:rPr>
        <w:t>Величина текущих инвестиций зависит от так называемого побуждения инвестировать, побуждение инвестировать в свою очередь зависит от отношения между графиком предельной эффективности капитала и комплексом норм процента по займам с разными сроками погашения и разной степенью риска.</w:t>
      </w:r>
    </w:p>
    <w:p w:rsidR="00FC03B6" w:rsidRPr="00BC59AB" w:rsidRDefault="00FC03B6" w:rsidP="00BC59AB">
      <w:pPr>
        <w:ind w:firstLine="709"/>
        <w:rPr>
          <w:sz w:val="28"/>
          <w:szCs w:val="28"/>
        </w:rPr>
      </w:pPr>
      <w:r w:rsidRPr="00BC59AB">
        <w:rPr>
          <w:sz w:val="28"/>
          <w:szCs w:val="28"/>
        </w:rPr>
        <w:t>Итак, суть разработанной теории сводится к следующему.</w:t>
      </w:r>
    </w:p>
    <w:p w:rsidR="00FC03B6" w:rsidRPr="00BC59AB" w:rsidRDefault="00FC03B6" w:rsidP="00BC59AB">
      <w:pPr>
        <w:ind w:firstLine="709"/>
        <w:rPr>
          <w:sz w:val="28"/>
          <w:szCs w:val="28"/>
        </w:rPr>
      </w:pPr>
      <w:r w:rsidRPr="00BC59AB">
        <w:rPr>
          <w:sz w:val="28"/>
          <w:szCs w:val="28"/>
        </w:rPr>
        <w:t xml:space="preserve">1. При данном состоянии техники, объеме применяемых ресурсов и уровне издержек производства доход (как денежный, так и реальный) зависит от объема занятости </w:t>
      </w:r>
      <w:r w:rsidRPr="00BC59AB">
        <w:rPr>
          <w:sz w:val="28"/>
          <w:szCs w:val="28"/>
          <w:lang w:val="en-US"/>
        </w:rPr>
        <w:t>N</w:t>
      </w:r>
      <w:r w:rsidRPr="00BC59AB">
        <w:rPr>
          <w:sz w:val="28"/>
          <w:szCs w:val="28"/>
        </w:rPr>
        <w:t>.</w:t>
      </w:r>
    </w:p>
    <w:p w:rsidR="00EC1F19" w:rsidRPr="00BC59AB" w:rsidRDefault="00402A9C" w:rsidP="00BC59AB">
      <w:pPr>
        <w:ind w:firstLine="709"/>
        <w:rPr>
          <w:sz w:val="28"/>
          <w:szCs w:val="28"/>
        </w:rPr>
      </w:pPr>
      <w:r w:rsidRPr="00BC59AB">
        <w:rPr>
          <w:sz w:val="28"/>
          <w:szCs w:val="28"/>
        </w:rPr>
        <w:t xml:space="preserve">2. Соотношение между совокупным доходом и величиной ожидаемых расходов на потребление, обозначаемой </w:t>
      </w:r>
      <w:r w:rsidRPr="00BC59AB">
        <w:rPr>
          <w:sz w:val="28"/>
          <w:szCs w:val="28"/>
          <w:lang w:val="en-US"/>
        </w:rPr>
        <w:t>D</w:t>
      </w:r>
      <w:r w:rsidRPr="00BC59AB">
        <w:rPr>
          <w:sz w:val="28"/>
          <w:szCs w:val="28"/>
        </w:rPr>
        <w:t>1, будет зависеть от психологической характеристики общества, которую можно назвать склонность к потреблению. Это значит, что потребление будет зависеть от уровня совокупного дохода и, следовательно, от уровня занятости, если только не произойдет изменений в склонности к потреблению.</w:t>
      </w:r>
    </w:p>
    <w:p w:rsidR="00402A9C" w:rsidRPr="00BC59AB" w:rsidRDefault="00402A9C" w:rsidP="00BC59AB">
      <w:pPr>
        <w:ind w:firstLine="709"/>
        <w:rPr>
          <w:sz w:val="28"/>
          <w:szCs w:val="28"/>
        </w:rPr>
      </w:pPr>
      <w:r w:rsidRPr="00BC59AB">
        <w:rPr>
          <w:sz w:val="28"/>
          <w:szCs w:val="28"/>
        </w:rPr>
        <w:t xml:space="preserve">3. Объем затрат труда </w:t>
      </w:r>
      <w:r w:rsidRPr="00BC59AB">
        <w:rPr>
          <w:sz w:val="28"/>
          <w:szCs w:val="28"/>
          <w:lang w:val="en-US"/>
        </w:rPr>
        <w:t>N</w:t>
      </w:r>
      <w:r w:rsidRPr="00BC59AB">
        <w:rPr>
          <w:sz w:val="28"/>
          <w:szCs w:val="28"/>
        </w:rPr>
        <w:t>, на который предприниматели предъявляют спрос, зависит от ожидаемых расходов общества на потребление (</w:t>
      </w:r>
      <w:r w:rsidRPr="00BC59AB">
        <w:rPr>
          <w:sz w:val="28"/>
          <w:szCs w:val="28"/>
          <w:lang w:val="en-US"/>
        </w:rPr>
        <w:t>D</w:t>
      </w:r>
      <w:r w:rsidRPr="00BC59AB">
        <w:rPr>
          <w:sz w:val="28"/>
          <w:szCs w:val="28"/>
        </w:rPr>
        <w:t>1) и от ожидаемых расходов общества на новые инвестиции</w:t>
      </w:r>
      <w:r w:rsidR="006148E2" w:rsidRPr="00BC59AB">
        <w:rPr>
          <w:sz w:val="28"/>
          <w:szCs w:val="28"/>
        </w:rPr>
        <w:t xml:space="preserve"> (</w:t>
      </w:r>
      <w:r w:rsidR="006148E2" w:rsidRPr="00BC59AB">
        <w:rPr>
          <w:sz w:val="28"/>
          <w:szCs w:val="28"/>
          <w:lang w:val="en-US"/>
        </w:rPr>
        <w:t>D</w:t>
      </w:r>
      <w:r w:rsidR="006148E2" w:rsidRPr="00BC59AB">
        <w:rPr>
          <w:sz w:val="28"/>
          <w:szCs w:val="28"/>
        </w:rPr>
        <w:t xml:space="preserve">2). </w:t>
      </w:r>
      <w:r w:rsidR="006148E2" w:rsidRPr="00BC59AB">
        <w:rPr>
          <w:sz w:val="28"/>
          <w:szCs w:val="28"/>
          <w:lang w:val="en-US"/>
        </w:rPr>
        <w:t>D</w:t>
      </w:r>
      <w:r w:rsidR="006148E2" w:rsidRPr="00BC59AB">
        <w:rPr>
          <w:sz w:val="28"/>
          <w:szCs w:val="28"/>
        </w:rPr>
        <w:t xml:space="preserve">1+ </w:t>
      </w:r>
      <w:r w:rsidR="006148E2" w:rsidRPr="00BC59AB">
        <w:rPr>
          <w:sz w:val="28"/>
          <w:szCs w:val="28"/>
          <w:lang w:val="en-US"/>
        </w:rPr>
        <w:t>D</w:t>
      </w:r>
      <w:r w:rsidR="006148E2" w:rsidRPr="00BC59AB">
        <w:rPr>
          <w:sz w:val="28"/>
          <w:szCs w:val="28"/>
        </w:rPr>
        <w:t>2 и есть эффективный спрос.</w:t>
      </w:r>
    </w:p>
    <w:p w:rsidR="00BC59AB" w:rsidRDefault="006148E2" w:rsidP="00BC59AB">
      <w:pPr>
        <w:ind w:firstLine="709"/>
        <w:rPr>
          <w:sz w:val="28"/>
          <w:szCs w:val="28"/>
        </w:rPr>
      </w:pPr>
      <w:r w:rsidRPr="00BC59AB">
        <w:rPr>
          <w:sz w:val="28"/>
          <w:szCs w:val="28"/>
        </w:rPr>
        <w:t xml:space="preserve">4. Поскольку </w:t>
      </w:r>
    </w:p>
    <w:p w:rsidR="00BC59AB" w:rsidRDefault="00BC59AB" w:rsidP="00BC59AB">
      <w:pPr>
        <w:ind w:firstLine="709"/>
        <w:rPr>
          <w:sz w:val="28"/>
          <w:szCs w:val="28"/>
        </w:rPr>
      </w:pPr>
    </w:p>
    <w:p w:rsidR="00BC59AB" w:rsidRDefault="00BC59AB">
      <w:pPr>
        <w:spacing w:after="200" w:line="276" w:lineRule="auto"/>
        <w:jc w:val="left"/>
        <w:rPr>
          <w:sz w:val="28"/>
          <w:szCs w:val="28"/>
        </w:rPr>
      </w:pPr>
      <w:r>
        <w:rPr>
          <w:sz w:val="28"/>
          <w:szCs w:val="28"/>
        </w:rPr>
        <w:br w:type="page"/>
      </w:r>
    </w:p>
    <w:p w:rsidR="00BC59AB" w:rsidRDefault="006148E2" w:rsidP="00BC59AB">
      <w:pPr>
        <w:ind w:firstLine="709"/>
        <w:rPr>
          <w:sz w:val="28"/>
          <w:szCs w:val="28"/>
        </w:rPr>
      </w:pPr>
      <w:r w:rsidRPr="00BC59AB">
        <w:rPr>
          <w:sz w:val="28"/>
          <w:szCs w:val="28"/>
          <w:lang w:val="en-US"/>
        </w:rPr>
        <w:t>D</w:t>
      </w:r>
      <w:r w:rsidRPr="00BC59AB">
        <w:rPr>
          <w:sz w:val="28"/>
          <w:szCs w:val="28"/>
        </w:rPr>
        <w:t xml:space="preserve">1+ </w:t>
      </w:r>
      <w:r w:rsidRPr="00BC59AB">
        <w:rPr>
          <w:sz w:val="28"/>
          <w:szCs w:val="28"/>
          <w:lang w:val="en-US"/>
        </w:rPr>
        <w:t>D</w:t>
      </w:r>
      <w:r w:rsidRPr="00BC59AB">
        <w:rPr>
          <w:sz w:val="28"/>
          <w:szCs w:val="28"/>
        </w:rPr>
        <w:t>2 =</w:t>
      </w:r>
      <w:r w:rsidR="00BC59AB">
        <w:rPr>
          <w:sz w:val="28"/>
          <w:szCs w:val="28"/>
        </w:rPr>
        <w:t xml:space="preserve"> </w:t>
      </w:r>
      <w:r w:rsidRPr="00BC59AB">
        <w:rPr>
          <w:sz w:val="28"/>
          <w:szCs w:val="28"/>
          <w:lang w:val="en-US"/>
        </w:rPr>
        <w:t>D</w:t>
      </w:r>
      <w:r w:rsidRPr="00BC59AB">
        <w:rPr>
          <w:sz w:val="28"/>
          <w:szCs w:val="28"/>
        </w:rPr>
        <w:t xml:space="preserve"> = </w:t>
      </w:r>
      <w:r w:rsidR="00410EDA" w:rsidRPr="00410EDA">
        <w:rPr>
          <w:sz w:val="28"/>
          <w:szCs w:val="28"/>
        </w:rPr>
        <w:fldChar w:fldCharType="begin"/>
      </w:r>
      <w:r w:rsidR="00410EDA" w:rsidRPr="00410EDA">
        <w:rPr>
          <w:sz w:val="28"/>
          <w:szCs w:val="28"/>
        </w:rPr>
        <w:instrText xml:space="preserve"> QUOTE </w:instrText>
      </w:r>
      <w:r w:rsidR="003F40FF">
        <w:rPr>
          <w:position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B7185&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5B7185&quot; wsp:rsidP=&quot;005B7185&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instrText xml:space="preserve"> </w:instrText>
      </w:r>
      <w:r w:rsidR="00410EDA" w:rsidRPr="00410EDA">
        <w:rPr>
          <w:sz w:val="28"/>
          <w:szCs w:val="28"/>
        </w:rPr>
        <w:fldChar w:fldCharType="separate"/>
      </w:r>
      <w:r w:rsidR="003F40FF">
        <w:rPr>
          <w:position w:val="-23"/>
        </w:rPr>
        <w:pict>
          <v:shape id="_x0000_i1026"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B7185&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5B7185&quot; wsp:rsidP=&quot;005B7185&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fldChar w:fldCharType="end"/>
      </w:r>
      <w:r w:rsidRPr="00BC59AB">
        <w:rPr>
          <w:sz w:val="28"/>
          <w:szCs w:val="28"/>
        </w:rPr>
        <w:t>(</w:t>
      </w:r>
      <w:r w:rsidRPr="00BC59AB">
        <w:rPr>
          <w:sz w:val="28"/>
          <w:szCs w:val="28"/>
          <w:lang w:val="en-US"/>
        </w:rPr>
        <w:t>N</w:t>
      </w:r>
      <w:r w:rsidRPr="00BC59AB">
        <w:rPr>
          <w:sz w:val="28"/>
          <w:szCs w:val="28"/>
        </w:rPr>
        <w:t xml:space="preserve">), </w:t>
      </w:r>
    </w:p>
    <w:p w:rsidR="00BC59AB" w:rsidRDefault="00BC59AB" w:rsidP="00BC59AB">
      <w:pPr>
        <w:ind w:firstLine="709"/>
        <w:rPr>
          <w:sz w:val="28"/>
          <w:szCs w:val="28"/>
        </w:rPr>
      </w:pPr>
    </w:p>
    <w:p w:rsidR="006148E2" w:rsidRPr="00BC59AB" w:rsidRDefault="006148E2" w:rsidP="00BC59AB">
      <w:pPr>
        <w:ind w:firstLine="709"/>
        <w:rPr>
          <w:sz w:val="28"/>
          <w:szCs w:val="28"/>
        </w:rPr>
      </w:pPr>
      <w:r w:rsidRPr="00BC59AB">
        <w:rPr>
          <w:sz w:val="28"/>
          <w:szCs w:val="28"/>
        </w:rPr>
        <w:t xml:space="preserve">где </w:t>
      </w:r>
      <w:r w:rsidR="00410EDA" w:rsidRPr="00410EDA">
        <w:rPr>
          <w:sz w:val="28"/>
          <w:szCs w:val="28"/>
        </w:rPr>
        <w:fldChar w:fldCharType="begin"/>
      </w:r>
      <w:r w:rsidR="00410EDA" w:rsidRPr="00410EDA">
        <w:rPr>
          <w:sz w:val="28"/>
          <w:szCs w:val="28"/>
        </w:rPr>
        <w:instrText xml:space="preserve"> QUOTE </w:instrText>
      </w:r>
      <w:r w:rsidR="003F40FF">
        <w:rPr>
          <w:position w:val="-23"/>
        </w:rPr>
        <w:pict>
          <v:shape id="_x0000_i1027"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1DAF&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321DAF&quot; wsp:rsidP=&quot;00321DAF&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instrText xml:space="preserve"> </w:instrText>
      </w:r>
      <w:r w:rsidR="00410EDA" w:rsidRPr="00410EDA">
        <w:rPr>
          <w:sz w:val="28"/>
          <w:szCs w:val="28"/>
        </w:rPr>
        <w:fldChar w:fldCharType="separate"/>
      </w:r>
      <w:r w:rsidR="003F40FF">
        <w:rPr>
          <w:position w:val="-23"/>
        </w:rPr>
        <w:pict>
          <v:shape id="_x0000_i1028"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1DAF&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321DAF&quot; wsp:rsidP=&quot;00321DAF&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fldChar w:fldCharType="end"/>
      </w:r>
      <w:r w:rsidRPr="00BC59AB">
        <w:rPr>
          <w:sz w:val="28"/>
          <w:szCs w:val="28"/>
        </w:rPr>
        <w:t xml:space="preserve"> - функция совокупного предложения, а </w:t>
      </w:r>
      <w:r w:rsidRPr="00BC59AB">
        <w:rPr>
          <w:sz w:val="28"/>
          <w:szCs w:val="28"/>
          <w:lang w:val="en-US"/>
        </w:rPr>
        <w:t>D</w:t>
      </w:r>
      <w:r w:rsidRPr="00BC59AB">
        <w:rPr>
          <w:sz w:val="28"/>
          <w:szCs w:val="28"/>
        </w:rPr>
        <w:t xml:space="preserve">1 – функция от </w:t>
      </w:r>
      <w:r w:rsidRPr="00BC59AB">
        <w:rPr>
          <w:sz w:val="28"/>
          <w:szCs w:val="28"/>
          <w:lang w:val="en-US"/>
        </w:rPr>
        <w:t>N</w:t>
      </w:r>
      <w:r w:rsidRPr="00BC59AB">
        <w:rPr>
          <w:sz w:val="28"/>
          <w:szCs w:val="28"/>
        </w:rPr>
        <w:t xml:space="preserve"> (обозначим ее через </w:t>
      </w:r>
      <w:r w:rsidR="00410EDA" w:rsidRPr="00410EDA">
        <w:rPr>
          <w:sz w:val="28"/>
          <w:szCs w:val="28"/>
        </w:rPr>
        <w:fldChar w:fldCharType="begin"/>
      </w:r>
      <w:r w:rsidR="00410EDA" w:rsidRPr="00410EDA">
        <w:rPr>
          <w:sz w:val="28"/>
          <w:szCs w:val="28"/>
        </w:rPr>
        <w:instrText xml:space="preserve"> QUOTE </w:instrText>
      </w:r>
      <w:r w:rsidR="003F40FF">
        <w:rPr>
          <w:position w:val="-23"/>
        </w:rPr>
        <w:pict>
          <v:shape id="_x0000_i1029" type="#_x0000_t75" style="width:6.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1BDB&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FA1BDB&quot; wsp:rsidP=&quot;00FA1BDB&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410EDA" w:rsidRPr="00410EDA">
        <w:rPr>
          <w:sz w:val="28"/>
          <w:szCs w:val="28"/>
        </w:rPr>
        <w:instrText xml:space="preserve"> </w:instrText>
      </w:r>
      <w:r w:rsidR="00410EDA" w:rsidRPr="00410EDA">
        <w:rPr>
          <w:sz w:val="28"/>
          <w:szCs w:val="28"/>
        </w:rPr>
        <w:fldChar w:fldCharType="separate"/>
      </w:r>
      <w:r w:rsidR="003F40FF">
        <w:rPr>
          <w:position w:val="-23"/>
        </w:rPr>
        <w:pict>
          <v:shape id="_x0000_i1030" type="#_x0000_t75" style="width:6.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1BDB&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FA1BDB&quot; wsp:rsidP=&quot;00FA1BDB&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410EDA" w:rsidRPr="00410EDA">
        <w:rPr>
          <w:sz w:val="28"/>
          <w:szCs w:val="28"/>
        </w:rPr>
        <w:fldChar w:fldCharType="end"/>
      </w:r>
      <w:r w:rsidRPr="00BC59AB">
        <w:rPr>
          <w:sz w:val="28"/>
          <w:szCs w:val="28"/>
        </w:rPr>
        <w:t>(</w:t>
      </w:r>
      <w:r w:rsidRPr="00BC59AB">
        <w:rPr>
          <w:sz w:val="28"/>
          <w:szCs w:val="28"/>
          <w:lang w:val="en-US"/>
        </w:rPr>
        <w:t>N</w:t>
      </w:r>
      <w:r w:rsidRPr="00BC59AB">
        <w:rPr>
          <w:sz w:val="28"/>
          <w:szCs w:val="28"/>
        </w:rPr>
        <w:t>), зависящая от склонности к потреблению, то</w:t>
      </w:r>
      <w:r w:rsidR="00BC59AB">
        <w:rPr>
          <w:sz w:val="28"/>
          <w:szCs w:val="28"/>
        </w:rPr>
        <w:t xml:space="preserve"> </w:t>
      </w:r>
      <w:r w:rsidR="00410EDA" w:rsidRPr="00410EDA">
        <w:rPr>
          <w:sz w:val="28"/>
          <w:szCs w:val="28"/>
        </w:rPr>
        <w:fldChar w:fldCharType="begin"/>
      </w:r>
      <w:r w:rsidR="00410EDA" w:rsidRPr="00410EDA">
        <w:rPr>
          <w:sz w:val="28"/>
          <w:szCs w:val="28"/>
        </w:rPr>
        <w:instrText xml:space="preserve"> QUOTE </w:instrText>
      </w:r>
      <w:r w:rsidR="003F40FF">
        <w:rPr>
          <w:position w:val="-23"/>
        </w:rPr>
        <w:pict>
          <v:shape id="_x0000_i1031"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7694C&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97694C&quot; wsp:rsidP=&quot;0097694C&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instrText xml:space="preserve"> </w:instrText>
      </w:r>
      <w:r w:rsidR="00410EDA" w:rsidRPr="00410EDA">
        <w:rPr>
          <w:sz w:val="28"/>
          <w:szCs w:val="28"/>
        </w:rPr>
        <w:fldChar w:fldCharType="separate"/>
      </w:r>
      <w:r w:rsidR="003F40FF">
        <w:rPr>
          <w:position w:val="-23"/>
        </w:rPr>
        <w:pict>
          <v:shape id="_x0000_i1032"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7694C&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97694C&quot; wsp:rsidP=&quot;0097694C&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fldChar w:fldCharType="end"/>
      </w:r>
      <w:r w:rsidRPr="00BC59AB">
        <w:rPr>
          <w:sz w:val="28"/>
          <w:szCs w:val="28"/>
        </w:rPr>
        <w:t>(</w:t>
      </w:r>
      <w:r w:rsidRPr="00BC59AB">
        <w:rPr>
          <w:sz w:val="28"/>
          <w:szCs w:val="28"/>
          <w:lang w:val="en-US"/>
        </w:rPr>
        <w:t>N</w:t>
      </w:r>
      <w:r w:rsidRPr="00BC59AB">
        <w:rPr>
          <w:sz w:val="28"/>
          <w:szCs w:val="28"/>
        </w:rPr>
        <w:t xml:space="preserve">) - </w:t>
      </w:r>
      <w:r w:rsidR="00410EDA" w:rsidRPr="00410EDA">
        <w:rPr>
          <w:sz w:val="28"/>
          <w:szCs w:val="28"/>
        </w:rPr>
        <w:fldChar w:fldCharType="begin"/>
      </w:r>
      <w:r w:rsidR="00410EDA" w:rsidRPr="00410EDA">
        <w:rPr>
          <w:sz w:val="28"/>
          <w:szCs w:val="28"/>
        </w:rPr>
        <w:instrText xml:space="preserve"> QUOTE </w:instrText>
      </w:r>
      <w:r w:rsidR="003F40FF">
        <w:rPr>
          <w:position w:val="-23"/>
        </w:rPr>
        <w:pict>
          <v:shape id="_x0000_i1033" type="#_x0000_t75" style="width:6.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0407&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240407&quot; wsp:rsidP=&quot;00240407&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410EDA" w:rsidRPr="00410EDA">
        <w:rPr>
          <w:sz w:val="28"/>
          <w:szCs w:val="28"/>
        </w:rPr>
        <w:instrText xml:space="preserve"> </w:instrText>
      </w:r>
      <w:r w:rsidR="00410EDA" w:rsidRPr="00410EDA">
        <w:rPr>
          <w:sz w:val="28"/>
          <w:szCs w:val="28"/>
        </w:rPr>
        <w:fldChar w:fldCharType="separate"/>
      </w:r>
      <w:r w:rsidR="003F40FF">
        <w:rPr>
          <w:position w:val="-23"/>
        </w:rPr>
        <w:pict>
          <v:shape id="_x0000_i1034" type="#_x0000_t75" style="width:6.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0407&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240407&quot; wsp:rsidP=&quot;00240407&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00410EDA" w:rsidRPr="00410EDA">
        <w:rPr>
          <w:sz w:val="28"/>
          <w:szCs w:val="28"/>
        </w:rPr>
        <w:fldChar w:fldCharType="end"/>
      </w:r>
      <w:r w:rsidRPr="00BC59AB">
        <w:rPr>
          <w:sz w:val="28"/>
          <w:szCs w:val="28"/>
        </w:rPr>
        <w:t>(</w:t>
      </w:r>
      <w:r w:rsidRPr="00BC59AB">
        <w:rPr>
          <w:sz w:val="28"/>
          <w:szCs w:val="28"/>
          <w:lang w:val="en-US"/>
        </w:rPr>
        <w:t>N</w:t>
      </w:r>
      <w:r w:rsidRPr="00BC59AB">
        <w:rPr>
          <w:sz w:val="28"/>
          <w:szCs w:val="28"/>
        </w:rPr>
        <w:t>)</w:t>
      </w:r>
      <w:r w:rsidR="006163B1" w:rsidRPr="00BC59AB">
        <w:rPr>
          <w:sz w:val="28"/>
          <w:szCs w:val="28"/>
        </w:rPr>
        <w:t xml:space="preserve"> = </w:t>
      </w:r>
      <w:r w:rsidR="006163B1" w:rsidRPr="00BC59AB">
        <w:rPr>
          <w:sz w:val="28"/>
          <w:szCs w:val="28"/>
          <w:lang w:val="en-US"/>
        </w:rPr>
        <w:t>D</w:t>
      </w:r>
      <w:r w:rsidR="006163B1" w:rsidRPr="00BC59AB">
        <w:rPr>
          <w:sz w:val="28"/>
          <w:szCs w:val="28"/>
        </w:rPr>
        <w:t>2.</w:t>
      </w:r>
    </w:p>
    <w:p w:rsidR="006163B1" w:rsidRPr="00BC59AB" w:rsidRDefault="006163B1" w:rsidP="00BC59AB">
      <w:pPr>
        <w:ind w:firstLine="709"/>
        <w:rPr>
          <w:sz w:val="28"/>
          <w:szCs w:val="28"/>
          <w:lang w:val="en-US"/>
        </w:rPr>
      </w:pPr>
      <w:r w:rsidRPr="00BC59AB">
        <w:rPr>
          <w:sz w:val="28"/>
          <w:szCs w:val="28"/>
        </w:rPr>
        <w:t xml:space="preserve">5. Следовательно, равновесный уровень занятости зависит: а) от функции совокупного предложения </w:t>
      </w:r>
      <w:r w:rsidR="00410EDA" w:rsidRPr="00410EDA">
        <w:rPr>
          <w:sz w:val="28"/>
          <w:szCs w:val="28"/>
        </w:rPr>
        <w:fldChar w:fldCharType="begin"/>
      </w:r>
      <w:r w:rsidR="00410EDA" w:rsidRPr="00410EDA">
        <w:rPr>
          <w:sz w:val="28"/>
          <w:szCs w:val="28"/>
        </w:rPr>
        <w:instrText xml:space="preserve"> QUOTE </w:instrText>
      </w:r>
      <w:r w:rsidR="003F40FF">
        <w:rPr>
          <w:position w:val="-23"/>
        </w:rPr>
        <w:pict>
          <v:shape id="_x0000_i1035"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8F6E71&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8F6E71&quot; wsp:rsidP=&quot;008F6E71&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instrText xml:space="preserve"> </w:instrText>
      </w:r>
      <w:r w:rsidR="00410EDA" w:rsidRPr="00410EDA">
        <w:rPr>
          <w:sz w:val="28"/>
          <w:szCs w:val="28"/>
        </w:rPr>
        <w:fldChar w:fldCharType="separate"/>
      </w:r>
      <w:r w:rsidR="003F40FF">
        <w:rPr>
          <w:position w:val="-23"/>
        </w:rPr>
        <w:pict>
          <v:shape id="_x0000_i1036"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8F6E71&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8F6E71&quot; wsp:rsidP=&quot;008F6E71&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fldChar w:fldCharType="end"/>
      </w:r>
      <w:r w:rsidRPr="00BC59AB">
        <w:rPr>
          <w:sz w:val="28"/>
          <w:szCs w:val="28"/>
        </w:rPr>
        <w:t xml:space="preserve">, б) от склонности к потреблению </w:t>
      </w:r>
      <w:r w:rsidR="00410EDA" w:rsidRPr="00410EDA">
        <w:rPr>
          <w:sz w:val="28"/>
          <w:szCs w:val="28"/>
        </w:rPr>
        <w:fldChar w:fldCharType="begin"/>
      </w:r>
      <w:r w:rsidR="00410EDA" w:rsidRPr="00410EDA">
        <w:rPr>
          <w:sz w:val="28"/>
          <w:szCs w:val="28"/>
        </w:rPr>
        <w:instrText xml:space="preserve"> QUOTE </w:instrText>
      </w:r>
      <w:r w:rsidR="003F40FF">
        <w:rPr>
          <w:position w:val="-23"/>
        </w:rPr>
        <w:pict>
          <v:shape id="_x0000_i1037"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46403&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C46403&quot; wsp:rsidP=&quot;00C46403&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instrText xml:space="preserve"> </w:instrText>
      </w:r>
      <w:r w:rsidR="00410EDA" w:rsidRPr="00410EDA">
        <w:rPr>
          <w:sz w:val="28"/>
          <w:szCs w:val="28"/>
        </w:rPr>
        <w:fldChar w:fldCharType="separate"/>
      </w:r>
      <w:r w:rsidR="003F40FF">
        <w:rPr>
          <w:position w:val="-23"/>
        </w:rPr>
        <w:pict>
          <v:shape id="_x0000_i1038"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E6279&quot;/&gt;&lt;wsp:rsid wsp:val=&quot;0000139C&quot;/&gt;&lt;wsp:rsid wsp:val=&quot;00007487&quot;/&gt;&lt;wsp:rsid wsp:val=&quot;00007E00&quot;/&gt;&lt;wsp:rsid wsp:val=&quot;00007F9B&quot;/&gt;&lt;wsp:rsid wsp:val=&quot;000126E6&quot;/&gt;&lt;wsp:rsid wsp:val=&quot;00020D65&quot;/&gt;&lt;wsp:rsid wsp:val=&quot;00024802&quot;/&gt;&lt;wsp:rsid wsp:val=&quot;00024BDA&quot;/&gt;&lt;wsp:rsid wsp:val=&quot;00035B01&quot;/&gt;&lt;wsp:rsid wsp:val=&quot;00042AF1&quot;/&gt;&lt;wsp:rsid wsp:val=&quot;00057C39&quot;/&gt;&lt;wsp:rsid wsp:val=&quot;0008383D&quot;/&gt;&lt;wsp:rsid wsp:val=&quot;00084D41&quot;/&gt;&lt;wsp:rsid wsp:val=&quot;0008655C&quot;/&gt;&lt;wsp:rsid wsp:val=&quot;0009093E&quot;/&gt;&lt;wsp:rsid wsp:val=&quot;00091C52&quot;/&gt;&lt;wsp:rsid wsp:val=&quot;000936ED&quot;/&gt;&lt;wsp:rsid wsp:val=&quot;000946D7&quot;/&gt;&lt;wsp:rsid wsp:val=&quot;000947CD&quot;/&gt;&lt;wsp:rsid wsp:val=&quot;000C4B83&quot;/&gt;&lt;wsp:rsid wsp:val=&quot;000D196C&quot;/&gt;&lt;wsp:rsid wsp:val=&quot;000D1B9D&quot;/&gt;&lt;wsp:rsid wsp:val=&quot;000E161A&quot;/&gt;&lt;wsp:rsid wsp:val=&quot;000E2421&quot;/&gt;&lt;wsp:rsid wsp:val=&quot;000E368E&quot;/&gt;&lt;wsp:rsid wsp:val=&quot;000E5178&quot;/&gt;&lt;wsp:rsid wsp:val=&quot;000F7165&quot;/&gt;&lt;wsp:rsid wsp:val=&quot;00110245&quot;/&gt;&lt;wsp:rsid wsp:val=&quot;001279AB&quot;/&gt;&lt;wsp:rsid wsp:val=&quot;00134976&quot;/&gt;&lt;wsp:rsid wsp:val=&quot;00140576&quot;/&gt;&lt;wsp:rsid wsp:val=&quot;00141AB4&quot;/&gt;&lt;wsp:rsid wsp:val=&quot;001513EC&quot;/&gt;&lt;wsp:rsid wsp:val=&quot;00152BC2&quot;/&gt;&lt;wsp:rsid wsp:val=&quot;00161155&quot;/&gt;&lt;wsp:rsid wsp:val=&quot;00163FEC&quot;/&gt;&lt;wsp:rsid wsp:val=&quot;001816A6&quot;/&gt;&lt;wsp:rsid wsp:val=&quot;0018563D&quot;/&gt;&lt;wsp:rsid wsp:val=&quot;0018628D&quot;/&gt;&lt;wsp:rsid wsp:val=&quot;00193235&quot;/&gt;&lt;wsp:rsid wsp:val=&quot;001A4078&quot;/&gt;&lt;wsp:rsid wsp:val=&quot;001B7953&quot;/&gt;&lt;wsp:rsid wsp:val=&quot;001D5A66&quot;/&gt;&lt;wsp:rsid wsp:val=&quot;001D6165&quot;/&gt;&lt;wsp:rsid wsp:val=&quot;001F3B21&quot;/&gt;&lt;wsp:rsid wsp:val=&quot;001F3B85&quot;/&gt;&lt;wsp:rsid wsp:val=&quot;001F6023&quot;/&gt;&lt;wsp:rsid wsp:val=&quot;002020FF&quot;/&gt;&lt;wsp:rsid wsp:val=&quot;00204466&quot;/&gt;&lt;wsp:rsid wsp:val=&quot;00215DDE&quot;/&gt;&lt;wsp:rsid wsp:val=&quot;00217173&quot;/&gt;&lt;wsp:rsid wsp:val=&quot;002272DC&quot;/&gt;&lt;wsp:rsid wsp:val=&quot;002311BE&quot;/&gt;&lt;wsp:rsid wsp:val=&quot;0024136F&quot;/&gt;&lt;wsp:rsid wsp:val=&quot;002433DA&quot;/&gt;&lt;wsp:rsid wsp:val=&quot;00253AF8&quot;/&gt;&lt;wsp:rsid wsp:val=&quot;0026409D&quot;/&gt;&lt;wsp:rsid wsp:val=&quot;002722B5&quot;/&gt;&lt;wsp:rsid wsp:val=&quot;0027766D&quot;/&gt;&lt;wsp:rsid wsp:val=&quot;002901A4&quot;/&gt;&lt;wsp:rsid wsp:val=&quot;002930B9&quot;/&gt;&lt;wsp:rsid wsp:val=&quot;00294C5D&quot;/&gt;&lt;wsp:rsid wsp:val=&quot;002A1E16&quot;/&gt;&lt;wsp:rsid wsp:val=&quot;002A4487&quot;/&gt;&lt;wsp:rsid wsp:val=&quot;002A4903&quot;/&gt;&lt;wsp:rsid wsp:val=&quot;002B11CF&quot;/&gt;&lt;wsp:rsid wsp:val=&quot;002B21CE&quot;/&gt;&lt;wsp:rsid wsp:val=&quot;002B6F82&quot;/&gt;&lt;wsp:rsid wsp:val=&quot;002C5B91&quot;/&gt;&lt;wsp:rsid wsp:val=&quot;002C7AA9&quot;/&gt;&lt;wsp:rsid wsp:val=&quot;002D239D&quot;/&gt;&lt;wsp:rsid wsp:val=&quot;002D5BE0&quot;/&gt;&lt;wsp:rsid wsp:val=&quot;002F629E&quot;/&gt;&lt;wsp:rsid wsp:val=&quot;002F63FF&quot;/&gt;&lt;wsp:rsid wsp:val=&quot;00301703&quot;/&gt;&lt;wsp:rsid wsp:val=&quot;00302DCA&quot;/&gt;&lt;wsp:rsid wsp:val=&quot;003112AC&quot;/&gt;&lt;wsp:rsid wsp:val=&quot;003142F6&quot;/&gt;&lt;wsp:rsid wsp:val=&quot;003151D5&quot;/&gt;&lt;wsp:rsid wsp:val=&quot;00326978&quot;/&gt;&lt;wsp:rsid wsp:val=&quot;00342BD3&quot;/&gt;&lt;wsp:rsid wsp:val=&quot;003548D9&quot;/&gt;&lt;wsp:rsid wsp:val=&quot;00360C61&quot;/&gt;&lt;wsp:rsid wsp:val=&quot;00363D98&quot;/&gt;&lt;wsp:rsid wsp:val=&quot;00364374&quot;/&gt;&lt;wsp:rsid wsp:val=&quot;003854A0&quot;/&gt;&lt;wsp:rsid wsp:val=&quot;003A0735&quot;/&gt;&lt;wsp:rsid wsp:val=&quot;003A6BE6&quot;/&gt;&lt;wsp:rsid wsp:val=&quot;003B158E&quot;/&gt;&lt;wsp:rsid wsp:val=&quot;003B3190&quot;/&gt;&lt;wsp:rsid wsp:val=&quot;003B5F25&quot;/&gt;&lt;wsp:rsid wsp:val=&quot;003B7ACE&quot;/&gt;&lt;wsp:rsid wsp:val=&quot;003C2D46&quot;/&gt;&lt;wsp:rsid wsp:val=&quot;003C3B9C&quot;/&gt;&lt;wsp:rsid wsp:val=&quot;003C6E93&quot;/&gt;&lt;wsp:rsid wsp:val=&quot;003D51A0&quot;/&gt;&lt;wsp:rsid wsp:val=&quot;003D64BC&quot;/&gt;&lt;wsp:rsid wsp:val=&quot;003E7077&quot;/&gt;&lt;wsp:rsid wsp:val=&quot;003F4668&quot;/&gt;&lt;wsp:rsid wsp:val=&quot;00400BC0&quot;/&gt;&lt;wsp:rsid wsp:val=&quot;00400C0C&quot;/&gt;&lt;wsp:rsid wsp:val=&quot;00402A9C&quot;/&gt;&lt;wsp:rsid wsp:val=&quot;004071D0&quot;/&gt;&lt;wsp:rsid wsp:val=&quot;00410EDA&quot;/&gt;&lt;wsp:rsid wsp:val=&quot;004150B2&quot;/&gt;&lt;wsp:rsid wsp:val=&quot;00421F91&quot;/&gt;&lt;wsp:rsid wsp:val=&quot;004266FB&quot;/&gt;&lt;wsp:rsid wsp:val=&quot;00426B3A&quot;/&gt;&lt;wsp:rsid wsp:val=&quot;0043403E&quot;/&gt;&lt;wsp:rsid wsp:val=&quot;004403B0&quot;/&gt;&lt;wsp:rsid wsp:val=&quot;00445A75&quot;/&gt;&lt;wsp:rsid wsp:val=&quot;00445D09&quot;/&gt;&lt;wsp:rsid wsp:val=&quot;00456730&quot;/&gt;&lt;wsp:rsid wsp:val=&quot;00456825&quot;/&gt;&lt;wsp:rsid wsp:val=&quot;00465183&quot;/&gt;&lt;wsp:rsid wsp:val=&quot;004737A8&quot;/&gt;&lt;wsp:rsid wsp:val=&quot;0048302D&quot;/&gt;&lt;wsp:rsid wsp:val=&quot;00487B6D&quot;/&gt;&lt;wsp:rsid wsp:val=&quot;00491CD0&quot;/&gt;&lt;wsp:rsid wsp:val=&quot;00497F0B&quot;/&gt;&lt;wsp:rsid wsp:val=&quot;004A0DEF&quot;/&gt;&lt;wsp:rsid wsp:val=&quot;004A3770&quot;/&gt;&lt;wsp:rsid wsp:val=&quot;004A3F01&quot;/&gt;&lt;wsp:rsid wsp:val=&quot;004B783F&quot;/&gt;&lt;wsp:rsid wsp:val=&quot;004D5BC1&quot;/&gt;&lt;wsp:rsid wsp:val=&quot;004D72AA&quot;/&gt;&lt;wsp:rsid wsp:val=&quot;004E0852&quot;/&gt;&lt;wsp:rsid wsp:val=&quot;004E2357&quot;/&gt;&lt;wsp:rsid wsp:val=&quot;004F578D&quot;/&gt;&lt;wsp:rsid wsp:val=&quot;004F6DB8&quot;/&gt;&lt;wsp:rsid wsp:val=&quot;00507E89&quot;/&gt;&lt;wsp:rsid wsp:val=&quot;00511C55&quot;/&gt;&lt;wsp:rsid wsp:val=&quot;0052076F&quot;/&gt;&lt;wsp:rsid wsp:val=&quot;00523D5E&quot;/&gt;&lt;wsp:rsid wsp:val=&quot;00533E20&quot;/&gt;&lt;wsp:rsid wsp:val=&quot;00535C6C&quot;/&gt;&lt;wsp:rsid wsp:val=&quot;00544E31&quot;/&gt;&lt;wsp:rsid wsp:val=&quot;00554E36&quot;/&gt;&lt;wsp:rsid wsp:val=&quot;00586CED&quot;/&gt;&lt;wsp:rsid wsp:val=&quot;00591AD5&quot;/&gt;&lt;wsp:rsid wsp:val=&quot;005A5575&quot;/&gt;&lt;wsp:rsid wsp:val=&quot;005B40C0&quot;/&gt;&lt;wsp:rsid wsp:val=&quot;005B5806&quot;/&gt;&lt;wsp:rsid wsp:val=&quot;005B5E54&quot;/&gt;&lt;wsp:rsid wsp:val=&quot;005B68FA&quot;/&gt;&lt;wsp:rsid wsp:val=&quot;005D66BE&quot;/&gt;&lt;wsp:rsid wsp:val=&quot;005E6FE3&quot;/&gt;&lt;wsp:rsid wsp:val=&quot;005F661D&quot;/&gt;&lt;wsp:rsid wsp:val=&quot;0060477C&quot;/&gt;&lt;wsp:rsid wsp:val=&quot;006148E2&quot;/&gt;&lt;wsp:rsid wsp:val=&quot;006163B1&quot;/&gt;&lt;wsp:rsid wsp:val=&quot;00623500&quot;/&gt;&lt;wsp:rsid wsp:val=&quot;00623DF4&quot;/&gt;&lt;wsp:rsid wsp:val=&quot;006304D5&quot;/&gt;&lt;wsp:rsid wsp:val=&quot;00645867&quot;/&gt;&lt;wsp:rsid wsp:val=&quot;00646C74&quot;/&gt;&lt;wsp:rsid wsp:val=&quot;006550F2&quot;/&gt;&lt;wsp:rsid wsp:val=&quot;0065756C&quot;/&gt;&lt;wsp:rsid wsp:val=&quot;006642FF&quot;/&gt;&lt;wsp:rsid wsp:val=&quot;006675A5&quot;/&gt;&lt;wsp:rsid wsp:val=&quot;00670999&quot;/&gt;&lt;wsp:rsid wsp:val=&quot;00671171&quot;/&gt;&lt;wsp:rsid wsp:val=&quot;00671C58&quot;/&gt;&lt;wsp:rsid wsp:val=&quot;006761DF&quot;/&gt;&lt;wsp:rsid wsp:val=&quot;00677255&quot;/&gt;&lt;wsp:rsid wsp:val=&quot;00695BC3&quot;/&gt;&lt;wsp:rsid wsp:val=&quot;006A25A1&quot;/&gt;&lt;wsp:rsid wsp:val=&quot;006A4841&quot;/&gt;&lt;wsp:rsid wsp:val=&quot;006B2728&quot;/&gt;&lt;wsp:rsid wsp:val=&quot;006B5127&quot;/&gt;&lt;wsp:rsid wsp:val=&quot;006C1C6D&quot;/&gt;&lt;wsp:rsid wsp:val=&quot;006C3BE2&quot;/&gt;&lt;wsp:rsid wsp:val=&quot;006C5D06&quot;/&gt;&lt;wsp:rsid wsp:val=&quot;006D0443&quot;/&gt;&lt;wsp:rsid wsp:val=&quot;006E3D08&quot;/&gt;&lt;wsp:rsid wsp:val=&quot;006E40C1&quot;/&gt;&lt;wsp:rsid wsp:val=&quot;00705C4F&quot;/&gt;&lt;wsp:rsid wsp:val=&quot;00707DAD&quot;/&gt;&lt;wsp:rsid wsp:val=&quot;0071732F&quot;/&gt;&lt;wsp:rsid wsp:val=&quot;00722833&quot;/&gt;&lt;wsp:rsid wsp:val=&quot;00736FD5&quot;/&gt;&lt;wsp:rsid wsp:val=&quot;0074689C&quot;/&gt;&lt;wsp:rsid wsp:val=&quot;00756861&quot;/&gt;&lt;wsp:rsid wsp:val=&quot;00756D8A&quot;/&gt;&lt;wsp:rsid wsp:val=&quot;00762083&quot;/&gt;&lt;wsp:rsid wsp:val=&quot;00772A5C&quot;/&gt;&lt;wsp:rsid wsp:val=&quot;0078125B&quot;/&gt;&lt;wsp:rsid wsp:val=&quot;0079627D&quot;/&gt;&lt;wsp:rsid wsp:val=&quot;007A3A76&quot;/&gt;&lt;wsp:rsid wsp:val=&quot;007B019D&quot;/&gt;&lt;wsp:rsid wsp:val=&quot;007B34D9&quot;/&gt;&lt;wsp:rsid wsp:val=&quot;007C09DB&quot;/&gt;&lt;wsp:rsid wsp:val=&quot;007D1FE7&quot;/&gt;&lt;wsp:rsid wsp:val=&quot;007D4807&quot;/&gt;&lt;wsp:rsid wsp:val=&quot;007E37B2&quot;/&gt;&lt;wsp:rsid wsp:val=&quot;007F1F7C&quot;/&gt;&lt;wsp:rsid wsp:val=&quot;007F26EB&quot;/&gt;&lt;wsp:rsid wsp:val=&quot;007F76F7&quot;/&gt;&lt;wsp:rsid wsp:val=&quot;00805391&quot;/&gt;&lt;wsp:rsid wsp:val=&quot;0080753C&quot;/&gt;&lt;wsp:rsid wsp:val=&quot;00813C26&quot;/&gt;&lt;wsp:rsid wsp:val=&quot;00844A5F&quot;/&gt;&lt;wsp:rsid wsp:val=&quot;0085146C&quot;/&gt;&lt;wsp:rsid wsp:val=&quot;00856C9F&quot;/&gt;&lt;wsp:rsid wsp:val=&quot;00857450&quot;/&gt;&lt;wsp:rsid wsp:val=&quot;00860C4B&quot;/&gt;&lt;wsp:rsid wsp:val=&quot;00860DB1&quot;/&gt;&lt;wsp:rsid wsp:val=&quot;0086481A&quot;/&gt;&lt;wsp:rsid wsp:val=&quot;00874C45&quot;/&gt;&lt;wsp:rsid wsp:val=&quot;0088503D&quot;/&gt;&lt;wsp:rsid wsp:val=&quot;008910D0&quot;/&gt;&lt;wsp:rsid wsp:val=&quot;008910E5&quot;/&gt;&lt;wsp:rsid wsp:val=&quot;00894DA3&quot;/&gt;&lt;wsp:rsid wsp:val=&quot;00895E68&quot;/&gt;&lt;wsp:rsid wsp:val=&quot;008970EA&quot;/&gt;&lt;wsp:rsid wsp:val=&quot;00897854&quot;/&gt;&lt;wsp:rsid wsp:val=&quot;008A5A10&quot;/&gt;&lt;wsp:rsid wsp:val=&quot;008A7418&quot;/&gt;&lt;wsp:rsid wsp:val=&quot;008A7C5F&quot;/&gt;&lt;wsp:rsid wsp:val=&quot;008B26E8&quot;/&gt;&lt;wsp:rsid wsp:val=&quot;008B4E6D&quot;/&gt;&lt;wsp:rsid wsp:val=&quot;008C4AF8&quot;/&gt;&lt;wsp:rsid wsp:val=&quot;008D5A7C&quot;/&gt;&lt;wsp:rsid wsp:val=&quot;008D5D93&quot;/&gt;&lt;wsp:rsid wsp:val=&quot;008E44AB&quot;/&gt;&lt;wsp:rsid wsp:val=&quot;008E5535&quot;/&gt;&lt;wsp:rsid wsp:val=&quot;008E600F&quot;/&gt;&lt;wsp:rsid wsp:val=&quot;008E6C60&quot;/&gt;&lt;wsp:rsid wsp:val=&quot;008F6B6A&quot;/&gt;&lt;wsp:rsid wsp:val=&quot;00902B85&quot;/&gt;&lt;wsp:rsid wsp:val=&quot;00904A31&quot;/&gt;&lt;wsp:rsid wsp:val=&quot;00907BC9&quot;/&gt;&lt;wsp:rsid wsp:val=&quot;00911801&quot;/&gt;&lt;wsp:rsid wsp:val=&quot;0093017C&quot;/&gt;&lt;wsp:rsid wsp:val=&quot;00932578&quot;/&gt;&lt;wsp:rsid wsp:val=&quot;00934913&quot;/&gt;&lt;wsp:rsid wsp:val=&quot;00935B19&quot;/&gt;&lt;wsp:rsid wsp:val=&quot;00940055&quot;/&gt;&lt;wsp:rsid wsp:val=&quot;00942118&quot;/&gt;&lt;wsp:rsid wsp:val=&quot;009548FC&quot;/&gt;&lt;wsp:rsid wsp:val=&quot;00955D98&quot;/&gt;&lt;wsp:rsid wsp:val=&quot;0096150D&quot;/&gt;&lt;wsp:rsid wsp:val=&quot;00964733&quot;/&gt;&lt;wsp:rsid wsp:val=&quot;009652B2&quot;/&gt;&lt;wsp:rsid wsp:val=&quot;00965339&quot;/&gt;&lt;wsp:rsid wsp:val=&quot;0097000F&quot;/&gt;&lt;wsp:rsid wsp:val=&quot;009705F2&quot;/&gt;&lt;wsp:rsid wsp:val=&quot;00971896&quot;/&gt;&lt;wsp:rsid wsp:val=&quot;0097460B&quot;/&gt;&lt;wsp:rsid wsp:val=&quot;00981716&quot;/&gt;&lt;wsp:rsid wsp:val=&quot;009829A4&quot;/&gt;&lt;wsp:rsid wsp:val=&quot;009A086D&quot;/&gt;&lt;wsp:rsid wsp:val=&quot;009B1C4B&quot;/&gt;&lt;wsp:rsid wsp:val=&quot;009B22EF&quot;/&gt;&lt;wsp:rsid wsp:val=&quot;009B730F&quot;/&gt;&lt;wsp:rsid wsp:val=&quot;009D4800&quot;/&gt;&lt;wsp:rsid wsp:val=&quot;009F7B2E&quot;/&gt;&lt;wsp:rsid wsp:val=&quot;00A06BF7&quot;/&gt;&lt;wsp:rsid wsp:val=&quot;00A073FA&quot;/&gt;&lt;wsp:rsid wsp:val=&quot;00A07EB0&quot;/&gt;&lt;wsp:rsid wsp:val=&quot;00A11142&quot;/&gt;&lt;wsp:rsid wsp:val=&quot;00A2028D&quot;/&gt;&lt;wsp:rsid wsp:val=&quot;00A2261A&quot;/&gt;&lt;wsp:rsid wsp:val=&quot;00A33D50&quot;/&gt;&lt;wsp:rsid wsp:val=&quot;00A432D1&quot;/&gt;&lt;wsp:rsid wsp:val=&quot;00A513F1&quot;/&gt;&lt;wsp:rsid wsp:val=&quot;00A52047&quot;/&gt;&lt;wsp:rsid wsp:val=&quot;00A674E7&quot;/&gt;&lt;wsp:rsid wsp:val=&quot;00A74946&quot;/&gt;&lt;wsp:rsid wsp:val=&quot;00A80992&quot;/&gt;&lt;wsp:rsid wsp:val=&quot;00A9327D&quot;/&gt;&lt;wsp:rsid wsp:val=&quot;00A977D4&quot;/&gt;&lt;wsp:rsid wsp:val=&quot;00AA3152&quot;/&gt;&lt;wsp:rsid wsp:val=&quot;00AA4FA9&quot;/&gt;&lt;wsp:rsid wsp:val=&quot;00AB16B6&quot;/&gt;&lt;wsp:rsid wsp:val=&quot;00AB5C7A&quot;/&gt;&lt;wsp:rsid wsp:val=&quot;00AB60E1&quot;/&gt;&lt;wsp:rsid wsp:val=&quot;00AC57F8&quot;/&gt;&lt;wsp:rsid wsp:val=&quot;00AD251C&quot;/&gt;&lt;wsp:rsid wsp:val=&quot;00AD6463&quot;/&gt;&lt;wsp:rsid wsp:val=&quot;00AD7D10&quot;/&gt;&lt;wsp:rsid wsp:val=&quot;00AE05BD&quot;/&gt;&lt;wsp:rsid wsp:val=&quot;00AE0BEE&quot;/&gt;&lt;wsp:rsid wsp:val=&quot;00AE1823&quot;/&gt;&lt;wsp:rsid wsp:val=&quot;00AE37A4&quot;/&gt;&lt;wsp:rsid wsp:val=&quot;00AE38DA&quot;/&gt;&lt;wsp:rsid wsp:val=&quot;00AE78D2&quot;/&gt;&lt;wsp:rsid wsp:val=&quot;00AF1F97&quot;/&gt;&lt;wsp:rsid wsp:val=&quot;00AF7F1A&quot;/&gt;&lt;wsp:rsid wsp:val=&quot;00B211C1&quot;/&gt;&lt;wsp:rsid wsp:val=&quot;00B47E0C&quot;/&gt;&lt;wsp:rsid wsp:val=&quot;00B551FF&quot;/&gt;&lt;wsp:rsid wsp:val=&quot;00B67BC9&quot;/&gt;&lt;wsp:rsid wsp:val=&quot;00B73673&quot;/&gt;&lt;wsp:rsid wsp:val=&quot;00B85FC7&quot;/&gt;&lt;wsp:rsid wsp:val=&quot;00B91605&quot;/&gt;&lt;wsp:rsid wsp:val=&quot;00B9498F&quot;/&gt;&lt;wsp:rsid wsp:val=&quot;00B969A7&quot;/&gt;&lt;wsp:rsid wsp:val=&quot;00BA0CD8&quot;/&gt;&lt;wsp:rsid wsp:val=&quot;00BA5E6D&quot;/&gt;&lt;wsp:rsid wsp:val=&quot;00BA6125&quot;/&gt;&lt;wsp:rsid wsp:val=&quot;00BB49E8&quot;/&gt;&lt;wsp:rsid wsp:val=&quot;00BC1671&quot;/&gt;&lt;wsp:rsid wsp:val=&quot;00BC4C4F&quot;/&gt;&lt;wsp:rsid wsp:val=&quot;00BC59AB&quot;/&gt;&lt;wsp:rsid wsp:val=&quot;00BC6CBB&quot;/&gt;&lt;wsp:rsid wsp:val=&quot;00BF146B&quot;/&gt;&lt;wsp:rsid wsp:val=&quot;00C11266&quot;/&gt;&lt;wsp:rsid wsp:val=&quot;00C1465D&quot;/&gt;&lt;wsp:rsid wsp:val=&quot;00C14B1B&quot;/&gt;&lt;wsp:rsid wsp:val=&quot;00C236A1&quot;/&gt;&lt;wsp:rsid wsp:val=&quot;00C237C3&quot;/&gt;&lt;wsp:rsid wsp:val=&quot;00C4490D&quot;/&gt;&lt;wsp:rsid wsp:val=&quot;00C46403&quot;/&gt;&lt;wsp:rsid wsp:val=&quot;00C51E40&quot;/&gt;&lt;wsp:rsid wsp:val=&quot;00C51F2E&quot;/&gt;&lt;wsp:rsid wsp:val=&quot;00C55955&quot;/&gt;&lt;wsp:rsid wsp:val=&quot;00C804DB&quot;/&gt;&lt;wsp:rsid wsp:val=&quot;00C815FD&quot;/&gt;&lt;wsp:rsid wsp:val=&quot;00C9531D&quot;/&gt;&lt;wsp:rsid wsp:val=&quot;00CA0276&quot;/&gt;&lt;wsp:rsid wsp:val=&quot;00CB139D&quot;/&gt;&lt;wsp:rsid wsp:val=&quot;00CC72B9&quot;/&gt;&lt;wsp:rsid wsp:val=&quot;00CD179E&quot;/&gt;&lt;wsp:rsid wsp:val=&quot;00CD23B2&quot;/&gt;&lt;wsp:rsid wsp:val=&quot;00CD4624&quot;/&gt;&lt;wsp:rsid wsp:val=&quot;00CD5A3E&quot;/&gt;&lt;wsp:rsid wsp:val=&quot;00CE247D&quot;/&gt;&lt;wsp:rsid wsp:val=&quot;00CE6279&quot;/&gt;&lt;wsp:rsid wsp:val=&quot;00CF75DF&quot;/&gt;&lt;wsp:rsid wsp:val=&quot;00D05860&quot;/&gt;&lt;wsp:rsid wsp:val=&quot;00D0779C&quot;/&gt;&lt;wsp:rsid wsp:val=&quot;00D11875&quot;/&gt;&lt;wsp:rsid wsp:val=&quot;00D12D4C&quot;/&gt;&lt;wsp:rsid wsp:val=&quot;00D21551&quot;/&gt;&lt;wsp:rsid wsp:val=&quot;00D250EC&quot;/&gt;&lt;wsp:rsid wsp:val=&quot;00D264AE&quot;/&gt;&lt;wsp:rsid wsp:val=&quot;00D2675D&quot;/&gt;&lt;wsp:rsid wsp:val=&quot;00D27C8C&quot;/&gt;&lt;wsp:rsid wsp:val=&quot;00D31C12&quot;/&gt;&lt;wsp:rsid wsp:val=&quot;00D34533&quot;/&gt;&lt;wsp:rsid wsp:val=&quot;00D361C1&quot;/&gt;&lt;wsp:rsid wsp:val=&quot;00D412AD&quot;/&gt;&lt;wsp:rsid wsp:val=&quot;00D4593B&quot;/&gt;&lt;wsp:rsid wsp:val=&quot;00D55BA0&quot;/&gt;&lt;wsp:rsid wsp:val=&quot;00D61F9D&quot;/&gt;&lt;wsp:rsid wsp:val=&quot;00D73372&quot;/&gt;&lt;wsp:rsid wsp:val=&quot;00D835D3&quot;/&gt;&lt;wsp:rsid wsp:val=&quot;00D905F4&quot;/&gt;&lt;wsp:rsid wsp:val=&quot;00D915CA&quot;/&gt;&lt;wsp:rsid wsp:val=&quot;00D96D04&quot;/&gt;&lt;wsp:rsid wsp:val=&quot;00DA0D50&quot;/&gt;&lt;wsp:rsid wsp:val=&quot;00DA568B&quot;/&gt;&lt;wsp:rsid wsp:val=&quot;00DB5BDD&quot;/&gt;&lt;wsp:rsid wsp:val=&quot;00DB5F68&quot;/&gt;&lt;wsp:rsid wsp:val=&quot;00DC4863&quot;/&gt;&lt;wsp:rsid wsp:val=&quot;00DD29DE&quot;/&gt;&lt;wsp:rsid wsp:val=&quot;00DE3212&quot;/&gt;&lt;wsp:rsid wsp:val=&quot;00DE7835&quot;/&gt;&lt;wsp:rsid wsp:val=&quot;00DF1CF7&quot;/&gt;&lt;wsp:rsid wsp:val=&quot;00DF34B5&quot;/&gt;&lt;wsp:rsid wsp:val=&quot;00E04EA7&quot;/&gt;&lt;wsp:rsid wsp:val=&quot;00E07FC2&quot;/&gt;&lt;wsp:rsid wsp:val=&quot;00E1188B&quot;/&gt;&lt;wsp:rsid wsp:val=&quot;00E1400D&quot;/&gt;&lt;wsp:rsid wsp:val=&quot;00E269D4&quot;/&gt;&lt;wsp:rsid wsp:val=&quot;00E26EE5&quot;/&gt;&lt;wsp:rsid wsp:val=&quot;00E500C9&quot;/&gt;&lt;wsp:rsid wsp:val=&quot;00E50306&quot;/&gt;&lt;wsp:rsid wsp:val=&quot;00E53209&quot;/&gt;&lt;wsp:rsid wsp:val=&quot;00E62935&quot;/&gt;&lt;wsp:rsid wsp:val=&quot;00E64B60&quot;/&gt;&lt;wsp:rsid wsp:val=&quot;00E75EFD&quot;/&gt;&lt;wsp:rsid wsp:val=&quot;00E760DC&quot;/&gt;&lt;wsp:rsid wsp:val=&quot;00E83248&quot;/&gt;&lt;wsp:rsid wsp:val=&quot;00E83D9E&quot;/&gt;&lt;wsp:rsid wsp:val=&quot;00E90622&quot;/&gt;&lt;wsp:rsid wsp:val=&quot;00E91AAB&quot;/&gt;&lt;wsp:rsid wsp:val=&quot;00E937F9&quot;/&gt;&lt;wsp:rsid wsp:val=&quot;00E94D3D&quot;/&gt;&lt;wsp:rsid wsp:val=&quot;00EA691C&quot;/&gt;&lt;wsp:rsid wsp:val=&quot;00EB1A10&quot;/&gt;&lt;wsp:rsid wsp:val=&quot;00EC07CC&quot;/&gt;&lt;wsp:rsid wsp:val=&quot;00EC1F19&quot;/&gt;&lt;wsp:rsid wsp:val=&quot;00ED1AB8&quot;/&gt;&lt;wsp:rsid wsp:val=&quot;00ED6489&quot;/&gt;&lt;wsp:rsid wsp:val=&quot;00ED6A59&quot;/&gt;&lt;wsp:rsid wsp:val=&quot;00EE3E47&quot;/&gt;&lt;wsp:rsid wsp:val=&quot;00EE7916&quot;/&gt;&lt;wsp:rsid wsp:val=&quot;00EF0BD9&quot;/&gt;&lt;wsp:rsid wsp:val=&quot;00F03FE8&quot;/&gt;&lt;wsp:rsid wsp:val=&quot;00F05B7F&quot;/&gt;&lt;wsp:rsid wsp:val=&quot;00F05FF5&quot;/&gt;&lt;wsp:rsid wsp:val=&quot;00F151C4&quot;/&gt;&lt;wsp:rsid wsp:val=&quot;00F15E2F&quot;/&gt;&lt;wsp:rsid wsp:val=&quot;00F22F41&quot;/&gt;&lt;wsp:rsid wsp:val=&quot;00F249EB&quot;/&gt;&lt;wsp:rsid wsp:val=&quot;00F24AD8&quot;/&gt;&lt;wsp:rsid wsp:val=&quot;00F32BE2&quot;/&gt;&lt;wsp:rsid wsp:val=&quot;00F37A1C&quot;/&gt;&lt;wsp:rsid wsp:val=&quot;00F37DD5&quot;/&gt;&lt;wsp:rsid wsp:val=&quot;00F42ABF&quot;/&gt;&lt;wsp:rsid wsp:val=&quot;00F50CE7&quot;/&gt;&lt;wsp:rsid wsp:val=&quot;00F62339&quot;/&gt;&lt;wsp:rsid wsp:val=&quot;00F73600&quot;/&gt;&lt;wsp:rsid wsp:val=&quot;00F77B37&quot;/&gt;&lt;wsp:rsid wsp:val=&quot;00F77DC0&quot;/&gt;&lt;wsp:rsid wsp:val=&quot;00F83D00&quot;/&gt;&lt;wsp:rsid wsp:val=&quot;00F8650E&quot;/&gt;&lt;wsp:rsid wsp:val=&quot;00F92C91&quot;/&gt;&lt;wsp:rsid wsp:val=&quot;00F94174&quot;/&gt;&lt;wsp:rsid wsp:val=&quot;00F9559D&quot;/&gt;&lt;wsp:rsid wsp:val=&quot;00F96ED0&quot;/&gt;&lt;wsp:rsid wsp:val=&quot;00FA1818&quot;/&gt;&lt;wsp:rsid wsp:val=&quot;00FA21B7&quot;/&gt;&lt;wsp:rsid wsp:val=&quot;00FB34BB&quot;/&gt;&lt;wsp:rsid wsp:val=&quot;00FC03B6&quot;/&gt;&lt;wsp:rsid wsp:val=&quot;00FC2694&quot;/&gt;&lt;wsp:rsid wsp:val=&quot;00FC2CA8&quot;/&gt;&lt;wsp:rsid wsp:val=&quot;00FC6DBE&quot;/&gt;&lt;wsp:rsid wsp:val=&quot;00FD49D9&quot;/&gt;&lt;wsp:rsid wsp:val=&quot;00FE01E6&quot;/&gt;&lt;wsp:rsid wsp:val=&quot;00FF3E51&quot;/&gt;&lt;wsp:rsid wsp:val=&quot;00FF48BF&quot;/&gt;&lt;/wsp:rsids&gt;&lt;/w:docPr&gt;&lt;w:body&gt;&lt;wx:sect&gt;&lt;w:p wsp:rsidR=&quot;00000000&quot; wsp:rsidRDefault=&quot;00C46403&quot; wsp:rsidP=&quot;00C46403&quot;&gt;&lt;m:oMathPara&gt;&lt;m:oMath&gt;&lt;m:r&gt;&lt;m:rPr&gt;&lt;m:sty m:val=&quot;p&quot;/&gt;&lt;/m:rPr&gt;&lt;w:rPr&gt;&lt;w:rFonts w:ascii=&quot;Cambria Math&quot; w:h-ansi=&quot;Cambria Math&quot;/&gt;&lt;wx:font wx:val=&quot;Cambria Math&quot;/&gt;&lt;w:sz w:val=&quot;28&quot;/&gt;&lt;w:sz-cs w:val=&quot;28&quot;/&gt;&lt;/w:rPr&gt;&lt;m:t&gt;П†&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410EDA" w:rsidRPr="00410EDA">
        <w:rPr>
          <w:sz w:val="28"/>
          <w:szCs w:val="28"/>
        </w:rPr>
        <w:fldChar w:fldCharType="end"/>
      </w:r>
      <w:r w:rsidRPr="00BC59AB">
        <w:rPr>
          <w:sz w:val="28"/>
          <w:szCs w:val="28"/>
        </w:rPr>
        <w:t xml:space="preserve"> и в) от объема инвестиций </w:t>
      </w:r>
      <w:r w:rsidRPr="00BC59AB">
        <w:rPr>
          <w:sz w:val="28"/>
          <w:szCs w:val="28"/>
          <w:lang w:val="en-US"/>
        </w:rPr>
        <w:t>D</w:t>
      </w:r>
      <w:r w:rsidRPr="00BC59AB">
        <w:rPr>
          <w:sz w:val="28"/>
          <w:szCs w:val="28"/>
        </w:rPr>
        <w:t>2. Это и есть суть общей теории занятости.</w:t>
      </w:r>
      <w:r w:rsidR="00FA21B7" w:rsidRPr="00BC59AB">
        <w:rPr>
          <w:sz w:val="28"/>
          <w:szCs w:val="28"/>
        </w:rPr>
        <w:t xml:space="preserve"> [</w:t>
      </w:r>
      <w:r w:rsidR="00D05860" w:rsidRPr="00BC59AB">
        <w:rPr>
          <w:sz w:val="28"/>
          <w:szCs w:val="28"/>
          <w:lang w:val="en-US"/>
        </w:rPr>
        <w:t>12</w:t>
      </w:r>
      <w:r w:rsidR="00FA21B7" w:rsidRPr="00BC59AB">
        <w:rPr>
          <w:sz w:val="28"/>
          <w:szCs w:val="28"/>
          <w:lang w:val="en-US"/>
        </w:rPr>
        <w:t>]</w:t>
      </w:r>
    </w:p>
    <w:p w:rsidR="0008655C" w:rsidRPr="00BC59AB" w:rsidRDefault="002930B9" w:rsidP="00BC59AB">
      <w:pPr>
        <w:ind w:firstLine="709"/>
        <w:rPr>
          <w:sz w:val="28"/>
          <w:szCs w:val="28"/>
        </w:rPr>
      </w:pPr>
      <w:r w:rsidRPr="00BC59AB">
        <w:rPr>
          <w:sz w:val="28"/>
          <w:szCs w:val="28"/>
        </w:rPr>
        <w:t>Теодор</w:t>
      </w:r>
      <w:r w:rsidR="00161155" w:rsidRPr="00BC59AB">
        <w:rPr>
          <w:sz w:val="28"/>
          <w:szCs w:val="28"/>
        </w:rPr>
        <w:t xml:space="preserve"> Шульц – американский экономист, родился в 1902 г. Основные из многочисленных тем </w:t>
      </w:r>
      <w:r w:rsidR="0008655C" w:rsidRPr="00BC59AB">
        <w:rPr>
          <w:sz w:val="28"/>
          <w:szCs w:val="28"/>
        </w:rPr>
        <w:t>его многолетних научных работ изысканий явились разнообразные вопросы экономики сельского хозяйства, демографии, экономика образования и подготовка научных кадров.</w:t>
      </w:r>
    </w:p>
    <w:p w:rsidR="00A74946" w:rsidRPr="00BC59AB" w:rsidRDefault="0008655C" w:rsidP="00BC59AB">
      <w:pPr>
        <w:ind w:firstLine="709"/>
        <w:rPr>
          <w:sz w:val="28"/>
          <w:szCs w:val="28"/>
          <w:lang w:val="en-US"/>
        </w:rPr>
      </w:pPr>
      <w:r w:rsidRPr="00BC59AB">
        <w:rPr>
          <w:sz w:val="28"/>
          <w:szCs w:val="28"/>
        </w:rPr>
        <w:t xml:space="preserve">Одним из первых Т. Шульц начал исследовать то, что он называл «человеческим капиталом». В книгах «Вложения в человеческий капитал: роль образования и научных исследований» (1971) и «Инвестиции в людей: экономика качества населения» (1981) он показал, что образовательный уровень населения предопределяет его способность использовать информацию и технологию для экономического развития. В частности, Т. Шульц подчеркивал, что при точном определении стоимости земли и оборудования почти не проводились экономические оценки труда в сельском хозяйстве. </w:t>
      </w:r>
      <w:r w:rsidR="00A74946" w:rsidRPr="00BC59AB">
        <w:rPr>
          <w:sz w:val="28"/>
          <w:szCs w:val="28"/>
        </w:rPr>
        <w:t>Еще в 1960 г. он провел такие оценки стоимости рабочей силы, включая расходы на образование и «потерянное» человеческое время, затраченное на учебу.</w:t>
      </w:r>
      <w:r w:rsidR="00FA21B7" w:rsidRPr="00BC59AB">
        <w:rPr>
          <w:sz w:val="28"/>
          <w:szCs w:val="28"/>
        </w:rPr>
        <w:t xml:space="preserve"> </w:t>
      </w:r>
      <w:r w:rsidR="00FA21B7" w:rsidRPr="00BC59AB">
        <w:rPr>
          <w:sz w:val="28"/>
          <w:szCs w:val="28"/>
          <w:lang w:val="en-US"/>
        </w:rPr>
        <w:t>[</w:t>
      </w:r>
      <w:r w:rsidR="00D05860" w:rsidRPr="00BC59AB">
        <w:rPr>
          <w:sz w:val="28"/>
          <w:szCs w:val="28"/>
          <w:lang w:val="en-US"/>
        </w:rPr>
        <w:t>12</w:t>
      </w:r>
      <w:r w:rsidR="00FA21B7" w:rsidRPr="00BC59AB">
        <w:rPr>
          <w:sz w:val="28"/>
          <w:szCs w:val="28"/>
          <w:lang w:val="en-US"/>
        </w:rPr>
        <w:t>]</w:t>
      </w:r>
    </w:p>
    <w:p w:rsidR="00161155" w:rsidRPr="00BC59AB" w:rsidRDefault="00A74946" w:rsidP="00BC59AB">
      <w:pPr>
        <w:ind w:firstLine="709"/>
        <w:rPr>
          <w:sz w:val="28"/>
          <w:szCs w:val="28"/>
        </w:rPr>
      </w:pPr>
      <w:r w:rsidRPr="00BC59AB">
        <w:rPr>
          <w:sz w:val="28"/>
          <w:szCs w:val="28"/>
        </w:rPr>
        <w:t>Теория «человеческого капитала» отражала</w:t>
      </w:r>
      <w:r w:rsidR="0008655C" w:rsidRPr="00BC59AB">
        <w:rPr>
          <w:sz w:val="28"/>
          <w:szCs w:val="28"/>
        </w:rPr>
        <w:t xml:space="preserve"> </w:t>
      </w:r>
      <w:r w:rsidRPr="00BC59AB">
        <w:rPr>
          <w:sz w:val="28"/>
          <w:szCs w:val="28"/>
        </w:rPr>
        <w:t>переориентацию экономической науки с проблем использования трудовых ресурсов, в особенности степени их занятости, на проблемы создания качественно новой рабочей силы в условиях научно-технической революции в связи с повышением требований к уровню ее профессиональной и общетеоретической подготовки. Как писал Т. Шульц, «инвестиции в человека повышают не только уровень производительности труда, но и экономическую ценность его времени».</w:t>
      </w:r>
    </w:p>
    <w:p w:rsidR="00D0779C" w:rsidRPr="00BC59AB" w:rsidRDefault="00D0779C" w:rsidP="00BC59AB">
      <w:pPr>
        <w:ind w:firstLine="709"/>
        <w:rPr>
          <w:sz w:val="28"/>
          <w:szCs w:val="28"/>
        </w:rPr>
      </w:pPr>
      <w:r w:rsidRPr="00BC59AB">
        <w:rPr>
          <w:sz w:val="28"/>
          <w:szCs w:val="28"/>
        </w:rPr>
        <w:t>Г</w:t>
      </w:r>
      <w:r w:rsidR="002930B9" w:rsidRPr="00BC59AB">
        <w:rPr>
          <w:sz w:val="28"/>
          <w:szCs w:val="28"/>
        </w:rPr>
        <w:t>эри</w:t>
      </w:r>
      <w:r w:rsidRPr="00BC59AB">
        <w:rPr>
          <w:sz w:val="28"/>
          <w:szCs w:val="28"/>
        </w:rPr>
        <w:t xml:space="preserve"> Беккер - американский экономист,</w:t>
      </w:r>
      <w:r w:rsidR="00942118" w:rsidRPr="00BC59AB">
        <w:rPr>
          <w:sz w:val="28"/>
          <w:szCs w:val="28"/>
        </w:rPr>
        <w:t xml:space="preserve"> родился в 1920 г. Наиболее значительным экономическим трудом Г. Беккера, по мнению многих ученых, явилась изданная в 1964 г. монография «Человеческий капитал: теоретический и эмпирический анализ главным образом в области образования», специально отмеченная в решении Шведской королевской академии о присуждении Г. Беккеру Нобелевской премии в октябре 1992 г. как «наиболее значительный вклад в экономическую науку». В этой книге убедительно доказана экономическая целесообразность и необходимость крупных капиталовложений, как государственных, так и частных, в «человеческий фактор», который отнюдь не склонны недооценивать капиталистические предприниматели и о котором до последнего времени лишь говорили «отцы» </w:t>
      </w:r>
      <w:r w:rsidR="002B6F82" w:rsidRPr="00BC59AB">
        <w:rPr>
          <w:sz w:val="28"/>
          <w:szCs w:val="28"/>
        </w:rPr>
        <w:t>социалистической мысли. По мнению Г. Беккера, крупные вложения в подготовку как студентов, так и рабочих, в медицинское обслуживание, в особенности детское, в социальные программы, направленные на сохранение, поддержку и расширенное воспроизводство кадров, равноценно крупным инвестициям в создание или приобретение новых машин, оборудования и технологии, оборачиваясь в будущем такими же, если не большими, прибылями.</w:t>
      </w:r>
      <w:r w:rsidR="00FA21B7" w:rsidRPr="00BC59AB">
        <w:rPr>
          <w:sz w:val="28"/>
          <w:szCs w:val="28"/>
        </w:rPr>
        <w:t xml:space="preserve"> [</w:t>
      </w:r>
      <w:r w:rsidR="00D05860" w:rsidRPr="00BC59AB">
        <w:rPr>
          <w:sz w:val="28"/>
          <w:szCs w:val="28"/>
        </w:rPr>
        <w:t>12</w:t>
      </w:r>
      <w:r w:rsidR="00FA21B7" w:rsidRPr="00BC59AB">
        <w:rPr>
          <w:sz w:val="28"/>
          <w:szCs w:val="28"/>
        </w:rPr>
        <w:t>]</w:t>
      </w:r>
    </w:p>
    <w:p w:rsidR="00907BC9" w:rsidRPr="00BC59AB" w:rsidRDefault="00907BC9" w:rsidP="00BC59AB">
      <w:pPr>
        <w:ind w:firstLine="709"/>
        <w:rPr>
          <w:sz w:val="28"/>
          <w:szCs w:val="28"/>
        </w:rPr>
      </w:pPr>
      <w:r w:rsidRPr="00BC59AB">
        <w:rPr>
          <w:sz w:val="28"/>
          <w:szCs w:val="28"/>
        </w:rPr>
        <w:t>Интересный подход - Анри Кульман "Косвенное и прямое инвестирование". Один из представителей французской экономической школы Анри Кульман рассматривает проблему классификации инвестиций совершенно в другом аспекте. Он рассматривает косвенное инвестирование (с использованием денежных средств) и прямое (без использования денежных средств). Во втором случае подразумевается прямое превращение продукта труда в средство производства, минуя промежуточный этап формирования капитала в денежной форме. Такой механизм инвестирования часто используется в сельском хозяйстве. Например, фермер, разводящий крупный рогатый скот, содержит в стаде не только какое-то количество телят для восполнения естественной убыли животных в стаде (амортизация), но и дополнительное их число, чтобы обеспечить расширенное воспроизводство. В этом случае происходит так называемое непосредственное инвестирование. То же самое можно сказать о садоводе, который не реализует на рынке все цветы и фрукты, а часть их разводит на семена с целью расширения хозяйства. В промышленности механизм прямого инвестирования находит применение гораздо реже, поскольку предприятие почти никогда не выпускает продукцию, способную выполнять на том же производстве функции средств производства. Хотя, конечно, можно представить себе владельца завода, использующего собственные кирпичи для кладки собственных печей или для увеличения площади своих цехов.</w:t>
      </w:r>
      <w:r w:rsidR="0074689C" w:rsidRPr="00BC59AB">
        <w:rPr>
          <w:sz w:val="28"/>
          <w:szCs w:val="28"/>
        </w:rPr>
        <w:t xml:space="preserve"> [</w:t>
      </w:r>
      <w:r w:rsidR="00D05860" w:rsidRPr="00BC59AB">
        <w:rPr>
          <w:sz w:val="28"/>
          <w:szCs w:val="28"/>
        </w:rPr>
        <w:t>12</w:t>
      </w:r>
      <w:r w:rsidR="0074689C" w:rsidRPr="00BC59AB">
        <w:rPr>
          <w:sz w:val="28"/>
          <w:szCs w:val="28"/>
        </w:rPr>
        <w:t>]</w:t>
      </w:r>
    </w:p>
    <w:p w:rsidR="00BC59AB" w:rsidRDefault="00BC59AB" w:rsidP="00BC59AB">
      <w:pPr>
        <w:ind w:firstLine="709"/>
        <w:rPr>
          <w:b/>
          <w:sz w:val="28"/>
          <w:szCs w:val="28"/>
        </w:rPr>
      </w:pPr>
    </w:p>
    <w:p w:rsidR="008B26E8" w:rsidRPr="00BC59AB" w:rsidRDefault="00874C45" w:rsidP="00BC59AB">
      <w:pPr>
        <w:ind w:firstLine="709"/>
        <w:jc w:val="center"/>
        <w:rPr>
          <w:sz w:val="28"/>
          <w:szCs w:val="28"/>
        </w:rPr>
      </w:pPr>
      <w:r w:rsidRPr="00BC59AB">
        <w:rPr>
          <w:b/>
          <w:sz w:val="28"/>
          <w:szCs w:val="28"/>
        </w:rPr>
        <w:t xml:space="preserve">1.3 </w:t>
      </w:r>
      <w:r w:rsidR="008B26E8" w:rsidRPr="00BC59AB">
        <w:rPr>
          <w:b/>
          <w:sz w:val="28"/>
          <w:szCs w:val="28"/>
        </w:rPr>
        <w:t>Понятие инвестиционного климата</w:t>
      </w:r>
    </w:p>
    <w:p w:rsidR="00BC59AB" w:rsidRDefault="00BC59AB" w:rsidP="00BC59AB">
      <w:pPr>
        <w:ind w:firstLine="709"/>
        <w:rPr>
          <w:sz w:val="28"/>
          <w:szCs w:val="28"/>
        </w:rPr>
      </w:pPr>
    </w:p>
    <w:p w:rsidR="008B26E8" w:rsidRPr="00BC59AB" w:rsidRDefault="008B26E8" w:rsidP="00BC59AB">
      <w:pPr>
        <w:ind w:firstLine="709"/>
        <w:rPr>
          <w:sz w:val="28"/>
          <w:szCs w:val="28"/>
        </w:rPr>
      </w:pPr>
      <w:r w:rsidRPr="00BC59AB">
        <w:rPr>
          <w:sz w:val="28"/>
          <w:szCs w:val="28"/>
        </w:rPr>
        <w:t>Инвестиционный климат представляет собой набор факторов, специфичных для данной страны и определяющих возможности и стимулы фирм к расширению масштабов деятельности на основе осуществления продуктивных инвестиций, созданию рабочих мест, активному участию в глобальной конкуренции. Риск инвестиционных решений лежит на предпринимательском сообществе. Но государство оказывает значительное воздействие на инвестиционный климат с точки зрения гарантирования прав собственности, правового регулирования и налогообложения бизнеса, условий функционирования финансового рынка и рынка труда, создания рыночной инфраструктуры, а также решения таких общих проблем, как коррупция, преступность, политическая нестабильность. «Политика и практические мероприятия государства играют ключевую роль в формировании инвестиционного климата».</w:t>
      </w:r>
    </w:p>
    <w:p w:rsidR="008B26E8" w:rsidRPr="00BC59AB" w:rsidRDefault="008B26E8" w:rsidP="00BC59AB">
      <w:pPr>
        <w:ind w:firstLine="709"/>
        <w:rPr>
          <w:sz w:val="28"/>
          <w:szCs w:val="28"/>
        </w:rPr>
      </w:pPr>
      <w:r w:rsidRPr="00BC59AB">
        <w:rPr>
          <w:sz w:val="28"/>
          <w:szCs w:val="28"/>
        </w:rPr>
        <w:t>Обычно применяются выходные параметры инвестиционного климата в стране (приток и отток капитала, уровень инфляции и процентных ставок, доля сбережений в ВВП), а также входные параметры, характеризующие потенциал страны по освоению инвестиций и риск их реализации:</w:t>
      </w:r>
    </w:p>
    <w:p w:rsidR="008B26E8" w:rsidRPr="00BC59AB" w:rsidRDefault="008B26E8" w:rsidP="00BC59AB">
      <w:pPr>
        <w:ind w:firstLine="709"/>
        <w:rPr>
          <w:sz w:val="28"/>
          <w:szCs w:val="28"/>
        </w:rPr>
      </w:pPr>
      <w:r w:rsidRPr="00BC59AB">
        <w:rPr>
          <w:sz w:val="28"/>
          <w:szCs w:val="28"/>
        </w:rPr>
        <w:t>- природные ресурсы и состояние экологии;</w:t>
      </w:r>
    </w:p>
    <w:p w:rsidR="008B26E8" w:rsidRPr="00BC59AB" w:rsidRDefault="008B26E8" w:rsidP="00BC59AB">
      <w:pPr>
        <w:ind w:firstLine="709"/>
        <w:rPr>
          <w:sz w:val="28"/>
          <w:szCs w:val="28"/>
        </w:rPr>
      </w:pPr>
      <w:r w:rsidRPr="00BC59AB">
        <w:rPr>
          <w:sz w:val="28"/>
          <w:szCs w:val="28"/>
        </w:rPr>
        <w:t>- качество рабочей силы;</w:t>
      </w:r>
    </w:p>
    <w:p w:rsidR="008B26E8" w:rsidRPr="00BC59AB" w:rsidRDefault="008B26E8" w:rsidP="00BC59AB">
      <w:pPr>
        <w:ind w:firstLine="709"/>
        <w:rPr>
          <w:sz w:val="28"/>
          <w:szCs w:val="28"/>
        </w:rPr>
      </w:pPr>
      <w:r w:rsidRPr="00BC59AB">
        <w:rPr>
          <w:sz w:val="28"/>
          <w:szCs w:val="28"/>
        </w:rPr>
        <w:t>- уровень развития объектов инфраструктуры;</w:t>
      </w:r>
    </w:p>
    <w:p w:rsidR="008B26E8" w:rsidRPr="00BC59AB" w:rsidRDefault="008B26E8" w:rsidP="00BC59AB">
      <w:pPr>
        <w:ind w:firstLine="709"/>
        <w:rPr>
          <w:sz w:val="28"/>
          <w:szCs w:val="28"/>
        </w:rPr>
      </w:pPr>
      <w:r w:rsidRPr="00BC59AB">
        <w:rPr>
          <w:sz w:val="28"/>
          <w:szCs w:val="28"/>
        </w:rPr>
        <w:t>- политическая стабильность и предсказуемость;</w:t>
      </w:r>
    </w:p>
    <w:p w:rsidR="008B26E8" w:rsidRPr="00BC59AB" w:rsidRDefault="008B26E8" w:rsidP="00BC59AB">
      <w:pPr>
        <w:ind w:firstLine="709"/>
        <w:rPr>
          <w:sz w:val="28"/>
          <w:szCs w:val="28"/>
        </w:rPr>
      </w:pPr>
      <w:r w:rsidRPr="00BC59AB">
        <w:rPr>
          <w:sz w:val="28"/>
          <w:szCs w:val="28"/>
        </w:rPr>
        <w:t>- состояние бюджета, внешний долг;</w:t>
      </w:r>
    </w:p>
    <w:p w:rsidR="008B26E8" w:rsidRPr="00BC59AB" w:rsidRDefault="008B26E8" w:rsidP="00BC59AB">
      <w:pPr>
        <w:ind w:firstLine="709"/>
        <w:rPr>
          <w:sz w:val="28"/>
          <w:szCs w:val="28"/>
        </w:rPr>
      </w:pPr>
      <w:r w:rsidRPr="00BC59AB">
        <w:rPr>
          <w:sz w:val="28"/>
          <w:szCs w:val="28"/>
        </w:rPr>
        <w:t>- качество государственного управления;</w:t>
      </w:r>
    </w:p>
    <w:p w:rsidR="008B26E8" w:rsidRPr="00BC59AB" w:rsidRDefault="008B26E8" w:rsidP="00BC59AB">
      <w:pPr>
        <w:ind w:firstLine="709"/>
        <w:rPr>
          <w:sz w:val="28"/>
          <w:szCs w:val="28"/>
        </w:rPr>
      </w:pPr>
      <w:r w:rsidRPr="00BC59AB">
        <w:rPr>
          <w:sz w:val="28"/>
          <w:szCs w:val="28"/>
        </w:rPr>
        <w:t>- законодательство, полнота и качество в плане регулирования экономической жизни;</w:t>
      </w:r>
    </w:p>
    <w:p w:rsidR="008B26E8" w:rsidRPr="00BC59AB" w:rsidRDefault="008B26E8" w:rsidP="00BC59AB">
      <w:pPr>
        <w:ind w:firstLine="709"/>
        <w:rPr>
          <w:sz w:val="28"/>
          <w:szCs w:val="28"/>
        </w:rPr>
      </w:pPr>
      <w:r w:rsidRPr="00BC59AB">
        <w:rPr>
          <w:sz w:val="28"/>
          <w:szCs w:val="28"/>
        </w:rPr>
        <w:t>- уровень соблюдения законности и правопорядка;</w:t>
      </w:r>
    </w:p>
    <w:p w:rsidR="008B26E8" w:rsidRPr="00BC59AB" w:rsidRDefault="008B26E8" w:rsidP="00BC59AB">
      <w:pPr>
        <w:ind w:firstLine="709"/>
        <w:rPr>
          <w:sz w:val="28"/>
          <w:szCs w:val="28"/>
        </w:rPr>
      </w:pPr>
      <w:r w:rsidRPr="00BC59AB">
        <w:rPr>
          <w:sz w:val="28"/>
          <w:szCs w:val="28"/>
        </w:rPr>
        <w:t>- защита прав собственности;</w:t>
      </w:r>
    </w:p>
    <w:p w:rsidR="008B26E8" w:rsidRPr="00BC59AB" w:rsidRDefault="008B26E8" w:rsidP="00BC59AB">
      <w:pPr>
        <w:ind w:firstLine="709"/>
        <w:rPr>
          <w:sz w:val="28"/>
          <w:szCs w:val="28"/>
        </w:rPr>
      </w:pPr>
      <w:r w:rsidRPr="00BC59AB">
        <w:rPr>
          <w:sz w:val="28"/>
          <w:szCs w:val="28"/>
        </w:rPr>
        <w:t>- качество налоговой системы и др.</w:t>
      </w:r>
    </w:p>
    <w:p w:rsidR="008B26E8" w:rsidRPr="00BC59AB" w:rsidRDefault="008B26E8" w:rsidP="00BC59AB">
      <w:pPr>
        <w:ind w:firstLine="709"/>
        <w:rPr>
          <w:sz w:val="28"/>
          <w:szCs w:val="28"/>
        </w:rPr>
      </w:pPr>
      <w:r w:rsidRPr="00BC59AB">
        <w:rPr>
          <w:sz w:val="28"/>
          <w:szCs w:val="28"/>
        </w:rPr>
        <w:t>В зависимости от этих факторов, определяющих инвестиционный климат, регионы России можно разбить на три группы:</w:t>
      </w:r>
    </w:p>
    <w:p w:rsidR="008B26E8" w:rsidRPr="00BC59AB" w:rsidRDefault="008B26E8" w:rsidP="00BC59AB">
      <w:pPr>
        <w:ind w:firstLine="709"/>
        <w:rPr>
          <w:sz w:val="28"/>
          <w:szCs w:val="28"/>
        </w:rPr>
      </w:pPr>
      <w:r w:rsidRPr="00BC59AB">
        <w:rPr>
          <w:sz w:val="28"/>
          <w:szCs w:val="28"/>
        </w:rPr>
        <w:t>- регионы с благоприятным инвестиционным климатом, максимальной деловой активностью, высокими темпами формирования новых экономических структур. К ним относятся около 20 регионов и городов: Москва, Санкт-Петербург, Тульская, Ярославская, Калужская, Московская, Ростовская, Свердловская, Нижегородская, Челябинская и Тюменская области; Татарстан, Башкортостан, Якутия и Краснодарский край. На эти регионы приходится около 80% всех иностранных инвестиций в экономику России.</w:t>
      </w:r>
    </w:p>
    <w:p w:rsidR="008B26E8" w:rsidRPr="00BC59AB" w:rsidRDefault="008B26E8" w:rsidP="00BC59AB">
      <w:pPr>
        <w:ind w:firstLine="709"/>
        <w:rPr>
          <w:sz w:val="28"/>
          <w:szCs w:val="28"/>
        </w:rPr>
      </w:pPr>
      <w:r w:rsidRPr="00BC59AB">
        <w:rPr>
          <w:sz w:val="28"/>
          <w:szCs w:val="28"/>
        </w:rPr>
        <w:t>- регионы промежуточного типа, с менее благоприятным инвестиционным климатом, невысокой деловой активностью, средними темпами экономических преобразований. Эта группа является самой многочисленной, в нее входит почти половина из 89 субъектов РФ.</w:t>
      </w:r>
    </w:p>
    <w:p w:rsidR="008B26E8" w:rsidRPr="00BC59AB" w:rsidRDefault="008B26E8" w:rsidP="00BC59AB">
      <w:pPr>
        <w:ind w:firstLine="709"/>
        <w:rPr>
          <w:sz w:val="28"/>
          <w:szCs w:val="28"/>
        </w:rPr>
      </w:pPr>
      <w:r w:rsidRPr="00BC59AB">
        <w:rPr>
          <w:sz w:val="28"/>
          <w:szCs w:val="28"/>
        </w:rPr>
        <w:t>- регионы с неблагоприятным инвестиционным климатом, минимальной деловой активностью, низкими темпами формирования новых экономических структур. Эта группа охватывает чуть более 10 регионов, в том числе, Калмыкию, Адыгею, Туву, Алтай, Ингушетию, Чукотку, Еврейскую автономную область.</w:t>
      </w:r>
      <w:r w:rsidR="0074689C" w:rsidRPr="00BC59AB">
        <w:rPr>
          <w:sz w:val="28"/>
          <w:szCs w:val="28"/>
        </w:rPr>
        <w:t xml:space="preserve"> [</w:t>
      </w:r>
      <w:r w:rsidR="00D05860" w:rsidRPr="00BC59AB">
        <w:rPr>
          <w:sz w:val="28"/>
          <w:szCs w:val="28"/>
        </w:rPr>
        <w:t>6]</w:t>
      </w:r>
    </w:p>
    <w:p w:rsidR="008B26E8" w:rsidRPr="00BC59AB" w:rsidRDefault="008B26E8" w:rsidP="00BC59AB">
      <w:pPr>
        <w:ind w:firstLine="709"/>
        <w:rPr>
          <w:sz w:val="28"/>
          <w:szCs w:val="28"/>
        </w:rPr>
      </w:pPr>
      <w:r w:rsidRPr="00BC59AB">
        <w:rPr>
          <w:sz w:val="28"/>
          <w:szCs w:val="28"/>
        </w:rPr>
        <w:t>Из вышесказанного следует, что для определения благоприятности инвестиционного климата России в целом, необходимо обратить внимание на регионы и способствовать улучшению инвестиционного регионального климата.</w:t>
      </w:r>
    </w:p>
    <w:p w:rsidR="00BC59AB" w:rsidRDefault="00BC59AB" w:rsidP="00BC59AB">
      <w:pPr>
        <w:ind w:firstLine="709"/>
        <w:rPr>
          <w:b/>
          <w:sz w:val="28"/>
          <w:szCs w:val="28"/>
        </w:rPr>
      </w:pPr>
    </w:p>
    <w:p w:rsidR="006B5127" w:rsidRPr="00BC59AB" w:rsidRDefault="002930B9" w:rsidP="00BC59AB">
      <w:pPr>
        <w:ind w:firstLine="709"/>
        <w:jc w:val="center"/>
        <w:rPr>
          <w:sz w:val="28"/>
          <w:szCs w:val="28"/>
        </w:rPr>
      </w:pPr>
      <w:r w:rsidRPr="00BC59AB">
        <w:rPr>
          <w:b/>
          <w:sz w:val="28"/>
          <w:szCs w:val="28"/>
        </w:rPr>
        <w:br w:type="page"/>
      </w:r>
      <w:r w:rsidR="00163FEC" w:rsidRPr="00BC59AB">
        <w:rPr>
          <w:b/>
          <w:sz w:val="28"/>
          <w:szCs w:val="28"/>
        </w:rPr>
        <w:t xml:space="preserve">2. </w:t>
      </w:r>
      <w:r w:rsidR="006B5127" w:rsidRPr="00BC59AB">
        <w:rPr>
          <w:b/>
          <w:sz w:val="28"/>
          <w:szCs w:val="28"/>
        </w:rPr>
        <w:t>Инвестиционный климат в России</w:t>
      </w:r>
    </w:p>
    <w:p w:rsidR="00BC59AB" w:rsidRDefault="00BC59AB" w:rsidP="00BC59AB">
      <w:pPr>
        <w:ind w:firstLine="709"/>
        <w:jc w:val="center"/>
        <w:outlineLvl w:val="0"/>
        <w:rPr>
          <w:b/>
          <w:sz w:val="28"/>
          <w:szCs w:val="28"/>
        </w:rPr>
      </w:pPr>
    </w:p>
    <w:p w:rsidR="00456825" w:rsidRPr="00BC59AB" w:rsidRDefault="00456825" w:rsidP="00BC59AB">
      <w:pPr>
        <w:ind w:firstLine="709"/>
        <w:jc w:val="center"/>
        <w:outlineLvl w:val="0"/>
        <w:rPr>
          <w:b/>
          <w:sz w:val="28"/>
          <w:szCs w:val="28"/>
        </w:rPr>
      </w:pPr>
      <w:r w:rsidRPr="00BC59AB">
        <w:rPr>
          <w:b/>
          <w:sz w:val="28"/>
          <w:szCs w:val="28"/>
        </w:rPr>
        <w:t>2.1 Структура накопления и накопленные проблемы</w:t>
      </w:r>
    </w:p>
    <w:p w:rsidR="00BC59AB" w:rsidRDefault="00BC59AB" w:rsidP="00BC59AB">
      <w:pPr>
        <w:ind w:firstLine="709"/>
        <w:rPr>
          <w:sz w:val="28"/>
          <w:szCs w:val="28"/>
        </w:rPr>
      </w:pPr>
    </w:p>
    <w:p w:rsidR="00193235" w:rsidRPr="00BC59AB" w:rsidRDefault="00302DCA" w:rsidP="00BC59AB">
      <w:pPr>
        <w:ind w:firstLine="709"/>
        <w:rPr>
          <w:sz w:val="28"/>
          <w:szCs w:val="28"/>
        </w:rPr>
      </w:pPr>
      <w:r w:rsidRPr="00BC59AB">
        <w:rPr>
          <w:sz w:val="28"/>
          <w:szCs w:val="28"/>
        </w:rPr>
        <w:t>Инвестиционный процесс в рыночном хозяйстве – один из наиболее интересных и сложных объектов исследования. Он хуже всего поддается прогнозированию, особенно в фазах кризисов. Изменения спроса, стоимости капитала, параметров внутренней устойчивости фирмы всегда порождали резкие колебания объемов инвестиций наряду с прибылями, курсами акций, процентными ставками, хотя их взаимосвязи менялись по мере развития и усложнения рыночного хозяйства. В период затянувшегося трансформационного кризиса резкий спад инвестиций и растущий износ фондов в России оказались одними из самых серьезных проблем. В условиях длительного экономического подъема они приобрели еще большее значение, поскольку от их решения зависит успешность страны в глобальной конкурен</w:t>
      </w:r>
      <w:r w:rsidR="00C51E40" w:rsidRPr="00BC59AB">
        <w:rPr>
          <w:sz w:val="28"/>
          <w:szCs w:val="28"/>
        </w:rPr>
        <w:t>ци</w:t>
      </w:r>
      <w:r w:rsidRPr="00BC59AB">
        <w:rPr>
          <w:sz w:val="28"/>
          <w:szCs w:val="28"/>
        </w:rPr>
        <w:t xml:space="preserve">и. </w:t>
      </w:r>
      <w:r w:rsidR="00C51E40" w:rsidRPr="00BC59AB">
        <w:rPr>
          <w:sz w:val="28"/>
          <w:szCs w:val="28"/>
        </w:rPr>
        <w:t>В настоящее время загрузка мощностей в ключевых отраслях промышленности и экономики в целом близка к критической, дальнейшее развитие возможно только на основе эффективных вложений и модернизации производственных активов</w:t>
      </w:r>
      <w:r w:rsidR="003B158E" w:rsidRPr="00BC59AB">
        <w:rPr>
          <w:sz w:val="28"/>
          <w:szCs w:val="28"/>
        </w:rPr>
        <w:t xml:space="preserve"> (рис. 1)</w:t>
      </w:r>
      <w:r w:rsidR="00193235" w:rsidRPr="00BC59AB">
        <w:rPr>
          <w:sz w:val="28"/>
          <w:szCs w:val="28"/>
        </w:rPr>
        <w:t>.</w:t>
      </w:r>
    </w:p>
    <w:p w:rsidR="00193235" w:rsidRPr="00BC59AB" w:rsidRDefault="00193235" w:rsidP="00BC59AB">
      <w:pPr>
        <w:ind w:firstLine="709"/>
        <w:rPr>
          <w:sz w:val="28"/>
          <w:szCs w:val="28"/>
        </w:rPr>
      </w:pPr>
      <w:r w:rsidRPr="00BC59AB">
        <w:rPr>
          <w:sz w:val="28"/>
          <w:szCs w:val="28"/>
        </w:rPr>
        <w:t>Задача трансформации инвестиционного процесса при переходе от планового хозяйства к рыночному в нашей стране все еще не решена. Потребление населения, государственные расходы, экспорт и импорт могут осуществляться и в самой неблагоприятной институциональной среде, но для инвестиций требуется сложная комбинация факторов как внутренних, так и внешних. Во время любого кризиса именно инвестиции сокращаются сильнее всего, поскольку они финансируются в значительной мере за счет прибыли и займов и направлены на будущее увеличение дохода при принятии серьезного коммерческого (и не только) риска. Как показывают расчеты, единственным аналогом российского кризиса 1990-х гг. была Великая депрессия в США в начале 1930-х гг., когда объем инвестиций снизился также на 80%, что свидетельствует о системном характере обоих кризисов.</w:t>
      </w:r>
    </w:p>
    <w:p w:rsidR="00193235" w:rsidRPr="00BC59AB" w:rsidRDefault="00193235" w:rsidP="00BC59AB">
      <w:pPr>
        <w:ind w:firstLine="709"/>
        <w:rPr>
          <w:sz w:val="28"/>
          <w:szCs w:val="28"/>
        </w:rPr>
      </w:pPr>
    </w:p>
    <w:p w:rsidR="00A977D4" w:rsidRPr="00BC59AB" w:rsidRDefault="003F40FF" w:rsidP="00BC59AB">
      <w:pPr>
        <w:ind w:firstLine="709"/>
        <w:rPr>
          <w:sz w:val="28"/>
          <w:szCs w:val="28"/>
        </w:rPr>
      </w:pPr>
      <w:r>
        <w:rPr>
          <w:noProof/>
          <w:sz w:val="28"/>
          <w:szCs w:val="28"/>
        </w:rPr>
        <w:pict>
          <v:shape id="Диаграмма 2" o:spid="_x0000_i1039" type="#_x0000_t75" style="width:354pt;height:189.75pt;visibility:visible">
            <v:imagedata r:id="rId10" o:title=""/>
            <o:lock v:ext="edit" aspectratio="f"/>
          </v:shape>
        </w:pict>
      </w:r>
    </w:p>
    <w:p w:rsidR="002930B9" w:rsidRDefault="00A977D4" w:rsidP="00BC59AB">
      <w:pPr>
        <w:ind w:firstLine="709"/>
        <w:rPr>
          <w:sz w:val="28"/>
          <w:szCs w:val="28"/>
        </w:rPr>
      </w:pPr>
      <w:r w:rsidRPr="00BC59AB">
        <w:rPr>
          <w:sz w:val="28"/>
          <w:szCs w:val="28"/>
        </w:rPr>
        <w:t>Рис. 1</w:t>
      </w:r>
      <w:r w:rsidR="00AE0BEE" w:rsidRPr="00BC59AB">
        <w:rPr>
          <w:sz w:val="28"/>
          <w:szCs w:val="28"/>
        </w:rPr>
        <w:t>-</w:t>
      </w:r>
      <w:r w:rsidR="002930B9" w:rsidRPr="00BC59AB">
        <w:rPr>
          <w:b/>
          <w:sz w:val="28"/>
          <w:szCs w:val="28"/>
        </w:rPr>
        <w:t xml:space="preserve"> Динамика инвестиций в основной капитал и доля инвестиций в машины и оборудование в общем объеме инвестиций, 1990-2007 гг.</w:t>
      </w:r>
      <w:r w:rsidR="002930B9" w:rsidRPr="00BC59AB">
        <w:rPr>
          <w:sz w:val="28"/>
          <w:szCs w:val="28"/>
        </w:rPr>
        <w:t xml:space="preserve"> (в %)</w:t>
      </w:r>
    </w:p>
    <w:p w:rsidR="00BC59AB" w:rsidRPr="00BC59AB" w:rsidRDefault="00BC59AB" w:rsidP="00BC59AB">
      <w:pPr>
        <w:ind w:firstLine="709"/>
        <w:rPr>
          <w:sz w:val="28"/>
          <w:szCs w:val="28"/>
        </w:rPr>
      </w:pPr>
    </w:p>
    <w:p w:rsidR="004A3F01" w:rsidRPr="00BC59AB" w:rsidRDefault="004A3F01" w:rsidP="00BC59AB">
      <w:pPr>
        <w:ind w:firstLine="709"/>
        <w:rPr>
          <w:sz w:val="28"/>
          <w:szCs w:val="28"/>
        </w:rPr>
      </w:pPr>
      <w:r w:rsidRPr="00BC59AB">
        <w:rPr>
          <w:sz w:val="28"/>
          <w:szCs w:val="28"/>
        </w:rPr>
        <w:t>В 2007 г. величина капиталовложений в России возросла примерно на 20%. До этого в течение семи лет экономического подъема они также росли быстрее динамики ВВП, но от столь низкого уровня, что их объем все еще далек от предкризисного значения. Норма накопления впервые достигла нормального показателя –</w:t>
      </w:r>
      <w:r w:rsidR="005A5575" w:rsidRPr="00BC59AB">
        <w:rPr>
          <w:sz w:val="28"/>
          <w:szCs w:val="28"/>
        </w:rPr>
        <w:t xml:space="preserve"> 21% (см. табл. 1).</w:t>
      </w:r>
      <w:r w:rsidRPr="00BC59AB">
        <w:rPr>
          <w:sz w:val="28"/>
          <w:szCs w:val="28"/>
        </w:rPr>
        <w:t xml:space="preserve"> Но в странах</w:t>
      </w:r>
      <w:r w:rsidR="00BC59AB">
        <w:rPr>
          <w:sz w:val="28"/>
          <w:szCs w:val="28"/>
        </w:rPr>
        <w:t xml:space="preserve"> </w:t>
      </w:r>
      <w:r w:rsidRPr="00BC59AB">
        <w:rPr>
          <w:sz w:val="28"/>
          <w:szCs w:val="28"/>
        </w:rPr>
        <w:t>Центральной и Восточной Европы на него вышли 10 лет назад.</w:t>
      </w:r>
      <w:r w:rsidR="004071D0" w:rsidRPr="00BC59AB">
        <w:rPr>
          <w:sz w:val="28"/>
          <w:szCs w:val="28"/>
        </w:rPr>
        <w:t xml:space="preserve"> [</w:t>
      </w:r>
      <w:r w:rsidR="00D05860" w:rsidRPr="00BC59AB">
        <w:rPr>
          <w:sz w:val="28"/>
          <w:szCs w:val="28"/>
        </w:rPr>
        <w:t>3</w:t>
      </w:r>
      <w:r w:rsidR="004071D0" w:rsidRPr="00BC59AB">
        <w:rPr>
          <w:sz w:val="28"/>
          <w:szCs w:val="28"/>
        </w:rPr>
        <w:t>]</w:t>
      </w:r>
    </w:p>
    <w:p w:rsidR="00193235" w:rsidRDefault="00193235" w:rsidP="00BC59AB">
      <w:pPr>
        <w:ind w:firstLine="709"/>
        <w:rPr>
          <w:sz w:val="28"/>
          <w:szCs w:val="28"/>
        </w:rPr>
      </w:pPr>
      <w:r w:rsidRPr="00BC59AB">
        <w:rPr>
          <w:sz w:val="28"/>
          <w:szCs w:val="28"/>
        </w:rPr>
        <w:t>И инвесторы, и наблюдатели согласны с тем, что в России сложился не очень благоприятный инвестиционный климат. Из этого можно сделать два вывода. Первый состоит в том, что вопреки тяжелейшему кризису либерализация</w:t>
      </w:r>
      <w:r w:rsidR="00BC59AB">
        <w:rPr>
          <w:sz w:val="28"/>
          <w:szCs w:val="28"/>
        </w:rPr>
        <w:t xml:space="preserve"> </w:t>
      </w:r>
      <w:r w:rsidRPr="00BC59AB">
        <w:rPr>
          <w:sz w:val="28"/>
          <w:szCs w:val="28"/>
        </w:rPr>
        <w:t>коммерческой деятельности освободила экономику от плановой «смирительной рубашки» и удержала накопление на уровне выше 16% ВВП.</w:t>
      </w:r>
      <w:r w:rsidR="00BC59AB">
        <w:rPr>
          <w:sz w:val="28"/>
          <w:szCs w:val="28"/>
        </w:rPr>
        <w:t xml:space="preserve"> </w:t>
      </w:r>
      <w:r w:rsidRPr="00BC59AB">
        <w:rPr>
          <w:sz w:val="28"/>
          <w:szCs w:val="28"/>
        </w:rPr>
        <w:t>Второй вывод: если полтора десятилетия нет инвестиционного бума, то, значит, не сформировалась связка «корпоративный контроль – конкурентная среда».</w:t>
      </w:r>
    </w:p>
    <w:p w:rsidR="00BC59AB" w:rsidRDefault="00BC59AB">
      <w:pPr>
        <w:spacing w:after="200" w:line="276" w:lineRule="auto"/>
        <w:jc w:val="left"/>
        <w:rPr>
          <w:sz w:val="28"/>
          <w:szCs w:val="28"/>
        </w:rPr>
      </w:pPr>
      <w:r>
        <w:rPr>
          <w:sz w:val="28"/>
          <w:szCs w:val="28"/>
        </w:rPr>
        <w:br w:type="page"/>
      </w:r>
    </w:p>
    <w:p w:rsidR="005A5575" w:rsidRPr="00BC59AB" w:rsidRDefault="00AE0BEE" w:rsidP="00BC59AB">
      <w:pPr>
        <w:ind w:firstLine="709"/>
        <w:rPr>
          <w:sz w:val="28"/>
          <w:szCs w:val="28"/>
        </w:rPr>
      </w:pPr>
      <w:r w:rsidRPr="00BC59AB">
        <w:rPr>
          <w:sz w:val="28"/>
          <w:szCs w:val="28"/>
        </w:rPr>
        <w:t xml:space="preserve">Таблица 1 - </w:t>
      </w:r>
      <w:r w:rsidR="005A5575" w:rsidRPr="00BC59AB">
        <w:rPr>
          <w:b/>
          <w:sz w:val="28"/>
          <w:szCs w:val="28"/>
        </w:rPr>
        <w:t xml:space="preserve">Основные показатели инвестиционных процессов в экономике России, 2000-2007 гг. </w:t>
      </w:r>
      <w:r w:rsidR="005A5575" w:rsidRPr="00BC59AB">
        <w:rPr>
          <w:sz w:val="28"/>
          <w:szCs w:val="28"/>
        </w:rPr>
        <w:t>(млрд. руб.)</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3"/>
        <w:gridCol w:w="709"/>
        <w:gridCol w:w="708"/>
        <w:gridCol w:w="709"/>
        <w:gridCol w:w="709"/>
        <w:gridCol w:w="709"/>
        <w:gridCol w:w="708"/>
        <w:gridCol w:w="709"/>
        <w:gridCol w:w="716"/>
      </w:tblGrid>
      <w:tr w:rsidR="003B158E" w:rsidRPr="00410EDA" w:rsidTr="00410EDA">
        <w:tc>
          <w:tcPr>
            <w:tcW w:w="3543" w:type="dxa"/>
            <w:shd w:val="clear" w:color="auto" w:fill="auto"/>
          </w:tcPr>
          <w:p w:rsidR="005A5575" w:rsidRPr="00410EDA" w:rsidRDefault="005A5575" w:rsidP="00BC59AB"/>
        </w:tc>
        <w:tc>
          <w:tcPr>
            <w:tcW w:w="709" w:type="dxa"/>
            <w:shd w:val="clear" w:color="auto" w:fill="auto"/>
          </w:tcPr>
          <w:p w:rsidR="005A5575" w:rsidRPr="00410EDA" w:rsidRDefault="005A5575" w:rsidP="00BC59AB">
            <w:r w:rsidRPr="00410EDA">
              <w:t>2000</w:t>
            </w:r>
          </w:p>
        </w:tc>
        <w:tc>
          <w:tcPr>
            <w:tcW w:w="708" w:type="dxa"/>
            <w:shd w:val="clear" w:color="auto" w:fill="auto"/>
          </w:tcPr>
          <w:p w:rsidR="005A5575" w:rsidRPr="00410EDA" w:rsidRDefault="005A5575" w:rsidP="00BC59AB">
            <w:r w:rsidRPr="00410EDA">
              <w:t>2001</w:t>
            </w:r>
          </w:p>
        </w:tc>
        <w:tc>
          <w:tcPr>
            <w:tcW w:w="709" w:type="dxa"/>
            <w:shd w:val="clear" w:color="auto" w:fill="auto"/>
          </w:tcPr>
          <w:p w:rsidR="005A5575" w:rsidRPr="00410EDA" w:rsidRDefault="005A5575" w:rsidP="00BC59AB">
            <w:r w:rsidRPr="00410EDA">
              <w:t>2002</w:t>
            </w:r>
          </w:p>
        </w:tc>
        <w:tc>
          <w:tcPr>
            <w:tcW w:w="709" w:type="dxa"/>
            <w:shd w:val="clear" w:color="auto" w:fill="auto"/>
          </w:tcPr>
          <w:p w:rsidR="005A5575" w:rsidRPr="00410EDA" w:rsidRDefault="005A5575" w:rsidP="00BC59AB">
            <w:r w:rsidRPr="00410EDA">
              <w:t>2003</w:t>
            </w:r>
          </w:p>
        </w:tc>
        <w:tc>
          <w:tcPr>
            <w:tcW w:w="709" w:type="dxa"/>
            <w:shd w:val="clear" w:color="auto" w:fill="auto"/>
          </w:tcPr>
          <w:p w:rsidR="005A5575" w:rsidRPr="00410EDA" w:rsidRDefault="005A5575" w:rsidP="00BC59AB">
            <w:r w:rsidRPr="00410EDA">
              <w:t>2004</w:t>
            </w:r>
          </w:p>
        </w:tc>
        <w:tc>
          <w:tcPr>
            <w:tcW w:w="708" w:type="dxa"/>
            <w:shd w:val="clear" w:color="auto" w:fill="auto"/>
          </w:tcPr>
          <w:p w:rsidR="005A5575" w:rsidRPr="00410EDA" w:rsidRDefault="005A5575" w:rsidP="00BC59AB">
            <w:r w:rsidRPr="00410EDA">
              <w:t>2005</w:t>
            </w:r>
          </w:p>
        </w:tc>
        <w:tc>
          <w:tcPr>
            <w:tcW w:w="709" w:type="dxa"/>
            <w:shd w:val="clear" w:color="auto" w:fill="auto"/>
          </w:tcPr>
          <w:p w:rsidR="005A5575" w:rsidRPr="00410EDA" w:rsidRDefault="005A5575" w:rsidP="00BC59AB">
            <w:r w:rsidRPr="00410EDA">
              <w:t>2006</w:t>
            </w:r>
          </w:p>
        </w:tc>
        <w:tc>
          <w:tcPr>
            <w:tcW w:w="716" w:type="dxa"/>
            <w:shd w:val="clear" w:color="auto" w:fill="auto"/>
          </w:tcPr>
          <w:p w:rsidR="005A5575" w:rsidRPr="00410EDA" w:rsidRDefault="005A5575" w:rsidP="00BC59AB">
            <w:r w:rsidRPr="00410EDA">
              <w:t>2007*</w:t>
            </w:r>
          </w:p>
        </w:tc>
      </w:tr>
      <w:tr w:rsidR="003B158E" w:rsidRPr="00410EDA" w:rsidTr="00410EDA">
        <w:tc>
          <w:tcPr>
            <w:tcW w:w="3543" w:type="dxa"/>
            <w:shd w:val="clear" w:color="auto" w:fill="auto"/>
          </w:tcPr>
          <w:p w:rsidR="005A5575" w:rsidRPr="00410EDA" w:rsidRDefault="005A5575" w:rsidP="00BC59AB">
            <w:r w:rsidRPr="00410EDA">
              <w:t>ВВП (</w:t>
            </w:r>
            <w:r w:rsidR="00007487" w:rsidRPr="00410EDA">
              <w:t>трлн.</w:t>
            </w:r>
            <w:r w:rsidRPr="00410EDA">
              <w:t xml:space="preserve"> </w:t>
            </w:r>
            <w:r w:rsidR="00007487" w:rsidRPr="00410EDA">
              <w:t>руб.</w:t>
            </w:r>
            <w:r w:rsidRPr="00410EDA">
              <w:t>)</w:t>
            </w:r>
          </w:p>
          <w:p w:rsidR="00007487" w:rsidRPr="00410EDA" w:rsidRDefault="00007487" w:rsidP="00BC59AB">
            <w:r w:rsidRPr="00410EDA">
              <w:t>Валовое накопление основного капитала</w:t>
            </w:r>
          </w:p>
          <w:p w:rsidR="00007487" w:rsidRPr="00410EDA" w:rsidRDefault="00007487" w:rsidP="00BC59AB">
            <w:r w:rsidRPr="00410EDA">
              <w:t>Инвестиции в основной капитал</w:t>
            </w:r>
          </w:p>
          <w:p w:rsidR="00007487" w:rsidRPr="00410EDA" w:rsidRDefault="00007487" w:rsidP="00BC59AB">
            <w:r w:rsidRPr="00410EDA">
              <w:t>Иностранные инвестиции</w:t>
            </w:r>
          </w:p>
          <w:p w:rsidR="00007487" w:rsidRPr="00410EDA" w:rsidRDefault="00007487" w:rsidP="00BC59AB">
            <w:r w:rsidRPr="00410EDA">
              <w:t>Прямые иностранные инвестиции</w:t>
            </w:r>
          </w:p>
          <w:p w:rsidR="00007487" w:rsidRPr="00410EDA" w:rsidRDefault="00007487" w:rsidP="00BC59AB">
            <w:r w:rsidRPr="00410EDA">
              <w:t>Кредиты и долговые ценные бумаги</w:t>
            </w:r>
          </w:p>
        </w:tc>
        <w:tc>
          <w:tcPr>
            <w:tcW w:w="709" w:type="dxa"/>
            <w:shd w:val="clear" w:color="auto" w:fill="auto"/>
            <w:vAlign w:val="center"/>
          </w:tcPr>
          <w:p w:rsidR="005A5575" w:rsidRPr="00410EDA" w:rsidRDefault="00007487" w:rsidP="00BC59AB">
            <w:r w:rsidRPr="00410EDA">
              <w:t>7,3</w:t>
            </w:r>
          </w:p>
          <w:p w:rsidR="00007487" w:rsidRPr="00410EDA" w:rsidRDefault="00007487" w:rsidP="00BC59AB">
            <w:r w:rsidRPr="00410EDA">
              <w:t>1232</w:t>
            </w:r>
          </w:p>
          <w:p w:rsidR="00007487" w:rsidRPr="00410EDA" w:rsidRDefault="00007487" w:rsidP="00BC59AB"/>
          <w:p w:rsidR="00007487" w:rsidRPr="00410EDA" w:rsidRDefault="00007487" w:rsidP="00BC59AB">
            <w:r w:rsidRPr="00410EDA">
              <w:t>1165</w:t>
            </w:r>
          </w:p>
          <w:p w:rsidR="00007487" w:rsidRPr="00410EDA" w:rsidRDefault="00007487" w:rsidP="00BC59AB">
            <w:r w:rsidRPr="00410EDA">
              <w:t>308</w:t>
            </w:r>
          </w:p>
          <w:p w:rsidR="00007487" w:rsidRPr="00410EDA" w:rsidRDefault="00007487" w:rsidP="00BC59AB">
            <w:r w:rsidRPr="00410EDA">
              <w:t>125</w:t>
            </w:r>
          </w:p>
          <w:p w:rsidR="00007487" w:rsidRPr="00410EDA" w:rsidRDefault="00007487" w:rsidP="00BC59AB">
            <w:r w:rsidRPr="00410EDA">
              <w:t>256</w:t>
            </w:r>
          </w:p>
        </w:tc>
        <w:tc>
          <w:tcPr>
            <w:tcW w:w="708" w:type="dxa"/>
            <w:shd w:val="clear" w:color="auto" w:fill="auto"/>
            <w:vAlign w:val="center"/>
          </w:tcPr>
          <w:p w:rsidR="005A5575" w:rsidRPr="00410EDA" w:rsidRDefault="00007487" w:rsidP="00BC59AB">
            <w:r w:rsidRPr="00410EDA">
              <w:t>8,9</w:t>
            </w:r>
          </w:p>
          <w:p w:rsidR="00007487" w:rsidRPr="00410EDA" w:rsidRDefault="00007487" w:rsidP="00BC59AB">
            <w:r w:rsidRPr="00410EDA">
              <w:t>1689</w:t>
            </w:r>
          </w:p>
          <w:p w:rsidR="00007487" w:rsidRPr="00410EDA" w:rsidRDefault="00007487" w:rsidP="00BC59AB"/>
          <w:p w:rsidR="00007487" w:rsidRPr="00410EDA" w:rsidRDefault="00007487" w:rsidP="00BC59AB">
            <w:r w:rsidRPr="00410EDA">
              <w:t>1505</w:t>
            </w:r>
          </w:p>
          <w:p w:rsidR="00007487" w:rsidRPr="00410EDA" w:rsidRDefault="00007487" w:rsidP="00BC59AB">
            <w:r w:rsidRPr="00410EDA">
              <w:t>416</w:t>
            </w:r>
          </w:p>
          <w:p w:rsidR="00007487" w:rsidRPr="00410EDA" w:rsidRDefault="00007487" w:rsidP="00BC59AB">
            <w:r w:rsidRPr="00410EDA">
              <w:t>116</w:t>
            </w:r>
          </w:p>
          <w:p w:rsidR="00007487" w:rsidRPr="00410EDA" w:rsidRDefault="00007487" w:rsidP="00BC59AB">
            <w:r w:rsidRPr="00410EDA">
              <w:t>349</w:t>
            </w:r>
          </w:p>
        </w:tc>
        <w:tc>
          <w:tcPr>
            <w:tcW w:w="709" w:type="dxa"/>
            <w:shd w:val="clear" w:color="auto" w:fill="auto"/>
            <w:vAlign w:val="center"/>
          </w:tcPr>
          <w:p w:rsidR="005A5575" w:rsidRPr="00410EDA" w:rsidRDefault="00007487" w:rsidP="00BC59AB">
            <w:r w:rsidRPr="00410EDA">
              <w:t>10,8</w:t>
            </w:r>
          </w:p>
          <w:p w:rsidR="00007487" w:rsidRPr="00410EDA" w:rsidRDefault="00007487" w:rsidP="00BC59AB">
            <w:r w:rsidRPr="00410EDA">
              <w:t>1939</w:t>
            </w:r>
          </w:p>
          <w:p w:rsidR="00007487" w:rsidRPr="00410EDA" w:rsidRDefault="00007487" w:rsidP="00BC59AB"/>
          <w:p w:rsidR="00007487" w:rsidRPr="00410EDA" w:rsidRDefault="00007487" w:rsidP="00BC59AB">
            <w:r w:rsidRPr="00410EDA">
              <w:t>1762</w:t>
            </w:r>
          </w:p>
          <w:p w:rsidR="00007487" w:rsidRPr="00410EDA" w:rsidRDefault="00007487" w:rsidP="00BC59AB">
            <w:r w:rsidRPr="00410EDA">
              <w:t>620</w:t>
            </w:r>
          </w:p>
          <w:p w:rsidR="00007487" w:rsidRPr="00410EDA" w:rsidRDefault="00007487" w:rsidP="00BC59AB">
            <w:r w:rsidRPr="00410EDA">
              <w:t>125</w:t>
            </w:r>
          </w:p>
          <w:p w:rsidR="00007487" w:rsidRPr="00410EDA" w:rsidRDefault="00007487" w:rsidP="00BC59AB">
            <w:r w:rsidRPr="00410EDA">
              <w:t>520</w:t>
            </w:r>
          </w:p>
        </w:tc>
        <w:tc>
          <w:tcPr>
            <w:tcW w:w="709" w:type="dxa"/>
            <w:shd w:val="clear" w:color="auto" w:fill="auto"/>
            <w:vAlign w:val="center"/>
          </w:tcPr>
          <w:p w:rsidR="005A5575" w:rsidRPr="00410EDA" w:rsidRDefault="00007487" w:rsidP="00BC59AB">
            <w:r w:rsidRPr="00410EDA">
              <w:t>13,2</w:t>
            </w:r>
          </w:p>
          <w:p w:rsidR="00007487" w:rsidRPr="00410EDA" w:rsidRDefault="00007487" w:rsidP="00BC59AB">
            <w:r w:rsidRPr="00410EDA">
              <w:t>2432</w:t>
            </w:r>
          </w:p>
          <w:p w:rsidR="00007487" w:rsidRPr="00410EDA" w:rsidRDefault="00007487" w:rsidP="00BC59AB"/>
          <w:p w:rsidR="00007487" w:rsidRPr="00410EDA" w:rsidRDefault="00007487" w:rsidP="00BC59AB">
            <w:r w:rsidRPr="00410EDA">
              <w:t>2186</w:t>
            </w:r>
          </w:p>
          <w:p w:rsidR="00007487" w:rsidRPr="00410EDA" w:rsidRDefault="00007487" w:rsidP="00BC59AB">
            <w:r w:rsidRPr="00410EDA">
              <w:t>911</w:t>
            </w:r>
          </w:p>
          <w:p w:rsidR="00007487" w:rsidRPr="00410EDA" w:rsidRDefault="00007487" w:rsidP="00BC59AB">
            <w:r w:rsidRPr="00410EDA">
              <w:t>208</w:t>
            </w:r>
          </w:p>
          <w:p w:rsidR="00007487" w:rsidRPr="00410EDA" w:rsidRDefault="00007487" w:rsidP="00BC59AB">
            <w:r w:rsidRPr="00410EDA">
              <w:t>747</w:t>
            </w:r>
          </w:p>
        </w:tc>
        <w:tc>
          <w:tcPr>
            <w:tcW w:w="709" w:type="dxa"/>
            <w:shd w:val="clear" w:color="auto" w:fill="auto"/>
            <w:vAlign w:val="center"/>
          </w:tcPr>
          <w:p w:rsidR="005A5575" w:rsidRPr="00410EDA" w:rsidRDefault="00007487" w:rsidP="00BC59AB">
            <w:r w:rsidRPr="00410EDA">
              <w:t>17,0</w:t>
            </w:r>
          </w:p>
          <w:p w:rsidR="00007487" w:rsidRPr="00410EDA" w:rsidRDefault="00007487" w:rsidP="00BC59AB">
            <w:r w:rsidRPr="00410EDA">
              <w:t>3131</w:t>
            </w:r>
          </w:p>
          <w:p w:rsidR="00007487" w:rsidRPr="00410EDA" w:rsidRDefault="00007487" w:rsidP="00BC59AB"/>
          <w:p w:rsidR="00007487" w:rsidRPr="00410EDA" w:rsidRDefault="00007487" w:rsidP="00BC59AB">
            <w:r w:rsidRPr="00410EDA">
              <w:t>2865</w:t>
            </w:r>
          </w:p>
          <w:p w:rsidR="00007487" w:rsidRPr="00410EDA" w:rsidRDefault="00007487" w:rsidP="00BC59AB">
            <w:r w:rsidRPr="00410EDA">
              <w:t>1167</w:t>
            </w:r>
          </w:p>
          <w:p w:rsidR="00007487" w:rsidRPr="00410EDA" w:rsidRDefault="00007487" w:rsidP="00BC59AB">
            <w:r w:rsidRPr="00410EDA">
              <w:t>271</w:t>
            </w:r>
          </w:p>
          <w:p w:rsidR="00007487" w:rsidRPr="00410EDA" w:rsidRDefault="00007487" w:rsidP="00BC59AB">
            <w:r w:rsidRPr="00410EDA">
              <w:t>922</w:t>
            </w:r>
          </w:p>
        </w:tc>
        <w:tc>
          <w:tcPr>
            <w:tcW w:w="708" w:type="dxa"/>
            <w:shd w:val="clear" w:color="auto" w:fill="auto"/>
            <w:vAlign w:val="center"/>
          </w:tcPr>
          <w:p w:rsidR="005A5575" w:rsidRPr="00410EDA" w:rsidRDefault="00007487" w:rsidP="00BC59AB">
            <w:r w:rsidRPr="00410EDA">
              <w:t>21,6</w:t>
            </w:r>
          </w:p>
          <w:p w:rsidR="00007487" w:rsidRPr="00410EDA" w:rsidRDefault="00007487" w:rsidP="00BC59AB">
            <w:r w:rsidRPr="00410EDA">
              <w:t>3837</w:t>
            </w:r>
          </w:p>
          <w:p w:rsidR="00007487" w:rsidRPr="00410EDA" w:rsidRDefault="00007487" w:rsidP="00BC59AB"/>
          <w:p w:rsidR="00007487" w:rsidRPr="00410EDA" w:rsidRDefault="00007487" w:rsidP="00BC59AB">
            <w:r w:rsidRPr="00410EDA">
              <w:t>3611</w:t>
            </w:r>
          </w:p>
          <w:p w:rsidR="00007487" w:rsidRPr="00410EDA" w:rsidRDefault="00007487" w:rsidP="00BC59AB">
            <w:r w:rsidRPr="00410EDA">
              <w:t>1517</w:t>
            </w:r>
          </w:p>
          <w:p w:rsidR="00007487" w:rsidRPr="00410EDA" w:rsidRDefault="00007487" w:rsidP="00BC59AB">
            <w:r w:rsidRPr="00410EDA">
              <w:t>370</w:t>
            </w:r>
          </w:p>
          <w:p w:rsidR="00007487" w:rsidRPr="00410EDA" w:rsidRDefault="00007487" w:rsidP="00BC59AB">
            <w:r w:rsidRPr="00410EDA">
              <w:t>1189</w:t>
            </w:r>
          </w:p>
        </w:tc>
        <w:tc>
          <w:tcPr>
            <w:tcW w:w="709" w:type="dxa"/>
            <w:shd w:val="clear" w:color="auto" w:fill="auto"/>
            <w:vAlign w:val="center"/>
          </w:tcPr>
          <w:p w:rsidR="005A5575" w:rsidRPr="00410EDA" w:rsidRDefault="00007487" w:rsidP="00BC59AB">
            <w:r w:rsidRPr="00410EDA">
              <w:t>26,9</w:t>
            </w:r>
          </w:p>
          <w:p w:rsidR="00007487" w:rsidRPr="00410EDA" w:rsidRDefault="00007487" w:rsidP="00BC59AB">
            <w:r w:rsidRPr="00410EDA">
              <w:t>4957</w:t>
            </w:r>
          </w:p>
          <w:p w:rsidR="00007487" w:rsidRPr="00410EDA" w:rsidRDefault="00007487" w:rsidP="00BC59AB"/>
          <w:p w:rsidR="00007487" w:rsidRPr="00410EDA" w:rsidRDefault="00007487" w:rsidP="00BC59AB">
            <w:r w:rsidRPr="00410EDA">
              <w:t>4581</w:t>
            </w:r>
          </w:p>
          <w:p w:rsidR="00007487" w:rsidRPr="00410EDA" w:rsidRDefault="00007487" w:rsidP="00BC59AB">
            <w:r w:rsidRPr="00410EDA">
              <w:t>1498</w:t>
            </w:r>
          </w:p>
          <w:p w:rsidR="00007487" w:rsidRPr="00410EDA" w:rsidRDefault="00007487" w:rsidP="00BC59AB">
            <w:r w:rsidRPr="00410EDA">
              <w:t>372</w:t>
            </w:r>
          </w:p>
          <w:p w:rsidR="00007487" w:rsidRPr="00410EDA" w:rsidRDefault="00007487" w:rsidP="00BC59AB">
            <w:r w:rsidRPr="00410EDA">
              <w:t>1141</w:t>
            </w:r>
          </w:p>
        </w:tc>
        <w:tc>
          <w:tcPr>
            <w:tcW w:w="716" w:type="dxa"/>
            <w:shd w:val="clear" w:color="auto" w:fill="auto"/>
            <w:vAlign w:val="center"/>
          </w:tcPr>
          <w:p w:rsidR="005A5575" w:rsidRPr="00410EDA" w:rsidRDefault="00007487" w:rsidP="00BC59AB">
            <w:r w:rsidRPr="00410EDA">
              <w:t>33,0</w:t>
            </w:r>
          </w:p>
          <w:p w:rsidR="00007487" w:rsidRPr="00410EDA" w:rsidRDefault="00007487" w:rsidP="00BC59AB">
            <w:r w:rsidRPr="00410EDA">
              <w:t>6940</w:t>
            </w:r>
          </w:p>
          <w:p w:rsidR="00007487" w:rsidRPr="00410EDA" w:rsidRDefault="00007487" w:rsidP="00BC59AB"/>
          <w:p w:rsidR="00007487" w:rsidRPr="00410EDA" w:rsidRDefault="00007487" w:rsidP="00BC59AB">
            <w:r w:rsidRPr="00410EDA">
              <w:t>6385</w:t>
            </w:r>
          </w:p>
          <w:p w:rsidR="00007487" w:rsidRPr="00410EDA" w:rsidRDefault="00007487" w:rsidP="00BC59AB">
            <w:r w:rsidRPr="00410EDA">
              <w:t>2813</w:t>
            </w:r>
          </w:p>
          <w:p w:rsidR="00007487" w:rsidRPr="00410EDA" w:rsidRDefault="00007487" w:rsidP="00BC59AB">
            <w:r w:rsidRPr="00410EDA">
              <w:t>639</w:t>
            </w:r>
          </w:p>
          <w:p w:rsidR="00007487" w:rsidRPr="00410EDA" w:rsidRDefault="00007487" w:rsidP="00BC59AB">
            <w:r w:rsidRPr="00410EDA">
              <w:t>2081</w:t>
            </w:r>
          </w:p>
        </w:tc>
      </w:tr>
      <w:tr w:rsidR="003B158E" w:rsidRPr="00410EDA" w:rsidTr="00410EDA">
        <w:tc>
          <w:tcPr>
            <w:tcW w:w="3543" w:type="dxa"/>
            <w:shd w:val="clear" w:color="auto" w:fill="auto"/>
          </w:tcPr>
          <w:p w:rsidR="003B158E" w:rsidRPr="00410EDA" w:rsidRDefault="003B158E" w:rsidP="00BC59AB">
            <w:r w:rsidRPr="00410EDA">
              <w:t>Справочно, % ВВП</w:t>
            </w:r>
          </w:p>
          <w:p w:rsidR="003B158E" w:rsidRPr="00410EDA" w:rsidRDefault="003B158E" w:rsidP="00BC59AB">
            <w:r w:rsidRPr="00410EDA">
              <w:t>Валовое накоплении основного капитала</w:t>
            </w:r>
          </w:p>
          <w:p w:rsidR="003B158E" w:rsidRPr="00410EDA" w:rsidRDefault="003B158E" w:rsidP="00BC59AB">
            <w:r w:rsidRPr="00410EDA">
              <w:t>Сбережения</w:t>
            </w:r>
          </w:p>
          <w:p w:rsidR="003B158E" w:rsidRPr="00410EDA" w:rsidRDefault="003B158E" w:rsidP="00BC59AB">
            <w:r w:rsidRPr="00410EDA">
              <w:t>Иностранные инвестиции</w:t>
            </w:r>
          </w:p>
          <w:p w:rsidR="003B158E" w:rsidRPr="00410EDA" w:rsidRDefault="003B158E" w:rsidP="00BC59AB">
            <w:r w:rsidRPr="00410EDA">
              <w:t>Прямые иностранные инвестиции</w:t>
            </w:r>
          </w:p>
        </w:tc>
        <w:tc>
          <w:tcPr>
            <w:tcW w:w="709" w:type="dxa"/>
            <w:shd w:val="clear" w:color="auto" w:fill="auto"/>
            <w:vAlign w:val="center"/>
          </w:tcPr>
          <w:p w:rsidR="003B158E" w:rsidRPr="00410EDA" w:rsidRDefault="003B158E" w:rsidP="00BC59AB"/>
          <w:p w:rsidR="003B158E" w:rsidRPr="00410EDA" w:rsidRDefault="003B158E" w:rsidP="00BC59AB">
            <w:r w:rsidRPr="00410EDA">
              <w:t>16,9</w:t>
            </w:r>
          </w:p>
          <w:p w:rsidR="003B158E" w:rsidRPr="00410EDA" w:rsidRDefault="003B158E" w:rsidP="00BC59AB"/>
          <w:p w:rsidR="003B158E" w:rsidRPr="00410EDA" w:rsidRDefault="003B158E" w:rsidP="00BC59AB">
            <w:r w:rsidRPr="00410EDA">
              <w:t>34,2</w:t>
            </w:r>
          </w:p>
          <w:p w:rsidR="003B158E" w:rsidRPr="00410EDA" w:rsidRDefault="003B158E" w:rsidP="00BC59AB">
            <w:r w:rsidRPr="00410EDA">
              <w:t>4,2</w:t>
            </w:r>
          </w:p>
          <w:p w:rsidR="003B158E" w:rsidRPr="00410EDA" w:rsidRDefault="003B158E" w:rsidP="00BC59AB">
            <w:r w:rsidRPr="00410EDA">
              <w:t>1,7</w:t>
            </w:r>
          </w:p>
        </w:tc>
        <w:tc>
          <w:tcPr>
            <w:tcW w:w="708" w:type="dxa"/>
            <w:shd w:val="clear" w:color="auto" w:fill="auto"/>
            <w:vAlign w:val="center"/>
          </w:tcPr>
          <w:p w:rsidR="003B158E" w:rsidRPr="00410EDA" w:rsidRDefault="003B158E" w:rsidP="00BC59AB"/>
          <w:p w:rsidR="003B158E" w:rsidRPr="00410EDA" w:rsidRDefault="003B158E" w:rsidP="00BC59AB">
            <w:r w:rsidRPr="00410EDA">
              <w:t>18,9</w:t>
            </w:r>
          </w:p>
          <w:p w:rsidR="003B158E" w:rsidRPr="00410EDA" w:rsidRDefault="003B158E" w:rsidP="00BC59AB"/>
          <w:p w:rsidR="003B158E" w:rsidRPr="00410EDA" w:rsidRDefault="003B158E" w:rsidP="00BC59AB">
            <w:r w:rsidRPr="00410EDA">
              <w:t>31,1</w:t>
            </w:r>
          </w:p>
          <w:p w:rsidR="003B158E" w:rsidRPr="00410EDA" w:rsidRDefault="003B158E" w:rsidP="00BC59AB">
            <w:r w:rsidRPr="00410EDA">
              <w:t>4,7</w:t>
            </w:r>
          </w:p>
          <w:p w:rsidR="003B158E" w:rsidRPr="00410EDA" w:rsidRDefault="003B158E" w:rsidP="00BC59AB">
            <w:r w:rsidRPr="00410EDA">
              <w:t>1,3</w:t>
            </w:r>
          </w:p>
        </w:tc>
        <w:tc>
          <w:tcPr>
            <w:tcW w:w="709" w:type="dxa"/>
            <w:shd w:val="clear" w:color="auto" w:fill="auto"/>
            <w:vAlign w:val="center"/>
          </w:tcPr>
          <w:p w:rsidR="003B158E" w:rsidRPr="00410EDA" w:rsidRDefault="003B158E" w:rsidP="00BC59AB"/>
          <w:p w:rsidR="003B158E" w:rsidRPr="00410EDA" w:rsidRDefault="003B158E" w:rsidP="00BC59AB">
            <w:r w:rsidRPr="00410EDA">
              <w:t>17,9</w:t>
            </w:r>
          </w:p>
          <w:p w:rsidR="003B158E" w:rsidRPr="00410EDA" w:rsidRDefault="003B158E" w:rsidP="00BC59AB"/>
          <w:p w:rsidR="003B158E" w:rsidRPr="00410EDA" w:rsidRDefault="003B158E" w:rsidP="00BC59AB">
            <w:r w:rsidRPr="00410EDA">
              <w:t>31,9</w:t>
            </w:r>
          </w:p>
          <w:p w:rsidR="003B158E" w:rsidRPr="00410EDA" w:rsidRDefault="003B158E" w:rsidP="00BC59AB">
            <w:r w:rsidRPr="00410EDA">
              <w:t>5,7</w:t>
            </w:r>
          </w:p>
          <w:p w:rsidR="003B158E" w:rsidRPr="00410EDA" w:rsidRDefault="003B158E" w:rsidP="00BC59AB">
            <w:r w:rsidRPr="00410EDA">
              <w:t>1,2</w:t>
            </w:r>
          </w:p>
        </w:tc>
        <w:tc>
          <w:tcPr>
            <w:tcW w:w="709" w:type="dxa"/>
            <w:shd w:val="clear" w:color="auto" w:fill="auto"/>
            <w:vAlign w:val="center"/>
          </w:tcPr>
          <w:p w:rsidR="003B158E" w:rsidRPr="00410EDA" w:rsidRDefault="003B158E" w:rsidP="00BC59AB"/>
          <w:p w:rsidR="003B158E" w:rsidRPr="00410EDA" w:rsidRDefault="003B158E" w:rsidP="00BC59AB">
            <w:r w:rsidRPr="00410EDA">
              <w:t>18,4</w:t>
            </w:r>
          </w:p>
          <w:p w:rsidR="003B158E" w:rsidRPr="00410EDA" w:rsidRDefault="003B158E" w:rsidP="00BC59AB"/>
          <w:p w:rsidR="003B158E" w:rsidRPr="00410EDA" w:rsidRDefault="003B158E" w:rsidP="00BC59AB">
            <w:r w:rsidRPr="00410EDA">
              <w:t>33,1</w:t>
            </w:r>
          </w:p>
          <w:p w:rsidR="003B158E" w:rsidRPr="00410EDA" w:rsidRDefault="003B158E" w:rsidP="00BC59AB">
            <w:r w:rsidRPr="00410EDA">
              <w:t>6,9</w:t>
            </w:r>
          </w:p>
          <w:p w:rsidR="003B158E" w:rsidRPr="00410EDA" w:rsidRDefault="003B158E" w:rsidP="00BC59AB">
            <w:r w:rsidRPr="00410EDA">
              <w:t>1,6</w:t>
            </w:r>
          </w:p>
        </w:tc>
        <w:tc>
          <w:tcPr>
            <w:tcW w:w="709" w:type="dxa"/>
            <w:shd w:val="clear" w:color="auto" w:fill="auto"/>
            <w:vAlign w:val="center"/>
          </w:tcPr>
          <w:p w:rsidR="003B158E" w:rsidRPr="00410EDA" w:rsidRDefault="003B158E" w:rsidP="00BC59AB"/>
          <w:p w:rsidR="003B158E" w:rsidRPr="00410EDA" w:rsidRDefault="003B158E" w:rsidP="00BC59AB">
            <w:r w:rsidRPr="00410EDA">
              <w:t>18,4</w:t>
            </w:r>
          </w:p>
          <w:p w:rsidR="003B158E" w:rsidRPr="00410EDA" w:rsidRDefault="003B158E" w:rsidP="00BC59AB"/>
          <w:p w:rsidR="003B158E" w:rsidRPr="00410EDA" w:rsidRDefault="003B158E" w:rsidP="00BC59AB">
            <w:r w:rsidRPr="00410EDA">
              <w:t>33,8</w:t>
            </w:r>
          </w:p>
          <w:p w:rsidR="003B158E" w:rsidRPr="00410EDA" w:rsidRDefault="003B158E" w:rsidP="00BC59AB">
            <w:r w:rsidRPr="00410EDA">
              <w:t>6,8</w:t>
            </w:r>
          </w:p>
          <w:p w:rsidR="003B158E" w:rsidRPr="00410EDA" w:rsidRDefault="003B158E" w:rsidP="00BC59AB">
            <w:r w:rsidRPr="00410EDA">
              <w:t>1,6</w:t>
            </w:r>
          </w:p>
        </w:tc>
        <w:tc>
          <w:tcPr>
            <w:tcW w:w="708" w:type="dxa"/>
            <w:shd w:val="clear" w:color="auto" w:fill="auto"/>
            <w:vAlign w:val="center"/>
          </w:tcPr>
          <w:p w:rsidR="003B158E" w:rsidRPr="00410EDA" w:rsidRDefault="003B158E" w:rsidP="00BC59AB"/>
          <w:p w:rsidR="003B158E" w:rsidRPr="00410EDA" w:rsidRDefault="003B158E" w:rsidP="00BC59AB">
            <w:r w:rsidRPr="00410EDA">
              <w:t>17,7</w:t>
            </w:r>
          </w:p>
          <w:p w:rsidR="003B158E" w:rsidRPr="00410EDA" w:rsidRDefault="003B158E" w:rsidP="00BC59AB"/>
          <w:p w:rsidR="003B158E" w:rsidRPr="00410EDA" w:rsidRDefault="003B158E" w:rsidP="00BC59AB">
            <w:r w:rsidRPr="00410EDA">
              <w:t>34,5</w:t>
            </w:r>
          </w:p>
          <w:p w:rsidR="003B158E" w:rsidRPr="00410EDA" w:rsidRDefault="003B158E" w:rsidP="00BC59AB">
            <w:r w:rsidRPr="00410EDA">
              <w:t>7,0</w:t>
            </w:r>
          </w:p>
          <w:p w:rsidR="003B158E" w:rsidRPr="00410EDA" w:rsidRDefault="003B158E" w:rsidP="00BC59AB">
            <w:r w:rsidRPr="00410EDA">
              <w:t>1,7</w:t>
            </w:r>
          </w:p>
        </w:tc>
        <w:tc>
          <w:tcPr>
            <w:tcW w:w="709" w:type="dxa"/>
            <w:shd w:val="clear" w:color="auto" w:fill="auto"/>
            <w:vAlign w:val="center"/>
          </w:tcPr>
          <w:p w:rsidR="003B158E" w:rsidRPr="00410EDA" w:rsidRDefault="003B158E" w:rsidP="00BC59AB"/>
          <w:p w:rsidR="003B158E" w:rsidRPr="00410EDA" w:rsidRDefault="003B158E" w:rsidP="00BC59AB">
            <w:r w:rsidRPr="00410EDA">
              <w:t>18,4</w:t>
            </w:r>
          </w:p>
          <w:p w:rsidR="003B158E" w:rsidRPr="00410EDA" w:rsidRDefault="003B158E" w:rsidP="00BC59AB"/>
          <w:p w:rsidR="003B158E" w:rsidRPr="00410EDA" w:rsidRDefault="003B158E" w:rsidP="00BC59AB">
            <w:r w:rsidRPr="00410EDA">
              <w:t>34,2</w:t>
            </w:r>
          </w:p>
          <w:p w:rsidR="003B158E" w:rsidRPr="00410EDA" w:rsidRDefault="003B158E" w:rsidP="00BC59AB">
            <w:r w:rsidRPr="00410EDA">
              <w:t>5,6</w:t>
            </w:r>
          </w:p>
          <w:p w:rsidR="003B158E" w:rsidRPr="00410EDA" w:rsidRDefault="003B158E" w:rsidP="00BC59AB">
            <w:r w:rsidRPr="00410EDA">
              <w:t>1,4</w:t>
            </w:r>
          </w:p>
        </w:tc>
        <w:tc>
          <w:tcPr>
            <w:tcW w:w="716" w:type="dxa"/>
            <w:shd w:val="clear" w:color="auto" w:fill="auto"/>
            <w:vAlign w:val="center"/>
          </w:tcPr>
          <w:p w:rsidR="003B158E" w:rsidRPr="00410EDA" w:rsidRDefault="003B158E" w:rsidP="00BC59AB"/>
          <w:p w:rsidR="003B158E" w:rsidRPr="00410EDA" w:rsidRDefault="003B158E" w:rsidP="00BC59AB">
            <w:r w:rsidRPr="00410EDA">
              <w:t>21,0</w:t>
            </w:r>
          </w:p>
          <w:p w:rsidR="003B158E" w:rsidRPr="00410EDA" w:rsidRDefault="003B158E" w:rsidP="00BC59AB"/>
          <w:p w:rsidR="003B158E" w:rsidRPr="00410EDA" w:rsidRDefault="003B158E" w:rsidP="00BC59AB">
            <w:r w:rsidRPr="00410EDA">
              <w:t>34,2</w:t>
            </w:r>
          </w:p>
          <w:p w:rsidR="003B158E" w:rsidRPr="00410EDA" w:rsidRDefault="003B158E" w:rsidP="00BC59AB">
            <w:r w:rsidRPr="00410EDA">
              <w:t>8,5</w:t>
            </w:r>
          </w:p>
          <w:p w:rsidR="003B158E" w:rsidRPr="00410EDA" w:rsidRDefault="003B158E" w:rsidP="00BC59AB">
            <w:r w:rsidRPr="00410EDA">
              <w:t>1,9</w:t>
            </w:r>
          </w:p>
        </w:tc>
      </w:tr>
    </w:tbl>
    <w:p w:rsidR="00BC59AB" w:rsidRDefault="00BC59AB" w:rsidP="00BC59AB">
      <w:pPr>
        <w:ind w:firstLine="709"/>
        <w:rPr>
          <w:sz w:val="28"/>
          <w:szCs w:val="28"/>
        </w:rPr>
      </w:pPr>
    </w:p>
    <w:p w:rsidR="004A3F01" w:rsidRPr="00BC59AB" w:rsidRDefault="009652B2" w:rsidP="00BC59AB">
      <w:pPr>
        <w:ind w:firstLine="709"/>
        <w:rPr>
          <w:sz w:val="28"/>
          <w:szCs w:val="28"/>
        </w:rPr>
      </w:pPr>
      <w:r w:rsidRPr="00BC59AB">
        <w:rPr>
          <w:sz w:val="28"/>
          <w:szCs w:val="28"/>
        </w:rPr>
        <w:t>При изучении нынешнего и будущего состояния инвестиционного процесса в стране большую роль играют факторы структурных сдвигов и времени. Всякий кризис рыночного хозяйства в течение нескольких лет приводит к переоценке спроса и рыночной эффективности,</w:t>
      </w:r>
      <w:r w:rsidR="00623500" w:rsidRPr="00BC59AB">
        <w:rPr>
          <w:sz w:val="28"/>
          <w:szCs w:val="28"/>
        </w:rPr>
        <w:t xml:space="preserve"> </w:t>
      </w:r>
      <w:r w:rsidRPr="00BC59AB">
        <w:rPr>
          <w:sz w:val="28"/>
          <w:szCs w:val="28"/>
        </w:rPr>
        <w:t xml:space="preserve">перераспределению ресурсов. В условиях сравнительно небольших изменений предыдущий рост носит восстановительный характер – загружаются свободные мощности. Как показал мировой кризис середины 1970-х гг., при резком сломе ценовых показателей </w:t>
      </w:r>
      <w:r w:rsidR="005D66BE" w:rsidRPr="00BC59AB">
        <w:rPr>
          <w:sz w:val="28"/>
          <w:szCs w:val="28"/>
        </w:rPr>
        <w:t>происходит структурный кризис. После этого экономический рост идет</w:t>
      </w:r>
      <w:r w:rsidR="00BC59AB">
        <w:rPr>
          <w:sz w:val="28"/>
          <w:szCs w:val="28"/>
        </w:rPr>
        <w:t xml:space="preserve"> </w:t>
      </w:r>
      <w:r w:rsidR="005D66BE" w:rsidRPr="00BC59AB">
        <w:rPr>
          <w:sz w:val="28"/>
          <w:szCs w:val="28"/>
        </w:rPr>
        <w:t>уже в рамках новой структуры спроса, загрузка старых мощностей крайне неравномерна, капиталовложения направляются в иные отрасли и регионы. Такой рост восстановительным считать нельзя.</w:t>
      </w:r>
    </w:p>
    <w:p w:rsidR="005D66BE" w:rsidRPr="00BC59AB" w:rsidRDefault="005D66BE" w:rsidP="00BC59AB">
      <w:pPr>
        <w:ind w:firstLine="709"/>
        <w:rPr>
          <w:sz w:val="28"/>
          <w:szCs w:val="28"/>
        </w:rPr>
      </w:pPr>
      <w:r w:rsidRPr="00BC59AB">
        <w:rPr>
          <w:sz w:val="28"/>
          <w:szCs w:val="28"/>
        </w:rPr>
        <w:t xml:space="preserve">При затяжном кризисе фактор времени начинает играть самостоятельную роль. Продолжительность кризиса в России существенно отразилась на ее развитии. На старте трансформации она отставала от развитых демократий по большому числу параметров и к тому должна была нести дополнительные издержки переходного периода. Но масштабы таких издержек и тяжесть последствий кризиса сказались на ходе трансформационных процессов. Накопившаяся за 15 лет потребность во вложениях в воспроизводство </w:t>
      </w:r>
      <w:r w:rsidR="00A2261A" w:rsidRPr="00BC59AB">
        <w:rPr>
          <w:sz w:val="28"/>
          <w:szCs w:val="28"/>
        </w:rPr>
        <w:t>основных фондов требует немедленных решений и поиска соответствующих институциональных форм.</w:t>
      </w:r>
    </w:p>
    <w:p w:rsidR="00A2261A" w:rsidRPr="00BC59AB" w:rsidRDefault="00A2261A" w:rsidP="00BC59AB">
      <w:pPr>
        <w:ind w:firstLine="709"/>
        <w:rPr>
          <w:sz w:val="28"/>
          <w:szCs w:val="28"/>
        </w:rPr>
      </w:pPr>
      <w:r w:rsidRPr="00BC59AB">
        <w:rPr>
          <w:sz w:val="28"/>
          <w:szCs w:val="28"/>
        </w:rPr>
        <w:t>В настоящее время инвестиционный процесс в России формируется под влиянием объективных условий спроса и структуры активов, рентабельности бизнеса. При больших вложениях в отрасли с короткими инвестиционными циклами и высокой рентабельностью сложился, по существу, сценарий «Инерция», в рамках которого крупные инвестиционные проекты могли осуществлять только госкомпании и Всемирный банк.</w:t>
      </w:r>
    </w:p>
    <w:p w:rsidR="00A2261A" w:rsidRPr="00BC59AB" w:rsidRDefault="00A2261A" w:rsidP="00BC59AB">
      <w:pPr>
        <w:ind w:firstLine="709"/>
        <w:rPr>
          <w:sz w:val="28"/>
          <w:szCs w:val="28"/>
        </w:rPr>
      </w:pPr>
      <w:r w:rsidRPr="00BC59AB">
        <w:rPr>
          <w:sz w:val="28"/>
          <w:szCs w:val="28"/>
        </w:rPr>
        <w:t>Несмотря на появление национальных проектов и новых региональных и отраслевых стратегий, страна так и не сумела решить проблему рез</w:t>
      </w:r>
      <w:r w:rsidR="00BC1671" w:rsidRPr="00BC59AB">
        <w:rPr>
          <w:sz w:val="28"/>
          <w:szCs w:val="28"/>
        </w:rPr>
        <w:t>кой активизации инвестиционной деятельности: абсолютные объемы капиталовложений</w:t>
      </w:r>
      <w:r w:rsidR="00BC59AB">
        <w:rPr>
          <w:sz w:val="28"/>
          <w:szCs w:val="28"/>
        </w:rPr>
        <w:t xml:space="preserve"> </w:t>
      </w:r>
      <w:r w:rsidR="00BC1671" w:rsidRPr="00BC59AB">
        <w:rPr>
          <w:sz w:val="28"/>
          <w:szCs w:val="28"/>
        </w:rPr>
        <w:t>остаются относительно невысокими, немало важнейших отраслей находятся на «голодном инвестиционном пайке». Такая ситуация толкает Россию от сценария «Инерция» к сценарию «Мобилизация» - быстрым массированным вложениям «любой ценой», включая использование финансовых ресурсов бюджета. В существующих программных документах рост нормы накопления предполагается очень значительным:</w:t>
      </w:r>
      <w:r w:rsidR="00BC59AB">
        <w:rPr>
          <w:sz w:val="28"/>
          <w:szCs w:val="28"/>
        </w:rPr>
        <w:t xml:space="preserve"> </w:t>
      </w:r>
      <w:r w:rsidR="00BC1671" w:rsidRPr="00BC59AB">
        <w:rPr>
          <w:sz w:val="28"/>
          <w:szCs w:val="28"/>
        </w:rPr>
        <w:t>с 21 до 31%</w:t>
      </w:r>
      <w:r w:rsidR="00BC59AB">
        <w:rPr>
          <w:sz w:val="28"/>
          <w:szCs w:val="28"/>
        </w:rPr>
        <w:t xml:space="preserve"> </w:t>
      </w:r>
      <w:r w:rsidR="005A5575" w:rsidRPr="00BC59AB">
        <w:rPr>
          <w:sz w:val="28"/>
          <w:szCs w:val="28"/>
        </w:rPr>
        <w:t>ВВП в год. Но пока вложения в собственно модернизацию еще весьма ограничены – больше планируется инвестировать в инфраструктуру, что может создать проблемы для ресурсов обеспечения одновременного строительства многих объектов.</w:t>
      </w:r>
    </w:p>
    <w:p w:rsidR="00A432D1" w:rsidRPr="00BC59AB" w:rsidRDefault="00A432D1" w:rsidP="00BC59AB">
      <w:pPr>
        <w:ind w:firstLine="709"/>
        <w:rPr>
          <w:sz w:val="28"/>
          <w:szCs w:val="28"/>
        </w:rPr>
      </w:pPr>
      <w:r w:rsidRPr="00BC59AB">
        <w:rPr>
          <w:sz w:val="28"/>
          <w:szCs w:val="28"/>
        </w:rPr>
        <w:t>Улучшение инвестиционного климата и обеспечение шагов к экономическому процветанию – практически единая проблема, одно невозможно без другого. Внешние инвестиции направляются только в такую экономику, которая обнаруживает устойчивую тенденцию к развитию, поэтому наивно ожидать притока внешних инвестиций как предварительного условия экономического роста. Соответственно, и получение инвестиционного рейтинга не может рассматриваться как первоприоритетная цель, поскольку ее достижение совсем не обязательно повлечет за собой серьезные позитивные сдвиги в экономике.</w:t>
      </w:r>
    </w:p>
    <w:p w:rsidR="00BC59AB" w:rsidRDefault="00BC59AB" w:rsidP="00BC59AB">
      <w:pPr>
        <w:ind w:firstLine="709"/>
        <w:rPr>
          <w:b/>
          <w:sz w:val="28"/>
          <w:szCs w:val="28"/>
        </w:rPr>
      </w:pPr>
    </w:p>
    <w:p w:rsidR="00A432D1" w:rsidRPr="00BC59AB" w:rsidRDefault="00A432D1" w:rsidP="00BC59AB">
      <w:pPr>
        <w:ind w:firstLine="709"/>
        <w:jc w:val="center"/>
        <w:rPr>
          <w:b/>
          <w:sz w:val="28"/>
          <w:szCs w:val="28"/>
        </w:rPr>
      </w:pPr>
      <w:r w:rsidRPr="00BC59AB">
        <w:rPr>
          <w:b/>
          <w:sz w:val="28"/>
          <w:szCs w:val="28"/>
        </w:rPr>
        <w:t>2.2 Инвестиционный климат в условиях экономического кризиса</w:t>
      </w:r>
    </w:p>
    <w:p w:rsidR="00BC59AB" w:rsidRDefault="00BC59AB" w:rsidP="00BC59AB">
      <w:pPr>
        <w:ind w:firstLine="709"/>
        <w:rPr>
          <w:sz w:val="28"/>
          <w:szCs w:val="28"/>
        </w:rPr>
      </w:pPr>
    </w:p>
    <w:p w:rsidR="00A432D1" w:rsidRPr="00BC59AB" w:rsidRDefault="00A432D1" w:rsidP="00BC59AB">
      <w:pPr>
        <w:ind w:firstLine="709"/>
        <w:rPr>
          <w:sz w:val="28"/>
          <w:szCs w:val="28"/>
        </w:rPr>
      </w:pPr>
      <w:r w:rsidRPr="00BC59AB">
        <w:rPr>
          <w:sz w:val="28"/>
          <w:szCs w:val="28"/>
        </w:rPr>
        <w:t>Проблема разработки инвестиционной политики в условиях кризиса не нова для российской научно-теоретической и прикладной экономической мысли. Ещё в конце 90-х гг. прошлого века многие видные российские ученые-экономисты предлагали оригинальные и новаторские способы и методы стимулирования инвестиций в российскую экономку. Безусловно, кризис 1998 года придал данным работам, как теоретическим трудам, так и публикациям прикладного характера, особую популярность и значимость.</w:t>
      </w:r>
    </w:p>
    <w:p w:rsidR="00A432D1" w:rsidRPr="00BC59AB" w:rsidRDefault="00A432D1" w:rsidP="00BC59AB">
      <w:pPr>
        <w:ind w:firstLine="709"/>
        <w:rPr>
          <w:sz w:val="28"/>
          <w:szCs w:val="28"/>
        </w:rPr>
      </w:pPr>
      <w:r w:rsidRPr="00BC59AB">
        <w:rPr>
          <w:sz w:val="28"/>
          <w:szCs w:val="28"/>
        </w:rPr>
        <w:t>Проблема привлечения инвестиций в российскую экономику, столь актуальная в условиях финансово-экономического кризиса 1998 года, после десятилетия развития российской экономики, обусловленной стабильностью политического режима и высокими ценами на энергоресурсы на мировых рынках, вновь стала актуальной. Мировой финансовый кризис 2008 года и его непосредственное влияние на развивающуюся российскую экономику обусловили необходимость концептуальных и практических разработок политики привлечения инвестиций. В связи с этим появились многочисленные публикации, посвящённые поиску стратегии привлечения в российскую экономику дополнительных инвестиций, особенно в условиях оттока капитала за рубеж. Таким образом, мировой и российский экономический кризис обусловили необходимость поиска мер и методов привлечения инвестиций отечественных инвесторов в реальные сектора российской экономики. Поиск оптимальных решений продолжается и необходимость свежих концептуальных решений в данной области как никогда очевидна.</w:t>
      </w:r>
    </w:p>
    <w:p w:rsidR="00A432D1" w:rsidRPr="00BC59AB" w:rsidRDefault="00A432D1" w:rsidP="00BC59AB">
      <w:pPr>
        <w:ind w:firstLine="709"/>
        <w:rPr>
          <w:sz w:val="28"/>
          <w:szCs w:val="28"/>
        </w:rPr>
      </w:pPr>
      <w:r w:rsidRPr="00BC59AB">
        <w:rPr>
          <w:sz w:val="28"/>
          <w:szCs w:val="28"/>
        </w:rPr>
        <w:t>Отсутствие дополнительных инвестиций, как в новые производства, так и в человеческий капитал, обрекает страну на прогрессирующее отстранение от потенциальных источников экономического роста. С этой точки зрения, необходимость капиталовложений достаточно велика. Действительно, падение доверия инвесторов в результате конфликта менеджмента и акционеров ТНК-BP, обвал рынка акций металловыпускающих предприятий после неудачного высказывания Председателя Правительства РФ – возможно, стали главными причинами весьма существенной утечки капитала осенью 2008 г. (по данным Центробанка, в 4-м квартале 2008 г. она составила 130 млрд. долл.), когда Россия обогнала все развивающиеся экономики по темпам падения фондового рынка. Местные инвесторы играют довольно важную «опорную» роль на некоторых других развивающихся рынках, но не в России, где уровень прямых иностранных инвестиций также остаётся незначительным. Поэтому тот капитал, который покинул Россию, в основном имел форму «горячих денег», ранее вложенных портфельными инвесторами в российский фондовый рынок.</w:t>
      </w:r>
      <w:r w:rsidR="004071D0" w:rsidRPr="00BC59AB">
        <w:rPr>
          <w:sz w:val="28"/>
          <w:szCs w:val="28"/>
        </w:rPr>
        <w:t xml:space="preserve"> [</w:t>
      </w:r>
      <w:r w:rsidR="00465183" w:rsidRPr="00BC59AB">
        <w:rPr>
          <w:sz w:val="28"/>
          <w:szCs w:val="28"/>
        </w:rPr>
        <w:t>13</w:t>
      </w:r>
      <w:r w:rsidR="004071D0" w:rsidRPr="00BC59AB">
        <w:rPr>
          <w:sz w:val="28"/>
          <w:szCs w:val="28"/>
        </w:rPr>
        <w:t>]</w:t>
      </w:r>
    </w:p>
    <w:p w:rsidR="00A432D1" w:rsidRPr="00BC59AB" w:rsidRDefault="00A432D1" w:rsidP="00BC59AB">
      <w:pPr>
        <w:ind w:firstLine="709"/>
        <w:rPr>
          <w:sz w:val="28"/>
          <w:szCs w:val="28"/>
        </w:rPr>
      </w:pPr>
      <w:r w:rsidRPr="00BC59AB">
        <w:rPr>
          <w:sz w:val="28"/>
          <w:szCs w:val="28"/>
        </w:rPr>
        <w:t>Однако мировой финансовый кризис не является неуправляемой стихией, а представляет собой экономический процесс. Поэтому, создавая условия для поиска инвестиционных проектов, которые могли бы стать основой будущего благополучия и процветания, национальные правительства обеспечивают экономический успех в будущем. Мировой финансовый кризис не следует пессимистично рассматривать как однозначное время потерь, ибо данный период в развитии, как мировой, так и отечественной экономики предлагает предпринимателям отличную возможность заработать достойные деньги на хорошей инвестиционной идее.</w:t>
      </w:r>
    </w:p>
    <w:p w:rsidR="00A432D1" w:rsidRPr="00BC59AB" w:rsidRDefault="00A432D1" w:rsidP="00BC59AB">
      <w:pPr>
        <w:ind w:firstLine="709"/>
        <w:rPr>
          <w:sz w:val="28"/>
          <w:szCs w:val="28"/>
        </w:rPr>
      </w:pPr>
      <w:r w:rsidRPr="00BC59AB">
        <w:rPr>
          <w:sz w:val="28"/>
          <w:szCs w:val="28"/>
        </w:rPr>
        <w:t>Основные меры по защите от кризиса и поддержке финансового и реального секторов экономики должны быть обусловлены увеличением поддержки программ кредитования и инвестирования малого, а также инновационного бизнеса. Однако в государственных структурах присутствует более консервативный подход к оценке рисков при принятии инвестиционных решений. И, поскольку Сбербанк, как самый крупный российский банк достаточно консервативен в своей политике, то процедура выдачи инвестиционных кредитов весьма бюрократизирована. Следует также отметить, что на доходность инвестиций сильное влияние оказывает качество инвестиционного менеджмента, и даже антикризисного инвестиционного менеджмента. Более того, в настоящее время для успешного вложения инвестиций и осуществления верной инвестиционной политики необходим точный прогноз по отрасли, рынку и проекту на 2-3 года и выбор правильной стратегии.</w:t>
      </w:r>
    </w:p>
    <w:p w:rsidR="00A432D1" w:rsidRPr="00BC59AB" w:rsidRDefault="00A432D1" w:rsidP="00BC59AB">
      <w:pPr>
        <w:ind w:firstLine="709"/>
        <w:rPr>
          <w:sz w:val="28"/>
          <w:szCs w:val="28"/>
        </w:rPr>
      </w:pPr>
      <w:r w:rsidRPr="00BC59AB">
        <w:rPr>
          <w:sz w:val="28"/>
          <w:szCs w:val="28"/>
        </w:rPr>
        <w:t xml:space="preserve">Так, по прогнозам Министерства экономического развития Российской Федерации, снижение объёмов инвестиций в основной капитал на 9,5% в реальном выражении в 2009 году будет вызвано сокращением кредитных источников (почти на половину), государственных инвестиций (на 15%) и снижением прибыли (на 12%). Согласно прогнозу Минэкономразвития, инвестиционный спад охватит как отрасли, ориентированные на конечный спрос и производств сырья, так и сектор инфраструктуры и услуг. Рост сохранится только в транспорте. В электроэнергетике предполагаются инвестиции, обеспечивающие вводы генерирующих мощностей, однако в целом инвестиции в электроэнергетике в условиях недостатка финансовых средств могут сократиться на 12%. </w:t>
      </w:r>
      <w:r w:rsidR="00E760DC" w:rsidRPr="00BC59AB">
        <w:rPr>
          <w:sz w:val="28"/>
          <w:szCs w:val="28"/>
        </w:rPr>
        <w:t>[</w:t>
      </w:r>
      <w:r w:rsidR="00465183" w:rsidRPr="00BC59AB">
        <w:rPr>
          <w:sz w:val="28"/>
          <w:szCs w:val="28"/>
        </w:rPr>
        <w:t>8</w:t>
      </w:r>
      <w:r w:rsidR="00E760DC" w:rsidRPr="00BC59AB">
        <w:rPr>
          <w:sz w:val="28"/>
          <w:szCs w:val="28"/>
        </w:rPr>
        <w:t>]</w:t>
      </w:r>
    </w:p>
    <w:p w:rsidR="00BC59AB" w:rsidRDefault="00A432D1" w:rsidP="00BC59AB">
      <w:pPr>
        <w:ind w:firstLine="709"/>
        <w:rPr>
          <w:sz w:val="28"/>
          <w:szCs w:val="28"/>
        </w:rPr>
      </w:pPr>
      <w:r w:rsidRPr="00BC59AB">
        <w:rPr>
          <w:sz w:val="28"/>
          <w:szCs w:val="28"/>
        </w:rPr>
        <w:t xml:space="preserve">Разнонаправленные тенденции прогнозируются для инвестиций в добычу топливно-энергетических ресурсов. Согласно прогнозу, объёмы инвестиций в добычу нефти в 2009 году сократятся более, чем на 20% в номинальном выражении при сокращении объёмов добычи примерно на 2%. Прирост инвестиций в добычу газа оценивается на уровне более 50% (с учётом намечаемой реализации в инвестиционной программе ОАО «Газпром» проекта освоения Бованенковского месторождения) при увеличении объёмов добычи в 2009 году – менее 1%. В целом базовый вариант прогноза предполагает, что российская экономика достаточно успешно адаптируется к мировому кризису, сохранит потенциал роста и к 2010 году достигнет более высоких параметров конкурентоспособности. Данная тенденция, возможно, создаст условия для возврата на траекторию динамичного инновационно-ориентированного развития российской экономики. </w:t>
      </w:r>
      <w:r w:rsidR="00465183" w:rsidRPr="00BC59AB">
        <w:rPr>
          <w:sz w:val="28"/>
          <w:szCs w:val="28"/>
        </w:rPr>
        <w:t>[8]</w:t>
      </w:r>
      <w:r w:rsidR="00BC59AB">
        <w:rPr>
          <w:sz w:val="28"/>
          <w:szCs w:val="28"/>
        </w:rPr>
        <w:t xml:space="preserve"> </w:t>
      </w:r>
      <w:r w:rsidRPr="00BC59AB">
        <w:rPr>
          <w:sz w:val="28"/>
          <w:szCs w:val="28"/>
        </w:rPr>
        <w:t>Следует также отметить, что экономический кризис по-разному воздействует на российские регионы, причём, как отметил президент Института современного развития (ИНСОР) И. Юргенс, «на первый план выходит качество управления, умение выстроить новую систему работы с инвесторами и искусно применять те инструменты, которые созданы в последние годы», продолжение мегапроектов, финансируемых из Инвестфонда РФ, несмотря на то, что на 2009 год их финансирование сократилось почти вдвое, и приоритет отдан детально проработанным проектам; венчурные компании; особые экономические зоны.</w:t>
      </w:r>
      <w:r w:rsidR="00BC59AB">
        <w:rPr>
          <w:sz w:val="28"/>
          <w:szCs w:val="28"/>
        </w:rPr>
        <w:t xml:space="preserve"> </w:t>
      </w:r>
      <w:r w:rsidRPr="00BC59AB">
        <w:rPr>
          <w:sz w:val="28"/>
          <w:szCs w:val="28"/>
        </w:rPr>
        <w:t xml:space="preserve">Итак, рассмотрев основные факторы, влияющие на инвестиционный потенциал современной России, можно приступить к оценке, а затем и к анализу самого инвестиционного потенциала России. Так, в августе 2009г., по оценке, использовано 656,2 млрд. рублей инвестиций в основной капитал, или 80,6% к уровню соответствующего периода предыдущего года, в январе-августе 2009г. - 4292,8 млрд.рублей и 81,1% (Приложение 1). Таким образом, несмотря на экономический кризис и отсутствие объективных возможностей инвестировать финансовые средства в основной капитал, в результате стабильной макроэкономической политики Правительства Российской Федерации у российских бизнесменов сохранилась мотивация продолжать инвестировать, о чём свидетельствует некоторый рост динамики инвестиций за февраль 2009 г. </w:t>
      </w:r>
      <w:r w:rsidR="004D72AA" w:rsidRPr="00BC59AB">
        <w:rPr>
          <w:sz w:val="28"/>
          <w:szCs w:val="28"/>
        </w:rPr>
        <w:t xml:space="preserve">(табл.). </w:t>
      </w:r>
      <w:r w:rsidRPr="00BC59AB">
        <w:rPr>
          <w:sz w:val="28"/>
          <w:szCs w:val="28"/>
        </w:rPr>
        <w:t>Таким образом, реализация необходимых для преодоления кризисной ситуации структурных и институциональных преобразований в экономике будет играть важную роль в оживлении инвестиционной деятельности. Расширение инвестиций в основной капитал будет происходить как за счёт собственных средств предприятий, остающихся основным источником финансирования, так и за счёт возрастающих объемов заёмных средств.</w:t>
      </w:r>
      <w:r w:rsidR="00AE0BEE" w:rsidRPr="00BC59AB">
        <w:rPr>
          <w:sz w:val="28"/>
          <w:szCs w:val="28"/>
        </w:rPr>
        <w:t xml:space="preserve"> </w:t>
      </w:r>
      <w:r w:rsidR="00465183" w:rsidRPr="00BC59AB">
        <w:rPr>
          <w:sz w:val="28"/>
          <w:szCs w:val="28"/>
          <w:lang w:val="en-US"/>
        </w:rPr>
        <w:t>[14]</w:t>
      </w:r>
    </w:p>
    <w:p w:rsidR="00BC59AB" w:rsidRDefault="00BC59AB" w:rsidP="00BC59AB">
      <w:pPr>
        <w:ind w:firstLine="709"/>
        <w:rPr>
          <w:sz w:val="28"/>
          <w:szCs w:val="28"/>
        </w:rPr>
      </w:pPr>
      <w:r>
        <w:rPr>
          <w:sz w:val="28"/>
          <w:szCs w:val="28"/>
        </w:rPr>
        <w:br w:type="page"/>
      </w:r>
    </w:p>
    <w:p w:rsidR="004D72AA" w:rsidRPr="00BC59AB" w:rsidRDefault="00024802" w:rsidP="00BC59AB">
      <w:pPr>
        <w:ind w:firstLine="709"/>
        <w:rPr>
          <w:b/>
          <w:bCs/>
          <w:sz w:val="28"/>
          <w:szCs w:val="28"/>
        </w:rPr>
      </w:pPr>
      <w:r w:rsidRPr="00BC59AB">
        <w:rPr>
          <w:bCs/>
          <w:sz w:val="28"/>
          <w:szCs w:val="28"/>
        </w:rPr>
        <w:t>Таблица 2</w:t>
      </w:r>
      <w:r w:rsidRPr="00BC59AB">
        <w:rPr>
          <w:b/>
          <w:bCs/>
          <w:sz w:val="28"/>
          <w:szCs w:val="28"/>
        </w:rPr>
        <w:t xml:space="preserve"> - </w:t>
      </w:r>
      <w:r w:rsidR="004D72AA" w:rsidRPr="00BC59AB">
        <w:rPr>
          <w:b/>
          <w:bCs/>
          <w:sz w:val="28"/>
          <w:szCs w:val="28"/>
        </w:rPr>
        <w:t>Основные показатели инвестиционной деятельности</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3"/>
        <w:gridCol w:w="1752"/>
        <w:gridCol w:w="2835"/>
      </w:tblGrid>
      <w:tr w:rsidR="00AE0BEE" w:rsidRPr="00410EDA" w:rsidTr="00410EDA">
        <w:trPr>
          <w:trHeight w:val="468"/>
        </w:trPr>
        <w:tc>
          <w:tcPr>
            <w:tcW w:w="4343" w:type="dxa"/>
            <w:shd w:val="clear" w:color="auto" w:fill="auto"/>
          </w:tcPr>
          <w:p w:rsidR="00AE0BEE" w:rsidRPr="00410EDA" w:rsidRDefault="00AE0BEE" w:rsidP="00BC59AB"/>
        </w:tc>
        <w:tc>
          <w:tcPr>
            <w:tcW w:w="1752" w:type="dxa"/>
            <w:shd w:val="clear" w:color="auto" w:fill="auto"/>
          </w:tcPr>
          <w:p w:rsidR="00AE0BEE" w:rsidRPr="00BC59AB" w:rsidRDefault="00AE0BEE" w:rsidP="00BC59AB">
            <w:r w:rsidRPr="00410EDA">
              <w:rPr>
                <w:iCs/>
              </w:rPr>
              <w:t>I полугодие</w:t>
            </w:r>
            <w:r w:rsidR="00BC59AB" w:rsidRPr="00410EDA">
              <w:rPr>
                <w:iCs/>
              </w:rPr>
              <w:t xml:space="preserve"> </w:t>
            </w:r>
            <w:r w:rsidRPr="00410EDA">
              <w:rPr>
                <w:iCs/>
              </w:rPr>
              <w:t>2009г.</w:t>
            </w:r>
          </w:p>
        </w:tc>
        <w:tc>
          <w:tcPr>
            <w:tcW w:w="2835" w:type="dxa"/>
            <w:shd w:val="clear" w:color="auto" w:fill="auto"/>
          </w:tcPr>
          <w:p w:rsidR="00AE0BEE" w:rsidRPr="00BC59AB" w:rsidRDefault="00AE0BEE" w:rsidP="00BC59AB">
            <w:r w:rsidRPr="00410EDA">
              <w:rPr>
                <w:iCs/>
              </w:rPr>
              <w:t>Справочно I полугодие 2008г.</w:t>
            </w:r>
          </w:p>
        </w:tc>
      </w:tr>
      <w:tr w:rsidR="00AE0BEE" w:rsidRPr="00410EDA" w:rsidTr="00410EDA">
        <w:trPr>
          <w:trHeight w:val="1162"/>
        </w:trPr>
        <w:tc>
          <w:tcPr>
            <w:tcW w:w="4343" w:type="dxa"/>
            <w:shd w:val="clear" w:color="auto" w:fill="auto"/>
            <w:vAlign w:val="bottom"/>
          </w:tcPr>
          <w:p w:rsidR="00AE0BEE" w:rsidRPr="00BC59AB" w:rsidRDefault="00AE0BEE" w:rsidP="00BC59AB">
            <w:r w:rsidRPr="00410EDA">
              <w:rPr>
                <w:b/>
                <w:bCs/>
              </w:rPr>
              <w:t xml:space="preserve">Финансовые вложения организаций </w:t>
            </w:r>
            <w:r w:rsidR="00BC59AB" w:rsidRPr="00410EDA">
              <w:rPr>
                <w:b/>
                <w:bCs/>
              </w:rPr>
              <w:t xml:space="preserve"> </w:t>
            </w:r>
            <w:r w:rsidRPr="00410EDA">
              <w:rPr>
                <w:b/>
                <w:bCs/>
              </w:rPr>
              <w:t>(без субъектов малого предпринимательства)</w:t>
            </w:r>
            <w:r w:rsidRPr="00BC59AB">
              <w:t>, млрд.рублей</w:t>
            </w:r>
          </w:p>
        </w:tc>
        <w:tc>
          <w:tcPr>
            <w:tcW w:w="1752" w:type="dxa"/>
            <w:shd w:val="clear" w:color="auto" w:fill="auto"/>
            <w:vAlign w:val="center"/>
          </w:tcPr>
          <w:p w:rsidR="00AE0BEE" w:rsidRPr="00BC59AB" w:rsidRDefault="00AE0BEE" w:rsidP="00BC59AB">
            <w:r w:rsidRPr="00410EDA">
              <w:rPr>
                <w:b/>
                <w:bCs/>
              </w:rPr>
              <w:t>10400,9</w:t>
            </w:r>
          </w:p>
        </w:tc>
        <w:tc>
          <w:tcPr>
            <w:tcW w:w="2835" w:type="dxa"/>
            <w:shd w:val="clear" w:color="auto" w:fill="auto"/>
            <w:vAlign w:val="center"/>
          </w:tcPr>
          <w:p w:rsidR="00AE0BEE" w:rsidRPr="00BC59AB" w:rsidRDefault="00AE0BEE" w:rsidP="00BC59AB">
            <w:r w:rsidRPr="00410EDA">
              <w:rPr>
                <w:b/>
                <w:bCs/>
              </w:rPr>
              <w:t>9884,6</w:t>
            </w:r>
          </w:p>
        </w:tc>
      </w:tr>
      <w:tr w:rsidR="00AE0BEE" w:rsidRPr="00410EDA" w:rsidTr="00410EDA">
        <w:trPr>
          <w:trHeight w:val="453"/>
        </w:trPr>
        <w:tc>
          <w:tcPr>
            <w:tcW w:w="4343" w:type="dxa"/>
            <w:shd w:val="clear" w:color="auto" w:fill="auto"/>
            <w:vAlign w:val="bottom"/>
          </w:tcPr>
          <w:p w:rsidR="00AE0BEE" w:rsidRPr="00BC59AB" w:rsidRDefault="00AE0BEE" w:rsidP="00BC59AB">
            <w:r w:rsidRPr="00BC59AB">
              <w:t>в том числе:</w:t>
            </w:r>
            <w:r w:rsidR="00BC59AB">
              <w:t xml:space="preserve"> </w:t>
            </w:r>
            <w:r w:rsidRPr="00BC59AB">
              <w:t>долгосрочные</w:t>
            </w:r>
          </w:p>
        </w:tc>
        <w:tc>
          <w:tcPr>
            <w:tcW w:w="1752" w:type="dxa"/>
            <w:shd w:val="clear" w:color="auto" w:fill="auto"/>
            <w:vAlign w:val="center"/>
          </w:tcPr>
          <w:p w:rsidR="00AE0BEE" w:rsidRPr="00BC59AB" w:rsidRDefault="00AE0BEE" w:rsidP="00BC59AB">
            <w:r w:rsidRPr="00BC59AB">
              <w:t>2292,1</w:t>
            </w:r>
          </w:p>
        </w:tc>
        <w:tc>
          <w:tcPr>
            <w:tcW w:w="2835" w:type="dxa"/>
            <w:shd w:val="clear" w:color="auto" w:fill="auto"/>
            <w:vAlign w:val="center"/>
          </w:tcPr>
          <w:p w:rsidR="00AE0BEE" w:rsidRPr="00BC59AB" w:rsidRDefault="00AE0BEE" w:rsidP="00BC59AB">
            <w:r w:rsidRPr="00BC59AB">
              <w:t>1659,9</w:t>
            </w:r>
          </w:p>
        </w:tc>
      </w:tr>
      <w:tr w:rsidR="00AE0BEE" w:rsidRPr="00410EDA" w:rsidTr="00410EDA">
        <w:trPr>
          <w:trHeight w:val="468"/>
        </w:trPr>
        <w:tc>
          <w:tcPr>
            <w:tcW w:w="4343" w:type="dxa"/>
            <w:shd w:val="clear" w:color="auto" w:fill="auto"/>
            <w:vAlign w:val="bottom"/>
          </w:tcPr>
          <w:p w:rsidR="00AE0BEE" w:rsidRPr="00BC59AB" w:rsidRDefault="00AE0BEE" w:rsidP="00BC59AB">
            <w:r w:rsidRPr="00BC59AB">
              <w:t>в % к общему объему финансовых вложений</w:t>
            </w:r>
          </w:p>
        </w:tc>
        <w:tc>
          <w:tcPr>
            <w:tcW w:w="1752" w:type="dxa"/>
            <w:shd w:val="clear" w:color="auto" w:fill="auto"/>
            <w:vAlign w:val="center"/>
          </w:tcPr>
          <w:p w:rsidR="00AE0BEE" w:rsidRPr="00BC59AB" w:rsidRDefault="00AE0BEE" w:rsidP="00BC59AB">
            <w:r w:rsidRPr="00BC59AB">
              <w:t>22,0</w:t>
            </w:r>
          </w:p>
        </w:tc>
        <w:tc>
          <w:tcPr>
            <w:tcW w:w="2835" w:type="dxa"/>
            <w:shd w:val="clear" w:color="auto" w:fill="auto"/>
            <w:vAlign w:val="center"/>
          </w:tcPr>
          <w:p w:rsidR="00AE0BEE" w:rsidRPr="00BC59AB" w:rsidRDefault="00AE0BEE" w:rsidP="00BC59AB">
            <w:r w:rsidRPr="00BC59AB">
              <w:t>16,8</w:t>
            </w:r>
          </w:p>
        </w:tc>
      </w:tr>
      <w:tr w:rsidR="00AE0BEE" w:rsidRPr="00410EDA" w:rsidTr="00410EDA">
        <w:trPr>
          <w:trHeight w:val="226"/>
        </w:trPr>
        <w:tc>
          <w:tcPr>
            <w:tcW w:w="4343" w:type="dxa"/>
            <w:shd w:val="clear" w:color="auto" w:fill="auto"/>
            <w:vAlign w:val="bottom"/>
          </w:tcPr>
          <w:p w:rsidR="00AE0BEE" w:rsidRPr="00BC59AB" w:rsidRDefault="00AE0BEE" w:rsidP="00BC59AB">
            <w:r w:rsidRPr="00BC59AB">
              <w:t>краткосрочные</w:t>
            </w:r>
          </w:p>
        </w:tc>
        <w:tc>
          <w:tcPr>
            <w:tcW w:w="1752" w:type="dxa"/>
            <w:shd w:val="clear" w:color="auto" w:fill="auto"/>
            <w:vAlign w:val="center"/>
          </w:tcPr>
          <w:p w:rsidR="00AE0BEE" w:rsidRPr="00BC59AB" w:rsidRDefault="00AE0BEE" w:rsidP="00BC59AB">
            <w:r w:rsidRPr="00BC59AB">
              <w:t>8108,8</w:t>
            </w:r>
          </w:p>
        </w:tc>
        <w:tc>
          <w:tcPr>
            <w:tcW w:w="2835" w:type="dxa"/>
            <w:shd w:val="clear" w:color="auto" w:fill="auto"/>
            <w:vAlign w:val="center"/>
          </w:tcPr>
          <w:p w:rsidR="00AE0BEE" w:rsidRPr="00BC59AB" w:rsidRDefault="00AE0BEE" w:rsidP="00BC59AB">
            <w:r w:rsidRPr="00BC59AB">
              <w:t>8224,7</w:t>
            </w:r>
          </w:p>
        </w:tc>
      </w:tr>
      <w:tr w:rsidR="00AE0BEE" w:rsidRPr="00410EDA" w:rsidTr="00410EDA">
        <w:trPr>
          <w:trHeight w:val="468"/>
        </w:trPr>
        <w:tc>
          <w:tcPr>
            <w:tcW w:w="4343" w:type="dxa"/>
            <w:shd w:val="clear" w:color="auto" w:fill="auto"/>
            <w:vAlign w:val="bottom"/>
          </w:tcPr>
          <w:p w:rsidR="00AE0BEE" w:rsidRPr="00BC59AB" w:rsidRDefault="00AE0BEE" w:rsidP="00BC59AB">
            <w:r w:rsidRPr="00BC59AB">
              <w:t>в % к общему объему финансовых вложений</w:t>
            </w:r>
          </w:p>
        </w:tc>
        <w:tc>
          <w:tcPr>
            <w:tcW w:w="1752" w:type="dxa"/>
            <w:shd w:val="clear" w:color="auto" w:fill="auto"/>
            <w:vAlign w:val="center"/>
          </w:tcPr>
          <w:p w:rsidR="00AE0BEE" w:rsidRPr="00BC59AB" w:rsidRDefault="00AE0BEE" w:rsidP="00BC59AB">
            <w:r w:rsidRPr="00BC59AB">
              <w:t>78,0</w:t>
            </w:r>
          </w:p>
        </w:tc>
        <w:tc>
          <w:tcPr>
            <w:tcW w:w="2835" w:type="dxa"/>
            <w:shd w:val="clear" w:color="auto" w:fill="auto"/>
            <w:vAlign w:val="center"/>
          </w:tcPr>
          <w:p w:rsidR="00AE0BEE" w:rsidRPr="00BC59AB" w:rsidRDefault="00AE0BEE" w:rsidP="00BC59AB">
            <w:r w:rsidRPr="00BC59AB">
              <w:t>83,2</w:t>
            </w:r>
          </w:p>
        </w:tc>
      </w:tr>
      <w:tr w:rsidR="00AE0BEE" w:rsidRPr="00410EDA" w:rsidTr="00410EDA">
        <w:trPr>
          <w:trHeight w:val="1388"/>
        </w:trPr>
        <w:tc>
          <w:tcPr>
            <w:tcW w:w="4343" w:type="dxa"/>
            <w:tcBorders>
              <w:bottom w:val="single" w:sz="4" w:space="0" w:color="auto"/>
            </w:tcBorders>
            <w:shd w:val="clear" w:color="auto" w:fill="auto"/>
            <w:vAlign w:val="bottom"/>
          </w:tcPr>
          <w:p w:rsidR="00AE0BEE" w:rsidRPr="00BC59AB" w:rsidRDefault="00AE0BEE" w:rsidP="00BC59AB">
            <w:r w:rsidRPr="00410EDA">
              <w:rPr>
                <w:b/>
                <w:bCs/>
              </w:rPr>
              <w:t xml:space="preserve">Инвестиции в нефинансовые активы </w:t>
            </w:r>
            <w:r w:rsidR="00BC59AB" w:rsidRPr="00410EDA">
              <w:rPr>
                <w:b/>
                <w:bCs/>
              </w:rPr>
              <w:t xml:space="preserve"> </w:t>
            </w:r>
            <w:r w:rsidRPr="00410EDA">
              <w:rPr>
                <w:b/>
                <w:bCs/>
              </w:rPr>
              <w:t xml:space="preserve">(без субъектов малого </w:t>
            </w:r>
            <w:r w:rsidR="00BC59AB" w:rsidRPr="00410EDA">
              <w:rPr>
                <w:b/>
                <w:bCs/>
              </w:rPr>
              <w:t>предпринимательства</w:t>
            </w:r>
            <w:r w:rsidRPr="00410EDA">
              <w:rPr>
                <w:b/>
                <w:bCs/>
              </w:rPr>
              <w:t xml:space="preserve"> и </w:t>
            </w:r>
            <w:r w:rsidR="00BC59AB" w:rsidRPr="00410EDA">
              <w:rPr>
                <w:b/>
                <w:bCs/>
              </w:rPr>
              <w:t xml:space="preserve"> </w:t>
            </w:r>
            <w:r w:rsidRPr="00410EDA">
              <w:rPr>
                <w:b/>
                <w:bCs/>
              </w:rPr>
              <w:t>параметров неформальной деятельности)</w:t>
            </w:r>
            <w:r w:rsidRPr="00BC59AB">
              <w:t>, млрд.рублей</w:t>
            </w:r>
          </w:p>
        </w:tc>
        <w:tc>
          <w:tcPr>
            <w:tcW w:w="1752" w:type="dxa"/>
            <w:tcBorders>
              <w:bottom w:val="single" w:sz="4" w:space="0" w:color="auto"/>
            </w:tcBorders>
            <w:shd w:val="clear" w:color="auto" w:fill="auto"/>
            <w:vAlign w:val="center"/>
          </w:tcPr>
          <w:p w:rsidR="00AE0BEE" w:rsidRPr="00BC59AB" w:rsidRDefault="00AE0BEE" w:rsidP="00BC59AB">
            <w:r w:rsidRPr="00410EDA">
              <w:rPr>
                <w:b/>
                <w:bCs/>
              </w:rPr>
              <w:t>2213,9</w:t>
            </w:r>
          </w:p>
        </w:tc>
        <w:tc>
          <w:tcPr>
            <w:tcW w:w="2835" w:type="dxa"/>
            <w:tcBorders>
              <w:bottom w:val="single" w:sz="4" w:space="0" w:color="auto"/>
            </w:tcBorders>
            <w:shd w:val="clear" w:color="auto" w:fill="auto"/>
            <w:vAlign w:val="center"/>
          </w:tcPr>
          <w:p w:rsidR="00AE0BEE" w:rsidRPr="00BC59AB" w:rsidRDefault="00AE0BEE" w:rsidP="00BC59AB">
            <w:r w:rsidRPr="00410EDA">
              <w:rPr>
                <w:b/>
                <w:bCs/>
              </w:rPr>
              <w:t>2232,9</w:t>
            </w:r>
          </w:p>
        </w:tc>
      </w:tr>
      <w:tr w:rsidR="00AE0BEE" w:rsidRPr="00410EDA" w:rsidTr="00410EDA">
        <w:trPr>
          <w:trHeight w:val="135"/>
        </w:trPr>
        <w:tc>
          <w:tcPr>
            <w:tcW w:w="4343" w:type="dxa"/>
            <w:shd w:val="clear" w:color="auto" w:fill="auto"/>
            <w:vAlign w:val="bottom"/>
          </w:tcPr>
          <w:p w:rsidR="00AE0BEE" w:rsidRPr="00BC59AB" w:rsidRDefault="00AE0BEE" w:rsidP="00BC59AB">
            <w:r w:rsidRPr="00BC59AB">
              <w:t>в том числе в основной капитал</w:t>
            </w:r>
          </w:p>
        </w:tc>
        <w:tc>
          <w:tcPr>
            <w:tcW w:w="1752" w:type="dxa"/>
            <w:tcBorders>
              <w:bottom w:val="single" w:sz="4" w:space="0" w:color="auto"/>
            </w:tcBorders>
            <w:shd w:val="clear" w:color="auto" w:fill="auto"/>
            <w:vAlign w:val="center"/>
          </w:tcPr>
          <w:p w:rsidR="00AE0BEE" w:rsidRPr="00BC59AB" w:rsidRDefault="00AE0BEE" w:rsidP="00BC59AB">
            <w:r w:rsidRPr="00BC59AB">
              <w:t>2188,7</w:t>
            </w:r>
          </w:p>
        </w:tc>
        <w:tc>
          <w:tcPr>
            <w:tcW w:w="2835" w:type="dxa"/>
            <w:tcBorders>
              <w:bottom w:val="single" w:sz="4" w:space="0" w:color="auto"/>
            </w:tcBorders>
            <w:shd w:val="clear" w:color="auto" w:fill="auto"/>
            <w:vAlign w:val="center"/>
          </w:tcPr>
          <w:p w:rsidR="00AE0BEE" w:rsidRPr="00BC59AB" w:rsidRDefault="00AE0BEE" w:rsidP="00BC59AB">
            <w:r w:rsidRPr="00BC59AB">
              <w:t>2205,8</w:t>
            </w:r>
          </w:p>
        </w:tc>
      </w:tr>
      <w:tr w:rsidR="00AE0BEE" w:rsidRPr="00410EDA" w:rsidTr="00410EDA">
        <w:trPr>
          <w:trHeight w:val="135"/>
        </w:trPr>
        <w:tc>
          <w:tcPr>
            <w:tcW w:w="4343" w:type="dxa"/>
            <w:shd w:val="clear" w:color="auto" w:fill="auto"/>
            <w:vAlign w:val="bottom"/>
          </w:tcPr>
          <w:p w:rsidR="00AE0BEE" w:rsidRPr="00BC59AB" w:rsidRDefault="00AE0BEE" w:rsidP="00BC59AB">
            <w:r w:rsidRPr="00BC59AB">
              <w:t>в % к объему инвестиций в нефинансовые активы</w:t>
            </w:r>
          </w:p>
        </w:tc>
        <w:tc>
          <w:tcPr>
            <w:tcW w:w="1752" w:type="dxa"/>
            <w:tcBorders>
              <w:top w:val="single" w:sz="4" w:space="0" w:color="auto"/>
            </w:tcBorders>
            <w:shd w:val="clear" w:color="auto" w:fill="auto"/>
            <w:vAlign w:val="center"/>
          </w:tcPr>
          <w:p w:rsidR="00AE0BEE" w:rsidRPr="00BC59AB" w:rsidRDefault="00AE0BEE" w:rsidP="00BC59AB">
            <w:r w:rsidRPr="00BC59AB">
              <w:t>98,9</w:t>
            </w:r>
          </w:p>
        </w:tc>
        <w:tc>
          <w:tcPr>
            <w:tcW w:w="2835" w:type="dxa"/>
            <w:tcBorders>
              <w:top w:val="single" w:sz="4" w:space="0" w:color="auto"/>
            </w:tcBorders>
            <w:shd w:val="clear" w:color="auto" w:fill="auto"/>
            <w:vAlign w:val="center"/>
          </w:tcPr>
          <w:p w:rsidR="00AE0BEE" w:rsidRPr="00BC59AB" w:rsidRDefault="00AE0BEE" w:rsidP="00BC59AB">
            <w:r w:rsidRPr="00BC59AB">
              <w:t>98,8</w:t>
            </w:r>
          </w:p>
        </w:tc>
      </w:tr>
    </w:tbl>
    <w:p w:rsidR="00AE0BEE" w:rsidRPr="00BC59AB" w:rsidRDefault="00AE0BEE" w:rsidP="00BC59AB">
      <w:pPr>
        <w:ind w:firstLine="709"/>
        <w:rPr>
          <w:sz w:val="28"/>
          <w:szCs w:val="28"/>
        </w:rPr>
      </w:pPr>
    </w:p>
    <w:p w:rsidR="00A432D1" w:rsidRPr="00BC59AB" w:rsidRDefault="00A432D1" w:rsidP="00BC59AB">
      <w:pPr>
        <w:ind w:firstLine="709"/>
        <w:rPr>
          <w:sz w:val="28"/>
          <w:szCs w:val="28"/>
        </w:rPr>
      </w:pPr>
      <w:r w:rsidRPr="00BC59AB">
        <w:rPr>
          <w:sz w:val="28"/>
          <w:szCs w:val="28"/>
        </w:rPr>
        <w:t>Исследование и оценка перспектив изменений инвестиционного потенциала России и его активизации на основе существующих тенденций его развития, позволяет утверждать, что в результате правительственных инициатив инвестиционный потенциал России 2008-2009 гг. неуместно сравнивать с ситуацией 1998-1999 гг. Более приемлемым является сравнение с ситуацией 2003 г., когда также наблюдалось снижение инвестиционного потенциала российской экономики, однако впоследствии успешно преодолённое за счёт увеличения цен на энергоресурсы на мировом рынке и повышения инвестиционной привлекательности российской экономики среди иностранных инвесторов.</w:t>
      </w:r>
    </w:p>
    <w:p w:rsidR="00BC59AB" w:rsidRDefault="00BC59AB" w:rsidP="00BC59AB">
      <w:pPr>
        <w:ind w:firstLine="709"/>
        <w:rPr>
          <w:b/>
          <w:sz w:val="28"/>
          <w:szCs w:val="28"/>
        </w:rPr>
      </w:pPr>
    </w:p>
    <w:p w:rsidR="00544E31" w:rsidRPr="00BC59AB" w:rsidRDefault="00544E31" w:rsidP="00BC59AB">
      <w:pPr>
        <w:ind w:firstLine="709"/>
        <w:jc w:val="center"/>
        <w:rPr>
          <w:b/>
          <w:sz w:val="28"/>
          <w:szCs w:val="28"/>
        </w:rPr>
      </w:pPr>
      <w:r w:rsidRPr="00BC59AB">
        <w:rPr>
          <w:b/>
          <w:sz w:val="28"/>
          <w:szCs w:val="28"/>
        </w:rPr>
        <w:t>2.</w:t>
      </w:r>
      <w:r w:rsidR="00A432D1" w:rsidRPr="00BC59AB">
        <w:rPr>
          <w:b/>
          <w:sz w:val="28"/>
          <w:szCs w:val="28"/>
        </w:rPr>
        <w:t>3</w:t>
      </w:r>
      <w:r w:rsidR="00A674E7" w:rsidRPr="00BC59AB">
        <w:rPr>
          <w:b/>
          <w:sz w:val="28"/>
          <w:szCs w:val="28"/>
        </w:rPr>
        <w:t xml:space="preserve"> </w:t>
      </w:r>
      <w:r w:rsidRPr="00BC59AB">
        <w:rPr>
          <w:b/>
          <w:sz w:val="28"/>
          <w:szCs w:val="28"/>
        </w:rPr>
        <w:t>Иностранны</w:t>
      </w:r>
      <w:r w:rsidR="002930B9" w:rsidRPr="00BC59AB">
        <w:rPr>
          <w:b/>
          <w:sz w:val="28"/>
          <w:szCs w:val="28"/>
        </w:rPr>
        <w:t>е инвестиции в экономике России</w:t>
      </w:r>
    </w:p>
    <w:p w:rsidR="00BC59AB" w:rsidRDefault="00BC59AB" w:rsidP="00BC59AB">
      <w:pPr>
        <w:ind w:firstLine="709"/>
        <w:rPr>
          <w:sz w:val="28"/>
          <w:szCs w:val="28"/>
        </w:rPr>
      </w:pPr>
    </w:p>
    <w:p w:rsidR="00A674E7" w:rsidRPr="00BC59AB" w:rsidRDefault="00A674E7" w:rsidP="00BC59AB">
      <w:pPr>
        <w:ind w:firstLine="709"/>
        <w:rPr>
          <w:sz w:val="28"/>
          <w:szCs w:val="28"/>
        </w:rPr>
      </w:pPr>
      <w:r w:rsidRPr="00BC59AB">
        <w:rPr>
          <w:sz w:val="28"/>
          <w:szCs w:val="28"/>
        </w:rPr>
        <w:t>В соответствии со ст. 2 Федерального закона об иностранных инвестициях – это «вложение иностранного капитала в объект предпринимательской деятельности на территории Российской Федерации в виде объектов гражданских прав, принадлежащих иностранному инвестору, если такие объекты гражданских прав не изъяты из оборота или не ограничены в обороте в Российской Федерации, в соответствии с федеральными законами, в том числе денег, ценных бумаг, иного имущества, имущественных прав, имеющих денежную оценку исключительных прав на результаты интеллектуальной деятельности.</w:t>
      </w:r>
    </w:p>
    <w:p w:rsidR="00C804DB" w:rsidRPr="00BC59AB" w:rsidRDefault="00C804DB" w:rsidP="00BC59AB">
      <w:pPr>
        <w:ind w:firstLine="709"/>
        <w:rPr>
          <w:sz w:val="28"/>
          <w:szCs w:val="28"/>
        </w:rPr>
      </w:pPr>
      <w:r w:rsidRPr="00BC59AB">
        <w:rPr>
          <w:sz w:val="28"/>
          <w:szCs w:val="28"/>
        </w:rPr>
        <w:t>Отток иностранного капитала типичен для ст</w:t>
      </w:r>
      <w:r w:rsidR="00895E68" w:rsidRPr="00BC59AB">
        <w:rPr>
          <w:sz w:val="28"/>
          <w:szCs w:val="28"/>
        </w:rPr>
        <w:t>раны, экономика которой находится в кризисе. Капитал стремит</w:t>
      </w:r>
      <w:r w:rsidRPr="00BC59AB">
        <w:rPr>
          <w:sz w:val="28"/>
          <w:szCs w:val="28"/>
        </w:rPr>
        <w:t>ся туда, где лучше перспективы его увеличения или, по крайней мере, сохранения. Поэтому он бежит из охваченной кризисом экономики в более надежное место.</w:t>
      </w:r>
    </w:p>
    <w:p w:rsidR="00193235" w:rsidRPr="00BC59AB" w:rsidRDefault="00C804DB" w:rsidP="00BC59AB">
      <w:pPr>
        <w:ind w:firstLine="709"/>
        <w:rPr>
          <w:sz w:val="28"/>
          <w:szCs w:val="28"/>
        </w:rPr>
      </w:pPr>
      <w:r w:rsidRPr="00BC59AB">
        <w:rPr>
          <w:sz w:val="28"/>
          <w:szCs w:val="28"/>
        </w:rPr>
        <w:t xml:space="preserve">Думается, что именно мировой экономический кризис был главной причиной замедления притока и ускорения оттока иностранного капитала из экономики России. </w:t>
      </w:r>
      <w:r w:rsidR="00FF48BF" w:rsidRPr="00BC59AB">
        <w:rPr>
          <w:sz w:val="28"/>
          <w:szCs w:val="28"/>
        </w:rPr>
        <w:t xml:space="preserve">По информации Росстата, в </w:t>
      </w:r>
      <w:r w:rsidR="00FF48BF" w:rsidRPr="00BC59AB">
        <w:rPr>
          <w:sz w:val="28"/>
          <w:szCs w:val="28"/>
          <w:lang w:val="en-US"/>
        </w:rPr>
        <w:t>I</w:t>
      </w:r>
      <w:r w:rsidR="00FF48BF" w:rsidRPr="00BC59AB">
        <w:rPr>
          <w:sz w:val="28"/>
          <w:szCs w:val="28"/>
        </w:rPr>
        <w:t xml:space="preserve"> полугодии 2009г. в нее поступило </w:t>
      </w:r>
      <w:r w:rsidR="00FF48BF" w:rsidRPr="00BC59AB">
        <w:rPr>
          <w:bCs/>
          <w:sz w:val="28"/>
          <w:szCs w:val="28"/>
        </w:rPr>
        <w:t>32163</w:t>
      </w:r>
      <w:r w:rsidR="00FF48BF" w:rsidRPr="00BC59AB">
        <w:rPr>
          <w:sz w:val="28"/>
          <w:szCs w:val="28"/>
        </w:rPr>
        <w:t xml:space="preserve"> млн. дол. иностранных инвестиций. Это на 14367 млн. дол. </w:t>
      </w:r>
      <w:r w:rsidR="0065756C" w:rsidRPr="00BC59AB">
        <w:rPr>
          <w:sz w:val="28"/>
          <w:szCs w:val="28"/>
        </w:rPr>
        <w:t>меньше, чем в 2008 г. (табл.2</w:t>
      </w:r>
      <w:r w:rsidR="00FF48BF" w:rsidRPr="00BC59AB">
        <w:rPr>
          <w:sz w:val="28"/>
          <w:szCs w:val="28"/>
        </w:rPr>
        <w:t>).</w:t>
      </w:r>
    </w:p>
    <w:p w:rsidR="00D05860" w:rsidRPr="00BC59AB" w:rsidRDefault="00D05860" w:rsidP="00BC59AB">
      <w:pPr>
        <w:ind w:firstLine="709"/>
        <w:rPr>
          <w:sz w:val="28"/>
          <w:szCs w:val="28"/>
        </w:rPr>
      </w:pPr>
      <w:r w:rsidRPr="00BC59AB">
        <w:rPr>
          <w:sz w:val="28"/>
          <w:szCs w:val="28"/>
        </w:rPr>
        <w:t>Такая динамика притока и оттока иностранных инвестиций в российскую экономику в 2009 г. несколько изменила их структуру: повысила долю прямых инвестиций, снизила удельный вес портфельных и прочих иностранных инвестиций.</w:t>
      </w:r>
    </w:p>
    <w:p w:rsidR="00465183" w:rsidRPr="00BC59AB" w:rsidRDefault="00465183" w:rsidP="00BC59AB">
      <w:pPr>
        <w:ind w:firstLine="709"/>
        <w:rPr>
          <w:sz w:val="28"/>
          <w:szCs w:val="28"/>
        </w:rPr>
      </w:pPr>
    </w:p>
    <w:p w:rsidR="00D05860" w:rsidRPr="00BC59AB" w:rsidRDefault="00193235" w:rsidP="00BC59AB">
      <w:pPr>
        <w:ind w:firstLine="709"/>
        <w:rPr>
          <w:b/>
          <w:bCs/>
          <w:sz w:val="28"/>
          <w:szCs w:val="28"/>
        </w:rPr>
      </w:pPr>
      <w:r w:rsidRPr="00BC59AB">
        <w:rPr>
          <w:sz w:val="28"/>
          <w:szCs w:val="28"/>
        </w:rPr>
        <w:t xml:space="preserve">Таблица </w:t>
      </w:r>
      <w:r w:rsidR="00024802" w:rsidRPr="00BC59AB">
        <w:rPr>
          <w:sz w:val="28"/>
          <w:szCs w:val="28"/>
        </w:rPr>
        <w:t xml:space="preserve">3 - </w:t>
      </w:r>
      <w:r w:rsidR="007E37B2" w:rsidRPr="00BC59AB">
        <w:rPr>
          <w:b/>
          <w:bCs/>
          <w:sz w:val="28"/>
          <w:szCs w:val="28"/>
        </w:rPr>
        <w:t>Поступление иностранных инвестиций по типам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3"/>
        <w:gridCol w:w="1065"/>
        <w:gridCol w:w="1471"/>
        <w:gridCol w:w="787"/>
        <w:gridCol w:w="1584"/>
        <w:gridCol w:w="1314"/>
      </w:tblGrid>
      <w:tr w:rsidR="00D05860" w:rsidRPr="00410EDA" w:rsidTr="00410EDA">
        <w:tc>
          <w:tcPr>
            <w:tcW w:w="2993" w:type="dxa"/>
            <w:vMerge w:val="restart"/>
            <w:shd w:val="clear" w:color="auto" w:fill="auto"/>
          </w:tcPr>
          <w:p w:rsidR="00D05860" w:rsidRPr="00410EDA" w:rsidRDefault="00D05860" w:rsidP="00BC59AB"/>
        </w:tc>
        <w:tc>
          <w:tcPr>
            <w:tcW w:w="3323" w:type="dxa"/>
            <w:gridSpan w:val="3"/>
            <w:shd w:val="clear" w:color="auto" w:fill="auto"/>
            <w:vAlign w:val="center"/>
          </w:tcPr>
          <w:p w:rsidR="00D05860" w:rsidRPr="00410EDA" w:rsidRDefault="00D05860" w:rsidP="00BC59AB">
            <w:r w:rsidRPr="00410EDA">
              <w:rPr>
                <w:iCs/>
              </w:rPr>
              <w:t>I полугодие</w:t>
            </w:r>
            <w:r w:rsidRPr="00BC59AB">
              <w:t xml:space="preserve"> </w:t>
            </w:r>
            <w:r w:rsidRPr="00410EDA">
              <w:rPr>
                <w:iCs/>
              </w:rPr>
              <w:t>2009г.</w:t>
            </w:r>
          </w:p>
        </w:tc>
        <w:tc>
          <w:tcPr>
            <w:tcW w:w="2898" w:type="dxa"/>
            <w:gridSpan w:val="2"/>
            <w:vMerge w:val="restart"/>
            <w:shd w:val="clear" w:color="auto" w:fill="auto"/>
            <w:vAlign w:val="center"/>
          </w:tcPr>
          <w:p w:rsidR="00D05860" w:rsidRPr="00410EDA" w:rsidRDefault="00D05860" w:rsidP="00BC59AB">
            <w:r w:rsidRPr="00410EDA">
              <w:rPr>
                <w:iCs/>
              </w:rPr>
              <w:t>Справочно</w:t>
            </w:r>
            <w:r w:rsidR="00BC59AB" w:rsidRPr="00410EDA">
              <w:rPr>
                <w:iCs/>
              </w:rPr>
              <w:t xml:space="preserve"> </w:t>
            </w:r>
            <w:r w:rsidRPr="00410EDA">
              <w:rPr>
                <w:iCs/>
              </w:rPr>
              <w:t>I полугодие</w:t>
            </w:r>
            <w:r w:rsidRPr="00BC59AB">
              <w:t xml:space="preserve"> </w:t>
            </w:r>
            <w:r w:rsidRPr="00410EDA">
              <w:rPr>
                <w:iCs/>
              </w:rPr>
              <w:t xml:space="preserve">2008г. </w:t>
            </w:r>
            <w:r w:rsidR="00BC59AB" w:rsidRPr="00410EDA">
              <w:rPr>
                <w:iCs/>
              </w:rPr>
              <w:t xml:space="preserve"> </w:t>
            </w:r>
            <w:r w:rsidRPr="00410EDA">
              <w:rPr>
                <w:iCs/>
              </w:rPr>
              <w:t>в % к</w:t>
            </w:r>
          </w:p>
        </w:tc>
      </w:tr>
      <w:tr w:rsidR="00D05860" w:rsidRPr="00410EDA" w:rsidTr="00410EDA">
        <w:trPr>
          <w:trHeight w:val="203"/>
        </w:trPr>
        <w:tc>
          <w:tcPr>
            <w:tcW w:w="2993" w:type="dxa"/>
            <w:vMerge/>
            <w:shd w:val="clear" w:color="auto" w:fill="auto"/>
          </w:tcPr>
          <w:p w:rsidR="00D05860" w:rsidRPr="00410EDA" w:rsidRDefault="00D05860" w:rsidP="00BC59AB"/>
        </w:tc>
        <w:tc>
          <w:tcPr>
            <w:tcW w:w="1065" w:type="dxa"/>
            <w:vMerge w:val="restart"/>
            <w:shd w:val="clear" w:color="auto" w:fill="auto"/>
            <w:vAlign w:val="center"/>
          </w:tcPr>
          <w:p w:rsidR="00D05860" w:rsidRPr="00410EDA" w:rsidRDefault="00D05860" w:rsidP="00BC59AB">
            <w:r w:rsidRPr="00410EDA">
              <w:rPr>
                <w:iCs/>
              </w:rPr>
              <w:t>млн.</w:t>
            </w:r>
            <w:r w:rsidR="00BC59AB" w:rsidRPr="00410EDA">
              <w:rPr>
                <w:iCs/>
              </w:rPr>
              <w:t xml:space="preserve"> </w:t>
            </w:r>
            <w:r w:rsidRPr="00410EDA">
              <w:rPr>
                <w:iCs/>
              </w:rPr>
              <w:t>долларов</w:t>
            </w:r>
            <w:r w:rsidR="00BC59AB" w:rsidRPr="00410EDA">
              <w:rPr>
                <w:iCs/>
              </w:rPr>
              <w:t xml:space="preserve"> </w:t>
            </w:r>
            <w:r w:rsidRPr="00410EDA">
              <w:rPr>
                <w:iCs/>
              </w:rPr>
              <w:t>США</w:t>
            </w:r>
          </w:p>
        </w:tc>
        <w:tc>
          <w:tcPr>
            <w:tcW w:w="2258" w:type="dxa"/>
            <w:gridSpan w:val="2"/>
            <w:shd w:val="clear" w:color="auto" w:fill="auto"/>
            <w:vAlign w:val="center"/>
          </w:tcPr>
          <w:p w:rsidR="00D05860" w:rsidRPr="00410EDA" w:rsidRDefault="00D05860" w:rsidP="00BC59AB">
            <w:r w:rsidRPr="00410EDA">
              <w:rPr>
                <w:iCs/>
              </w:rPr>
              <w:t>в % к</w:t>
            </w:r>
          </w:p>
        </w:tc>
        <w:tc>
          <w:tcPr>
            <w:tcW w:w="2898" w:type="dxa"/>
            <w:gridSpan w:val="2"/>
            <w:vMerge/>
            <w:shd w:val="clear" w:color="auto" w:fill="auto"/>
          </w:tcPr>
          <w:p w:rsidR="00D05860" w:rsidRPr="00410EDA" w:rsidRDefault="00D05860" w:rsidP="00BC59AB"/>
        </w:tc>
      </w:tr>
      <w:tr w:rsidR="00D05860" w:rsidRPr="00410EDA" w:rsidTr="00410EDA">
        <w:trPr>
          <w:trHeight w:val="202"/>
        </w:trPr>
        <w:tc>
          <w:tcPr>
            <w:tcW w:w="2993" w:type="dxa"/>
            <w:vMerge/>
            <w:shd w:val="clear" w:color="auto" w:fill="auto"/>
          </w:tcPr>
          <w:p w:rsidR="00D05860" w:rsidRPr="00410EDA" w:rsidRDefault="00D05860" w:rsidP="00BC59AB"/>
        </w:tc>
        <w:tc>
          <w:tcPr>
            <w:tcW w:w="1065" w:type="dxa"/>
            <w:vMerge/>
            <w:shd w:val="clear" w:color="auto" w:fill="auto"/>
          </w:tcPr>
          <w:p w:rsidR="00D05860" w:rsidRPr="00410EDA" w:rsidRDefault="00D05860" w:rsidP="00BC59AB"/>
        </w:tc>
        <w:tc>
          <w:tcPr>
            <w:tcW w:w="1471" w:type="dxa"/>
            <w:shd w:val="clear" w:color="auto" w:fill="auto"/>
            <w:vAlign w:val="center"/>
          </w:tcPr>
          <w:p w:rsidR="00D05860" w:rsidRPr="00410EDA" w:rsidRDefault="00D05860" w:rsidP="00BC59AB">
            <w:r w:rsidRPr="00410EDA">
              <w:rPr>
                <w:iCs/>
              </w:rPr>
              <w:t>I полугодию</w:t>
            </w:r>
            <w:r w:rsidRPr="00BC59AB">
              <w:t xml:space="preserve"> </w:t>
            </w:r>
            <w:r w:rsidRPr="00410EDA">
              <w:rPr>
                <w:iCs/>
              </w:rPr>
              <w:t>2008г.</w:t>
            </w:r>
          </w:p>
        </w:tc>
        <w:tc>
          <w:tcPr>
            <w:tcW w:w="787" w:type="dxa"/>
            <w:shd w:val="clear" w:color="auto" w:fill="auto"/>
            <w:vAlign w:val="center"/>
          </w:tcPr>
          <w:p w:rsidR="00D05860" w:rsidRPr="00410EDA" w:rsidRDefault="00D05860" w:rsidP="00BC59AB">
            <w:r w:rsidRPr="00410EDA">
              <w:rPr>
                <w:iCs/>
              </w:rPr>
              <w:t>итогу</w:t>
            </w:r>
          </w:p>
        </w:tc>
        <w:tc>
          <w:tcPr>
            <w:tcW w:w="1584" w:type="dxa"/>
            <w:tcBorders>
              <w:right w:val="single" w:sz="4" w:space="0" w:color="auto"/>
            </w:tcBorders>
            <w:shd w:val="clear" w:color="auto" w:fill="auto"/>
            <w:vAlign w:val="center"/>
          </w:tcPr>
          <w:p w:rsidR="00D05860" w:rsidRPr="00410EDA" w:rsidRDefault="00D05860" w:rsidP="00BC59AB">
            <w:r w:rsidRPr="00410EDA">
              <w:rPr>
                <w:iCs/>
              </w:rPr>
              <w:t>I полугодию</w:t>
            </w:r>
            <w:r w:rsidRPr="00BC59AB">
              <w:t xml:space="preserve"> </w:t>
            </w:r>
            <w:r w:rsidRPr="00410EDA">
              <w:rPr>
                <w:iCs/>
              </w:rPr>
              <w:t>2007г.</w:t>
            </w:r>
          </w:p>
        </w:tc>
        <w:tc>
          <w:tcPr>
            <w:tcW w:w="1314" w:type="dxa"/>
            <w:tcBorders>
              <w:left w:val="single" w:sz="4" w:space="0" w:color="auto"/>
            </w:tcBorders>
            <w:shd w:val="clear" w:color="auto" w:fill="auto"/>
            <w:vAlign w:val="center"/>
          </w:tcPr>
          <w:p w:rsidR="00D05860" w:rsidRPr="00BC59AB" w:rsidRDefault="00D05860" w:rsidP="00BC59AB">
            <w:r w:rsidRPr="00410EDA">
              <w:rPr>
                <w:iCs/>
              </w:rPr>
              <w:t>итогу</w:t>
            </w:r>
          </w:p>
        </w:tc>
      </w:tr>
      <w:tr w:rsidR="00D05860" w:rsidRPr="00410EDA" w:rsidTr="00410EDA">
        <w:tc>
          <w:tcPr>
            <w:tcW w:w="2993" w:type="dxa"/>
            <w:shd w:val="clear" w:color="auto" w:fill="auto"/>
            <w:vAlign w:val="bottom"/>
          </w:tcPr>
          <w:p w:rsidR="00D05860" w:rsidRPr="00BC59AB" w:rsidRDefault="00D05860" w:rsidP="00BC59AB">
            <w:r w:rsidRPr="00410EDA">
              <w:rPr>
                <w:b/>
                <w:bCs/>
              </w:rPr>
              <w:t>Инвестиции</w:t>
            </w:r>
          </w:p>
        </w:tc>
        <w:tc>
          <w:tcPr>
            <w:tcW w:w="1065" w:type="dxa"/>
            <w:tcBorders>
              <w:right w:val="single" w:sz="4" w:space="0" w:color="auto"/>
            </w:tcBorders>
            <w:shd w:val="clear" w:color="auto" w:fill="auto"/>
            <w:vAlign w:val="center"/>
          </w:tcPr>
          <w:p w:rsidR="00D05860" w:rsidRPr="00BC59AB" w:rsidRDefault="00D05860" w:rsidP="00BC59AB">
            <w:bookmarkStart w:id="0" w:name="OLE_LINK5"/>
            <w:bookmarkStart w:id="1" w:name="OLE_LINK6"/>
            <w:r w:rsidRPr="00410EDA">
              <w:rPr>
                <w:b/>
                <w:bCs/>
              </w:rPr>
              <w:t>32163</w:t>
            </w:r>
            <w:bookmarkEnd w:id="0"/>
            <w:bookmarkEnd w:id="1"/>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410EDA">
              <w:rPr>
                <w:b/>
                <w:bCs/>
              </w:rPr>
              <w:t>69,1</w:t>
            </w:r>
          </w:p>
        </w:tc>
        <w:tc>
          <w:tcPr>
            <w:tcW w:w="787" w:type="dxa"/>
            <w:tcBorders>
              <w:left w:val="single" w:sz="4" w:space="0" w:color="auto"/>
            </w:tcBorders>
            <w:shd w:val="clear" w:color="auto" w:fill="auto"/>
            <w:vAlign w:val="center"/>
          </w:tcPr>
          <w:p w:rsidR="00D05860" w:rsidRPr="00BC59AB" w:rsidRDefault="00D05860" w:rsidP="00BC59AB">
            <w:r w:rsidRPr="00410EDA">
              <w:rPr>
                <w:b/>
                <w:bCs/>
              </w:rPr>
              <w:t>100</w:t>
            </w:r>
          </w:p>
        </w:tc>
        <w:tc>
          <w:tcPr>
            <w:tcW w:w="1584" w:type="dxa"/>
            <w:tcBorders>
              <w:right w:val="single" w:sz="4" w:space="0" w:color="auto"/>
            </w:tcBorders>
            <w:shd w:val="clear" w:color="auto" w:fill="auto"/>
            <w:vAlign w:val="center"/>
          </w:tcPr>
          <w:p w:rsidR="00D05860" w:rsidRPr="00BC59AB" w:rsidRDefault="00D05860" w:rsidP="00BC59AB">
            <w:r w:rsidRPr="00410EDA">
              <w:rPr>
                <w:b/>
                <w:bCs/>
              </w:rPr>
              <w:t>77,1</w:t>
            </w:r>
          </w:p>
        </w:tc>
        <w:tc>
          <w:tcPr>
            <w:tcW w:w="1314" w:type="dxa"/>
            <w:tcBorders>
              <w:left w:val="single" w:sz="4" w:space="0" w:color="auto"/>
            </w:tcBorders>
            <w:shd w:val="clear" w:color="auto" w:fill="auto"/>
            <w:vAlign w:val="center"/>
          </w:tcPr>
          <w:p w:rsidR="00D05860" w:rsidRPr="00BC59AB" w:rsidRDefault="00D05860" w:rsidP="00BC59AB">
            <w:r w:rsidRPr="00410EDA">
              <w:rPr>
                <w:b/>
                <w:bCs/>
              </w:rPr>
              <w:t>100</w:t>
            </w:r>
          </w:p>
        </w:tc>
      </w:tr>
      <w:tr w:rsidR="00D05860" w:rsidRPr="00410EDA" w:rsidTr="00410EDA">
        <w:tc>
          <w:tcPr>
            <w:tcW w:w="2993" w:type="dxa"/>
            <w:shd w:val="clear" w:color="auto" w:fill="auto"/>
            <w:vAlign w:val="bottom"/>
          </w:tcPr>
          <w:p w:rsidR="00D05860" w:rsidRPr="00BC59AB" w:rsidRDefault="00D05860" w:rsidP="00BC59AB">
            <w:r w:rsidRPr="00BC59AB">
              <w:t>из них:</w:t>
            </w:r>
          </w:p>
        </w:tc>
        <w:tc>
          <w:tcPr>
            <w:tcW w:w="1065" w:type="dxa"/>
            <w:tcBorders>
              <w:right w:val="single" w:sz="4" w:space="0" w:color="auto"/>
            </w:tcBorders>
            <w:shd w:val="clear" w:color="auto" w:fill="auto"/>
            <w:vAlign w:val="center"/>
          </w:tcPr>
          <w:p w:rsidR="00D05860" w:rsidRPr="00BC59AB" w:rsidRDefault="00D05860" w:rsidP="00BC59AB"/>
        </w:tc>
        <w:tc>
          <w:tcPr>
            <w:tcW w:w="1471" w:type="dxa"/>
            <w:tcBorders>
              <w:left w:val="single" w:sz="4" w:space="0" w:color="auto"/>
              <w:right w:val="single" w:sz="4" w:space="0" w:color="auto"/>
            </w:tcBorders>
            <w:shd w:val="clear" w:color="auto" w:fill="auto"/>
            <w:vAlign w:val="center"/>
          </w:tcPr>
          <w:p w:rsidR="00D05860" w:rsidRPr="00410EDA" w:rsidRDefault="00D05860" w:rsidP="00BC59AB"/>
        </w:tc>
        <w:tc>
          <w:tcPr>
            <w:tcW w:w="787" w:type="dxa"/>
            <w:tcBorders>
              <w:left w:val="single" w:sz="4" w:space="0" w:color="auto"/>
            </w:tcBorders>
            <w:shd w:val="clear" w:color="auto" w:fill="auto"/>
            <w:vAlign w:val="center"/>
          </w:tcPr>
          <w:p w:rsidR="00D05860" w:rsidRPr="00410EDA" w:rsidRDefault="00D05860" w:rsidP="00BC59AB"/>
        </w:tc>
        <w:tc>
          <w:tcPr>
            <w:tcW w:w="1584" w:type="dxa"/>
            <w:tcBorders>
              <w:right w:val="single" w:sz="4" w:space="0" w:color="auto"/>
            </w:tcBorders>
            <w:shd w:val="clear" w:color="auto" w:fill="auto"/>
            <w:vAlign w:val="center"/>
          </w:tcPr>
          <w:p w:rsidR="00D05860" w:rsidRPr="00410EDA" w:rsidRDefault="00D05860" w:rsidP="00BC59AB"/>
        </w:tc>
        <w:tc>
          <w:tcPr>
            <w:tcW w:w="1314" w:type="dxa"/>
            <w:tcBorders>
              <w:left w:val="single" w:sz="4" w:space="0" w:color="auto"/>
            </w:tcBorders>
            <w:shd w:val="clear" w:color="auto" w:fill="auto"/>
            <w:vAlign w:val="center"/>
          </w:tcPr>
          <w:p w:rsidR="00D05860" w:rsidRPr="00410EDA" w:rsidRDefault="00D05860" w:rsidP="00BC59AB"/>
        </w:tc>
      </w:tr>
      <w:tr w:rsidR="00D05860" w:rsidRPr="00410EDA" w:rsidTr="00410EDA">
        <w:tc>
          <w:tcPr>
            <w:tcW w:w="2993" w:type="dxa"/>
            <w:shd w:val="clear" w:color="auto" w:fill="auto"/>
            <w:vAlign w:val="bottom"/>
          </w:tcPr>
          <w:p w:rsidR="00D05860" w:rsidRPr="00BC59AB" w:rsidRDefault="00D05860" w:rsidP="00BC59AB">
            <w:r w:rsidRPr="00410EDA">
              <w:rPr>
                <w:b/>
                <w:bCs/>
              </w:rPr>
              <w:t>прямые инвестиции</w:t>
            </w:r>
          </w:p>
        </w:tc>
        <w:tc>
          <w:tcPr>
            <w:tcW w:w="1065" w:type="dxa"/>
            <w:tcBorders>
              <w:right w:val="single" w:sz="4" w:space="0" w:color="auto"/>
            </w:tcBorders>
            <w:shd w:val="clear" w:color="auto" w:fill="auto"/>
            <w:vAlign w:val="center"/>
          </w:tcPr>
          <w:p w:rsidR="00D05860" w:rsidRPr="00BC59AB" w:rsidRDefault="00D05860" w:rsidP="00BC59AB">
            <w:r w:rsidRPr="00410EDA">
              <w:rPr>
                <w:b/>
                <w:bCs/>
              </w:rPr>
              <w:t>6090</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410EDA">
              <w:rPr>
                <w:b/>
                <w:bCs/>
              </w:rPr>
              <w:t>55,0</w:t>
            </w:r>
          </w:p>
        </w:tc>
        <w:tc>
          <w:tcPr>
            <w:tcW w:w="787" w:type="dxa"/>
            <w:tcBorders>
              <w:left w:val="single" w:sz="4" w:space="0" w:color="auto"/>
            </w:tcBorders>
            <w:shd w:val="clear" w:color="auto" w:fill="auto"/>
            <w:vAlign w:val="center"/>
          </w:tcPr>
          <w:p w:rsidR="00D05860" w:rsidRPr="00BC59AB" w:rsidRDefault="00D05860" w:rsidP="00BC59AB">
            <w:r w:rsidRPr="00410EDA">
              <w:rPr>
                <w:b/>
                <w:bCs/>
              </w:rPr>
              <w:t>18,9</w:t>
            </w:r>
          </w:p>
        </w:tc>
        <w:tc>
          <w:tcPr>
            <w:tcW w:w="1584" w:type="dxa"/>
            <w:tcBorders>
              <w:right w:val="single" w:sz="4" w:space="0" w:color="auto"/>
            </w:tcBorders>
            <w:shd w:val="clear" w:color="auto" w:fill="auto"/>
            <w:vAlign w:val="center"/>
          </w:tcPr>
          <w:p w:rsidR="00D05860" w:rsidRPr="00BC59AB" w:rsidRDefault="00D05860" w:rsidP="00BC59AB">
            <w:r w:rsidRPr="00410EDA">
              <w:rPr>
                <w:b/>
                <w:bCs/>
              </w:rPr>
              <w:t>70,0</w:t>
            </w:r>
          </w:p>
        </w:tc>
        <w:tc>
          <w:tcPr>
            <w:tcW w:w="1314" w:type="dxa"/>
            <w:tcBorders>
              <w:left w:val="single" w:sz="4" w:space="0" w:color="auto"/>
            </w:tcBorders>
            <w:shd w:val="clear" w:color="auto" w:fill="auto"/>
            <w:vAlign w:val="center"/>
          </w:tcPr>
          <w:p w:rsidR="00D05860" w:rsidRPr="00BC59AB" w:rsidRDefault="00D05860" w:rsidP="00BC59AB">
            <w:r w:rsidRPr="00410EDA">
              <w:rPr>
                <w:b/>
                <w:bCs/>
              </w:rPr>
              <w:t>23,8</w:t>
            </w:r>
          </w:p>
        </w:tc>
      </w:tr>
      <w:tr w:rsidR="00D05860" w:rsidRPr="00410EDA" w:rsidTr="00410EDA">
        <w:tc>
          <w:tcPr>
            <w:tcW w:w="2993" w:type="dxa"/>
            <w:shd w:val="clear" w:color="auto" w:fill="auto"/>
            <w:vAlign w:val="bottom"/>
          </w:tcPr>
          <w:p w:rsidR="00D05860" w:rsidRPr="00BC59AB" w:rsidRDefault="00D05860" w:rsidP="00BC59AB">
            <w:r w:rsidRPr="00BC59AB">
              <w:t>в том числе:</w:t>
            </w:r>
          </w:p>
        </w:tc>
        <w:tc>
          <w:tcPr>
            <w:tcW w:w="1065" w:type="dxa"/>
            <w:tcBorders>
              <w:right w:val="single" w:sz="4" w:space="0" w:color="auto"/>
            </w:tcBorders>
            <w:shd w:val="clear" w:color="auto" w:fill="auto"/>
            <w:vAlign w:val="center"/>
          </w:tcPr>
          <w:p w:rsidR="00D05860" w:rsidRPr="00BC59AB" w:rsidRDefault="00D05860" w:rsidP="00BC59AB"/>
        </w:tc>
        <w:tc>
          <w:tcPr>
            <w:tcW w:w="1471" w:type="dxa"/>
            <w:tcBorders>
              <w:left w:val="single" w:sz="4" w:space="0" w:color="auto"/>
              <w:right w:val="single" w:sz="4" w:space="0" w:color="auto"/>
            </w:tcBorders>
            <w:shd w:val="clear" w:color="auto" w:fill="auto"/>
            <w:vAlign w:val="center"/>
          </w:tcPr>
          <w:p w:rsidR="00D05860" w:rsidRPr="00BC59AB" w:rsidRDefault="00D05860" w:rsidP="00BC59AB"/>
        </w:tc>
        <w:tc>
          <w:tcPr>
            <w:tcW w:w="787" w:type="dxa"/>
            <w:tcBorders>
              <w:left w:val="single" w:sz="4" w:space="0" w:color="auto"/>
            </w:tcBorders>
            <w:shd w:val="clear" w:color="auto" w:fill="auto"/>
            <w:vAlign w:val="center"/>
          </w:tcPr>
          <w:p w:rsidR="00D05860" w:rsidRPr="00BC59AB" w:rsidRDefault="00D05860" w:rsidP="00BC59AB"/>
        </w:tc>
        <w:tc>
          <w:tcPr>
            <w:tcW w:w="1584" w:type="dxa"/>
            <w:tcBorders>
              <w:right w:val="single" w:sz="4" w:space="0" w:color="auto"/>
            </w:tcBorders>
            <w:shd w:val="clear" w:color="auto" w:fill="auto"/>
            <w:vAlign w:val="center"/>
          </w:tcPr>
          <w:p w:rsidR="00D05860" w:rsidRPr="00BC59AB" w:rsidRDefault="00D05860" w:rsidP="00BC59AB"/>
        </w:tc>
        <w:tc>
          <w:tcPr>
            <w:tcW w:w="1314" w:type="dxa"/>
            <w:tcBorders>
              <w:left w:val="single" w:sz="4" w:space="0" w:color="auto"/>
            </w:tcBorders>
            <w:shd w:val="clear" w:color="auto" w:fill="auto"/>
            <w:vAlign w:val="center"/>
          </w:tcPr>
          <w:p w:rsidR="00D05860" w:rsidRPr="00BC59AB" w:rsidRDefault="00D05860" w:rsidP="00BC59AB"/>
        </w:tc>
      </w:tr>
      <w:tr w:rsidR="00D05860" w:rsidRPr="00410EDA" w:rsidTr="00410EDA">
        <w:tc>
          <w:tcPr>
            <w:tcW w:w="2993" w:type="dxa"/>
            <w:shd w:val="clear" w:color="auto" w:fill="auto"/>
            <w:vAlign w:val="bottom"/>
          </w:tcPr>
          <w:p w:rsidR="00D05860" w:rsidRPr="00BC59AB" w:rsidRDefault="00D05860" w:rsidP="00BC59AB">
            <w:r w:rsidRPr="00BC59AB">
              <w:t>взносы в капитал</w:t>
            </w:r>
          </w:p>
        </w:tc>
        <w:tc>
          <w:tcPr>
            <w:tcW w:w="1065" w:type="dxa"/>
            <w:tcBorders>
              <w:right w:val="single" w:sz="4" w:space="0" w:color="auto"/>
            </w:tcBorders>
            <w:shd w:val="clear" w:color="auto" w:fill="auto"/>
            <w:vAlign w:val="center"/>
          </w:tcPr>
          <w:p w:rsidR="00D05860" w:rsidRPr="00BC59AB" w:rsidRDefault="00D05860" w:rsidP="00BC59AB">
            <w:r w:rsidRPr="00BC59AB">
              <w:t>3033</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43,1</w:t>
            </w:r>
          </w:p>
        </w:tc>
        <w:tc>
          <w:tcPr>
            <w:tcW w:w="787" w:type="dxa"/>
            <w:tcBorders>
              <w:left w:val="single" w:sz="4" w:space="0" w:color="auto"/>
            </w:tcBorders>
            <w:shd w:val="clear" w:color="auto" w:fill="auto"/>
            <w:vAlign w:val="center"/>
          </w:tcPr>
          <w:p w:rsidR="00D05860" w:rsidRPr="00BC59AB" w:rsidRDefault="00D05860" w:rsidP="00BC59AB">
            <w:r w:rsidRPr="00BC59AB">
              <w:t>9,4</w:t>
            </w:r>
          </w:p>
        </w:tc>
        <w:tc>
          <w:tcPr>
            <w:tcW w:w="1584" w:type="dxa"/>
            <w:tcBorders>
              <w:right w:val="single" w:sz="4" w:space="0" w:color="auto"/>
            </w:tcBorders>
            <w:shd w:val="clear" w:color="auto" w:fill="auto"/>
            <w:vAlign w:val="center"/>
          </w:tcPr>
          <w:p w:rsidR="00D05860" w:rsidRPr="00BC59AB" w:rsidRDefault="00D05860" w:rsidP="00BC59AB">
            <w:r w:rsidRPr="00BC59AB">
              <w:t>104,7</w:t>
            </w:r>
          </w:p>
        </w:tc>
        <w:tc>
          <w:tcPr>
            <w:tcW w:w="1314" w:type="dxa"/>
            <w:tcBorders>
              <w:left w:val="single" w:sz="4" w:space="0" w:color="auto"/>
            </w:tcBorders>
            <w:shd w:val="clear" w:color="auto" w:fill="auto"/>
            <w:vAlign w:val="center"/>
          </w:tcPr>
          <w:p w:rsidR="00D05860" w:rsidRPr="00BC59AB" w:rsidRDefault="00D05860" w:rsidP="00BC59AB">
            <w:r w:rsidRPr="00BC59AB">
              <w:t>15,1</w:t>
            </w:r>
          </w:p>
        </w:tc>
      </w:tr>
      <w:tr w:rsidR="00D05860" w:rsidRPr="00410EDA" w:rsidTr="00410EDA">
        <w:trPr>
          <w:trHeight w:val="45"/>
        </w:trPr>
        <w:tc>
          <w:tcPr>
            <w:tcW w:w="2993" w:type="dxa"/>
            <w:shd w:val="clear" w:color="auto" w:fill="auto"/>
            <w:vAlign w:val="bottom"/>
          </w:tcPr>
          <w:p w:rsidR="00D05860" w:rsidRPr="00BC59AB" w:rsidRDefault="00D05860" w:rsidP="00BC59AB">
            <w:r w:rsidRPr="00BC59AB">
              <w:t>из них</w:t>
            </w:r>
            <w:r w:rsidR="00BC59AB">
              <w:t xml:space="preserve"> </w:t>
            </w:r>
            <w:r w:rsidRPr="00BC59AB">
              <w:t>реинвестирование</w:t>
            </w:r>
          </w:p>
        </w:tc>
        <w:tc>
          <w:tcPr>
            <w:tcW w:w="1065" w:type="dxa"/>
            <w:tcBorders>
              <w:right w:val="single" w:sz="4" w:space="0" w:color="auto"/>
            </w:tcBorders>
            <w:shd w:val="clear" w:color="auto" w:fill="auto"/>
            <w:vAlign w:val="center"/>
          </w:tcPr>
          <w:p w:rsidR="00D05860" w:rsidRPr="00BC59AB" w:rsidRDefault="00D05860" w:rsidP="00BC59AB">
            <w:r w:rsidRPr="00BC59AB">
              <w:t>460</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135,4</w:t>
            </w:r>
          </w:p>
        </w:tc>
        <w:tc>
          <w:tcPr>
            <w:tcW w:w="787" w:type="dxa"/>
            <w:tcBorders>
              <w:left w:val="single" w:sz="4" w:space="0" w:color="auto"/>
            </w:tcBorders>
            <w:shd w:val="clear" w:color="auto" w:fill="auto"/>
            <w:vAlign w:val="center"/>
          </w:tcPr>
          <w:p w:rsidR="00D05860" w:rsidRPr="00BC59AB" w:rsidRDefault="00D05860" w:rsidP="00BC59AB">
            <w:r w:rsidRPr="00BC59AB">
              <w:t>1,4</w:t>
            </w:r>
          </w:p>
        </w:tc>
        <w:tc>
          <w:tcPr>
            <w:tcW w:w="1584" w:type="dxa"/>
            <w:tcBorders>
              <w:right w:val="single" w:sz="4" w:space="0" w:color="auto"/>
            </w:tcBorders>
            <w:shd w:val="clear" w:color="auto" w:fill="auto"/>
            <w:vAlign w:val="center"/>
          </w:tcPr>
          <w:p w:rsidR="00D05860" w:rsidRPr="00BC59AB" w:rsidRDefault="00D05860" w:rsidP="00BC59AB">
            <w:r w:rsidRPr="00BC59AB">
              <w:t>в 6,7р.</w:t>
            </w:r>
          </w:p>
        </w:tc>
        <w:tc>
          <w:tcPr>
            <w:tcW w:w="1314" w:type="dxa"/>
            <w:tcBorders>
              <w:left w:val="single" w:sz="4" w:space="0" w:color="auto"/>
            </w:tcBorders>
            <w:shd w:val="clear" w:color="auto" w:fill="auto"/>
            <w:vAlign w:val="center"/>
          </w:tcPr>
          <w:p w:rsidR="00D05860" w:rsidRPr="00BC59AB" w:rsidRDefault="00D05860" w:rsidP="00BC59AB">
            <w:r w:rsidRPr="00BC59AB">
              <w:t>0,7</w:t>
            </w:r>
          </w:p>
        </w:tc>
      </w:tr>
      <w:tr w:rsidR="00D05860" w:rsidRPr="00410EDA" w:rsidTr="00410EDA">
        <w:trPr>
          <w:trHeight w:val="40"/>
        </w:trPr>
        <w:tc>
          <w:tcPr>
            <w:tcW w:w="2993" w:type="dxa"/>
            <w:shd w:val="clear" w:color="auto" w:fill="auto"/>
            <w:vAlign w:val="bottom"/>
          </w:tcPr>
          <w:p w:rsidR="00D05860" w:rsidRPr="00BC59AB" w:rsidRDefault="00D05860" w:rsidP="00BC59AB">
            <w:r w:rsidRPr="00BC59AB">
              <w:t>лизинг</w:t>
            </w:r>
          </w:p>
        </w:tc>
        <w:tc>
          <w:tcPr>
            <w:tcW w:w="1065" w:type="dxa"/>
            <w:tcBorders>
              <w:right w:val="single" w:sz="4" w:space="0" w:color="auto"/>
            </w:tcBorders>
            <w:shd w:val="clear" w:color="auto" w:fill="auto"/>
            <w:vAlign w:val="center"/>
          </w:tcPr>
          <w:p w:rsidR="00D05860" w:rsidRPr="00BC59AB" w:rsidRDefault="00D05860" w:rsidP="00BC59AB">
            <w:r w:rsidRPr="00BC59AB">
              <w:t>50</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76,7</w:t>
            </w:r>
          </w:p>
        </w:tc>
        <w:tc>
          <w:tcPr>
            <w:tcW w:w="787" w:type="dxa"/>
            <w:tcBorders>
              <w:left w:val="single" w:sz="4" w:space="0" w:color="auto"/>
            </w:tcBorders>
            <w:shd w:val="clear" w:color="auto" w:fill="auto"/>
            <w:vAlign w:val="center"/>
          </w:tcPr>
          <w:p w:rsidR="00D05860" w:rsidRPr="00BC59AB" w:rsidRDefault="00D05860" w:rsidP="00BC59AB">
            <w:r w:rsidRPr="00BC59AB">
              <w:t>0,2</w:t>
            </w:r>
          </w:p>
        </w:tc>
        <w:tc>
          <w:tcPr>
            <w:tcW w:w="1584" w:type="dxa"/>
            <w:tcBorders>
              <w:right w:val="single" w:sz="4" w:space="0" w:color="auto"/>
            </w:tcBorders>
            <w:shd w:val="clear" w:color="auto" w:fill="auto"/>
            <w:vAlign w:val="center"/>
          </w:tcPr>
          <w:p w:rsidR="00D05860" w:rsidRPr="00BC59AB" w:rsidRDefault="00D05860" w:rsidP="00BC59AB">
            <w:r w:rsidRPr="00BC59AB">
              <w:t>140,2</w:t>
            </w:r>
          </w:p>
        </w:tc>
        <w:tc>
          <w:tcPr>
            <w:tcW w:w="1314" w:type="dxa"/>
            <w:tcBorders>
              <w:left w:val="single" w:sz="4" w:space="0" w:color="auto"/>
            </w:tcBorders>
            <w:shd w:val="clear" w:color="auto" w:fill="auto"/>
            <w:vAlign w:val="center"/>
          </w:tcPr>
          <w:p w:rsidR="00D05860" w:rsidRPr="00BC59AB" w:rsidRDefault="00D05860" w:rsidP="00BC59AB">
            <w:r w:rsidRPr="00BC59AB">
              <w:t>0,1</w:t>
            </w:r>
          </w:p>
        </w:tc>
      </w:tr>
      <w:tr w:rsidR="00D05860" w:rsidRPr="00410EDA" w:rsidTr="00410EDA">
        <w:trPr>
          <w:trHeight w:val="40"/>
        </w:trPr>
        <w:tc>
          <w:tcPr>
            <w:tcW w:w="2993" w:type="dxa"/>
            <w:shd w:val="clear" w:color="auto" w:fill="auto"/>
            <w:vAlign w:val="bottom"/>
          </w:tcPr>
          <w:p w:rsidR="00D05860" w:rsidRPr="00BC59AB" w:rsidRDefault="00D05860" w:rsidP="00BC59AB">
            <w:r w:rsidRPr="00BC59AB">
              <w:t>кредиты, полученные от зарубежных совладельцев организаций</w:t>
            </w:r>
          </w:p>
        </w:tc>
        <w:tc>
          <w:tcPr>
            <w:tcW w:w="1065" w:type="dxa"/>
            <w:tcBorders>
              <w:right w:val="single" w:sz="4" w:space="0" w:color="auto"/>
            </w:tcBorders>
            <w:shd w:val="clear" w:color="auto" w:fill="auto"/>
            <w:vAlign w:val="center"/>
          </w:tcPr>
          <w:p w:rsidR="00D05860" w:rsidRPr="00BC59AB" w:rsidRDefault="00D05860" w:rsidP="00BC59AB">
            <w:r w:rsidRPr="00BC59AB">
              <w:t>2453</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69,5</w:t>
            </w:r>
          </w:p>
        </w:tc>
        <w:tc>
          <w:tcPr>
            <w:tcW w:w="787" w:type="dxa"/>
            <w:tcBorders>
              <w:left w:val="single" w:sz="4" w:space="0" w:color="auto"/>
            </w:tcBorders>
            <w:shd w:val="clear" w:color="auto" w:fill="auto"/>
            <w:vAlign w:val="center"/>
          </w:tcPr>
          <w:p w:rsidR="00D05860" w:rsidRPr="00BC59AB" w:rsidRDefault="00D05860" w:rsidP="00BC59AB">
            <w:r w:rsidRPr="00BC59AB">
              <w:t>7,6</w:t>
            </w:r>
          </w:p>
        </w:tc>
        <w:tc>
          <w:tcPr>
            <w:tcW w:w="1584" w:type="dxa"/>
            <w:tcBorders>
              <w:right w:val="single" w:sz="4" w:space="0" w:color="auto"/>
            </w:tcBorders>
            <w:shd w:val="clear" w:color="auto" w:fill="auto"/>
            <w:vAlign w:val="center"/>
          </w:tcPr>
          <w:p w:rsidR="00D05860" w:rsidRPr="00BC59AB" w:rsidRDefault="00D05860" w:rsidP="00BC59AB">
            <w:r w:rsidRPr="00BC59AB">
              <w:t>41,1</w:t>
            </w:r>
          </w:p>
        </w:tc>
        <w:tc>
          <w:tcPr>
            <w:tcW w:w="1314" w:type="dxa"/>
            <w:tcBorders>
              <w:left w:val="single" w:sz="4" w:space="0" w:color="auto"/>
            </w:tcBorders>
            <w:shd w:val="clear" w:color="auto" w:fill="auto"/>
            <w:vAlign w:val="center"/>
          </w:tcPr>
          <w:p w:rsidR="00D05860" w:rsidRPr="00BC59AB" w:rsidRDefault="00D05860" w:rsidP="00BC59AB">
            <w:r w:rsidRPr="00BC59AB">
              <w:t>7,6</w:t>
            </w:r>
          </w:p>
        </w:tc>
      </w:tr>
      <w:tr w:rsidR="00D05860" w:rsidRPr="00410EDA" w:rsidTr="00410EDA">
        <w:trPr>
          <w:trHeight w:val="40"/>
        </w:trPr>
        <w:tc>
          <w:tcPr>
            <w:tcW w:w="2993" w:type="dxa"/>
            <w:shd w:val="clear" w:color="auto" w:fill="auto"/>
            <w:vAlign w:val="bottom"/>
          </w:tcPr>
          <w:p w:rsidR="00D05860" w:rsidRPr="00BC59AB" w:rsidRDefault="00D05860" w:rsidP="00BC59AB">
            <w:r w:rsidRPr="00BC59AB">
              <w:t>прочие прямые инвестиции</w:t>
            </w:r>
          </w:p>
        </w:tc>
        <w:tc>
          <w:tcPr>
            <w:tcW w:w="1065" w:type="dxa"/>
            <w:tcBorders>
              <w:right w:val="single" w:sz="4" w:space="0" w:color="auto"/>
            </w:tcBorders>
            <w:shd w:val="clear" w:color="auto" w:fill="auto"/>
            <w:vAlign w:val="center"/>
          </w:tcPr>
          <w:p w:rsidR="00D05860" w:rsidRPr="00BC59AB" w:rsidRDefault="00D05860" w:rsidP="00BC59AB">
            <w:r w:rsidRPr="00BC59AB">
              <w:t>554</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122,8</w:t>
            </w:r>
          </w:p>
        </w:tc>
        <w:tc>
          <w:tcPr>
            <w:tcW w:w="787" w:type="dxa"/>
            <w:tcBorders>
              <w:left w:val="single" w:sz="4" w:space="0" w:color="auto"/>
            </w:tcBorders>
            <w:shd w:val="clear" w:color="auto" w:fill="auto"/>
            <w:vAlign w:val="center"/>
          </w:tcPr>
          <w:p w:rsidR="00D05860" w:rsidRPr="00BC59AB" w:rsidRDefault="00D05860" w:rsidP="00BC59AB">
            <w:r w:rsidRPr="00BC59AB">
              <w:t>1,7</w:t>
            </w:r>
          </w:p>
        </w:tc>
        <w:tc>
          <w:tcPr>
            <w:tcW w:w="1584" w:type="dxa"/>
            <w:tcBorders>
              <w:right w:val="single" w:sz="4" w:space="0" w:color="auto"/>
            </w:tcBorders>
            <w:shd w:val="clear" w:color="auto" w:fill="auto"/>
            <w:vAlign w:val="center"/>
          </w:tcPr>
          <w:p w:rsidR="00D05860" w:rsidRPr="00BC59AB" w:rsidRDefault="00D05860" w:rsidP="00BC59AB">
            <w:r w:rsidRPr="00BC59AB">
              <w:t>94,4</w:t>
            </w:r>
          </w:p>
        </w:tc>
        <w:tc>
          <w:tcPr>
            <w:tcW w:w="1314" w:type="dxa"/>
            <w:tcBorders>
              <w:left w:val="single" w:sz="4" w:space="0" w:color="auto"/>
            </w:tcBorders>
            <w:shd w:val="clear" w:color="auto" w:fill="auto"/>
            <w:vAlign w:val="center"/>
          </w:tcPr>
          <w:p w:rsidR="00D05860" w:rsidRPr="00BC59AB" w:rsidRDefault="00D05860" w:rsidP="00BC59AB">
            <w:r w:rsidRPr="00BC59AB">
              <w:t>1,0</w:t>
            </w:r>
          </w:p>
        </w:tc>
      </w:tr>
      <w:tr w:rsidR="00D05860" w:rsidRPr="00410EDA" w:rsidTr="00410EDA">
        <w:trPr>
          <w:trHeight w:val="40"/>
        </w:trPr>
        <w:tc>
          <w:tcPr>
            <w:tcW w:w="2993" w:type="dxa"/>
            <w:shd w:val="clear" w:color="auto" w:fill="auto"/>
            <w:vAlign w:val="bottom"/>
          </w:tcPr>
          <w:p w:rsidR="00D05860" w:rsidRPr="00BC59AB" w:rsidRDefault="00D05860" w:rsidP="00BC59AB">
            <w:r w:rsidRPr="00410EDA">
              <w:rPr>
                <w:b/>
                <w:bCs/>
              </w:rPr>
              <w:t>портфельные инвестиции</w:t>
            </w:r>
          </w:p>
        </w:tc>
        <w:tc>
          <w:tcPr>
            <w:tcW w:w="1065" w:type="dxa"/>
            <w:tcBorders>
              <w:right w:val="single" w:sz="4" w:space="0" w:color="auto"/>
            </w:tcBorders>
            <w:shd w:val="clear" w:color="auto" w:fill="auto"/>
            <w:vAlign w:val="center"/>
          </w:tcPr>
          <w:p w:rsidR="00D05860" w:rsidRPr="00BC59AB" w:rsidRDefault="00D05860" w:rsidP="00BC59AB">
            <w:r w:rsidRPr="00410EDA">
              <w:rPr>
                <w:b/>
                <w:bCs/>
              </w:rPr>
              <w:t>862</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410EDA">
              <w:rPr>
                <w:b/>
                <w:bCs/>
              </w:rPr>
              <w:t>74,9</w:t>
            </w:r>
          </w:p>
        </w:tc>
        <w:tc>
          <w:tcPr>
            <w:tcW w:w="787" w:type="dxa"/>
            <w:tcBorders>
              <w:left w:val="single" w:sz="4" w:space="0" w:color="auto"/>
            </w:tcBorders>
            <w:shd w:val="clear" w:color="auto" w:fill="auto"/>
            <w:vAlign w:val="center"/>
          </w:tcPr>
          <w:p w:rsidR="00D05860" w:rsidRPr="00BC59AB" w:rsidRDefault="00D05860" w:rsidP="00BC59AB">
            <w:r w:rsidRPr="00410EDA">
              <w:rPr>
                <w:b/>
                <w:bCs/>
              </w:rPr>
              <w:t>2,7</w:t>
            </w:r>
          </w:p>
        </w:tc>
        <w:tc>
          <w:tcPr>
            <w:tcW w:w="1584" w:type="dxa"/>
            <w:tcBorders>
              <w:right w:val="single" w:sz="4" w:space="0" w:color="auto"/>
            </w:tcBorders>
            <w:shd w:val="clear" w:color="auto" w:fill="auto"/>
            <w:vAlign w:val="center"/>
          </w:tcPr>
          <w:p w:rsidR="00D05860" w:rsidRPr="00BC59AB" w:rsidRDefault="00D05860" w:rsidP="00BC59AB">
            <w:r w:rsidRPr="00410EDA">
              <w:rPr>
                <w:b/>
                <w:bCs/>
              </w:rPr>
              <w:t>104,4</w:t>
            </w:r>
          </w:p>
        </w:tc>
        <w:tc>
          <w:tcPr>
            <w:tcW w:w="1314" w:type="dxa"/>
            <w:tcBorders>
              <w:left w:val="single" w:sz="4" w:space="0" w:color="auto"/>
            </w:tcBorders>
            <w:shd w:val="clear" w:color="auto" w:fill="auto"/>
            <w:vAlign w:val="center"/>
          </w:tcPr>
          <w:p w:rsidR="00D05860" w:rsidRPr="00BC59AB" w:rsidRDefault="00D05860" w:rsidP="00BC59AB">
            <w:r w:rsidRPr="00410EDA">
              <w:rPr>
                <w:b/>
                <w:bCs/>
              </w:rPr>
              <w:t>2,5</w:t>
            </w:r>
          </w:p>
        </w:tc>
      </w:tr>
      <w:tr w:rsidR="00D05860" w:rsidRPr="00410EDA" w:rsidTr="00410EDA">
        <w:trPr>
          <w:trHeight w:val="40"/>
        </w:trPr>
        <w:tc>
          <w:tcPr>
            <w:tcW w:w="2993" w:type="dxa"/>
            <w:shd w:val="clear" w:color="auto" w:fill="auto"/>
            <w:vAlign w:val="bottom"/>
          </w:tcPr>
          <w:p w:rsidR="00D05860" w:rsidRPr="00BC59AB" w:rsidRDefault="00D05860" w:rsidP="00BC59AB">
            <w:r w:rsidRPr="00BC59AB">
              <w:t xml:space="preserve">из них </w:t>
            </w:r>
            <w:r w:rsidR="00BC59AB">
              <w:t xml:space="preserve"> </w:t>
            </w:r>
            <w:r w:rsidRPr="00BC59AB">
              <w:t>акции и паи</w:t>
            </w:r>
          </w:p>
        </w:tc>
        <w:tc>
          <w:tcPr>
            <w:tcW w:w="1065" w:type="dxa"/>
            <w:tcBorders>
              <w:right w:val="single" w:sz="4" w:space="0" w:color="auto"/>
            </w:tcBorders>
            <w:shd w:val="clear" w:color="auto" w:fill="auto"/>
            <w:vAlign w:val="center"/>
          </w:tcPr>
          <w:p w:rsidR="00D05860" w:rsidRPr="00BC59AB" w:rsidRDefault="00D05860" w:rsidP="00BC59AB">
            <w:r w:rsidRPr="00BC59AB">
              <w:t>293</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30,9</w:t>
            </w:r>
          </w:p>
        </w:tc>
        <w:tc>
          <w:tcPr>
            <w:tcW w:w="787" w:type="dxa"/>
            <w:tcBorders>
              <w:left w:val="single" w:sz="4" w:space="0" w:color="auto"/>
            </w:tcBorders>
            <w:shd w:val="clear" w:color="auto" w:fill="auto"/>
            <w:vAlign w:val="center"/>
          </w:tcPr>
          <w:p w:rsidR="00D05860" w:rsidRPr="00BC59AB" w:rsidRDefault="00D05860" w:rsidP="00BC59AB">
            <w:r w:rsidRPr="00BC59AB">
              <w:t>0,9</w:t>
            </w:r>
          </w:p>
        </w:tc>
        <w:tc>
          <w:tcPr>
            <w:tcW w:w="1584" w:type="dxa"/>
            <w:tcBorders>
              <w:right w:val="single" w:sz="4" w:space="0" w:color="auto"/>
            </w:tcBorders>
            <w:shd w:val="clear" w:color="auto" w:fill="auto"/>
            <w:vAlign w:val="center"/>
          </w:tcPr>
          <w:p w:rsidR="00D05860" w:rsidRPr="00BC59AB" w:rsidRDefault="00D05860" w:rsidP="00BC59AB">
            <w:r w:rsidRPr="00BC59AB">
              <w:t>87,2</w:t>
            </w:r>
          </w:p>
        </w:tc>
        <w:tc>
          <w:tcPr>
            <w:tcW w:w="1314" w:type="dxa"/>
            <w:tcBorders>
              <w:left w:val="single" w:sz="4" w:space="0" w:color="auto"/>
            </w:tcBorders>
            <w:shd w:val="clear" w:color="auto" w:fill="auto"/>
            <w:vAlign w:val="center"/>
          </w:tcPr>
          <w:p w:rsidR="00D05860" w:rsidRPr="00BC59AB" w:rsidRDefault="00D05860" w:rsidP="00BC59AB">
            <w:r w:rsidRPr="00BC59AB">
              <w:t>2,0</w:t>
            </w:r>
          </w:p>
        </w:tc>
      </w:tr>
      <w:tr w:rsidR="00D05860" w:rsidRPr="00410EDA" w:rsidTr="00410EDA">
        <w:trPr>
          <w:trHeight w:val="40"/>
        </w:trPr>
        <w:tc>
          <w:tcPr>
            <w:tcW w:w="2993" w:type="dxa"/>
            <w:shd w:val="clear" w:color="auto" w:fill="auto"/>
            <w:vAlign w:val="bottom"/>
          </w:tcPr>
          <w:p w:rsidR="00D05860" w:rsidRPr="00BC59AB" w:rsidRDefault="00D05860" w:rsidP="00BC59AB">
            <w:r w:rsidRPr="00410EDA">
              <w:rPr>
                <w:b/>
                <w:bCs/>
              </w:rPr>
              <w:t>прочие инвестиции</w:t>
            </w:r>
          </w:p>
        </w:tc>
        <w:tc>
          <w:tcPr>
            <w:tcW w:w="1065" w:type="dxa"/>
            <w:tcBorders>
              <w:right w:val="single" w:sz="4" w:space="0" w:color="auto"/>
            </w:tcBorders>
            <w:shd w:val="clear" w:color="auto" w:fill="auto"/>
            <w:vAlign w:val="center"/>
          </w:tcPr>
          <w:p w:rsidR="00D05860" w:rsidRPr="00BC59AB" w:rsidRDefault="00D05860" w:rsidP="00BC59AB">
            <w:r w:rsidRPr="00410EDA">
              <w:rPr>
                <w:b/>
                <w:bCs/>
              </w:rPr>
              <w:t>25211</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410EDA">
              <w:rPr>
                <w:b/>
                <w:bCs/>
              </w:rPr>
              <w:t>73,5</w:t>
            </w:r>
          </w:p>
        </w:tc>
        <w:tc>
          <w:tcPr>
            <w:tcW w:w="787" w:type="dxa"/>
            <w:tcBorders>
              <w:left w:val="single" w:sz="4" w:space="0" w:color="auto"/>
            </w:tcBorders>
            <w:shd w:val="clear" w:color="auto" w:fill="auto"/>
            <w:vAlign w:val="center"/>
          </w:tcPr>
          <w:p w:rsidR="00D05860" w:rsidRPr="00BC59AB" w:rsidRDefault="00D05860" w:rsidP="00BC59AB">
            <w:r w:rsidRPr="00410EDA">
              <w:rPr>
                <w:b/>
                <w:bCs/>
              </w:rPr>
              <w:t>78,4</w:t>
            </w:r>
          </w:p>
        </w:tc>
        <w:tc>
          <w:tcPr>
            <w:tcW w:w="1584" w:type="dxa"/>
            <w:tcBorders>
              <w:right w:val="single" w:sz="4" w:space="0" w:color="auto"/>
            </w:tcBorders>
            <w:shd w:val="clear" w:color="auto" w:fill="auto"/>
            <w:vAlign w:val="center"/>
          </w:tcPr>
          <w:p w:rsidR="00D05860" w:rsidRPr="00BC59AB" w:rsidRDefault="00D05860" w:rsidP="00BC59AB">
            <w:r w:rsidRPr="00410EDA">
              <w:rPr>
                <w:b/>
                <w:bCs/>
              </w:rPr>
              <w:t>79,0</w:t>
            </w:r>
          </w:p>
        </w:tc>
        <w:tc>
          <w:tcPr>
            <w:tcW w:w="1314" w:type="dxa"/>
            <w:tcBorders>
              <w:left w:val="single" w:sz="4" w:space="0" w:color="auto"/>
            </w:tcBorders>
            <w:shd w:val="clear" w:color="auto" w:fill="auto"/>
            <w:vAlign w:val="center"/>
          </w:tcPr>
          <w:p w:rsidR="00D05860" w:rsidRPr="00BC59AB" w:rsidRDefault="00D05860" w:rsidP="00BC59AB">
            <w:r w:rsidRPr="00410EDA">
              <w:rPr>
                <w:b/>
                <w:bCs/>
              </w:rPr>
              <w:t>73,7</w:t>
            </w:r>
          </w:p>
        </w:tc>
      </w:tr>
      <w:tr w:rsidR="00D05860" w:rsidRPr="00410EDA" w:rsidTr="00410EDA">
        <w:trPr>
          <w:trHeight w:val="40"/>
        </w:trPr>
        <w:tc>
          <w:tcPr>
            <w:tcW w:w="2993" w:type="dxa"/>
            <w:shd w:val="clear" w:color="auto" w:fill="auto"/>
            <w:vAlign w:val="bottom"/>
          </w:tcPr>
          <w:p w:rsidR="00D05860" w:rsidRPr="00BC59AB" w:rsidRDefault="00D05860" w:rsidP="00BC59AB">
            <w:r w:rsidRPr="00BC59AB">
              <w:t>в том числе:</w:t>
            </w:r>
          </w:p>
        </w:tc>
        <w:tc>
          <w:tcPr>
            <w:tcW w:w="1065" w:type="dxa"/>
            <w:tcBorders>
              <w:right w:val="single" w:sz="4" w:space="0" w:color="auto"/>
            </w:tcBorders>
            <w:shd w:val="clear" w:color="auto" w:fill="auto"/>
            <w:vAlign w:val="center"/>
          </w:tcPr>
          <w:p w:rsidR="00D05860" w:rsidRPr="00BC59AB" w:rsidRDefault="00D05860" w:rsidP="00BC59AB"/>
        </w:tc>
        <w:tc>
          <w:tcPr>
            <w:tcW w:w="1471" w:type="dxa"/>
            <w:tcBorders>
              <w:left w:val="single" w:sz="4" w:space="0" w:color="auto"/>
              <w:right w:val="single" w:sz="4" w:space="0" w:color="auto"/>
            </w:tcBorders>
            <w:shd w:val="clear" w:color="auto" w:fill="auto"/>
            <w:vAlign w:val="center"/>
          </w:tcPr>
          <w:p w:rsidR="00D05860" w:rsidRPr="00BC59AB" w:rsidRDefault="00D05860" w:rsidP="00BC59AB"/>
        </w:tc>
        <w:tc>
          <w:tcPr>
            <w:tcW w:w="787" w:type="dxa"/>
            <w:tcBorders>
              <w:left w:val="single" w:sz="4" w:space="0" w:color="auto"/>
            </w:tcBorders>
            <w:shd w:val="clear" w:color="auto" w:fill="auto"/>
            <w:vAlign w:val="center"/>
          </w:tcPr>
          <w:p w:rsidR="00D05860" w:rsidRPr="00BC59AB" w:rsidRDefault="00D05860" w:rsidP="00BC59AB"/>
        </w:tc>
        <w:tc>
          <w:tcPr>
            <w:tcW w:w="1584" w:type="dxa"/>
            <w:tcBorders>
              <w:right w:val="single" w:sz="4" w:space="0" w:color="auto"/>
            </w:tcBorders>
            <w:shd w:val="clear" w:color="auto" w:fill="auto"/>
            <w:vAlign w:val="center"/>
          </w:tcPr>
          <w:p w:rsidR="00D05860" w:rsidRPr="00BC59AB" w:rsidRDefault="00D05860" w:rsidP="00BC59AB"/>
        </w:tc>
        <w:tc>
          <w:tcPr>
            <w:tcW w:w="1314" w:type="dxa"/>
            <w:tcBorders>
              <w:left w:val="single" w:sz="4" w:space="0" w:color="auto"/>
            </w:tcBorders>
            <w:shd w:val="clear" w:color="auto" w:fill="auto"/>
            <w:vAlign w:val="center"/>
          </w:tcPr>
          <w:p w:rsidR="00D05860" w:rsidRPr="00BC59AB" w:rsidRDefault="00D05860" w:rsidP="00BC59AB"/>
        </w:tc>
      </w:tr>
      <w:tr w:rsidR="00D05860" w:rsidRPr="00410EDA" w:rsidTr="00410EDA">
        <w:trPr>
          <w:trHeight w:val="40"/>
        </w:trPr>
        <w:tc>
          <w:tcPr>
            <w:tcW w:w="2993" w:type="dxa"/>
            <w:shd w:val="clear" w:color="auto" w:fill="auto"/>
            <w:vAlign w:val="bottom"/>
          </w:tcPr>
          <w:p w:rsidR="00D05860" w:rsidRPr="00BC59AB" w:rsidRDefault="00D05860" w:rsidP="00BC59AB">
            <w:r w:rsidRPr="00BC59AB">
              <w:t>торговые кредиты</w:t>
            </w:r>
          </w:p>
        </w:tc>
        <w:tc>
          <w:tcPr>
            <w:tcW w:w="1065" w:type="dxa"/>
            <w:tcBorders>
              <w:right w:val="single" w:sz="4" w:space="0" w:color="auto"/>
            </w:tcBorders>
            <w:shd w:val="clear" w:color="auto" w:fill="auto"/>
            <w:vAlign w:val="center"/>
          </w:tcPr>
          <w:p w:rsidR="00D05860" w:rsidRPr="00BC59AB" w:rsidRDefault="00D05860" w:rsidP="00BC59AB">
            <w:r w:rsidRPr="00BC59AB">
              <w:t>5096</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68,2</w:t>
            </w:r>
          </w:p>
        </w:tc>
        <w:tc>
          <w:tcPr>
            <w:tcW w:w="787" w:type="dxa"/>
            <w:tcBorders>
              <w:left w:val="single" w:sz="4" w:space="0" w:color="auto"/>
            </w:tcBorders>
            <w:shd w:val="clear" w:color="auto" w:fill="auto"/>
            <w:vAlign w:val="center"/>
          </w:tcPr>
          <w:p w:rsidR="00D05860" w:rsidRPr="00BC59AB" w:rsidRDefault="00D05860" w:rsidP="00BC59AB">
            <w:r w:rsidRPr="00BC59AB">
              <w:t>15,8</w:t>
            </w:r>
          </w:p>
        </w:tc>
        <w:tc>
          <w:tcPr>
            <w:tcW w:w="1584" w:type="dxa"/>
            <w:tcBorders>
              <w:right w:val="single" w:sz="4" w:space="0" w:color="auto"/>
            </w:tcBorders>
            <w:shd w:val="clear" w:color="auto" w:fill="auto"/>
            <w:vAlign w:val="center"/>
          </w:tcPr>
          <w:p w:rsidR="00D05860" w:rsidRPr="00BC59AB" w:rsidRDefault="00D05860" w:rsidP="00BC59AB">
            <w:r w:rsidRPr="00BC59AB">
              <w:t>155,3</w:t>
            </w:r>
          </w:p>
        </w:tc>
        <w:tc>
          <w:tcPr>
            <w:tcW w:w="1314" w:type="dxa"/>
            <w:tcBorders>
              <w:left w:val="single" w:sz="4" w:space="0" w:color="auto"/>
            </w:tcBorders>
            <w:shd w:val="clear" w:color="auto" w:fill="auto"/>
            <w:vAlign w:val="center"/>
          </w:tcPr>
          <w:p w:rsidR="00D05860" w:rsidRPr="00BC59AB" w:rsidRDefault="00D05860" w:rsidP="00BC59AB">
            <w:r w:rsidRPr="00BC59AB">
              <w:t>16,0</w:t>
            </w:r>
          </w:p>
        </w:tc>
      </w:tr>
      <w:tr w:rsidR="00D05860" w:rsidRPr="00410EDA" w:rsidTr="00410EDA">
        <w:trPr>
          <w:trHeight w:val="102"/>
        </w:trPr>
        <w:tc>
          <w:tcPr>
            <w:tcW w:w="2993" w:type="dxa"/>
            <w:shd w:val="clear" w:color="auto" w:fill="auto"/>
            <w:vAlign w:val="bottom"/>
          </w:tcPr>
          <w:p w:rsidR="00D05860" w:rsidRPr="00BC59AB" w:rsidRDefault="00D05860" w:rsidP="00BC59AB">
            <w:r w:rsidRPr="00BC59AB">
              <w:t>прочие кредиты</w:t>
            </w:r>
          </w:p>
        </w:tc>
        <w:tc>
          <w:tcPr>
            <w:tcW w:w="1065" w:type="dxa"/>
            <w:tcBorders>
              <w:right w:val="single" w:sz="4" w:space="0" w:color="auto"/>
            </w:tcBorders>
            <w:shd w:val="clear" w:color="auto" w:fill="auto"/>
            <w:vAlign w:val="center"/>
          </w:tcPr>
          <w:p w:rsidR="00D05860" w:rsidRPr="00BC59AB" w:rsidRDefault="00D05860" w:rsidP="00BC59AB">
            <w:r w:rsidRPr="00BC59AB">
              <w:t>19894</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77,1</w:t>
            </w:r>
          </w:p>
        </w:tc>
        <w:tc>
          <w:tcPr>
            <w:tcW w:w="787" w:type="dxa"/>
            <w:tcBorders>
              <w:left w:val="single" w:sz="4" w:space="0" w:color="auto"/>
            </w:tcBorders>
            <w:shd w:val="clear" w:color="auto" w:fill="auto"/>
            <w:vAlign w:val="center"/>
          </w:tcPr>
          <w:p w:rsidR="00D05860" w:rsidRPr="00BC59AB" w:rsidRDefault="00D05860" w:rsidP="00BC59AB">
            <w:r w:rsidRPr="00BC59AB">
              <w:t>61,9</w:t>
            </w:r>
          </w:p>
        </w:tc>
        <w:tc>
          <w:tcPr>
            <w:tcW w:w="1584" w:type="dxa"/>
            <w:tcBorders>
              <w:right w:val="single" w:sz="4" w:space="0" w:color="auto"/>
            </w:tcBorders>
            <w:shd w:val="clear" w:color="auto" w:fill="auto"/>
            <w:vAlign w:val="center"/>
          </w:tcPr>
          <w:p w:rsidR="00D05860" w:rsidRPr="00BC59AB" w:rsidRDefault="00D05860" w:rsidP="00BC59AB">
            <w:r w:rsidRPr="00BC59AB">
              <w:t>67,4</w:t>
            </w:r>
          </w:p>
        </w:tc>
        <w:tc>
          <w:tcPr>
            <w:tcW w:w="1314" w:type="dxa"/>
            <w:tcBorders>
              <w:left w:val="single" w:sz="4" w:space="0" w:color="auto"/>
            </w:tcBorders>
            <w:shd w:val="clear" w:color="auto" w:fill="auto"/>
            <w:vAlign w:val="center"/>
          </w:tcPr>
          <w:p w:rsidR="00D05860" w:rsidRPr="00BC59AB" w:rsidRDefault="00D05860" w:rsidP="00BC59AB">
            <w:r w:rsidRPr="00BC59AB">
              <w:t>55,5</w:t>
            </w:r>
          </w:p>
        </w:tc>
      </w:tr>
      <w:tr w:rsidR="00D05860" w:rsidRPr="00410EDA" w:rsidTr="00410EDA">
        <w:trPr>
          <w:trHeight w:val="101"/>
        </w:trPr>
        <w:tc>
          <w:tcPr>
            <w:tcW w:w="2993" w:type="dxa"/>
            <w:shd w:val="clear" w:color="auto" w:fill="auto"/>
            <w:vAlign w:val="bottom"/>
          </w:tcPr>
          <w:p w:rsidR="00D05860" w:rsidRPr="00BC59AB" w:rsidRDefault="00D05860" w:rsidP="00BC59AB">
            <w:r w:rsidRPr="00BC59AB">
              <w:t>из них:</w:t>
            </w:r>
          </w:p>
        </w:tc>
        <w:tc>
          <w:tcPr>
            <w:tcW w:w="1065" w:type="dxa"/>
            <w:tcBorders>
              <w:right w:val="single" w:sz="4" w:space="0" w:color="auto"/>
            </w:tcBorders>
            <w:shd w:val="clear" w:color="auto" w:fill="auto"/>
            <w:vAlign w:val="center"/>
          </w:tcPr>
          <w:p w:rsidR="00D05860" w:rsidRPr="00BC59AB" w:rsidRDefault="00D05860" w:rsidP="00BC59AB"/>
        </w:tc>
        <w:tc>
          <w:tcPr>
            <w:tcW w:w="1471" w:type="dxa"/>
            <w:tcBorders>
              <w:left w:val="single" w:sz="4" w:space="0" w:color="auto"/>
              <w:right w:val="single" w:sz="4" w:space="0" w:color="auto"/>
            </w:tcBorders>
            <w:shd w:val="clear" w:color="auto" w:fill="auto"/>
            <w:vAlign w:val="center"/>
          </w:tcPr>
          <w:p w:rsidR="00D05860" w:rsidRPr="00BC59AB" w:rsidRDefault="00D05860" w:rsidP="00BC59AB"/>
        </w:tc>
        <w:tc>
          <w:tcPr>
            <w:tcW w:w="787" w:type="dxa"/>
            <w:tcBorders>
              <w:left w:val="single" w:sz="4" w:space="0" w:color="auto"/>
            </w:tcBorders>
            <w:shd w:val="clear" w:color="auto" w:fill="auto"/>
            <w:vAlign w:val="center"/>
          </w:tcPr>
          <w:p w:rsidR="00D05860" w:rsidRPr="00BC59AB" w:rsidRDefault="00D05860" w:rsidP="00BC59AB"/>
        </w:tc>
        <w:tc>
          <w:tcPr>
            <w:tcW w:w="1584" w:type="dxa"/>
            <w:tcBorders>
              <w:right w:val="single" w:sz="4" w:space="0" w:color="auto"/>
            </w:tcBorders>
            <w:shd w:val="clear" w:color="auto" w:fill="auto"/>
            <w:vAlign w:val="center"/>
          </w:tcPr>
          <w:p w:rsidR="00D05860" w:rsidRPr="00BC59AB" w:rsidRDefault="00D05860" w:rsidP="00BC59AB"/>
        </w:tc>
        <w:tc>
          <w:tcPr>
            <w:tcW w:w="1314" w:type="dxa"/>
            <w:tcBorders>
              <w:left w:val="single" w:sz="4" w:space="0" w:color="auto"/>
            </w:tcBorders>
            <w:shd w:val="clear" w:color="auto" w:fill="auto"/>
            <w:vAlign w:val="center"/>
          </w:tcPr>
          <w:p w:rsidR="00D05860" w:rsidRPr="00BC59AB" w:rsidRDefault="00D05860" w:rsidP="00BC59AB"/>
        </w:tc>
      </w:tr>
      <w:tr w:rsidR="00D05860" w:rsidRPr="00410EDA" w:rsidTr="00410EDA">
        <w:trPr>
          <w:trHeight w:val="101"/>
        </w:trPr>
        <w:tc>
          <w:tcPr>
            <w:tcW w:w="2993" w:type="dxa"/>
            <w:shd w:val="clear" w:color="auto" w:fill="auto"/>
            <w:vAlign w:val="bottom"/>
          </w:tcPr>
          <w:p w:rsidR="00D05860" w:rsidRPr="00BC59AB" w:rsidRDefault="00D05860" w:rsidP="00BC59AB">
            <w:r w:rsidRPr="00BC59AB">
              <w:t>на срок до 180 дней</w:t>
            </w:r>
          </w:p>
        </w:tc>
        <w:tc>
          <w:tcPr>
            <w:tcW w:w="1065" w:type="dxa"/>
            <w:tcBorders>
              <w:right w:val="single" w:sz="4" w:space="0" w:color="auto"/>
            </w:tcBorders>
            <w:shd w:val="clear" w:color="auto" w:fill="auto"/>
            <w:vAlign w:val="center"/>
          </w:tcPr>
          <w:p w:rsidR="00D05860" w:rsidRPr="00BC59AB" w:rsidRDefault="00D05860" w:rsidP="00BC59AB">
            <w:r w:rsidRPr="00BC59AB">
              <w:t>861</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30,6</w:t>
            </w:r>
          </w:p>
        </w:tc>
        <w:tc>
          <w:tcPr>
            <w:tcW w:w="787" w:type="dxa"/>
            <w:tcBorders>
              <w:left w:val="single" w:sz="4" w:space="0" w:color="auto"/>
            </w:tcBorders>
            <w:shd w:val="clear" w:color="auto" w:fill="auto"/>
            <w:vAlign w:val="center"/>
          </w:tcPr>
          <w:p w:rsidR="00D05860" w:rsidRPr="00BC59AB" w:rsidRDefault="00D05860" w:rsidP="00BC59AB">
            <w:r w:rsidRPr="00BC59AB">
              <w:t>2,7</w:t>
            </w:r>
          </w:p>
        </w:tc>
        <w:tc>
          <w:tcPr>
            <w:tcW w:w="1584" w:type="dxa"/>
            <w:tcBorders>
              <w:right w:val="single" w:sz="4" w:space="0" w:color="auto"/>
            </w:tcBorders>
            <w:shd w:val="clear" w:color="auto" w:fill="auto"/>
            <w:vAlign w:val="center"/>
          </w:tcPr>
          <w:p w:rsidR="00D05860" w:rsidRPr="00BC59AB" w:rsidRDefault="00D05860" w:rsidP="00BC59AB">
            <w:r w:rsidRPr="00BC59AB">
              <w:t>36,4</w:t>
            </w:r>
          </w:p>
        </w:tc>
        <w:tc>
          <w:tcPr>
            <w:tcW w:w="1314" w:type="dxa"/>
            <w:tcBorders>
              <w:left w:val="single" w:sz="4" w:space="0" w:color="auto"/>
            </w:tcBorders>
            <w:shd w:val="clear" w:color="auto" w:fill="auto"/>
            <w:vAlign w:val="center"/>
          </w:tcPr>
          <w:p w:rsidR="00D05860" w:rsidRPr="00BC59AB" w:rsidRDefault="00D05860" w:rsidP="00BC59AB">
            <w:r w:rsidRPr="00BC59AB">
              <w:t>6,1</w:t>
            </w:r>
          </w:p>
        </w:tc>
      </w:tr>
      <w:tr w:rsidR="00D05860" w:rsidRPr="00410EDA" w:rsidTr="00410EDA">
        <w:trPr>
          <w:trHeight w:val="70"/>
        </w:trPr>
        <w:tc>
          <w:tcPr>
            <w:tcW w:w="2993" w:type="dxa"/>
            <w:shd w:val="clear" w:color="auto" w:fill="auto"/>
            <w:vAlign w:val="bottom"/>
          </w:tcPr>
          <w:p w:rsidR="00D05860" w:rsidRPr="00BC59AB" w:rsidRDefault="00D05860" w:rsidP="00BC59AB">
            <w:r w:rsidRPr="00BC59AB">
              <w:t>на срок свыше 180 дней</w:t>
            </w:r>
          </w:p>
        </w:tc>
        <w:tc>
          <w:tcPr>
            <w:tcW w:w="1065" w:type="dxa"/>
            <w:tcBorders>
              <w:right w:val="single" w:sz="4" w:space="0" w:color="auto"/>
            </w:tcBorders>
            <w:shd w:val="clear" w:color="auto" w:fill="auto"/>
            <w:vAlign w:val="center"/>
          </w:tcPr>
          <w:p w:rsidR="00D05860" w:rsidRPr="00BC59AB" w:rsidRDefault="00D05860" w:rsidP="00BC59AB">
            <w:r w:rsidRPr="00BC59AB">
              <w:t>19033</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82,7</w:t>
            </w:r>
          </w:p>
        </w:tc>
        <w:tc>
          <w:tcPr>
            <w:tcW w:w="787" w:type="dxa"/>
            <w:tcBorders>
              <w:left w:val="single" w:sz="4" w:space="0" w:color="auto"/>
              <w:bottom w:val="single" w:sz="4" w:space="0" w:color="auto"/>
            </w:tcBorders>
            <w:shd w:val="clear" w:color="auto" w:fill="auto"/>
            <w:vAlign w:val="center"/>
          </w:tcPr>
          <w:p w:rsidR="00D05860" w:rsidRPr="00BC59AB" w:rsidRDefault="00D05860" w:rsidP="00BC59AB">
            <w:r w:rsidRPr="00BC59AB">
              <w:t>59,2</w:t>
            </w:r>
          </w:p>
        </w:tc>
        <w:tc>
          <w:tcPr>
            <w:tcW w:w="1584" w:type="dxa"/>
            <w:tcBorders>
              <w:bottom w:val="single" w:sz="4" w:space="0" w:color="auto"/>
              <w:right w:val="single" w:sz="4" w:space="0" w:color="auto"/>
            </w:tcBorders>
            <w:shd w:val="clear" w:color="auto" w:fill="auto"/>
            <w:vAlign w:val="center"/>
          </w:tcPr>
          <w:p w:rsidR="00D05860" w:rsidRPr="00BC59AB" w:rsidRDefault="00D05860" w:rsidP="00BC59AB">
            <w:r w:rsidRPr="00BC59AB">
              <w:t>75,3</w:t>
            </w:r>
          </w:p>
        </w:tc>
        <w:tc>
          <w:tcPr>
            <w:tcW w:w="1314" w:type="dxa"/>
            <w:tcBorders>
              <w:left w:val="single" w:sz="4" w:space="0" w:color="auto"/>
              <w:bottom w:val="single" w:sz="4" w:space="0" w:color="auto"/>
            </w:tcBorders>
            <w:shd w:val="clear" w:color="auto" w:fill="auto"/>
            <w:vAlign w:val="center"/>
          </w:tcPr>
          <w:p w:rsidR="00D05860" w:rsidRPr="00BC59AB" w:rsidRDefault="00D05860" w:rsidP="00BC59AB">
            <w:r w:rsidRPr="00BC59AB">
              <w:t>49,4</w:t>
            </w:r>
          </w:p>
        </w:tc>
      </w:tr>
      <w:tr w:rsidR="00D05860" w:rsidRPr="00410EDA" w:rsidTr="00410EDA">
        <w:trPr>
          <w:trHeight w:val="67"/>
        </w:trPr>
        <w:tc>
          <w:tcPr>
            <w:tcW w:w="2993" w:type="dxa"/>
            <w:shd w:val="clear" w:color="auto" w:fill="auto"/>
            <w:vAlign w:val="bottom"/>
          </w:tcPr>
          <w:p w:rsidR="00D05860" w:rsidRPr="00BC59AB" w:rsidRDefault="00D05860" w:rsidP="00BC59AB">
            <w:r w:rsidRPr="00BC59AB">
              <w:t>прочее</w:t>
            </w:r>
          </w:p>
        </w:tc>
        <w:tc>
          <w:tcPr>
            <w:tcW w:w="1065" w:type="dxa"/>
            <w:tcBorders>
              <w:right w:val="single" w:sz="4" w:space="0" w:color="auto"/>
            </w:tcBorders>
            <w:shd w:val="clear" w:color="auto" w:fill="auto"/>
            <w:vAlign w:val="center"/>
          </w:tcPr>
          <w:p w:rsidR="00D05860" w:rsidRPr="00BC59AB" w:rsidRDefault="00D05860" w:rsidP="00BC59AB">
            <w:r w:rsidRPr="00BC59AB">
              <w:t>221</w:t>
            </w:r>
          </w:p>
        </w:tc>
        <w:tc>
          <w:tcPr>
            <w:tcW w:w="1471" w:type="dxa"/>
            <w:tcBorders>
              <w:left w:val="single" w:sz="4" w:space="0" w:color="auto"/>
              <w:right w:val="single" w:sz="4" w:space="0" w:color="auto"/>
            </w:tcBorders>
            <w:shd w:val="clear" w:color="auto" w:fill="auto"/>
            <w:vAlign w:val="center"/>
          </w:tcPr>
          <w:p w:rsidR="00D05860" w:rsidRPr="00BC59AB" w:rsidRDefault="00D05860" w:rsidP="00BC59AB">
            <w:r w:rsidRPr="00BC59AB">
              <w:t>21,9</w:t>
            </w:r>
          </w:p>
        </w:tc>
        <w:tc>
          <w:tcPr>
            <w:tcW w:w="787" w:type="dxa"/>
            <w:tcBorders>
              <w:top w:val="single" w:sz="4" w:space="0" w:color="auto"/>
              <w:left w:val="single" w:sz="4" w:space="0" w:color="auto"/>
              <w:bottom w:val="single" w:sz="4" w:space="0" w:color="auto"/>
            </w:tcBorders>
            <w:shd w:val="clear" w:color="auto" w:fill="auto"/>
            <w:vAlign w:val="center"/>
          </w:tcPr>
          <w:p w:rsidR="00D05860" w:rsidRPr="00BC59AB" w:rsidRDefault="00D05860" w:rsidP="00BC59AB">
            <w:r w:rsidRPr="00BC59AB">
              <w:t>0,7</w:t>
            </w:r>
          </w:p>
        </w:tc>
        <w:tc>
          <w:tcPr>
            <w:tcW w:w="1584" w:type="dxa"/>
            <w:tcBorders>
              <w:top w:val="single" w:sz="4" w:space="0" w:color="auto"/>
              <w:bottom w:val="single" w:sz="4" w:space="0" w:color="auto"/>
              <w:right w:val="single" w:sz="4" w:space="0" w:color="auto"/>
            </w:tcBorders>
            <w:shd w:val="clear" w:color="auto" w:fill="auto"/>
            <w:vAlign w:val="center"/>
          </w:tcPr>
          <w:p w:rsidR="00D05860" w:rsidRPr="00BC59AB" w:rsidRDefault="00D05860" w:rsidP="00BC59AB">
            <w:r w:rsidRPr="00BC59AB">
              <w:t>в 4,0р.</w:t>
            </w:r>
          </w:p>
        </w:tc>
        <w:tc>
          <w:tcPr>
            <w:tcW w:w="1314" w:type="dxa"/>
            <w:tcBorders>
              <w:top w:val="single" w:sz="4" w:space="0" w:color="auto"/>
              <w:left w:val="single" w:sz="4" w:space="0" w:color="auto"/>
              <w:bottom w:val="single" w:sz="4" w:space="0" w:color="auto"/>
            </w:tcBorders>
            <w:shd w:val="clear" w:color="auto" w:fill="auto"/>
            <w:vAlign w:val="center"/>
          </w:tcPr>
          <w:p w:rsidR="00D05860" w:rsidRPr="00BC59AB" w:rsidRDefault="00D05860" w:rsidP="00BC59AB">
            <w:r w:rsidRPr="00BC59AB">
              <w:t>2,2</w:t>
            </w:r>
          </w:p>
        </w:tc>
      </w:tr>
    </w:tbl>
    <w:p w:rsidR="00D05860" w:rsidRPr="00BC59AB" w:rsidRDefault="00D05860" w:rsidP="00BC59AB">
      <w:pPr>
        <w:ind w:firstLine="709"/>
        <w:rPr>
          <w:sz w:val="28"/>
          <w:szCs w:val="28"/>
        </w:rPr>
      </w:pPr>
    </w:p>
    <w:p w:rsidR="00FF48BF" w:rsidRPr="00BC59AB" w:rsidRDefault="00FF48BF" w:rsidP="00BC59AB">
      <w:pPr>
        <w:ind w:firstLine="709"/>
        <w:rPr>
          <w:sz w:val="28"/>
          <w:szCs w:val="28"/>
        </w:rPr>
      </w:pPr>
      <w:r w:rsidRPr="00BC59AB">
        <w:rPr>
          <w:sz w:val="28"/>
          <w:szCs w:val="28"/>
        </w:rPr>
        <w:t xml:space="preserve">По информации Росстата, на конец июня 2009г. </w:t>
      </w:r>
      <w:r w:rsidRPr="00BC59AB">
        <w:rPr>
          <w:bCs/>
          <w:sz w:val="28"/>
          <w:szCs w:val="28"/>
        </w:rPr>
        <w:t>накопленный иностранный капитал в экономике России</w:t>
      </w:r>
      <w:r w:rsidRPr="00BC59AB">
        <w:rPr>
          <w:sz w:val="28"/>
          <w:szCs w:val="28"/>
        </w:rPr>
        <w:t xml:space="preserve"> составил 242,5 млрд.долларов США, что на 0,1% больше по сравнению с соответствующим периодом предыдущего года. Наибольший удельный вес в накопленном иностранном капитале приходился на прочие инвестиции, осуществляемые на возвратной основе - 56,0% (на конец июня 2008г. - 48,7%), доля прямых инвестиций составила 39,2% (48,4%), портфельных - 4,8% (2,9%).</w:t>
      </w:r>
      <w:r w:rsidR="00E760DC" w:rsidRPr="00BC59AB">
        <w:rPr>
          <w:sz w:val="28"/>
          <w:szCs w:val="28"/>
        </w:rPr>
        <w:t>[</w:t>
      </w:r>
      <w:r w:rsidR="00465183" w:rsidRPr="00BC59AB">
        <w:rPr>
          <w:sz w:val="28"/>
          <w:szCs w:val="28"/>
        </w:rPr>
        <w:t>14</w:t>
      </w:r>
      <w:r w:rsidR="00E760DC" w:rsidRPr="00BC59AB">
        <w:rPr>
          <w:sz w:val="28"/>
          <w:szCs w:val="28"/>
        </w:rPr>
        <w:t>]</w:t>
      </w:r>
    </w:p>
    <w:p w:rsidR="00141AB4" w:rsidRPr="00BC59AB" w:rsidRDefault="00141AB4" w:rsidP="00BC59AB">
      <w:pPr>
        <w:ind w:firstLine="709"/>
        <w:rPr>
          <w:sz w:val="28"/>
          <w:szCs w:val="28"/>
        </w:rPr>
      </w:pPr>
      <w:r w:rsidRPr="00BC59AB">
        <w:rPr>
          <w:sz w:val="28"/>
          <w:szCs w:val="28"/>
        </w:rPr>
        <w:t>Кредитная составляющая притока иностранных инвестиций по природе своей неустойчива. Она весьма чувствительна к кратко- и среднесрочной доходности размещения средств и к переменам в инвестиционном климате страны. Надежной же основой инвестиционного сотрудничества государств служат прямые инвестиции.</w:t>
      </w:r>
    </w:p>
    <w:p w:rsidR="00141AB4" w:rsidRPr="00BC59AB" w:rsidRDefault="00141AB4" w:rsidP="00BC59AB">
      <w:pPr>
        <w:ind w:firstLine="709"/>
        <w:rPr>
          <w:sz w:val="28"/>
          <w:szCs w:val="28"/>
        </w:rPr>
      </w:pPr>
      <w:r w:rsidRPr="00BC59AB">
        <w:rPr>
          <w:sz w:val="28"/>
          <w:szCs w:val="28"/>
        </w:rPr>
        <w:t>Доля прямых иностранных инвестиций</w:t>
      </w:r>
      <w:r w:rsidR="002020FF" w:rsidRPr="00BC59AB">
        <w:rPr>
          <w:sz w:val="28"/>
          <w:szCs w:val="28"/>
        </w:rPr>
        <w:t xml:space="preserve"> (ПИИ)</w:t>
      </w:r>
      <w:r w:rsidRPr="00BC59AB">
        <w:rPr>
          <w:sz w:val="28"/>
          <w:szCs w:val="28"/>
        </w:rPr>
        <w:t>, без учета кредитов</w:t>
      </w:r>
      <w:r w:rsidR="0026409D" w:rsidRPr="00BC59AB">
        <w:rPr>
          <w:sz w:val="28"/>
          <w:szCs w:val="28"/>
        </w:rPr>
        <w:t>, полученных от зарубежных совладельцев организаций, в общем объеме поступающих в российскую экономику не превышает 17 %.</w:t>
      </w:r>
    </w:p>
    <w:p w:rsidR="00141AB4" w:rsidRDefault="00D31C12" w:rsidP="00BC59AB">
      <w:pPr>
        <w:ind w:firstLine="709"/>
        <w:rPr>
          <w:sz w:val="28"/>
          <w:szCs w:val="28"/>
        </w:rPr>
      </w:pPr>
      <w:r w:rsidRPr="00BC59AB">
        <w:rPr>
          <w:sz w:val="28"/>
          <w:szCs w:val="28"/>
        </w:rPr>
        <w:t>Наибольший вклад в поступление в Россию прямых иностранных инвестиций традиционно вносят Кипр, Нидерланды,</w:t>
      </w:r>
      <w:r w:rsidR="0065756C" w:rsidRPr="00BC59AB">
        <w:rPr>
          <w:sz w:val="28"/>
          <w:szCs w:val="28"/>
        </w:rPr>
        <w:t xml:space="preserve"> Германия (табл. 3)</w:t>
      </w:r>
      <w:r w:rsidR="008E6C60" w:rsidRPr="00BC59AB">
        <w:rPr>
          <w:sz w:val="28"/>
          <w:szCs w:val="28"/>
        </w:rPr>
        <w:t xml:space="preserve"> (Приложение 2).</w:t>
      </w:r>
    </w:p>
    <w:p w:rsidR="00BC59AB" w:rsidRDefault="00BC59AB">
      <w:pPr>
        <w:spacing w:after="200" w:line="276" w:lineRule="auto"/>
        <w:jc w:val="left"/>
        <w:rPr>
          <w:sz w:val="28"/>
          <w:szCs w:val="28"/>
        </w:rPr>
      </w:pPr>
      <w:r>
        <w:rPr>
          <w:sz w:val="28"/>
          <w:szCs w:val="28"/>
        </w:rPr>
        <w:br w:type="page"/>
      </w:r>
    </w:p>
    <w:p w:rsidR="0065756C" w:rsidRPr="00BC59AB" w:rsidRDefault="0065756C" w:rsidP="00BC59AB">
      <w:pPr>
        <w:ind w:firstLine="709"/>
        <w:rPr>
          <w:b/>
          <w:sz w:val="28"/>
          <w:szCs w:val="28"/>
        </w:rPr>
      </w:pPr>
      <w:r w:rsidRPr="00BC59AB">
        <w:rPr>
          <w:sz w:val="28"/>
          <w:szCs w:val="28"/>
        </w:rPr>
        <w:t xml:space="preserve">Таблица </w:t>
      </w:r>
      <w:r w:rsidR="00024802" w:rsidRPr="00BC59AB">
        <w:rPr>
          <w:sz w:val="28"/>
          <w:szCs w:val="28"/>
        </w:rPr>
        <w:t xml:space="preserve">4 - </w:t>
      </w:r>
      <w:r w:rsidRPr="00BC59AB">
        <w:rPr>
          <w:b/>
          <w:sz w:val="28"/>
          <w:szCs w:val="28"/>
        </w:rPr>
        <w:t>Структура накопленных иностранных инвестиций</w:t>
      </w:r>
      <w:r w:rsidR="00762083" w:rsidRPr="00BC59AB">
        <w:rPr>
          <w:b/>
          <w:sz w:val="28"/>
          <w:szCs w:val="28"/>
        </w:rPr>
        <w:t xml:space="preserve"> по основным странам-инвесторам</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948"/>
        <w:gridCol w:w="1023"/>
        <w:gridCol w:w="1004"/>
        <w:gridCol w:w="1008"/>
        <w:gridCol w:w="882"/>
        <w:gridCol w:w="953"/>
        <w:gridCol w:w="926"/>
        <w:gridCol w:w="857"/>
      </w:tblGrid>
      <w:tr w:rsidR="0018563D" w:rsidRPr="00410EDA" w:rsidTr="00410EDA">
        <w:tc>
          <w:tcPr>
            <w:tcW w:w="1634" w:type="dxa"/>
            <w:vMerge w:val="restart"/>
            <w:shd w:val="clear" w:color="auto" w:fill="auto"/>
          </w:tcPr>
          <w:p w:rsidR="001B7953" w:rsidRPr="00410EDA" w:rsidRDefault="001B7953" w:rsidP="00BC59AB"/>
        </w:tc>
        <w:tc>
          <w:tcPr>
            <w:tcW w:w="3983" w:type="dxa"/>
            <w:gridSpan w:val="4"/>
            <w:shd w:val="clear" w:color="auto" w:fill="auto"/>
            <w:vAlign w:val="center"/>
          </w:tcPr>
          <w:p w:rsidR="001B7953" w:rsidRPr="00410EDA" w:rsidRDefault="001B7953" w:rsidP="00BC59AB">
            <w:r w:rsidRPr="00410EDA">
              <w:t>Накоплено на 01.04.2009 г., млн. долл.</w:t>
            </w:r>
          </w:p>
        </w:tc>
        <w:tc>
          <w:tcPr>
            <w:tcW w:w="3597" w:type="dxa"/>
            <w:gridSpan w:val="4"/>
            <w:shd w:val="clear" w:color="auto" w:fill="auto"/>
            <w:vAlign w:val="center"/>
          </w:tcPr>
          <w:p w:rsidR="001B7953" w:rsidRPr="00410EDA" w:rsidRDefault="001B7953" w:rsidP="00BC59AB">
            <w:r w:rsidRPr="00410EDA">
              <w:t>Изменение к 01.01.2009 г., %</w:t>
            </w:r>
          </w:p>
        </w:tc>
      </w:tr>
      <w:tr w:rsidR="003151D5" w:rsidRPr="00410EDA" w:rsidTr="00410EDA">
        <w:tc>
          <w:tcPr>
            <w:tcW w:w="1634" w:type="dxa"/>
            <w:vMerge/>
            <w:shd w:val="clear" w:color="auto" w:fill="auto"/>
          </w:tcPr>
          <w:p w:rsidR="003151D5" w:rsidRPr="00410EDA" w:rsidRDefault="003151D5" w:rsidP="00BC59AB"/>
        </w:tc>
        <w:tc>
          <w:tcPr>
            <w:tcW w:w="948" w:type="dxa"/>
            <w:tcBorders>
              <w:right w:val="single" w:sz="4" w:space="0" w:color="auto"/>
            </w:tcBorders>
            <w:shd w:val="clear" w:color="auto" w:fill="auto"/>
            <w:vAlign w:val="center"/>
          </w:tcPr>
          <w:p w:rsidR="003151D5" w:rsidRPr="00410EDA" w:rsidRDefault="003151D5" w:rsidP="00BC59AB">
            <w:r w:rsidRPr="00410EDA">
              <w:t>Всего</w:t>
            </w:r>
          </w:p>
        </w:tc>
        <w:tc>
          <w:tcPr>
            <w:tcW w:w="1023" w:type="dxa"/>
            <w:tcBorders>
              <w:left w:val="single" w:sz="4" w:space="0" w:color="auto"/>
              <w:right w:val="single" w:sz="4" w:space="0" w:color="auto"/>
            </w:tcBorders>
            <w:shd w:val="clear" w:color="auto" w:fill="auto"/>
            <w:vAlign w:val="center"/>
          </w:tcPr>
          <w:p w:rsidR="003151D5" w:rsidRPr="00410EDA" w:rsidRDefault="003151D5" w:rsidP="00BC59AB">
            <w:r w:rsidRPr="00410EDA">
              <w:t>Прямые</w:t>
            </w:r>
          </w:p>
        </w:tc>
        <w:tc>
          <w:tcPr>
            <w:tcW w:w="1004" w:type="dxa"/>
            <w:tcBorders>
              <w:left w:val="single" w:sz="4" w:space="0" w:color="auto"/>
              <w:right w:val="single" w:sz="4" w:space="0" w:color="auto"/>
            </w:tcBorders>
            <w:shd w:val="clear" w:color="auto" w:fill="auto"/>
            <w:vAlign w:val="center"/>
          </w:tcPr>
          <w:p w:rsidR="003151D5" w:rsidRPr="00410EDA" w:rsidRDefault="003151D5" w:rsidP="00BC59AB">
            <w:r w:rsidRPr="00410EDA">
              <w:t>Портф.</w:t>
            </w:r>
          </w:p>
        </w:tc>
        <w:tc>
          <w:tcPr>
            <w:tcW w:w="1008" w:type="dxa"/>
            <w:tcBorders>
              <w:left w:val="single" w:sz="4" w:space="0" w:color="auto"/>
            </w:tcBorders>
            <w:shd w:val="clear" w:color="auto" w:fill="auto"/>
            <w:vAlign w:val="center"/>
          </w:tcPr>
          <w:p w:rsidR="003151D5" w:rsidRPr="00410EDA" w:rsidRDefault="003151D5" w:rsidP="00BC59AB">
            <w:r w:rsidRPr="00410EDA">
              <w:t>Прочие</w:t>
            </w:r>
          </w:p>
        </w:tc>
        <w:tc>
          <w:tcPr>
            <w:tcW w:w="882" w:type="dxa"/>
            <w:shd w:val="clear" w:color="auto" w:fill="auto"/>
            <w:vAlign w:val="center"/>
          </w:tcPr>
          <w:p w:rsidR="003151D5" w:rsidRPr="00410EDA" w:rsidRDefault="003151D5" w:rsidP="00BC59AB">
            <w:r w:rsidRPr="00410EDA">
              <w:t>Всего</w:t>
            </w:r>
          </w:p>
        </w:tc>
        <w:tc>
          <w:tcPr>
            <w:tcW w:w="953" w:type="dxa"/>
            <w:tcBorders>
              <w:right w:val="single" w:sz="4" w:space="0" w:color="auto"/>
            </w:tcBorders>
            <w:shd w:val="clear" w:color="auto" w:fill="auto"/>
            <w:vAlign w:val="center"/>
          </w:tcPr>
          <w:p w:rsidR="003151D5" w:rsidRPr="00410EDA" w:rsidRDefault="003151D5" w:rsidP="00BC59AB">
            <w:r w:rsidRPr="00410EDA">
              <w:t>Прямые</w:t>
            </w:r>
          </w:p>
        </w:tc>
        <w:tc>
          <w:tcPr>
            <w:tcW w:w="926" w:type="dxa"/>
            <w:tcBorders>
              <w:left w:val="single" w:sz="4" w:space="0" w:color="auto"/>
            </w:tcBorders>
            <w:shd w:val="clear" w:color="auto" w:fill="auto"/>
            <w:vAlign w:val="center"/>
          </w:tcPr>
          <w:p w:rsidR="003151D5" w:rsidRPr="00410EDA" w:rsidRDefault="003151D5" w:rsidP="00BC59AB">
            <w:r w:rsidRPr="00410EDA">
              <w:t>Портф.</w:t>
            </w:r>
          </w:p>
        </w:tc>
        <w:tc>
          <w:tcPr>
            <w:tcW w:w="836" w:type="dxa"/>
            <w:shd w:val="clear" w:color="auto" w:fill="auto"/>
            <w:vAlign w:val="center"/>
          </w:tcPr>
          <w:p w:rsidR="003151D5" w:rsidRPr="00410EDA" w:rsidRDefault="003151D5" w:rsidP="00BC59AB">
            <w:r w:rsidRPr="00410EDA">
              <w:t>Прочие</w:t>
            </w:r>
          </w:p>
        </w:tc>
      </w:tr>
      <w:tr w:rsidR="003151D5" w:rsidRPr="00410EDA" w:rsidTr="00410EDA">
        <w:tc>
          <w:tcPr>
            <w:tcW w:w="1634" w:type="dxa"/>
            <w:shd w:val="clear" w:color="auto" w:fill="auto"/>
          </w:tcPr>
          <w:p w:rsidR="003151D5" w:rsidRPr="00410EDA" w:rsidRDefault="003151D5" w:rsidP="00BC59AB">
            <w:r w:rsidRPr="00410EDA">
              <w:t>США</w:t>
            </w:r>
          </w:p>
        </w:tc>
        <w:tc>
          <w:tcPr>
            <w:tcW w:w="948" w:type="dxa"/>
            <w:tcBorders>
              <w:right w:val="single" w:sz="4" w:space="0" w:color="auto"/>
            </w:tcBorders>
            <w:shd w:val="clear" w:color="auto" w:fill="auto"/>
            <w:vAlign w:val="center"/>
          </w:tcPr>
          <w:p w:rsidR="003151D5" w:rsidRPr="00410EDA" w:rsidRDefault="003151D5" w:rsidP="00BC59AB">
            <w:r w:rsidRPr="00410EDA">
              <w:t>7</w:t>
            </w:r>
            <w:r w:rsidR="0018563D" w:rsidRPr="00410EDA">
              <w:t xml:space="preserve"> </w:t>
            </w:r>
            <w:r w:rsidRPr="00410EDA">
              <w:t>738</w:t>
            </w:r>
          </w:p>
        </w:tc>
        <w:tc>
          <w:tcPr>
            <w:tcW w:w="1023"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2</w:t>
            </w:r>
            <w:r w:rsidR="0018563D" w:rsidRPr="00410EDA">
              <w:t xml:space="preserve"> </w:t>
            </w:r>
            <w:r w:rsidRPr="00410EDA">
              <w:rPr>
                <w:lang w:val="en-US"/>
              </w:rPr>
              <w:t>917</w:t>
            </w:r>
          </w:p>
        </w:tc>
        <w:tc>
          <w:tcPr>
            <w:tcW w:w="1004"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713</w:t>
            </w:r>
          </w:p>
        </w:tc>
        <w:tc>
          <w:tcPr>
            <w:tcW w:w="1008" w:type="dxa"/>
            <w:tcBorders>
              <w:left w:val="single" w:sz="4" w:space="0" w:color="auto"/>
            </w:tcBorders>
            <w:shd w:val="clear" w:color="auto" w:fill="auto"/>
            <w:vAlign w:val="center"/>
          </w:tcPr>
          <w:p w:rsidR="003151D5" w:rsidRPr="00410EDA" w:rsidRDefault="003151D5" w:rsidP="00BC59AB">
            <w:r w:rsidRPr="00410EDA">
              <w:t>4</w:t>
            </w:r>
            <w:r w:rsidR="0018563D" w:rsidRPr="00410EDA">
              <w:t xml:space="preserve"> </w:t>
            </w:r>
            <w:r w:rsidRPr="00410EDA">
              <w:t>108</w:t>
            </w:r>
          </w:p>
        </w:tc>
        <w:tc>
          <w:tcPr>
            <w:tcW w:w="882" w:type="dxa"/>
            <w:tcBorders>
              <w:right w:val="single" w:sz="4" w:space="0" w:color="auto"/>
            </w:tcBorders>
            <w:shd w:val="clear" w:color="auto" w:fill="auto"/>
            <w:vAlign w:val="center"/>
          </w:tcPr>
          <w:p w:rsidR="003151D5" w:rsidRPr="00410EDA" w:rsidRDefault="00762083" w:rsidP="00BC59AB">
            <w:r w:rsidRPr="00410EDA">
              <w:t>88,2</w:t>
            </w:r>
          </w:p>
        </w:tc>
        <w:tc>
          <w:tcPr>
            <w:tcW w:w="953"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91,4</w:t>
            </w:r>
          </w:p>
        </w:tc>
        <w:tc>
          <w:tcPr>
            <w:tcW w:w="926"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107,7</w:t>
            </w:r>
          </w:p>
        </w:tc>
        <w:tc>
          <w:tcPr>
            <w:tcW w:w="836" w:type="dxa"/>
            <w:tcBorders>
              <w:left w:val="single" w:sz="4" w:space="0" w:color="auto"/>
            </w:tcBorders>
            <w:shd w:val="clear" w:color="auto" w:fill="auto"/>
            <w:vAlign w:val="center"/>
          </w:tcPr>
          <w:p w:rsidR="003151D5" w:rsidRPr="00410EDA" w:rsidRDefault="00762083" w:rsidP="00BC59AB">
            <w:pPr>
              <w:rPr>
                <w:lang w:val="en-US"/>
              </w:rPr>
            </w:pPr>
            <w:r w:rsidRPr="00410EDA">
              <w:rPr>
                <w:lang w:val="en-US"/>
              </w:rPr>
              <w:t>83,6</w:t>
            </w:r>
          </w:p>
        </w:tc>
      </w:tr>
      <w:tr w:rsidR="003151D5" w:rsidRPr="00410EDA" w:rsidTr="00410EDA">
        <w:tc>
          <w:tcPr>
            <w:tcW w:w="1634" w:type="dxa"/>
            <w:shd w:val="clear" w:color="auto" w:fill="auto"/>
          </w:tcPr>
          <w:p w:rsidR="003151D5" w:rsidRPr="00410EDA" w:rsidRDefault="003151D5" w:rsidP="00BC59AB">
            <w:r w:rsidRPr="00410EDA">
              <w:t>Германия</w:t>
            </w:r>
          </w:p>
        </w:tc>
        <w:tc>
          <w:tcPr>
            <w:tcW w:w="948" w:type="dxa"/>
            <w:tcBorders>
              <w:right w:val="single" w:sz="4" w:space="0" w:color="auto"/>
            </w:tcBorders>
            <w:shd w:val="clear" w:color="auto" w:fill="auto"/>
            <w:vAlign w:val="center"/>
          </w:tcPr>
          <w:p w:rsidR="003151D5" w:rsidRPr="00410EDA" w:rsidRDefault="003151D5" w:rsidP="00BC59AB">
            <w:r w:rsidRPr="00410EDA">
              <w:t>15</w:t>
            </w:r>
            <w:r w:rsidR="0018563D" w:rsidRPr="00410EDA">
              <w:t xml:space="preserve"> </w:t>
            </w:r>
            <w:r w:rsidRPr="00410EDA">
              <w:t>285</w:t>
            </w:r>
          </w:p>
        </w:tc>
        <w:tc>
          <w:tcPr>
            <w:tcW w:w="1023"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6</w:t>
            </w:r>
            <w:r w:rsidR="0018563D" w:rsidRPr="00410EDA">
              <w:t xml:space="preserve"> </w:t>
            </w:r>
            <w:r w:rsidRPr="00410EDA">
              <w:rPr>
                <w:lang w:val="en-US"/>
              </w:rPr>
              <w:t>133</w:t>
            </w:r>
          </w:p>
        </w:tc>
        <w:tc>
          <w:tcPr>
            <w:tcW w:w="1004"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9</w:t>
            </w:r>
          </w:p>
        </w:tc>
        <w:tc>
          <w:tcPr>
            <w:tcW w:w="1008" w:type="dxa"/>
            <w:tcBorders>
              <w:left w:val="single" w:sz="4" w:space="0" w:color="auto"/>
            </w:tcBorders>
            <w:shd w:val="clear" w:color="auto" w:fill="auto"/>
            <w:vAlign w:val="center"/>
          </w:tcPr>
          <w:p w:rsidR="003151D5" w:rsidRPr="00410EDA" w:rsidRDefault="003151D5" w:rsidP="00BC59AB">
            <w:r w:rsidRPr="00410EDA">
              <w:t>9</w:t>
            </w:r>
            <w:r w:rsidR="0018563D" w:rsidRPr="00410EDA">
              <w:t xml:space="preserve"> </w:t>
            </w:r>
            <w:r w:rsidRPr="00410EDA">
              <w:t>143</w:t>
            </w:r>
          </w:p>
        </w:tc>
        <w:tc>
          <w:tcPr>
            <w:tcW w:w="882" w:type="dxa"/>
            <w:tcBorders>
              <w:right w:val="single" w:sz="4" w:space="0" w:color="auto"/>
            </w:tcBorders>
            <w:shd w:val="clear" w:color="auto" w:fill="auto"/>
            <w:vAlign w:val="center"/>
          </w:tcPr>
          <w:p w:rsidR="003151D5" w:rsidRPr="00410EDA" w:rsidRDefault="00762083" w:rsidP="00BC59AB">
            <w:pPr>
              <w:rPr>
                <w:lang w:val="en-US"/>
              </w:rPr>
            </w:pPr>
            <w:r w:rsidRPr="00410EDA">
              <w:t>87</w:t>
            </w:r>
            <w:r w:rsidRPr="00410EDA">
              <w:rPr>
                <w:lang w:val="en-US"/>
              </w:rPr>
              <w:t>,7</w:t>
            </w:r>
          </w:p>
        </w:tc>
        <w:tc>
          <w:tcPr>
            <w:tcW w:w="953"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84,3</w:t>
            </w:r>
          </w:p>
        </w:tc>
        <w:tc>
          <w:tcPr>
            <w:tcW w:w="926"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34,6</w:t>
            </w:r>
          </w:p>
        </w:tc>
        <w:tc>
          <w:tcPr>
            <w:tcW w:w="836" w:type="dxa"/>
            <w:tcBorders>
              <w:left w:val="single" w:sz="4" w:space="0" w:color="auto"/>
            </w:tcBorders>
            <w:shd w:val="clear" w:color="auto" w:fill="auto"/>
            <w:vAlign w:val="center"/>
          </w:tcPr>
          <w:p w:rsidR="003151D5" w:rsidRPr="00410EDA" w:rsidRDefault="00762083" w:rsidP="00BC59AB">
            <w:pPr>
              <w:rPr>
                <w:lang w:val="en-US"/>
              </w:rPr>
            </w:pPr>
            <w:r w:rsidRPr="00410EDA">
              <w:rPr>
                <w:lang w:val="en-US"/>
              </w:rPr>
              <w:t>90,3</w:t>
            </w:r>
          </w:p>
        </w:tc>
      </w:tr>
      <w:tr w:rsidR="003151D5" w:rsidRPr="00410EDA" w:rsidTr="00410EDA">
        <w:tc>
          <w:tcPr>
            <w:tcW w:w="1634" w:type="dxa"/>
            <w:shd w:val="clear" w:color="auto" w:fill="auto"/>
          </w:tcPr>
          <w:p w:rsidR="003151D5" w:rsidRPr="00410EDA" w:rsidRDefault="003151D5" w:rsidP="00BC59AB">
            <w:r w:rsidRPr="00410EDA">
              <w:t>Франция</w:t>
            </w:r>
          </w:p>
        </w:tc>
        <w:tc>
          <w:tcPr>
            <w:tcW w:w="948" w:type="dxa"/>
            <w:tcBorders>
              <w:right w:val="single" w:sz="4" w:space="0" w:color="auto"/>
            </w:tcBorders>
            <w:shd w:val="clear" w:color="auto" w:fill="auto"/>
            <w:vAlign w:val="center"/>
          </w:tcPr>
          <w:p w:rsidR="003151D5" w:rsidRPr="00410EDA" w:rsidRDefault="003151D5" w:rsidP="00BC59AB">
            <w:r w:rsidRPr="00410EDA">
              <w:t>8</w:t>
            </w:r>
            <w:r w:rsidR="0018563D" w:rsidRPr="00410EDA">
              <w:t xml:space="preserve"> </w:t>
            </w:r>
            <w:r w:rsidRPr="00410EDA">
              <w:t>608</w:t>
            </w:r>
          </w:p>
        </w:tc>
        <w:tc>
          <w:tcPr>
            <w:tcW w:w="1023"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1</w:t>
            </w:r>
            <w:r w:rsidR="0018563D" w:rsidRPr="00410EDA">
              <w:t xml:space="preserve"> </w:t>
            </w:r>
            <w:r w:rsidRPr="00410EDA">
              <w:rPr>
                <w:lang w:val="en-US"/>
              </w:rPr>
              <w:t>775</w:t>
            </w:r>
          </w:p>
        </w:tc>
        <w:tc>
          <w:tcPr>
            <w:tcW w:w="1004"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22</w:t>
            </w:r>
          </w:p>
        </w:tc>
        <w:tc>
          <w:tcPr>
            <w:tcW w:w="1008" w:type="dxa"/>
            <w:tcBorders>
              <w:left w:val="single" w:sz="4" w:space="0" w:color="auto"/>
            </w:tcBorders>
            <w:shd w:val="clear" w:color="auto" w:fill="auto"/>
            <w:vAlign w:val="center"/>
          </w:tcPr>
          <w:p w:rsidR="003151D5" w:rsidRPr="00410EDA" w:rsidRDefault="003151D5" w:rsidP="00BC59AB">
            <w:r w:rsidRPr="00410EDA">
              <w:t>6</w:t>
            </w:r>
            <w:r w:rsidR="0018563D" w:rsidRPr="00410EDA">
              <w:t xml:space="preserve"> </w:t>
            </w:r>
            <w:r w:rsidRPr="00410EDA">
              <w:t>811</w:t>
            </w:r>
          </w:p>
        </w:tc>
        <w:tc>
          <w:tcPr>
            <w:tcW w:w="882"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90,2</w:t>
            </w:r>
          </w:p>
        </w:tc>
        <w:tc>
          <w:tcPr>
            <w:tcW w:w="953"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92,1</w:t>
            </w:r>
          </w:p>
        </w:tc>
        <w:tc>
          <w:tcPr>
            <w:tcW w:w="926" w:type="dxa"/>
            <w:tcBorders>
              <w:right w:val="single" w:sz="4" w:space="0" w:color="auto"/>
            </w:tcBorders>
            <w:shd w:val="clear" w:color="auto" w:fill="auto"/>
            <w:vAlign w:val="center"/>
          </w:tcPr>
          <w:p w:rsidR="003151D5" w:rsidRPr="00410EDA" w:rsidRDefault="00762083" w:rsidP="00BC59AB">
            <w:r w:rsidRPr="00410EDA">
              <w:t>в 22</w:t>
            </w:r>
            <w:r w:rsidRPr="00410EDA">
              <w:rPr>
                <w:lang w:val="en-US"/>
              </w:rPr>
              <w:t xml:space="preserve"> </w:t>
            </w:r>
            <w:r w:rsidRPr="00410EDA">
              <w:t>р.</w:t>
            </w:r>
          </w:p>
        </w:tc>
        <w:tc>
          <w:tcPr>
            <w:tcW w:w="836" w:type="dxa"/>
            <w:tcBorders>
              <w:left w:val="single" w:sz="4" w:space="0" w:color="auto"/>
            </w:tcBorders>
            <w:shd w:val="clear" w:color="auto" w:fill="auto"/>
            <w:vAlign w:val="center"/>
          </w:tcPr>
          <w:p w:rsidR="003151D5" w:rsidRPr="00410EDA" w:rsidRDefault="00762083" w:rsidP="00BC59AB">
            <w:pPr>
              <w:rPr>
                <w:lang w:val="en-US"/>
              </w:rPr>
            </w:pPr>
            <w:r w:rsidRPr="00410EDA">
              <w:rPr>
                <w:lang w:val="en-US"/>
              </w:rPr>
              <w:t>89,5</w:t>
            </w:r>
          </w:p>
        </w:tc>
      </w:tr>
      <w:tr w:rsidR="003151D5" w:rsidRPr="00410EDA" w:rsidTr="00410EDA">
        <w:tc>
          <w:tcPr>
            <w:tcW w:w="1634" w:type="dxa"/>
            <w:shd w:val="clear" w:color="auto" w:fill="auto"/>
          </w:tcPr>
          <w:p w:rsidR="003151D5" w:rsidRPr="00410EDA" w:rsidRDefault="003151D5" w:rsidP="00BC59AB">
            <w:r w:rsidRPr="00410EDA">
              <w:t>Великобритания</w:t>
            </w:r>
          </w:p>
        </w:tc>
        <w:tc>
          <w:tcPr>
            <w:tcW w:w="948" w:type="dxa"/>
            <w:tcBorders>
              <w:right w:val="single" w:sz="4" w:space="0" w:color="auto"/>
            </w:tcBorders>
            <w:shd w:val="clear" w:color="auto" w:fill="auto"/>
            <w:vAlign w:val="center"/>
          </w:tcPr>
          <w:p w:rsidR="003151D5" w:rsidRPr="00410EDA" w:rsidRDefault="003151D5" w:rsidP="00BC59AB">
            <w:r w:rsidRPr="00410EDA">
              <w:t>27</w:t>
            </w:r>
            <w:r w:rsidR="0018563D" w:rsidRPr="00410EDA">
              <w:t xml:space="preserve"> </w:t>
            </w:r>
            <w:r w:rsidRPr="00410EDA">
              <w:t>580</w:t>
            </w:r>
          </w:p>
        </w:tc>
        <w:tc>
          <w:tcPr>
            <w:tcW w:w="1023"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3</w:t>
            </w:r>
            <w:r w:rsidR="0018563D" w:rsidRPr="00410EDA">
              <w:t xml:space="preserve"> </w:t>
            </w:r>
            <w:r w:rsidRPr="00410EDA">
              <w:rPr>
                <w:lang w:val="en-US"/>
              </w:rPr>
              <w:t>459</w:t>
            </w:r>
          </w:p>
        </w:tc>
        <w:tc>
          <w:tcPr>
            <w:tcW w:w="1004"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2</w:t>
            </w:r>
            <w:r w:rsidR="0018563D" w:rsidRPr="00410EDA">
              <w:t xml:space="preserve"> </w:t>
            </w:r>
            <w:r w:rsidRPr="00410EDA">
              <w:rPr>
                <w:lang w:val="en-US"/>
              </w:rPr>
              <w:t>222</w:t>
            </w:r>
          </w:p>
        </w:tc>
        <w:tc>
          <w:tcPr>
            <w:tcW w:w="1008" w:type="dxa"/>
            <w:tcBorders>
              <w:left w:val="single" w:sz="4" w:space="0" w:color="auto"/>
            </w:tcBorders>
            <w:shd w:val="clear" w:color="auto" w:fill="auto"/>
            <w:vAlign w:val="center"/>
          </w:tcPr>
          <w:p w:rsidR="003151D5" w:rsidRPr="00410EDA" w:rsidRDefault="003151D5" w:rsidP="00BC59AB">
            <w:r w:rsidRPr="00410EDA">
              <w:t>21</w:t>
            </w:r>
            <w:r w:rsidR="0018563D" w:rsidRPr="00410EDA">
              <w:t xml:space="preserve"> </w:t>
            </w:r>
            <w:r w:rsidRPr="00410EDA">
              <w:t>899</w:t>
            </w:r>
          </w:p>
        </w:tc>
        <w:tc>
          <w:tcPr>
            <w:tcW w:w="882"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89,5</w:t>
            </w:r>
          </w:p>
        </w:tc>
        <w:tc>
          <w:tcPr>
            <w:tcW w:w="953"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74,4</w:t>
            </w:r>
          </w:p>
        </w:tc>
        <w:tc>
          <w:tcPr>
            <w:tcW w:w="926"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95,0</w:t>
            </w:r>
          </w:p>
        </w:tc>
        <w:tc>
          <w:tcPr>
            <w:tcW w:w="836" w:type="dxa"/>
            <w:tcBorders>
              <w:left w:val="single" w:sz="4" w:space="0" w:color="auto"/>
            </w:tcBorders>
            <w:shd w:val="clear" w:color="auto" w:fill="auto"/>
            <w:vAlign w:val="center"/>
          </w:tcPr>
          <w:p w:rsidR="003151D5" w:rsidRPr="00410EDA" w:rsidRDefault="00762083" w:rsidP="00BC59AB">
            <w:pPr>
              <w:rPr>
                <w:lang w:val="en-US"/>
              </w:rPr>
            </w:pPr>
            <w:r w:rsidRPr="00410EDA">
              <w:rPr>
                <w:lang w:val="en-US"/>
              </w:rPr>
              <w:t>91,9</w:t>
            </w:r>
          </w:p>
        </w:tc>
      </w:tr>
      <w:tr w:rsidR="003151D5" w:rsidRPr="00410EDA" w:rsidTr="00410EDA">
        <w:tc>
          <w:tcPr>
            <w:tcW w:w="1634" w:type="dxa"/>
            <w:shd w:val="clear" w:color="auto" w:fill="auto"/>
          </w:tcPr>
          <w:p w:rsidR="003151D5" w:rsidRPr="00410EDA" w:rsidRDefault="003151D5" w:rsidP="00BC59AB">
            <w:r w:rsidRPr="00410EDA">
              <w:t>Кипр</w:t>
            </w:r>
          </w:p>
        </w:tc>
        <w:tc>
          <w:tcPr>
            <w:tcW w:w="948" w:type="dxa"/>
            <w:tcBorders>
              <w:right w:val="single" w:sz="4" w:space="0" w:color="auto"/>
            </w:tcBorders>
            <w:shd w:val="clear" w:color="auto" w:fill="auto"/>
            <w:vAlign w:val="center"/>
          </w:tcPr>
          <w:p w:rsidR="003151D5" w:rsidRPr="00410EDA" w:rsidRDefault="003151D5" w:rsidP="00BC59AB">
            <w:r w:rsidRPr="00410EDA">
              <w:t>36</w:t>
            </w:r>
            <w:r w:rsidR="0018563D" w:rsidRPr="00410EDA">
              <w:t xml:space="preserve"> </w:t>
            </w:r>
            <w:r w:rsidRPr="00410EDA">
              <w:t>282</w:t>
            </w:r>
          </w:p>
        </w:tc>
        <w:tc>
          <w:tcPr>
            <w:tcW w:w="1023"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22</w:t>
            </w:r>
            <w:r w:rsidR="0018563D" w:rsidRPr="00410EDA">
              <w:t xml:space="preserve"> </w:t>
            </w:r>
            <w:r w:rsidRPr="00410EDA">
              <w:rPr>
                <w:lang w:val="en-US"/>
              </w:rPr>
              <w:t>359</w:t>
            </w:r>
          </w:p>
        </w:tc>
        <w:tc>
          <w:tcPr>
            <w:tcW w:w="1004"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1</w:t>
            </w:r>
            <w:r w:rsidR="0018563D" w:rsidRPr="00410EDA">
              <w:t xml:space="preserve"> </w:t>
            </w:r>
            <w:r w:rsidRPr="00410EDA">
              <w:rPr>
                <w:lang w:val="en-US"/>
              </w:rPr>
              <w:t>363</w:t>
            </w:r>
          </w:p>
        </w:tc>
        <w:tc>
          <w:tcPr>
            <w:tcW w:w="1008" w:type="dxa"/>
            <w:tcBorders>
              <w:left w:val="single" w:sz="4" w:space="0" w:color="auto"/>
            </w:tcBorders>
            <w:shd w:val="clear" w:color="auto" w:fill="auto"/>
            <w:vAlign w:val="center"/>
          </w:tcPr>
          <w:p w:rsidR="003151D5" w:rsidRPr="00410EDA" w:rsidRDefault="003151D5" w:rsidP="00BC59AB">
            <w:r w:rsidRPr="00410EDA">
              <w:t>12</w:t>
            </w:r>
            <w:r w:rsidR="0018563D" w:rsidRPr="00410EDA">
              <w:t xml:space="preserve"> </w:t>
            </w:r>
            <w:r w:rsidRPr="00410EDA">
              <w:t>560</w:t>
            </w:r>
          </w:p>
        </w:tc>
        <w:tc>
          <w:tcPr>
            <w:tcW w:w="882"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63,8</w:t>
            </w:r>
          </w:p>
        </w:tc>
        <w:tc>
          <w:tcPr>
            <w:tcW w:w="953"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54,9</w:t>
            </w:r>
          </w:p>
        </w:tc>
        <w:tc>
          <w:tcPr>
            <w:tcW w:w="926"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78,9</w:t>
            </w:r>
          </w:p>
        </w:tc>
        <w:tc>
          <w:tcPr>
            <w:tcW w:w="836" w:type="dxa"/>
            <w:tcBorders>
              <w:left w:val="single" w:sz="4" w:space="0" w:color="auto"/>
            </w:tcBorders>
            <w:shd w:val="clear" w:color="auto" w:fill="auto"/>
            <w:vAlign w:val="center"/>
          </w:tcPr>
          <w:p w:rsidR="003151D5" w:rsidRPr="00410EDA" w:rsidRDefault="00762083" w:rsidP="00BC59AB">
            <w:pPr>
              <w:rPr>
                <w:lang w:val="en-US"/>
              </w:rPr>
            </w:pPr>
            <w:r w:rsidRPr="00410EDA">
              <w:rPr>
                <w:lang w:val="en-US"/>
              </w:rPr>
              <w:t>87,1</w:t>
            </w:r>
          </w:p>
        </w:tc>
      </w:tr>
      <w:tr w:rsidR="003151D5" w:rsidRPr="00410EDA" w:rsidTr="00410EDA">
        <w:tc>
          <w:tcPr>
            <w:tcW w:w="1634" w:type="dxa"/>
            <w:tcBorders>
              <w:right w:val="single" w:sz="4" w:space="0" w:color="auto"/>
            </w:tcBorders>
            <w:shd w:val="clear" w:color="auto" w:fill="auto"/>
          </w:tcPr>
          <w:p w:rsidR="003151D5" w:rsidRPr="00410EDA" w:rsidRDefault="003151D5" w:rsidP="00BC59AB">
            <w:r w:rsidRPr="00410EDA">
              <w:t>Нидерланды</w:t>
            </w:r>
          </w:p>
        </w:tc>
        <w:tc>
          <w:tcPr>
            <w:tcW w:w="948" w:type="dxa"/>
            <w:tcBorders>
              <w:left w:val="single" w:sz="4" w:space="0" w:color="auto"/>
              <w:right w:val="single" w:sz="4" w:space="0" w:color="auto"/>
            </w:tcBorders>
            <w:shd w:val="clear" w:color="auto" w:fill="auto"/>
            <w:vAlign w:val="center"/>
          </w:tcPr>
          <w:p w:rsidR="003151D5" w:rsidRPr="00410EDA" w:rsidRDefault="003151D5" w:rsidP="00BC59AB">
            <w:r w:rsidRPr="00410EDA">
              <w:t>44</w:t>
            </w:r>
            <w:r w:rsidR="0018563D" w:rsidRPr="00410EDA">
              <w:t xml:space="preserve"> </w:t>
            </w:r>
            <w:r w:rsidRPr="00410EDA">
              <w:t>492</w:t>
            </w:r>
          </w:p>
        </w:tc>
        <w:tc>
          <w:tcPr>
            <w:tcW w:w="1023"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35</w:t>
            </w:r>
            <w:r w:rsidR="0018563D" w:rsidRPr="00410EDA">
              <w:t xml:space="preserve"> </w:t>
            </w:r>
            <w:r w:rsidRPr="00410EDA">
              <w:rPr>
                <w:lang w:val="en-US"/>
              </w:rPr>
              <w:t>062</w:t>
            </w:r>
          </w:p>
        </w:tc>
        <w:tc>
          <w:tcPr>
            <w:tcW w:w="1004" w:type="dxa"/>
            <w:tcBorders>
              <w:right w:val="single" w:sz="4" w:space="0" w:color="auto"/>
            </w:tcBorders>
            <w:shd w:val="clear" w:color="auto" w:fill="auto"/>
            <w:vAlign w:val="center"/>
          </w:tcPr>
          <w:p w:rsidR="003151D5" w:rsidRPr="00410EDA" w:rsidRDefault="003151D5" w:rsidP="00BC59AB">
            <w:pPr>
              <w:rPr>
                <w:lang w:val="en-US"/>
              </w:rPr>
            </w:pPr>
            <w:r w:rsidRPr="00410EDA">
              <w:rPr>
                <w:lang w:val="en-US"/>
              </w:rPr>
              <w:t>38</w:t>
            </w:r>
          </w:p>
        </w:tc>
        <w:tc>
          <w:tcPr>
            <w:tcW w:w="1008" w:type="dxa"/>
            <w:tcBorders>
              <w:left w:val="single" w:sz="4" w:space="0" w:color="auto"/>
              <w:right w:val="single" w:sz="4" w:space="0" w:color="auto"/>
            </w:tcBorders>
            <w:shd w:val="clear" w:color="auto" w:fill="auto"/>
            <w:vAlign w:val="center"/>
          </w:tcPr>
          <w:p w:rsidR="003151D5" w:rsidRPr="00410EDA" w:rsidRDefault="003151D5" w:rsidP="00BC59AB">
            <w:r w:rsidRPr="00410EDA">
              <w:t>9</w:t>
            </w:r>
            <w:r w:rsidR="0018563D" w:rsidRPr="00410EDA">
              <w:t xml:space="preserve"> </w:t>
            </w:r>
            <w:r w:rsidRPr="00410EDA">
              <w:t>392</w:t>
            </w:r>
          </w:p>
        </w:tc>
        <w:tc>
          <w:tcPr>
            <w:tcW w:w="882" w:type="dxa"/>
            <w:tcBorders>
              <w:left w:val="single" w:sz="4" w:space="0" w:color="auto"/>
              <w:right w:val="single" w:sz="4" w:space="0" w:color="auto"/>
            </w:tcBorders>
            <w:shd w:val="clear" w:color="auto" w:fill="auto"/>
            <w:vAlign w:val="center"/>
          </w:tcPr>
          <w:p w:rsidR="003151D5" w:rsidRPr="00410EDA" w:rsidRDefault="00762083" w:rsidP="00BC59AB">
            <w:pPr>
              <w:rPr>
                <w:lang w:val="en-US"/>
              </w:rPr>
            </w:pPr>
            <w:r w:rsidRPr="00410EDA">
              <w:rPr>
                <w:lang w:val="en-US"/>
              </w:rPr>
              <w:t>96,0</w:t>
            </w:r>
          </w:p>
        </w:tc>
        <w:tc>
          <w:tcPr>
            <w:tcW w:w="953"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97,6</w:t>
            </w:r>
          </w:p>
        </w:tc>
        <w:tc>
          <w:tcPr>
            <w:tcW w:w="926" w:type="dxa"/>
            <w:tcBorders>
              <w:right w:val="single" w:sz="4" w:space="0" w:color="auto"/>
            </w:tcBorders>
            <w:shd w:val="clear" w:color="auto" w:fill="auto"/>
            <w:vAlign w:val="center"/>
          </w:tcPr>
          <w:p w:rsidR="003151D5" w:rsidRPr="00410EDA" w:rsidRDefault="00762083" w:rsidP="00BC59AB">
            <w:pPr>
              <w:rPr>
                <w:lang w:val="en-US"/>
              </w:rPr>
            </w:pPr>
            <w:r w:rsidRPr="00410EDA">
              <w:rPr>
                <w:lang w:val="en-US"/>
              </w:rPr>
              <w:t>92,7</w:t>
            </w:r>
          </w:p>
        </w:tc>
        <w:tc>
          <w:tcPr>
            <w:tcW w:w="836" w:type="dxa"/>
            <w:tcBorders>
              <w:left w:val="single" w:sz="4" w:space="0" w:color="auto"/>
            </w:tcBorders>
            <w:shd w:val="clear" w:color="auto" w:fill="auto"/>
            <w:vAlign w:val="center"/>
          </w:tcPr>
          <w:p w:rsidR="003151D5" w:rsidRPr="00410EDA" w:rsidRDefault="00762083" w:rsidP="00BC59AB">
            <w:pPr>
              <w:rPr>
                <w:lang w:val="en-US"/>
              </w:rPr>
            </w:pPr>
            <w:r w:rsidRPr="00410EDA">
              <w:rPr>
                <w:lang w:val="en-US"/>
              </w:rPr>
              <w:t>90,5</w:t>
            </w:r>
          </w:p>
        </w:tc>
      </w:tr>
      <w:tr w:rsidR="003151D5" w:rsidRPr="00410EDA" w:rsidTr="00410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6"/>
        </w:trPr>
        <w:tc>
          <w:tcPr>
            <w:tcW w:w="1634" w:type="dxa"/>
            <w:shd w:val="clear" w:color="auto" w:fill="auto"/>
          </w:tcPr>
          <w:p w:rsidR="003151D5" w:rsidRPr="00410EDA" w:rsidRDefault="003151D5" w:rsidP="00BC59AB">
            <w:r w:rsidRPr="00410EDA">
              <w:t>Люксембург</w:t>
            </w:r>
          </w:p>
        </w:tc>
        <w:tc>
          <w:tcPr>
            <w:tcW w:w="948" w:type="dxa"/>
            <w:shd w:val="clear" w:color="auto" w:fill="auto"/>
            <w:vAlign w:val="center"/>
          </w:tcPr>
          <w:p w:rsidR="003151D5" w:rsidRPr="00410EDA" w:rsidRDefault="003151D5" w:rsidP="00BC59AB">
            <w:pPr>
              <w:rPr>
                <w:lang w:val="en-US"/>
              </w:rPr>
            </w:pPr>
            <w:r w:rsidRPr="00410EDA">
              <w:rPr>
                <w:lang w:val="en-US"/>
              </w:rPr>
              <w:t>32</w:t>
            </w:r>
            <w:r w:rsidR="0018563D" w:rsidRPr="00410EDA">
              <w:t xml:space="preserve"> </w:t>
            </w:r>
            <w:r w:rsidRPr="00410EDA">
              <w:rPr>
                <w:lang w:val="en-US"/>
              </w:rPr>
              <w:t>690</w:t>
            </w:r>
          </w:p>
        </w:tc>
        <w:tc>
          <w:tcPr>
            <w:tcW w:w="1023" w:type="dxa"/>
            <w:shd w:val="clear" w:color="auto" w:fill="auto"/>
            <w:vAlign w:val="center"/>
          </w:tcPr>
          <w:p w:rsidR="003151D5" w:rsidRPr="00410EDA" w:rsidRDefault="003151D5" w:rsidP="00BC59AB">
            <w:pPr>
              <w:rPr>
                <w:lang w:val="en-US"/>
              </w:rPr>
            </w:pPr>
            <w:r w:rsidRPr="00410EDA">
              <w:rPr>
                <w:lang w:val="en-US"/>
              </w:rPr>
              <w:t>932</w:t>
            </w:r>
          </w:p>
        </w:tc>
        <w:tc>
          <w:tcPr>
            <w:tcW w:w="1004" w:type="dxa"/>
            <w:shd w:val="clear" w:color="auto" w:fill="auto"/>
            <w:vAlign w:val="center"/>
          </w:tcPr>
          <w:p w:rsidR="003151D5" w:rsidRPr="00410EDA" w:rsidRDefault="003151D5" w:rsidP="00BC59AB">
            <w:pPr>
              <w:rPr>
                <w:lang w:val="en-US"/>
              </w:rPr>
            </w:pPr>
            <w:r w:rsidRPr="00410EDA">
              <w:rPr>
                <w:lang w:val="en-US"/>
              </w:rPr>
              <w:t>253</w:t>
            </w:r>
          </w:p>
        </w:tc>
        <w:tc>
          <w:tcPr>
            <w:tcW w:w="1008" w:type="dxa"/>
            <w:shd w:val="clear" w:color="auto" w:fill="auto"/>
            <w:vAlign w:val="center"/>
          </w:tcPr>
          <w:p w:rsidR="003151D5" w:rsidRPr="00410EDA" w:rsidRDefault="003151D5" w:rsidP="00BC59AB">
            <w:r w:rsidRPr="00410EDA">
              <w:t>31</w:t>
            </w:r>
            <w:r w:rsidR="0018563D" w:rsidRPr="00410EDA">
              <w:t xml:space="preserve"> </w:t>
            </w:r>
            <w:r w:rsidRPr="00410EDA">
              <w:t>505</w:t>
            </w:r>
          </w:p>
        </w:tc>
        <w:tc>
          <w:tcPr>
            <w:tcW w:w="882" w:type="dxa"/>
            <w:shd w:val="clear" w:color="auto" w:fill="auto"/>
            <w:vAlign w:val="center"/>
          </w:tcPr>
          <w:p w:rsidR="003151D5" w:rsidRPr="00410EDA" w:rsidRDefault="00762083" w:rsidP="00BC59AB">
            <w:pPr>
              <w:rPr>
                <w:lang w:val="en-US"/>
              </w:rPr>
            </w:pPr>
            <w:r w:rsidRPr="00410EDA">
              <w:rPr>
                <w:lang w:val="en-US"/>
              </w:rPr>
              <w:t>95,0</w:t>
            </w:r>
          </w:p>
        </w:tc>
        <w:tc>
          <w:tcPr>
            <w:tcW w:w="953" w:type="dxa"/>
            <w:shd w:val="clear" w:color="auto" w:fill="auto"/>
            <w:vAlign w:val="center"/>
          </w:tcPr>
          <w:p w:rsidR="003151D5" w:rsidRPr="00410EDA" w:rsidRDefault="00762083" w:rsidP="00BC59AB">
            <w:pPr>
              <w:rPr>
                <w:lang w:val="en-US"/>
              </w:rPr>
            </w:pPr>
            <w:r w:rsidRPr="00410EDA">
              <w:rPr>
                <w:lang w:val="en-US"/>
              </w:rPr>
              <w:t>76,6</w:t>
            </w:r>
          </w:p>
        </w:tc>
        <w:tc>
          <w:tcPr>
            <w:tcW w:w="926" w:type="dxa"/>
            <w:shd w:val="clear" w:color="auto" w:fill="auto"/>
            <w:vAlign w:val="center"/>
          </w:tcPr>
          <w:p w:rsidR="003151D5" w:rsidRPr="00410EDA" w:rsidRDefault="00762083" w:rsidP="00BC59AB">
            <w:pPr>
              <w:rPr>
                <w:lang w:val="en-US"/>
              </w:rPr>
            </w:pPr>
            <w:r w:rsidRPr="00410EDA">
              <w:rPr>
                <w:lang w:val="en-US"/>
              </w:rPr>
              <w:t>92,7</w:t>
            </w:r>
          </w:p>
        </w:tc>
        <w:tc>
          <w:tcPr>
            <w:tcW w:w="836" w:type="dxa"/>
            <w:shd w:val="clear" w:color="auto" w:fill="auto"/>
            <w:vAlign w:val="center"/>
          </w:tcPr>
          <w:p w:rsidR="003151D5" w:rsidRPr="00410EDA" w:rsidRDefault="00762083" w:rsidP="00BC59AB">
            <w:pPr>
              <w:rPr>
                <w:lang w:val="en-US"/>
              </w:rPr>
            </w:pPr>
            <w:r w:rsidRPr="00410EDA">
              <w:rPr>
                <w:lang w:val="en-US"/>
              </w:rPr>
              <w:t>95,7</w:t>
            </w:r>
          </w:p>
        </w:tc>
      </w:tr>
      <w:tr w:rsidR="003151D5" w:rsidRPr="00410EDA" w:rsidTr="00410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5"/>
        </w:trPr>
        <w:tc>
          <w:tcPr>
            <w:tcW w:w="1634" w:type="dxa"/>
            <w:shd w:val="clear" w:color="auto" w:fill="auto"/>
          </w:tcPr>
          <w:p w:rsidR="003151D5" w:rsidRPr="00410EDA" w:rsidRDefault="003151D5" w:rsidP="00BC59AB">
            <w:r w:rsidRPr="00410EDA">
              <w:t>Прочие страны</w:t>
            </w:r>
          </w:p>
        </w:tc>
        <w:tc>
          <w:tcPr>
            <w:tcW w:w="948" w:type="dxa"/>
            <w:shd w:val="clear" w:color="auto" w:fill="auto"/>
            <w:vAlign w:val="center"/>
          </w:tcPr>
          <w:p w:rsidR="003151D5" w:rsidRPr="00410EDA" w:rsidRDefault="003151D5" w:rsidP="00BC59AB">
            <w:pPr>
              <w:rPr>
                <w:lang w:val="en-US"/>
              </w:rPr>
            </w:pPr>
            <w:r w:rsidRPr="00410EDA">
              <w:rPr>
                <w:lang w:val="en-US"/>
              </w:rPr>
              <w:t>54</w:t>
            </w:r>
            <w:r w:rsidR="0018563D" w:rsidRPr="00410EDA">
              <w:t xml:space="preserve"> </w:t>
            </w:r>
            <w:r w:rsidRPr="00410EDA">
              <w:rPr>
                <w:lang w:val="en-US"/>
              </w:rPr>
              <w:t>067</w:t>
            </w:r>
          </w:p>
        </w:tc>
        <w:tc>
          <w:tcPr>
            <w:tcW w:w="1023" w:type="dxa"/>
            <w:shd w:val="clear" w:color="auto" w:fill="auto"/>
            <w:vAlign w:val="center"/>
          </w:tcPr>
          <w:p w:rsidR="003151D5" w:rsidRPr="00410EDA" w:rsidRDefault="003151D5" w:rsidP="00BC59AB">
            <w:pPr>
              <w:rPr>
                <w:lang w:val="en-US"/>
              </w:rPr>
            </w:pPr>
            <w:r w:rsidRPr="00410EDA">
              <w:rPr>
                <w:lang w:val="en-US"/>
              </w:rPr>
              <w:t>22</w:t>
            </w:r>
            <w:r w:rsidR="0018563D" w:rsidRPr="00410EDA">
              <w:t xml:space="preserve"> </w:t>
            </w:r>
            <w:r w:rsidRPr="00410EDA">
              <w:rPr>
                <w:lang w:val="en-US"/>
              </w:rPr>
              <w:t>566</w:t>
            </w:r>
          </w:p>
        </w:tc>
        <w:tc>
          <w:tcPr>
            <w:tcW w:w="1004" w:type="dxa"/>
            <w:shd w:val="clear" w:color="auto" w:fill="auto"/>
            <w:vAlign w:val="center"/>
          </w:tcPr>
          <w:p w:rsidR="003151D5" w:rsidRPr="00410EDA" w:rsidRDefault="003151D5" w:rsidP="00BC59AB">
            <w:pPr>
              <w:rPr>
                <w:lang w:val="en-US"/>
              </w:rPr>
            </w:pPr>
            <w:r w:rsidRPr="00410EDA">
              <w:rPr>
                <w:lang w:val="en-US"/>
              </w:rPr>
              <w:t>816</w:t>
            </w:r>
          </w:p>
        </w:tc>
        <w:tc>
          <w:tcPr>
            <w:tcW w:w="1008" w:type="dxa"/>
            <w:shd w:val="clear" w:color="auto" w:fill="auto"/>
            <w:vAlign w:val="center"/>
          </w:tcPr>
          <w:p w:rsidR="003151D5" w:rsidRPr="00410EDA" w:rsidRDefault="003151D5" w:rsidP="00BC59AB">
            <w:r w:rsidRPr="00410EDA">
              <w:t>30</w:t>
            </w:r>
            <w:r w:rsidR="0018563D" w:rsidRPr="00410EDA">
              <w:t xml:space="preserve"> </w:t>
            </w:r>
            <w:r w:rsidRPr="00410EDA">
              <w:t>685</w:t>
            </w:r>
          </w:p>
        </w:tc>
        <w:tc>
          <w:tcPr>
            <w:tcW w:w="882" w:type="dxa"/>
            <w:shd w:val="clear" w:color="auto" w:fill="auto"/>
            <w:vAlign w:val="center"/>
          </w:tcPr>
          <w:p w:rsidR="003151D5" w:rsidRPr="00410EDA" w:rsidRDefault="00762083" w:rsidP="00BC59AB">
            <w:pPr>
              <w:rPr>
                <w:lang w:val="en-US"/>
              </w:rPr>
            </w:pPr>
            <w:r w:rsidRPr="00410EDA">
              <w:rPr>
                <w:lang w:val="en-US"/>
              </w:rPr>
              <w:t>89,5</w:t>
            </w:r>
          </w:p>
        </w:tc>
        <w:tc>
          <w:tcPr>
            <w:tcW w:w="953" w:type="dxa"/>
            <w:shd w:val="clear" w:color="auto" w:fill="auto"/>
            <w:vAlign w:val="center"/>
          </w:tcPr>
          <w:p w:rsidR="003151D5" w:rsidRPr="00410EDA" w:rsidRDefault="00762083" w:rsidP="00BC59AB">
            <w:pPr>
              <w:rPr>
                <w:lang w:val="en-US"/>
              </w:rPr>
            </w:pPr>
            <w:r w:rsidRPr="00410EDA">
              <w:rPr>
                <w:lang w:val="en-US"/>
              </w:rPr>
              <w:t>82,1</w:t>
            </w:r>
          </w:p>
        </w:tc>
        <w:tc>
          <w:tcPr>
            <w:tcW w:w="926" w:type="dxa"/>
            <w:shd w:val="clear" w:color="auto" w:fill="auto"/>
            <w:vAlign w:val="center"/>
          </w:tcPr>
          <w:p w:rsidR="003151D5" w:rsidRPr="00410EDA" w:rsidRDefault="00762083" w:rsidP="00BC59AB">
            <w:pPr>
              <w:rPr>
                <w:lang w:val="en-US"/>
              </w:rPr>
            </w:pPr>
            <w:r w:rsidRPr="00410EDA">
              <w:rPr>
                <w:lang w:val="en-US"/>
              </w:rPr>
              <w:t>146,5</w:t>
            </w:r>
          </w:p>
        </w:tc>
        <w:tc>
          <w:tcPr>
            <w:tcW w:w="836" w:type="dxa"/>
            <w:shd w:val="clear" w:color="auto" w:fill="auto"/>
            <w:vAlign w:val="center"/>
          </w:tcPr>
          <w:p w:rsidR="003151D5" w:rsidRPr="00410EDA" w:rsidRDefault="00762083" w:rsidP="00BC59AB">
            <w:pPr>
              <w:rPr>
                <w:lang w:val="en-US"/>
              </w:rPr>
            </w:pPr>
            <w:r w:rsidRPr="00410EDA">
              <w:rPr>
                <w:lang w:val="en-US"/>
              </w:rPr>
              <w:t>67,6</w:t>
            </w:r>
          </w:p>
        </w:tc>
      </w:tr>
      <w:tr w:rsidR="003151D5" w:rsidRPr="00410EDA" w:rsidTr="00410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5"/>
        </w:trPr>
        <w:tc>
          <w:tcPr>
            <w:tcW w:w="1634" w:type="dxa"/>
            <w:shd w:val="clear" w:color="auto" w:fill="auto"/>
          </w:tcPr>
          <w:p w:rsidR="003151D5" w:rsidRPr="00410EDA" w:rsidRDefault="003151D5" w:rsidP="00BC59AB">
            <w:r w:rsidRPr="00410EDA">
              <w:t>Итого</w:t>
            </w:r>
          </w:p>
        </w:tc>
        <w:tc>
          <w:tcPr>
            <w:tcW w:w="948" w:type="dxa"/>
            <w:shd w:val="clear" w:color="auto" w:fill="auto"/>
            <w:vAlign w:val="center"/>
          </w:tcPr>
          <w:p w:rsidR="003151D5" w:rsidRPr="00410EDA" w:rsidRDefault="003151D5" w:rsidP="00BC59AB">
            <w:pPr>
              <w:rPr>
                <w:lang w:val="en-US"/>
              </w:rPr>
            </w:pPr>
            <w:r w:rsidRPr="00410EDA">
              <w:rPr>
                <w:lang w:val="en-US"/>
              </w:rPr>
              <w:t>226</w:t>
            </w:r>
            <w:r w:rsidR="0018563D" w:rsidRPr="00410EDA">
              <w:t xml:space="preserve"> </w:t>
            </w:r>
            <w:r w:rsidRPr="00410EDA">
              <w:rPr>
                <w:lang w:val="en-US"/>
              </w:rPr>
              <w:t>712</w:t>
            </w:r>
          </w:p>
        </w:tc>
        <w:tc>
          <w:tcPr>
            <w:tcW w:w="1023" w:type="dxa"/>
            <w:shd w:val="clear" w:color="auto" w:fill="auto"/>
            <w:vAlign w:val="center"/>
          </w:tcPr>
          <w:p w:rsidR="003151D5" w:rsidRPr="00410EDA" w:rsidRDefault="003151D5" w:rsidP="00BC59AB">
            <w:pPr>
              <w:rPr>
                <w:lang w:val="en-US"/>
              </w:rPr>
            </w:pPr>
            <w:r w:rsidRPr="00410EDA">
              <w:rPr>
                <w:lang w:val="en-US"/>
              </w:rPr>
              <w:t>95</w:t>
            </w:r>
            <w:r w:rsidR="0018563D" w:rsidRPr="00410EDA">
              <w:t xml:space="preserve"> </w:t>
            </w:r>
            <w:r w:rsidRPr="00410EDA">
              <w:rPr>
                <w:lang w:val="en-US"/>
              </w:rPr>
              <w:t>203</w:t>
            </w:r>
          </w:p>
        </w:tc>
        <w:tc>
          <w:tcPr>
            <w:tcW w:w="1004" w:type="dxa"/>
            <w:shd w:val="clear" w:color="auto" w:fill="auto"/>
            <w:vAlign w:val="center"/>
          </w:tcPr>
          <w:p w:rsidR="003151D5" w:rsidRPr="00410EDA" w:rsidRDefault="003151D5" w:rsidP="00BC59AB">
            <w:r w:rsidRPr="00410EDA">
              <w:t>5</w:t>
            </w:r>
            <w:r w:rsidR="0018563D" w:rsidRPr="00410EDA">
              <w:t xml:space="preserve"> </w:t>
            </w:r>
            <w:r w:rsidRPr="00410EDA">
              <w:t>136</w:t>
            </w:r>
          </w:p>
        </w:tc>
        <w:tc>
          <w:tcPr>
            <w:tcW w:w="1008" w:type="dxa"/>
            <w:shd w:val="clear" w:color="auto" w:fill="auto"/>
            <w:vAlign w:val="center"/>
          </w:tcPr>
          <w:p w:rsidR="003151D5" w:rsidRPr="00410EDA" w:rsidRDefault="003151D5" w:rsidP="00BC59AB">
            <w:r w:rsidRPr="00410EDA">
              <w:t>126</w:t>
            </w:r>
            <w:r w:rsidR="0018563D" w:rsidRPr="00410EDA">
              <w:t xml:space="preserve"> </w:t>
            </w:r>
            <w:r w:rsidRPr="00410EDA">
              <w:t>103</w:t>
            </w:r>
          </w:p>
        </w:tc>
        <w:tc>
          <w:tcPr>
            <w:tcW w:w="882" w:type="dxa"/>
            <w:shd w:val="clear" w:color="auto" w:fill="auto"/>
            <w:vAlign w:val="center"/>
          </w:tcPr>
          <w:p w:rsidR="003151D5" w:rsidRPr="00410EDA" w:rsidRDefault="00762083" w:rsidP="00BC59AB">
            <w:pPr>
              <w:rPr>
                <w:lang w:val="en-US"/>
              </w:rPr>
            </w:pPr>
            <w:r w:rsidRPr="00410EDA">
              <w:rPr>
                <w:lang w:val="en-US"/>
              </w:rPr>
              <w:t>85,7</w:t>
            </w:r>
          </w:p>
        </w:tc>
        <w:tc>
          <w:tcPr>
            <w:tcW w:w="953" w:type="dxa"/>
            <w:shd w:val="clear" w:color="auto" w:fill="auto"/>
            <w:vAlign w:val="center"/>
          </w:tcPr>
          <w:p w:rsidR="003151D5" w:rsidRPr="00410EDA" w:rsidRDefault="00762083" w:rsidP="00BC59AB">
            <w:pPr>
              <w:rPr>
                <w:lang w:val="en-US"/>
              </w:rPr>
            </w:pPr>
            <w:r w:rsidRPr="00410EDA">
              <w:rPr>
                <w:lang w:val="en-US"/>
              </w:rPr>
              <w:t>77,8</w:t>
            </w:r>
          </w:p>
        </w:tc>
        <w:tc>
          <w:tcPr>
            <w:tcW w:w="926" w:type="dxa"/>
            <w:shd w:val="clear" w:color="auto" w:fill="auto"/>
            <w:vAlign w:val="center"/>
          </w:tcPr>
          <w:p w:rsidR="003151D5" w:rsidRPr="00410EDA" w:rsidRDefault="00762083" w:rsidP="00BC59AB">
            <w:pPr>
              <w:rPr>
                <w:lang w:val="en-US"/>
              </w:rPr>
            </w:pPr>
            <w:r w:rsidRPr="00410EDA">
              <w:rPr>
                <w:lang w:val="en-US"/>
              </w:rPr>
              <w:t>96,6</w:t>
            </w:r>
          </w:p>
        </w:tc>
        <w:tc>
          <w:tcPr>
            <w:tcW w:w="836" w:type="dxa"/>
            <w:shd w:val="clear" w:color="auto" w:fill="auto"/>
            <w:vAlign w:val="center"/>
          </w:tcPr>
          <w:p w:rsidR="003151D5" w:rsidRPr="00410EDA" w:rsidRDefault="00762083" w:rsidP="00BC59AB">
            <w:pPr>
              <w:rPr>
                <w:lang w:val="en-US"/>
              </w:rPr>
            </w:pPr>
            <w:r w:rsidRPr="00410EDA">
              <w:rPr>
                <w:lang w:val="en-US"/>
              </w:rPr>
              <w:t>92,3</w:t>
            </w:r>
          </w:p>
        </w:tc>
      </w:tr>
    </w:tbl>
    <w:p w:rsidR="001B7953" w:rsidRPr="00BC59AB" w:rsidRDefault="001B7953" w:rsidP="00BC59AB">
      <w:pPr>
        <w:ind w:firstLine="709"/>
        <w:rPr>
          <w:sz w:val="28"/>
          <w:szCs w:val="28"/>
        </w:rPr>
      </w:pPr>
    </w:p>
    <w:p w:rsidR="00D31C12" w:rsidRPr="00BC59AB" w:rsidRDefault="00D31C12" w:rsidP="00BC59AB">
      <w:pPr>
        <w:ind w:firstLine="709"/>
        <w:rPr>
          <w:sz w:val="28"/>
          <w:szCs w:val="28"/>
        </w:rPr>
      </w:pPr>
      <w:r w:rsidRPr="00BC59AB">
        <w:rPr>
          <w:sz w:val="28"/>
          <w:szCs w:val="28"/>
        </w:rPr>
        <w:t>В целом сложившаяся видовая структура иностранных инвестиций в России указывает на то, что развитые и высокоразвитые страны рассматривают Российскую Федерацию в основном как рынок сбыта своих товаров, а не площадку для организации собственных производств.</w:t>
      </w:r>
      <w:r w:rsidR="002020FF" w:rsidRPr="00BC59AB">
        <w:rPr>
          <w:sz w:val="28"/>
          <w:szCs w:val="28"/>
        </w:rPr>
        <w:t xml:space="preserve"> Поэтому-то в их инвестициях и преобладают кредитные ресурсы – прочие инвестиции. Высокие доли ПИИ в накопленных инвестициях с Кипра, думается, косвенно подтверждают гипотезу о легализации в России незаконно вывезенных из нее финансовых средств.</w:t>
      </w:r>
    </w:p>
    <w:p w:rsidR="002020FF" w:rsidRPr="00BC59AB" w:rsidRDefault="002020FF" w:rsidP="00BC59AB">
      <w:pPr>
        <w:ind w:firstLine="709"/>
        <w:rPr>
          <w:sz w:val="28"/>
          <w:szCs w:val="28"/>
        </w:rPr>
      </w:pPr>
      <w:r w:rsidRPr="00BC59AB">
        <w:rPr>
          <w:sz w:val="28"/>
          <w:szCs w:val="28"/>
        </w:rPr>
        <w:t>Согласно данным Росстата, для стратегическ</w:t>
      </w:r>
      <w:r w:rsidR="00F92C91" w:rsidRPr="00BC59AB">
        <w:rPr>
          <w:sz w:val="28"/>
          <w:szCs w:val="28"/>
        </w:rPr>
        <w:t>их иностранных инвесторов в 2009</w:t>
      </w:r>
      <w:r w:rsidRPr="00BC59AB">
        <w:rPr>
          <w:sz w:val="28"/>
          <w:szCs w:val="28"/>
        </w:rPr>
        <w:t xml:space="preserve"> г. наиболее привлекательны были три вида экономической деятельности: обрабатывающие производства, оптовая и розничная торговля, операции с недвижимым имуществом </w:t>
      </w:r>
      <w:r w:rsidR="00A07EB0" w:rsidRPr="00BC59AB">
        <w:rPr>
          <w:sz w:val="28"/>
          <w:szCs w:val="28"/>
        </w:rPr>
        <w:t>и предоставление услуг</w:t>
      </w:r>
      <w:r w:rsidR="00F92C91" w:rsidRPr="00BC59AB">
        <w:rPr>
          <w:sz w:val="28"/>
          <w:szCs w:val="28"/>
        </w:rPr>
        <w:t xml:space="preserve"> (табл. 4).</w:t>
      </w:r>
    </w:p>
    <w:p w:rsidR="00BC6CBB" w:rsidRPr="00BC59AB" w:rsidRDefault="00BC6CBB" w:rsidP="00BC59AB">
      <w:pPr>
        <w:ind w:firstLine="709"/>
        <w:rPr>
          <w:sz w:val="28"/>
          <w:szCs w:val="28"/>
        </w:rPr>
      </w:pPr>
      <w:r w:rsidRPr="00BC59AB">
        <w:rPr>
          <w:sz w:val="28"/>
          <w:szCs w:val="28"/>
        </w:rPr>
        <w:t>В структуру прочих иностранных инвестиций, основную массу которых составляют кредиты, удельный вес обрабатывающих производств</w:t>
      </w:r>
      <w:r w:rsidR="00BC59AB">
        <w:rPr>
          <w:sz w:val="28"/>
          <w:szCs w:val="28"/>
        </w:rPr>
        <w:t xml:space="preserve"> </w:t>
      </w:r>
      <w:r w:rsidRPr="00BC59AB">
        <w:rPr>
          <w:sz w:val="28"/>
          <w:szCs w:val="28"/>
        </w:rPr>
        <w:t>и торговли еще выше.</w:t>
      </w:r>
      <w:r w:rsidR="00981716" w:rsidRPr="00BC59AB">
        <w:rPr>
          <w:rStyle w:val="af0"/>
          <w:sz w:val="28"/>
          <w:szCs w:val="28"/>
        </w:rPr>
        <w:t xml:space="preserve"> </w:t>
      </w:r>
      <w:r w:rsidRPr="00BC59AB">
        <w:rPr>
          <w:sz w:val="28"/>
          <w:szCs w:val="28"/>
        </w:rPr>
        <w:t xml:space="preserve">Последнее означает, что именно эти виды экономической деятельности у нас наиболее страдают в период финансового кризиса, когда иностранные кредиторы сокращают объемы предоставляемых займов. Так, в 2008 г. в оптовую и розничную торговлю, ремонт автотранспортных средств, мотоциклов, бытовых изделий и предметов личного пользования нашей страны поступило 23,9 млрд. дол. </w:t>
      </w:r>
      <w:r w:rsidR="00762083" w:rsidRPr="00BC59AB">
        <w:rPr>
          <w:sz w:val="28"/>
          <w:szCs w:val="28"/>
        </w:rPr>
        <w:t>и</w:t>
      </w:r>
      <w:r w:rsidRPr="00BC59AB">
        <w:rPr>
          <w:sz w:val="28"/>
          <w:szCs w:val="28"/>
        </w:rPr>
        <w:t>ностранных инвестиций, а выбыло – 26,3 млрд. дол.</w:t>
      </w:r>
    </w:p>
    <w:p w:rsidR="00EE7916" w:rsidRPr="00BC59AB" w:rsidRDefault="002B11CF" w:rsidP="00BC59AB">
      <w:pPr>
        <w:ind w:firstLine="709"/>
        <w:rPr>
          <w:sz w:val="28"/>
          <w:szCs w:val="28"/>
        </w:rPr>
      </w:pPr>
      <w:r w:rsidRPr="00BC59AB">
        <w:rPr>
          <w:sz w:val="28"/>
          <w:szCs w:val="28"/>
        </w:rPr>
        <w:t>В целом же сложившаяся структура приоритетов в выборе сфер приложения прямых иностранных инвестиций в экономику России показывает, что забота о человеке – дело национальное. Заграница нам здесь не поможет.</w:t>
      </w:r>
    </w:p>
    <w:p w:rsidR="008A7418" w:rsidRPr="00BC59AB" w:rsidRDefault="008A7418" w:rsidP="00BC59AB">
      <w:pPr>
        <w:ind w:firstLine="709"/>
        <w:rPr>
          <w:sz w:val="28"/>
          <w:szCs w:val="28"/>
        </w:rPr>
      </w:pPr>
      <w:r w:rsidRPr="00BC59AB">
        <w:rPr>
          <w:sz w:val="28"/>
          <w:szCs w:val="28"/>
        </w:rPr>
        <w:t>Российские инвестиции за рубежом</w:t>
      </w:r>
    </w:p>
    <w:p w:rsidR="00F92C91" w:rsidRPr="00BC59AB" w:rsidRDefault="008A7418" w:rsidP="00BC59AB">
      <w:pPr>
        <w:ind w:firstLine="709"/>
        <w:rPr>
          <w:sz w:val="28"/>
          <w:szCs w:val="28"/>
        </w:rPr>
      </w:pPr>
      <w:r w:rsidRPr="00BC59AB">
        <w:rPr>
          <w:sz w:val="28"/>
          <w:szCs w:val="28"/>
        </w:rPr>
        <w:t>При получении в 2008 г.</w:t>
      </w:r>
      <w:r w:rsidR="004A0DEF" w:rsidRPr="00BC59AB">
        <w:rPr>
          <w:sz w:val="28"/>
          <w:szCs w:val="28"/>
        </w:rPr>
        <w:t xml:space="preserve"> </w:t>
      </w:r>
      <w:r w:rsidRPr="00BC59AB">
        <w:rPr>
          <w:sz w:val="28"/>
          <w:szCs w:val="28"/>
        </w:rPr>
        <w:t>103,8 млрд. дол. иностранных инвестиций, их погашении в размере 68 млрд. дол.</w:t>
      </w:r>
      <w:r w:rsidR="00C815FD" w:rsidRPr="00BC59AB">
        <w:rPr>
          <w:sz w:val="28"/>
          <w:szCs w:val="28"/>
        </w:rPr>
        <w:t xml:space="preserve"> Россия инвестировала в экономики других стран мира 114,3 млрд. дол. Объем погашенных инвестиций, ранее вывезенных из страны, равнялся 103,2 млрд. дол.</w:t>
      </w:r>
      <w:r w:rsidR="00F92C91" w:rsidRPr="00BC59AB">
        <w:rPr>
          <w:sz w:val="28"/>
          <w:szCs w:val="28"/>
        </w:rPr>
        <w:t xml:space="preserve"> Объем</w:t>
      </w:r>
      <w:r w:rsidR="00F92C91" w:rsidRPr="00BC59AB">
        <w:rPr>
          <w:b/>
          <w:bCs/>
          <w:sz w:val="28"/>
          <w:szCs w:val="28"/>
        </w:rPr>
        <w:t xml:space="preserve"> </w:t>
      </w:r>
      <w:r w:rsidR="00F92C91" w:rsidRPr="00BC59AB">
        <w:rPr>
          <w:bCs/>
          <w:sz w:val="28"/>
          <w:szCs w:val="28"/>
        </w:rPr>
        <w:t>инвестиций из России, накопленных за рубежом,</w:t>
      </w:r>
      <w:r w:rsidR="00F92C91" w:rsidRPr="00BC59AB">
        <w:rPr>
          <w:b/>
          <w:bCs/>
          <w:sz w:val="28"/>
          <w:szCs w:val="28"/>
        </w:rPr>
        <w:t xml:space="preserve"> </w:t>
      </w:r>
      <w:r w:rsidR="00F92C91" w:rsidRPr="00BC59AB">
        <w:rPr>
          <w:sz w:val="28"/>
          <w:szCs w:val="28"/>
        </w:rPr>
        <w:t>на конец июня 2009г. составил 60,8 млрд.долларов США. В I полугодии 2009г. из России за рубеж направлено 43,5 млрд.долларов США иностранных инвестиций, или на 16,8% меньше, чем в I полугодии 2008 года.</w:t>
      </w:r>
      <w:r w:rsidR="004A0DEF" w:rsidRPr="00BC59AB">
        <w:rPr>
          <w:sz w:val="28"/>
          <w:szCs w:val="28"/>
        </w:rPr>
        <w:t xml:space="preserve"> </w:t>
      </w:r>
      <w:r w:rsidR="00F92C91" w:rsidRPr="00BC59AB">
        <w:rPr>
          <w:sz w:val="28"/>
          <w:szCs w:val="28"/>
        </w:rPr>
        <w:t>Объем погашенных инвестиций, направленных ранее из России за рубеж, составил 38,2 млрд.</w:t>
      </w:r>
      <w:r w:rsidR="004A0DEF" w:rsidRPr="00BC59AB">
        <w:rPr>
          <w:sz w:val="28"/>
          <w:szCs w:val="28"/>
        </w:rPr>
        <w:t xml:space="preserve"> </w:t>
      </w:r>
      <w:r w:rsidR="00F92C91" w:rsidRPr="00BC59AB">
        <w:rPr>
          <w:sz w:val="28"/>
          <w:szCs w:val="28"/>
        </w:rPr>
        <w:t>долл</w:t>
      </w:r>
      <w:r w:rsidR="004A0DEF" w:rsidRPr="00BC59AB">
        <w:rPr>
          <w:sz w:val="28"/>
          <w:szCs w:val="28"/>
        </w:rPr>
        <w:t>.</w:t>
      </w:r>
      <w:r w:rsidR="00F92C91" w:rsidRPr="00BC59AB">
        <w:rPr>
          <w:sz w:val="28"/>
          <w:szCs w:val="28"/>
        </w:rPr>
        <w:t xml:space="preserve"> США, или на 14,2% мень</w:t>
      </w:r>
      <w:r w:rsidR="004A0DEF" w:rsidRPr="00BC59AB">
        <w:rPr>
          <w:sz w:val="28"/>
          <w:szCs w:val="28"/>
        </w:rPr>
        <w:t>ше, чем в I полугодии 2008 года (табл. 5).</w:t>
      </w:r>
      <w:r w:rsidR="00465183" w:rsidRPr="00BC59AB">
        <w:rPr>
          <w:sz w:val="28"/>
          <w:szCs w:val="28"/>
        </w:rPr>
        <w:t xml:space="preserve"> </w:t>
      </w:r>
      <w:r w:rsidR="00E760DC" w:rsidRPr="00BC59AB">
        <w:rPr>
          <w:sz w:val="28"/>
          <w:szCs w:val="28"/>
        </w:rPr>
        <w:t>[7]</w:t>
      </w:r>
    </w:p>
    <w:p w:rsidR="00BC59AB" w:rsidRDefault="00BC59AB" w:rsidP="00BC59AB">
      <w:pPr>
        <w:ind w:firstLine="709"/>
        <w:rPr>
          <w:sz w:val="28"/>
          <w:szCs w:val="28"/>
        </w:rPr>
      </w:pPr>
    </w:p>
    <w:p w:rsidR="004A0DEF" w:rsidRPr="00BC59AB" w:rsidRDefault="004A0DEF" w:rsidP="00BC59AB">
      <w:pPr>
        <w:ind w:firstLine="709"/>
        <w:rPr>
          <w:sz w:val="28"/>
          <w:szCs w:val="28"/>
        </w:rPr>
      </w:pPr>
      <w:r w:rsidRPr="00BC59AB">
        <w:rPr>
          <w:sz w:val="28"/>
          <w:szCs w:val="28"/>
        </w:rPr>
        <w:t>Таблица 5</w:t>
      </w:r>
      <w:r w:rsidR="00024802" w:rsidRPr="00BC59AB">
        <w:rPr>
          <w:sz w:val="28"/>
          <w:szCs w:val="28"/>
        </w:rPr>
        <w:t xml:space="preserve"> - </w:t>
      </w:r>
      <w:r w:rsidRPr="00BC59AB">
        <w:rPr>
          <w:b/>
          <w:bCs/>
          <w:sz w:val="28"/>
          <w:szCs w:val="28"/>
        </w:rPr>
        <w:t>Объем инвестиций из России, накопленных за рубежом</w:t>
      </w:r>
      <w:r w:rsidR="00024802" w:rsidRPr="00BC59AB">
        <w:rPr>
          <w:sz w:val="28"/>
          <w:szCs w:val="28"/>
        </w:rPr>
        <w:t xml:space="preserve"> </w:t>
      </w:r>
      <w:r w:rsidRPr="00BC59AB">
        <w:rPr>
          <w:sz w:val="28"/>
          <w:szCs w:val="28"/>
        </w:rPr>
        <w:t>(млн.долларов США)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016"/>
        <w:gridCol w:w="1012"/>
        <w:gridCol w:w="865"/>
        <w:gridCol w:w="1350"/>
        <w:gridCol w:w="820"/>
        <w:gridCol w:w="2161"/>
      </w:tblGrid>
      <w:tr w:rsidR="0086481A" w:rsidRPr="00410EDA" w:rsidTr="00410EDA">
        <w:trPr>
          <w:trHeight w:val="216"/>
        </w:trPr>
        <w:tc>
          <w:tcPr>
            <w:tcW w:w="1848" w:type="dxa"/>
            <w:vMerge w:val="restart"/>
            <w:shd w:val="clear" w:color="auto" w:fill="auto"/>
          </w:tcPr>
          <w:p w:rsidR="0086481A" w:rsidRPr="00410EDA" w:rsidRDefault="0086481A" w:rsidP="00BC59AB"/>
        </w:tc>
        <w:tc>
          <w:tcPr>
            <w:tcW w:w="2028" w:type="dxa"/>
            <w:gridSpan w:val="2"/>
            <w:shd w:val="clear" w:color="auto" w:fill="auto"/>
            <w:vAlign w:val="center"/>
          </w:tcPr>
          <w:p w:rsidR="0086481A" w:rsidRPr="00410EDA" w:rsidRDefault="0086481A" w:rsidP="00BC59AB">
            <w:r w:rsidRPr="00410EDA">
              <w:rPr>
                <w:iCs/>
              </w:rPr>
              <w:t>Накоплено на конец июня 2009г.</w:t>
            </w:r>
          </w:p>
        </w:tc>
        <w:tc>
          <w:tcPr>
            <w:tcW w:w="3035" w:type="dxa"/>
            <w:gridSpan w:val="3"/>
            <w:shd w:val="clear" w:color="auto" w:fill="auto"/>
            <w:vAlign w:val="center"/>
          </w:tcPr>
          <w:p w:rsidR="0086481A" w:rsidRPr="00410EDA" w:rsidRDefault="0086481A" w:rsidP="00BC59AB">
            <w:r w:rsidRPr="00410EDA">
              <w:rPr>
                <w:iCs/>
              </w:rPr>
              <w:t>В том числе</w:t>
            </w:r>
          </w:p>
        </w:tc>
        <w:tc>
          <w:tcPr>
            <w:tcW w:w="2161" w:type="dxa"/>
            <w:vMerge w:val="restart"/>
            <w:shd w:val="clear" w:color="auto" w:fill="auto"/>
            <w:vAlign w:val="center"/>
          </w:tcPr>
          <w:p w:rsidR="0086481A" w:rsidRPr="00410EDA" w:rsidRDefault="0086481A" w:rsidP="00BC59AB">
            <w:r w:rsidRPr="00410EDA">
              <w:rPr>
                <w:iCs/>
              </w:rPr>
              <w:t>Справочно</w:t>
            </w:r>
            <w:r w:rsidR="00BC59AB" w:rsidRPr="00410EDA">
              <w:rPr>
                <w:iCs/>
              </w:rPr>
              <w:t xml:space="preserve"> </w:t>
            </w:r>
            <w:r w:rsidRPr="00410EDA">
              <w:rPr>
                <w:iCs/>
              </w:rPr>
              <w:t>направлено в I полугодии</w:t>
            </w:r>
            <w:r w:rsidRPr="00BC59AB">
              <w:t xml:space="preserve"> </w:t>
            </w:r>
            <w:r w:rsidRPr="00410EDA">
              <w:rPr>
                <w:iCs/>
              </w:rPr>
              <w:t>2009г.</w:t>
            </w:r>
          </w:p>
        </w:tc>
      </w:tr>
      <w:tr w:rsidR="0086481A" w:rsidRPr="00410EDA" w:rsidTr="00410EDA">
        <w:trPr>
          <w:trHeight w:val="216"/>
        </w:trPr>
        <w:tc>
          <w:tcPr>
            <w:tcW w:w="1848" w:type="dxa"/>
            <w:vMerge/>
            <w:shd w:val="clear" w:color="auto" w:fill="auto"/>
          </w:tcPr>
          <w:p w:rsidR="0086481A" w:rsidRPr="00410EDA" w:rsidRDefault="0086481A" w:rsidP="00BC59AB"/>
        </w:tc>
        <w:tc>
          <w:tcPr>
            <w:tcW w:w="1016" w:type="dxa"/>
            <w:tcBorders>
              <w:right w:val="single" w:sz="4" w:space="0" w:color="auto"/>
            </w:tcBorders>
            <w:shd w:val="clear" w:color="auto" w:fill="auto"/>
            <w:vAlign w:val="center"/>
          </w:tcPr>
          <w:p w:rsidR="0086481A" w:rsidRPr="00BC59AB" w:rsidRDefault="0086481A" w:rsidP="00BC59AB">
            <w:r w:rsidRPr="00410EDA">
              <w:rPr>
                <w:iCs/>
              </w:rPr>
              <w:t>всего</w:t>
            </w:r>
          </w:p>
        </w:tc>
        <w:tc>
          <w:tcPr>
            <w:tcW w:w="1012" w:type="dxa"/>
            <w:tcBorders>
              <w:left w:val="single" w:sz="4" w:space="0" w:color="auto"/>
            </w:tcBorders>
            <w:shd w:val="clear" w:color="auto" w:fill="auto"/>
            <w:vAlign w:val="center"/>
          </w:tcPr>
          <w:p w:rsidR="0086481A" w:rsidRPr="00BC59AB" w:rsidRDefault="0086481A" w:rsidP="00BC59AB">
            <w:r w:rsidRPr="00410EDA">
              <w:rPr>
                <w:iCs/>
              </w:rPr>
              <w:t>в % к</w:t>
            </w:r>
            <w:r w:rsidR="00BC59AB" w:rsidRPr="00410EDA">
              <w:rPr>
                <w:iCs/>
              </w:rPr>
              <w:t xml:space="preserve"> </w:t>
            </w:r>
            <w:r w:rsidRPr="00410EDA">
              <w:rPr>
                <w:iCs/>
              </w:rPr>
              <w:t>итогу</w:t>
            </w:r>
          </w:p>
        </w:tc>
        <w:tc>
          <w:tcPr>
            <w:tcW w:w="865" w:type="dxa"/>
            <w:tcBorders>
              <w:right w:val="single" w:sz="4" w:space="0" w:color="auto"/>
            </w:tcBorders>
            <w:shd w:val="clear" w:color="auto" w:fill="auto"/>
            <w:vAlign w:val="center"/>
          </w:tcPr>
          <w:p w:rsidR="0086481A" w:rsidRPr="00BC59AB" w:rsidRDefault="0086481A" w:rsidP="00BC59AB">
            <w:r w:rsidRPr="00410EDA">
              <w:rPr>
                <w:iCs/>
              </w:rPr>
              <w:t>прямые</w:t>
            </w:r>
          </w:p>
        </w:tc>
        <w:tc>
          <w:tcPr>
            <w:tcW w:w="1350" w:type="dxa"/>
            <w:tcBorders>
              <w:left w:val="single" w:sz="4" w:space="0" w:color="auto"/>
            </w:tcBorders>
            <w:shd w:val="clear" w:color="auto" w:fill="auto"/>
            <w:vAlign w:val="center"/>
          </w:tcPr>
          <w:p w:rsidR="0086481A" w:rsidRPr="00BC59AB" w:rsidRDefault="0086481A" w:rsidP="00BC59AB">
            <w:r w:rsidRPr="00410EDA">
              <w:rPr>
                <w:iCs/>
              </w:rPr>
              <w:t>портфельные</w:t>
            </w:r>
          </w:p>
        </w:tc>
        <w:tc>
          <w:tcPr>
            <w:tcW w:w="820" w:type="dxa"/>
            <w:shd w:val="clear" w:color="auto" w:fill="auto"/>
            <w:vAlign w:val="center"/>
          </w:tcPr>
          <w:p w:rsidR="0086481A" w:rsidRPr="00BC59AB" w:rsidRDefault="0086481A" w:rsidP="00BC59AB">
            <w:r w:rsidRPr="00410EDA">
              <w:rPr>
                <w:iCs/>
              </w:rPr>
              <w:t>прочие</w:t>
            </w:r>
          </w:p>
        </w:tc>
        <w:tc>
          <w:tcPr>
            <w:tcW w:w="2161" w:type="dxa"/>
            <w:vMerge/>
            <w:shd w:val="clear" w:color="auto" w:fill="auto"/>
          </w:tcPr>
          <w:p w:rsidR="0086481A" w:rsidRPr="00410EDA" w:rsidRDefault="0086481A" w:rsidP="00BC59AB"/>
        </w:tc>
      </w:tr>
      <w:tr w:rsidR="0086481A" w:rsidRPr="00410EDA" w:rsidTr="00410EDA">
        <w:trPr>
          <w:trHeight w:val="249"/>
        </w:trPr>
        <w:tc>
          <w:tcPr>
            <w:tcW w:w="1848" w:type="dxa"/>
            <w:shd w:val="clear" w:color="auto" w:fill="auto"/>
            <w:vAlign w:val="bottom"/>
          </w:tcPr>
          <w:p w:rsidR="0086481A" w:rsidRPr="00BC59AB" w:rsidRDefault="0086481A" w:rsidP="00BC59AB">
            <w:r w:rsidRPr="00410EDA">
              <w:rPr>
                <w:b/>
                <w:bCs/>
              </w:rPr>
              <w:t>Всего инвестиций</w:t>
            </w:r>
          </w:p>
        </w:tc>
        <w:tc>
          <w:tcPr>
            <w:tcW w:w="1016" w:type="dxa"/>
            <w:tcBorders>
              <w:right w:val="single" w:sz="4" w:space="0" w:color="auto"/>
            </w:tcBorders>
            <w:shd w:val="clear" w:color="auto" w:fill="auto"/>
            <w:vAlign w:val="center"/>
          </w:tcPr>
          <w:p w:rsidR="0086481A" w:rsidRPr="00BC59AB" w:rsidRDefault="0086481A" w:rsidP="00BC59AB">
            <w:r w:rsidRPr="00410EDA">
              <w:rPr>
                <w:b/>
                <w:bCs/>
              </w:rPr>
              <w:t>60795</w:t>
            </w:r>
          </w:p>
        </w:tc>
        <w:tc>
          <w:tcPr>
            <w:tcW w:w="1012" w:type="dxa"/>
            <w:tcBorders>
              <w:left w:val="single" w:sz="4" w:space="0" w:color="auto"/>
            </w:tcBorders>
            <w:shd w:val="clear" w:color="auto" w:fill="auto"/>
            <w:vAlign w:val="center"/>
          </w:tcPr>
          <w:p w:rsidR="0086481A" w:rsidRPr="00BC59AB" w:rsidRDefault="0086481A" w:rsidP="00BC59AB">
            <w:r w:rsidRPr="00410EDA">
              <w:rPr>
                <w:b/>
                <w:bCs/>
              </w:rPr>
              <w:t>100</w:t>
            </w:r>
          </w:p>
        </w:tc>
        <w:tc>
          <w:tcPr>
            <w:tcW w:w="865" w:type="dxa"/>
            <w:tcBorders>
              <w:right w:val="single" w:sz="4" w:space="0" w:color="auto"/>
            </w:tcBorders>
            <w:shd w:val="clear" w:color="auto" w:fill="auto"/>
            <w:vAlign w:val="center"/>
          </w:tcPr>
          <w:p w:rsidR="0086481A" w:rsidRPr="00BC59AB" w:rsidRDefault="0086481A" w:rsidP="00BC59AB">
            <w:r w:rsidRPr="00410EDA">
              <w:rPr>
                <w:b/>
                <w:bCs/>
              </w:rPr>
              <w:t>40684</w:t>
            </w:r>
          </w:p>
        </w:tc>
        <w:tc>
          <w:tcPr>
            <w:tcW w:w="1350" w:type="dxa"/>
            <w:tcBorders>
              <w:left w:val="single" w:sz="4" w:space="0" w:color="auto"/>
              <w:right w:val="single" w:sz="4" w:space="0" w:color="auto"/>
            </w:tcBorders>
            <w:shd w:val="clear" w:color="auto" w:fill="auto"/>
            <w:vAlign w:val="center"/>
          </w:tcPr>
          <w:p w:rsidR="0086481A" w:rsidRPr="00BC59AB" w:rsidRDefault="0086481A" w:rsidP="00BC59AB">
            <w:r w:rsidRPr="00410EDA">
              <w:rPr>
                <w:b/>
                <w:bCs/>
              </w:rPr>
              <w:t>4669</w:t>
            </w:r>
          </w:p>
        </w:tc>
        <w:tc>
          <w:tcPr>
            <w:tcW w:w="820" w:type="dxa"/>
            <w:tcBorders>
              <w:left w:val="single" w:sz="4" w:space="0" w:color="auto"/>
            </w:tcBorders>
            <w:shd w:val="clear" w:color="auto" w:fill="auto"/>
            <w:vAlign w:val="center"/>
          </w:tcPr>
          <w:p w:rsidR="0086481A" w:rsidRPr="00BC59AB" w:rsidRDefault="0086481A" w:rsidP="00BC59AB">
            <w:r w:rsidRPr="00410EDA">
              <w:rPr>
                <w:b/>
                <w:bCs/>
              </w:rPr>
              <w:t>15442</w:t>
            </w:r>
          </w:p>
        </w:tc>
        <w:tc>
          <w:tcPr>
            <w:tcW w:w="2161" w:type="dxa"/>
            <w:shd w:val="clear" w:color="auto" w:fill="auto"/>
            <w:vAlign w:val="center"/>
          </w:tcPr>
          <w:p w:rsidR="0086481A" w:rsidRPr="00BC59AB" w:rsidRDefault="0086481A" w:rsidP="00BC59AB">
            <w:r w:rsidRPr="00410EDA">
              <w:rPr>
                <w:b/>
                <w:bCs/>
              </w:rPr>
              <w:t>43482</w:t>
            </w:r>
          </w:p>
        </w:tc>
      </w:tr>
      <w:tr w:rsidR="0086481A" w:rsidRPr="00410EDA" w:rsidTr="00410EDA">
        <w:trPr>
          <w:trHeight w:val="431"/>
        </w:trPr>
        <w:tc>
          <w:tcPr>
            <w:tcW w:w="1848" w:type="dxa"/>
            <w:shd w:val="clear" w:color="auto" w:fill="auto"/>
            <w:vAlign w:val="center"/>
          </w:tcPr>
          <w:p w:rsidR="0086481A" w:rsidRPr="00BC59AB" w:rsidRDefault="0086481A" w:rsidP="00BC59AB">
            <w:r w:rsidRPr="00BC59AB">
              <w:t>из них в страны - крупнейшие получатели инвестиций</w:t>
            </w:r>
          </w:p>
        </w:tc>
        <w:tc>
          <w:tcPr>
            <w:tcW w:w="1016" w:type="dxa"/>
            <w:tcBorders>
              <w:right w:val="single" w:sz="4" w:space="0" w:color="auto"/>
            </w:tcBorders>
            <w:shd w:val="clear" w:color="auto" w:fill="auto"/>
            <w:vAlign w:val="center"/>
          </w:tcPr>
          <w:p w:rsidR="0086481A" w:rsidRPr="00BC59AB" w:rsidRDefault="0086481A" w:rsidP="00BC59AB">
            <w:r w:rsidRPr="00BC59AB">
              <w:t>52893</w:t>
            </w:r>
          </w:p>
        </w:tc>
        <w:tc>
          <w:tcPr>
            <w:tcW w:w="1012" w:type="dxa"/>
            <w:tcBorders>
              <w:left w:val="single" w:sz="4" w:space="0" w:color="auto"/>
            </w:tcBorders>
            <w:shd w:val="clear" w:color="auto" w:fill="auto"/>
            <w:vAlign w:val="center"/>
          </w:tcPr>
          <w:p w:rsidR="0086481A" w:rsidRPr="00BC59AB" w:rsidRDefault="0086481A" w:rsidP="00BC59AB">
            <w:r w:rsidRPr="00BC59AB">
              <w:t>87,0</w:t>
            </w:r>
          </w:p>
        </w:tc>
        <w:tc>
          <w:tcPr>
            <w:tcW w:w="865" w:type="dxa"/>
            <w:tcBorders>
              <w:right w:val="single" w:sz="4" w:space="0" w:color="auto"/>
            </w:tcBorders>
            <w:shd w:val="clear" w:color="auto" w:fill="auto"/>
            <w:vAlign w:val="center"/>
          </w:tcPr>
          <w:p w:rsidR="0086481A" w:rsidRPr="00BC59AB" w:rsidRDefault="0086481A" w:rsidP="00BC59AB">
            <w:r w:rsidRPr="00BC59AB">
              <w:t>36831</w:t>
            </w:r>
          </w:p>
        </w:tc>
        <w:tc>
          <w:tcPr>
            <w:tcW w:w="1350" w:type="dxa"/>
            <w:tcBorders>
              <w:left w:val="single" w:sz="4" w:space="0" w:color="auto"/>
              <w:right w:val="single" w:sz="4" w:space="0" w:color="auto"/>
            </w:tcBorders>
            <w:shd w:val="clear" w:color="auto" w:fill="auto"/>
            <w:vAlign w:val="center"/>
          </w:tcPr>
          <w:p w:rsidR="0086481A" w:rsidRPr="00BC59AB" w:rsidRDefault="0086481A" w:rsidP="00BC59AB">
            <w:r w:rsidRPr="00BC59AB">
              <w:t>3228</w:t>
            </w:r>
          </w:p>
        </w:tc>
        <w:tc>
          <w:tcPr>
            <w:tcW w:w="820" w:type="dxa"/>
            <w:tcBorders>
              <w:left w:val="single" w:sz="4" w:space="0" w:color="auto"/>
            </w:tcBorders>
            <w:shd w:val="clear" w:color="auto" w:fill="auto"/>
            <w:vAlign w:val="center"/>
          </w:tcPr>
          <w:p w:rsidR="0086481A" w:rsidRPr="00BC59AB" w:rsidRDefault="0086481A" w:rsidP="00BC59AB">
            <w:r w:rsidRPr="00BC59AB">
              <w:t>12834</w:t>
            </w:r>
          </w:p>
        </w:tc>
        <w:tc>
          <w:tcPr>
            <w:tcW w:w="2161" w:type="dxa"/>
            <w:shd w:val="clear" w:color="auto" w:fill="auto"/>
            <w:vAlign w:val="center"/>
          </w:tcPr>
          <w:p w:rsidR="0086481A" w:rsidRPr="00BC59AB" w:rsidRDefault="0086481A" w:rsidP="00BC59AB">
            <w:r w:rsidRPr="00BC59AB">
              <w:t>36017</w:t>
            </w:r>
          </w:p>
        </w:tc>
      </w:tr>
      <w:tr w:rsidR="0086481A" w:rsidRPr="00410EDA" w:rsidTr="00410EDA">
        <w:trPr>
          <w:trHeight w:val="407"/>
        </w:trPr>
        <w:tc>
          <w:tcPr>
            <w:tcW w:w="1848" w:type="dxa"/>
            <w:shd w:val="clear" w:color="auto" w:fill="auto"/>
          </w:tcPr>
          <w:p w:rsidR="0086481A" w:rsidRPr="00BC59AB" w:rsidRDefault="0086481A" w:rsidP="00BC59AB">
            <w:r w:rsidRPr="00BC59AB">
              <w:t>в том числе:</w:t>
            </w:r>
            <w:r w:rsidR="00BC59AB">
              <w:t xml:space="preserve"> </w:t>
            </w:r>
            <w:r w:rsidRPr="00BC59AB">
              <w:t>Кипр</w:t>
            </w:r>
          </w:p>
        </w:tc>
        <w:tc>
          <w:tcPr>
            <w:tcW w:w="1016" w:type="dxa"/>
            <w:tcBorders>
              <w:right w:val="single" w:sz="4" w:space="0" w:color="auto"/>
            </w:tcBorders>
            <w:shd w:val="clear" w:color="auto" w:fill="auto"/>
            <w:vAlign w:val="center"/>
          </w:tcPr>
          <w:p w:rsidR="0086481A" w:rsidRPr="00BC59AB" w:rsidRDefault="0086481A" w:rsidP="00BC59AB">
            <w:r w:rsidRPr="00BC59AB">
              <w:t>17248</w:t>
            </w:r>
          </w:p>
        </w:tc>
        <w:tc>
          <w:tcPr>
            <w:tcW w:w="1012" w:type="dxa"/>
            <w:tcBorders>
              <w:left w:val="single" w:sz="4" w:space="0" w:color="auto"/>
            </w:tcBorders>
            <w:shd w:val="clear" w:color="auto" w:fill="auto"/>
            <w:vAlign w:val="center"/>
          </w:tcPr>
          <w:p w:rsidR="0086481A" w:rsidRPr="00BC59AB" w:rsidRDefault="0086481A" w:rsidP="00BC59AB">
            <w:r w:rsidRPr="00BC59AB">
              <w:t>28,4</w:t>
            </w:r>
          </w:p>
        </w:tc>
        <w:tc>
          <w:tcPr>
            <w:tcW w:w="865" w:type="dxa"/>
            <w:tcBorders>
              <w:right w:val="single" w:sz="4" w:space="0" w:color="auto"/>
            </w:tcBorders>
            <w:shd w:val="clear" w:color="auto" w:fill="auto"/>
            <w:vAlign w:val="center"/>
          </w:tcPr>
          <w:p w:rsidR="0086481A" w:rsidRPr="00BC59AB" w:rsidRDefault="0086481A" w:rsidP="00BC59AB">
            <w:r w:rsidRPr="00BC59AB">
              <w:t>12509</w:t>
            </w:r>
          </w:p>
        </w:tc>
        <w:tc>
          <w:tcPr>
            <w:tcW w:w="1350" w:type="dxa"/>
            <w:tcBorders>
              <w:left w:val="single" w:sz="4" w:space="0" w:color="auto"/>
              <w:right w:val="single" w:sz="4" w:space="0" w:color="auto"/>
            </w:tcBorders>
            <w:shd w:val="clear" w:color="auto" w:fill="auto"/>
            <w:vAlign w:val="center"/>
          </w:tcPr>
          <w:p w:rsidR="0086481A" w:rsidRPr="00BC59AB" w:rsidRDefault="0086481A" w:rsidP="00BC59AB">
            <w:r w:rsidRPr="00BC59AB">
              <w:t>1192</w:t>
            </w:r>
          </w:p>
        </w:tc>
        <w:tc>
          <w:tcPr>
            <w:tcW w:w="820" w:type="dxa"/>
            <w:tcBorders>
              <w:left w:val="single" w:sz="4" w:space="0" w:color="auto"/>
            </w:tcBorders>
            <w:shd w:val="clear" w:color="auto" w:fill="auto"/>
            <w:vAlign w:val="center"/>
          </w:tcPr>
          <w:p w:rsidR="0086481A" w:rsidRPr="00BC59AB" w:rsidRDefault="0086481A" w:rsidP="00BC59AB">
            <w:r w:rsidRPr="00BC59AB">
              <w:t>3547</w:t>
            </w:r>
          </w:p>
        </w:tc>
        <w:tc>
          <w:tcPr>
            <w:tcW w:w="2161" w:type="dxa"/>
            <w:shd w:val="clear" w:color="auto" w:fill="auto"/>
            <w:vAlign w:val="center"/>
          </w:tcPr>
          <w:p w:rsidR="0086481A" w:rsidRPr="00BC59AB" w:rsidRDefault="0086481A" w:rsidP="00BC59AB">
            <w:r w:rsidRPr="00BC59AB">
              <w:t>4586</w:t>
            </w:r>
          </w:p>
        </w:tc>
      </w:tr>
      <w:tr w:rsidR="0086481A" w:rsidRPr="00410EDA" w:rsidTr="00410EDA">
        <w:trPr>
          <w:trHeight w:val="275"/>
        </w:trPr>
        <w:tc>
          <w:tcPr>
            <w:tcW w:w="1848" w:type="dxa"/>
            <w:shd w:val="clear" w:color="auto" w:fill="auto"/>
            <w:vAlign w:val="bottom"/>
          </w:tcPr>
          <w:p w:rsidR="0086481A" w:rsidRPr="00BC59AB" w:rsidRDefault="0086481A" w:rsidP="00BC59AB">
            <w:r w:rsidRPr="00BC59AB">
              <w:t>Нидерланды</w:t>
            </w:r>
          </w:p>
        </w:tc>
        <w:tc>
          <w:tcPr>
            <w:tcW w:w="1016" w:type="dxa"/>
            <w:tcBorders>
              <w:right w:val="single" w:sz="4" w:space="0" w:color="auto"/>
            </w:tcBorders>
            <w:shd w:val="clear" w:color="auto" w:fill="auto"/>
            <w:vAlign w:val="center"/>
          </w:tcPr>
          <w:p w:rsidR="0086481A" w:rsidRPr="00BC59AB" w:rsidRDefault="0086481A" w:rsidP="00BC59AB">
            <w:r w:rsidRPr="00BC59AB">
              <w:t>11971</w:t>
            </w:r>
          </w:p>
        </w:tc>
        <w:tc>
          <w:tcPr>
            <w:tcW w:w="1012" w:type="dxa"/>
            <w:tcBorders>
              <w:left w:val="single" w:sz="4" w:space="0" w:color="auto"/>
            </w:tcBorders>
            <w:shd w:val="clear" w:color="auto" w:fill="auto"/>
            <w:vAlign w:val="center"/>
          </w:tcPr>
          <w:p w:rsidR="0086481A" w:rsidRPr="00BC59AB" w:rsidRDefault="0086481A" w:rsidP="00BC59AB">
            <w:r w:rsidRPr="00BC59AB">
              <w:t>19,7</w:t>
            </w:r>
          </w:p>
        </w:tc>
        <w:tc>
          <w:tcPr>
            <w:tcW w:w="865" w:type="dxa"/>
            <w:tcBorders>
              <w:right w:val="single" w:sz="4" w:space="0" w:color="auto"/>
            </w:tcBorders>
            <w:shd w:val="clear" w:color="auto" w:fill="auto"/>
            <w:vAlign w:val="center"/>
          </w:tcPr>
          <w:p w:rsidR="0086481A" w:rsidRPr="00BC59AB" w:rsidRDefault="0086481A" w:rsidP="00BC59AB">
            <w:r w:rsidRPr="00BC59AB">
              <w:t>11585</w:t>
            </w:r>
          </w:p>
        </w:tc>
        <w:tc>
          <w:tcPr>
            <w:tcW w:w="1350" w:type="dxa"/>
            <w:tcBorders>
              <w:left w:val="single" w:sz="4" w:space="0" w:color="auto"/>
              <w:right w:val="single" w:sz="4" w:space="0" w:color="auto"/>
            </w:tcBorders>
            <w:shd w:val="clear" w:color="auto" w:fill="auto"/>
            <w:vAlign w:val="center"/>
          </w:tcPr>
          <w:p w:rsidR="0086481A" w:rsidRPr="00BC59AB" w:rsidRDefault="0086481A" w:rsidP="00BC59AB">
            <w:r w:rsidRPr="00BC59AB">
              <w:t>72</w:t>
            </w:r>
          </w:p>
        </w:tc>
        <w:tc>
          <w:tcPr>
            <w:tcW w:w="820" w:type="dxa"/>
            <w:tcBorders>
              <w:left w:val="single" w:sz="4" w:space="0" w:color="auto"/>
            </w:tcBorders>
            <w:shd w:val="clear" w:color="auto" w:fill="auto"/>
            <w:vAlign w:val="center"/>
          </w:tcPr>
          <w:p w:rsidR="0086481A" w:rsidRPr="00BC59AB" w:rsidRDefault="0086481A" w:rsidP="00BC59AB">
            <w:r w:rsidRPr="00BC59AB">
              <w:t>314</w:t>
            </w:r>
          </w:p>
        </w:tc>
        <w:tc>
          <w:tcPr>
            <w:tcW w:w="2161" w:type="dxa"/>
            <w:shd w:val="clear" w:color="auto" w:fill="auto"/>
            <w:vAlign w:val="center"/>
          </w:tcPr>
          <w:p w:rsidR="0086481A" w:rsidRPr="00BC59AB" w:rsidRDefault="0086481A" w:rsidP="00BC59AB">
            <w:r w:rsidRPr="00BC59AB">
              <w:t>5557</w:t>
            </w:r>
          </w:p>
        </w:tc>
      </w:tr>
      <w:tr w:rsidR="0086481A" w:rsidRPr="00410EDA" w:rsidTr="00410EDA">
        <w:trPr>
          <w:trHeight w:val="266"/>
        </w:trPr>
        <w:tc>
          <w:tcPr>
            <w:tcW w:w="1848" w:type="dxa"/>
            <w:shd w:val="clear" w:color="auto" w:fill="auto"/>
            <w:vAlign w:val="bottom"/>
          </w:tcPr>
          <w:p w:rsidR="0086481A" w:rsidRPr="00BC59AB" w:rsidRDefault="0086481A" w:rsidP="00BC59AB">
            <w:r w:rsidRPr="00BC59AB">
              <w:t>США</w:t>
            </w:r>
          </w:p>
        </w:tc>
        <w:tc>
          <w:tcPr>
            <w:tcW w:w="1016" w:type="dxa"/>
            <w:tcBorders>
              <w:right w:val="single" w:sz="4" w:space="0" w:color="auto"/>
            </w:tcBorders>
            <w:shd w:val="clear" w:color="auto" w:fill="auto"/>
            <w:vAlign w:val="center"/>
          </w:tcPr>
          <w:p w:rsidR="0086481A" w:rsidRPr="00BC59AB" w:rsidRDefault="0086481A" w:rsidP="00BC59AB">
            <w:r w:rsidRPr="00BC59AB">
              <w:t>6065</w:t>
            </w:r>
          </w:p>
        </w:tc>
        <w:tc>
          <w:tcPr>
            <w:tcW w:w="1012" w:type="dxa"/>
            <w:tcBorders>
              <w:left w:val="single" w:sz="4" w:space="0" w:color="auto"/>
            </w:tcBorders>
            <w:shd w:val="clear" w:color="auto" w:fill="auto"/>
            <w:vAlign w:val="center"/>
          </w:tcPr>
          <w:p w:rsidR="0086481A" w:rsidRPr="00BC59AB" w:rsidRDefault="0086481A" w:rsidP="00BC59AB">
            <w:r w:rsidRPr="00BC59AB">
              <w:t>10,0</w:t>
            </w:r>
          </w:p>
        </w:tc>
        <w:tc>
          <w:tcPr>
            <w:tcW w:w="865" w:type="dxa"/>
            <w:tcBorders>
              <w:right w:val="single" w:sz="4" w:space="0" w:color="auto"/>
            </w:tcBorders>
            <w:shd w:val="clear" w:color="auto" w:fill="auto"/>
            <w:vAlign w:val="center"/>
          </w:tcPr>
          <w:p w:rsidR="0086481A" w:rsidRPr="00BC59AB" w:rsidRDefault="0086481A" w:rsidP="00BC59AB">
            <w:r w:rsidRPr="00BC59AB">
              <w:t>5079</w:t>
            </w:r>
          </w:p>
        </w:tc>
        <w:tc>
          <w:tcPr>
            <w:tcW w:w="1350" w:type="dxa"/>
            <w:tcBorders>
              <w:left w:val="single" w:sz="4" w:space="0" w:color="auto"/>
              <w:right w:val="single" w:sz="4" w:space="0" w:color="auto"/>
            </w:tcBorders>
            <w:shd w:val="clear" w:color="auto" w:fill="auto"/>
            <w:vAlign w:val="center"/>
          </w:tcPr>
          <w:p w:rsidR="0086481A" w:rsidRPr="00BC59AB" w:rsidRDefault="0086481A" w:rsidP="00BC59AB">
            <w:r w:rsidRPr="00BC59AB">
              <w:t>-</w:t>
            </w:r>
          </w:p>
        </w:tc>
        <w:tc>
          <w:tcPr>
            <w:tcW w:w="820" w:type="dxa"/>
            <w:tcBorders>
              <w:left w:val="single" w:sz="4" w:space="0" w:color="auto"/>
            </w:tcBorders>
            <w:shd w:val="clear" w:color="auto" w:fill="auto"/>
            <w:vAlign w:val="center"/>
          </w:tcPr>
          <w:p w:rsidR="0086481A" w:rsidRPr="00BC59AB" w:rsidRDefault="0086481A" w:rsidP="00BC59AB">
            <w:r w:rsidRPr="00BC59AB">
              <w:t>986</w:t>
            </w:r>
          </w:p>
        </w:tc>
        <w:tc>
          <w:tcPr>
            <w:tcW w:w="2161" w:type="dxa"/>
            <w:shd w:val="clear" w:color="auto" w:fill="auto"/>
            <w:vAlign w:val="center"/>
          </w:tcPr>
          <w:p w:rsidR="0086481A" w:rsidRPr="00BC59AB" w:rsidRDefault="0086481A" w:rsidP="00BC59AB">
            <w:r w:rsidRPr="00BC59AB">
              <w:t>932</w:t>
            </w:r>
          </w:p>
        </w:tc>
      </w:tr>
      <w:tr w:rsidR="0086481A" w:rsidRPr="00410EDA" w:rsidTr="00410EDA">
        <w:trPr>
          <w:trHeight w:val="269"/>
        </w:trPr>
        <w:tc>
          <w:tcPr>
            <w:tcW w:w="1848" w:type="dxa"/>
            <w:tcBorders>
              <w:bottom w:val="single" w:sz="4" w:space="0" w:color="auto"/>
            </w:tcBorders>
            <w:shd w:val="clear" w:color="auto" w:fill="auto"/>
            <w:vAlign w:val="bottom"/>
          </w:tcPr>
          <w:p w:rsidR="0086481A" w:rsidRPr="00BC59AB" w:rsidRDefault="0086481A" w:rsidP="00BC59AB">
            <w:r w:rsidRPr="00BC59AB">
              <w:t>Швейцария</w:t>
            </w:r>
          </w:p>
        </w:tc>
        <w:tc>
          <w:tcPr>
            <w:tcW w:w="1016" w:type="dxa"/>
            <w:tcBorders>
              <w:bottom w:val="single" w:sz="4" w:space="0" w:color="auto"/>
              <w:right w:val="single" w:sz="4" w:space="0" w:color="auto"/>
            </w:tcBorders>
            <w:shd w:val="clear" w:color="auto" w:fill="auto"/>
            <w:vAlign w:val="center"/>
          </w:tcPr>
          <w:p w:rsidR="0086481A" w:rsidRPr="00BC59AB" w:rsidRDefault="0086481A" w:rsidP="00BC59AB">
            <w:r w:rsidRPr="00BC59AB">
              <w:t>4291</w:t>
            </w:r>
          </w:p>
        </w:tc>
        <w:tc>
          <w:tcPr>
            <w:tcW w:w="1012" w:type="dxa"/>
            <w:tcBorders>
              <w:left w:val="single" w:sz="4" w:space="0" w:color="auto"/>
              <w:bottom w:val="single" w:sz="4" w:space="0" w:color="auto"/>
            </w:tcBorders>
            <w:shd w:val="clear" w:color="auto" w:fill="auto"/>
            <w:vAlign w:val="center"/>
          </w:tcPr>
          <w:p w:rsidR="0086481A" w:rsidRPr="00BC59AB" w:rsidRDefault="0086481A" w:rsidP="00BC59AB">
            <w:r w:rsidRPr="00BC59AB">
              <w:t>7,1</w:t>
            </w:r>
          </w:p>
        </w:tc>
        <w:tc>
          <w:tcPr>
            <w:tcW w:w="865" w:type="dxa"/>
            <w:tcBorders>
              <w:bottom w:val="single" w:sz="4" w:space="0" w:color="auto"/>
              <w:right w:val="single" w:sz="4" w:space="0" w:color="auto"/>
            </w:tcBorders>
            <w:shd w:val="clear" w:color="auto" w:fill="auto"/>
            <w:vAlign w:val="center"/>
          </w:tcPr>
          <w:p w:rsidR="0086481A" w:rsidRPr="00BC59AB" w:rsidRDefault="0086481A" w:rsidP="00BC59AB">
            <w:r w:rsidRPr="00BC59AB">
              <w:t>1567</w:t>
            </w:r>
          </w:p>
        </w:tc>
        <w:tc>
          <w:tcPr>
            <w:tcW w:w="1350" w:type="dxa"/>
            <w:tcBorders>
              <w:left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0,2</w:t>
            </w:r>
          </w:p>
        </w:tc>
        <w:tc>
          <w:tcPr>
            <w:tcW w:w="820" w:type="dxa"/>
            <w:tcBorders>
              <w:left w:val="single" w:sz="4" w:space="0" w:color="auto"/>
              <w:bottom w:val="single" w:sz="4" w:space="0" w:color="auto"/>
            </w:tcBorders>
            <w:shd w:val="clear" w:color="auto" w:fill="auto"/>
            <w:vAlign w:val="center"/>
          </w:tcPr>
          <w:p w:rsidR="0086481A" w:rsidRPr="00BC59AB" w:rsidRDefault="0086481A" w:rsidP="00BC59AB">
            <w:r w:rsidRPr="00BC59AB">
              <w:t>2724</w:t>
            </w:r>
          </w:p>
        </w:tc>
        <w:tc>
          <w:tcPr>
            <w:tcW w:w="2161" w:type="dxa"/>
            <w:shd w:val="clear" w:color="auto" w:fill="auto"/>
            <w:vAlign w:val="center"/>
          </w:tcPr>
          <w:p w:rsidR="0086481A" w:rsidRPr="00BC59AB" w:rsidRDefault="0086481A" w:rsidP="00BC59AB">
            <w:r w:rsidRPr="00BC59AB">
              <w:t>18736</w:t>
            </w:r>
          </w:p>
        </w:tc>
      </w:tr>
      <w:tr w:rsidR="0086481A" w:rsidRPr="00410EDA" w:rsidTr="00410EDA">
        <w:trPr>
          <w:trHeight w:val="110"/>
        </w:trPr>
        <w:tc>
          <w:tcPr>
            <w:tcW w:w="1848" w:type="dxa"/>
            <w:shd w:val="clear" w:color="auto" w:fill="auto"/>
            <w:vAlign w:val="bottom"/>
          </w:tcPr>
          <w:p w:rsidR="0086481A" w:rsidRPr="00BC59AB" w:rsidRDefault="0086481A" w:rsidP="00BC59AB">
            <w:r w:rsidRPr="00BC59AB">
              <w:t>Виргинские о-ва (Брит.)</w:t>
            </w:r>
          </w:p>
        </w:tc>
        <w:tc>
          <w:tcPr>
            <w:tcW w:w="1016" w:type="dxa"/>
            <w:tcBorders>
              <w:bottom w:val="single" w:sz="4" w:space="0" w:color="auto"/>
              <w:right w:val="single" w:sz="4" w:space="0" w:color="auto"/>
            </w:tcBorders>
            <w:shd w:val="clear" w:color="auto" w:fill="auto"/>
            <w:vAlign w:val="center"/>
          </w:tcPr>
          <w:p w:rsidR="0086481A" w:rsidRPr="00BC59AB" w:rsidRDefault="0086481A" w:rsidP="00BC59AB">
            <w:r w:rsidRPr="00BC59AB">
              <w:t>3834</w:t>
            </w:r>
          </w:p>
        </w:tc>
        <w:tc>
          <w:tcPr>
            <w:tcW w:w="1012" w:type="dxa"/>
            <w:tcBorders>
              <w:left w:val="single" w:sz="4" w:space="0" w:color="auto"/>
              <w:bottom w:val="single" w:sz="4" w:space="0" w:color="auto"/>
            </w:tcBorders>
            <w:shd w:val="clear" w:color="auto" w:fill="auto"/>
            <w:vAlign w:val="center"/>
          </w:tcPr>
          <w:p w:rsidR="0086481A" w:rsidRPr="00BC59AB" w:rsidRDefault="0086481A" w:rsidP="00BC59AB">
            <w:r w:rsidRPr="00BC59AB">
              <w:t>6,3</w:t>
            </w:r>
          </w:p>
        </w:tc>
        <w:tc>
          <w:tcPr>
            <w:tcW w:w="865" w:type="dxa"/>
            <w:tcBorders>
              <w:bottom w:val="single" w:sz="4" w:space="0" w:color="auto"/>
              <w:right w:val="single" w:sz="4" w:space="0" w:color="auto"/>
            </w:tcBorders>
            <w:shd w:val="clear" w:color="auto" w:fill="auto"/>
            <w:vAlign w:val="center"/>
          </w:tcPr>
          <w:p w:rsidR="0086481A" w:rsidRPr="00BC59AB" w:rsidRDefault="0086481A" w:rsidP="00BC59AB">
            <w:r w:rsidRPr="00BC59AB">
              <w:t>1331</w:t>
            </w:r>
          </w:p>
        </w:tc>
        <w:tc>
          <w:tcPr>
            <w:tcW w:w="1350" w:type="dxa"/>
            <w:tcBorders>
              <w:left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1148</w:t>
            </w:r>
          </w:p>
        </w:tc>
        <w:tc>
          <w:tcPr>
            <w:tcW w:w="820" w:type="dxa"/>
            <w:tcBorders>
              <w:left w:val="single" w:sz="4" w:space="0" w:color="auto"/>
              <w:bottom w:val="single" w:sz="4" w:space="0" w:color="auto"/>
            </w:tcBorders>
            <w:shd w:val="clear" w:color="auto" w:fill="auto"/>
            <w:vAlign w:val="center"/>
          </w:tcPr>
          <w:p w:rsidR="0086481A" w:rsidRPr="00BC59AB" w:rsidRDefault="0086481A" w:rsidP="00BC59AB">
            <w:r w:rsidRPr="00BC59AB">
              <w:t>1355</w:t>
            </w:r>
          </w:p>
        </w:tc>
        <w:tc>
          <w:tcPr>
            <w:tcW w:w="2161" w:type="dxa"/>
            <w:tcBorders>
              <w:bottom w:val="single" w:sz="4" w:space="0" w:color="auto"/>
            </w:tcBorders>
            <w:shd w:val="clear" w:color="auto" w:fill="auto"/>
            <w:vAlign w:val="center"/>
          </w:tcPr>
          <w:p w:rsidR="0086481A" w:rsidRPr="00BC59AB" w:rsidRDefault="0086481A" w:rsidP="00BC59AB">
            <w:r w:rsidRPr="00BC59AB">
              <w:t>538</w:t>
            </w:r>
          </w:p>
        </w:tc>
      </w:tr>
      <w:tr w:rsidR="0086481A" w:rsidRPr="00410EDA" w:rsidTr="00410EDA">
        <w:trPr>
          <w:trHeight w:val="107"/>
        </w:trPr>
        <w:tc>
          <w:tcPr>
            <w:tcW w:w="1848" w:type="dxa"/>
            <w:shd w:val="clear" w:color="auto" w:fill="auto"/>
            <w:vAlign w:val="bottom"/>
          </w:tcPr>
          <w:p w:rsidR="0086481A" w:rsidRPr="00BC59AB" w:rsidRDefault="0086481A" w:rsidP="00BC59AB">
            <w:r w:rsidRPr="00BC59AB">
              <w:t>Соединенное Королевство (Великобритания)</w:t>
            </w:r>
          </w:p>
        </w:tc>
        <w:tc>
          <w:tcPr>
            <w:tcW w:w="1016" w:type="dxa"/>
            <w:tcBorders>
              <w:top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2536</w:t>
            </w:r>
          </w:p>
        </w:tc>
        <w:tc>
          <w:tcPr>
            <w:tcW w:w="1012" w:type="dxa"/>
            <w:tcBorders>
              <w:top w:val="single" w:sz="4" w:space="0" w:color="auto"/>
              <w:left w:val="single" w:sz="4" w:space="0" w:color="auto"/>
              <w:bottom w:val="single" w:sz="4" w:space="0" w:color="auto"/>
            </w:tcBorders>
            <w:shd w:val="clear" w:color="auto" w:fill="auto"/>
            <w:vAlign w:val="center"/>
          </w:tcPr>
          <w:p w:rsidR="0086481A" w:rsidRPr="00BC59AB" w:rsidRDefault="0086481A" w:rsidP="00BC59AB">
            <w:r w:rsidRPr="00BC59AB">
              <w:t>4,2</w:t>
            </w:r>
          </w:p>
        </w:tc>
        <w:tc>
          <w:tcPr>
            <w:tcW w:w="865" w:type="dxa"/>
            <w:tcBorders>
              <w:top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2081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252</w:t>
            </w:r>
          </w:p>
        </w:tc>
        <w:tc>
          <w:tcPr>
            <w:tcW w:w="820" w:type="dxa"/>
            <w:tcBorders>
              <w:top w:val="single" w:sz="4" w:space="0" w:color="auto"/>
              <w:left w:val="single" w:sz="4" w:space="0" w:color="auto"/>
              <w:bottom w:val="single" w:sz="4" w:space="0" w:color="auto"/>
            </w:tcBorders>
            <w:shd w:val="clear" w:color="auto" w:fill="auto"/>
            <w:vAlign w:val="center"/>
          </w:tcPr>
          <w:p w:rsidR="0086481A" w:rsidRPr="00BC59AB" w:rsidRDefault="0086481A" w:rsidP="00BC59AB">
            <w:r w:rsidRPr="00BC59AB">
              <w:t>203</w:t>
            </w:r>
          </w:p>
        </w:tc>
        <w:tc>
          <w:tcPr>
            <w:tcW w:w="2161" w:type="dxa"/>
            <w:tcBorders>
              <w:top w:val="single" w:sz="4" w:space="0" w:color="auto"/>
              <w:bottom w:val="single" w:sz="4" w:space="0" w:color="auto"/>
            </w:tcBorders>
            <w:shd w:val="clear" w:color="auto" w:fill="auto"/>
            <w:vAlign w:val="center"/>
          </w:tcPr>
          <w:p w:rsidR="0086481A" w:rsidRPr="00BC59AB" w:rsidRDefault="0086481A" w:rsidP="00BC59AB">
            <w:r w:rsidRPr="00BC59AB">
              <w:t>1016</w:t>
            </w:r>
          </w:p>
        </w:tc>
      </w:tr>
      <w:tr w:rsidR="0086481A" w:rsidRPr="00410EDA" w:rsidTr="00410EDA">
        <w:trPr>
          <w:trHeight w:val="107"/>
        </w:trPr>
        <w:tc>
          <w:tcPr>
            <w:tcW w:w="1848" w:type="dxa"/>
            <w:tcBorders>
              <w:bottom w:val="single" w:sz="4" w:space="0" w:color="auto"/>
            </w:tcBorders>
            <w:shd w:val="clear" w:color="auto" w:fill="auto"/>
            <w:vAlign w:val="bottom"/>
          </w:tcPr>
          <w:p w:rsidR="0086481A" w:rsidRPr="00BC59AB" w:rsidRDefault="0086481A" w:rsidP="00BC59AB">
            <w:r w:rsidRPr="00BC59AB">
              <w:t>Беларусь</w:t>
            </w:r>
          </w:p>
        </w:tc>
        <w:tc>
          <w:tcPr>
            <w:tcW w:w="1016" w:type="dxa"/>
            <w:tcBorders>
              <w:top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2327</w:t>
            </w:r>
          </w:p>
        </w:tc>
        <w:tc>
          <w:tcPr>
            <w:tcW w:w="1012" w:type="dxa"/>
            <w:tcBorders>
              <w:top w:val="single" w:sz="4" w:space="0" w:color="auto"/>
              <w:left w:val="single" w:sz="4" w:space="0" w:color="auto"/>
              <w:bottom w:val="single" w:sz="4" w:space="0" w:color="auto"/>
            </w:tcBorders>
            <w:shd w:val="clear" w:color="auto" w:fill="auto"/>
            <w:vAlign w:val="center"/>
          </w:tcPr>
          <w:p w:rsidR="0086481A" w:rsidRPr="00BC59AB" w:rsidRDefault="0086481A" w:rsidP="00BC59AB">
            <w:r w:rsidRPr="00BC59AB">
              <w:t>3,8</w:t>
            </w:r>
          </w:p>
        </w:tc>
        <w:tc>
          <w:tcPr>
            <w:tcW w:w="865" w:type="dxa"/>
            <w:tcBorders>
              <w:top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1950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0,0</w:t>
            </w:r>
          </w:p>
        </w:tc>
        <w:tc>
          <w:tcPr>
            <w:tcW w:w="820" w:type="dxa"/>
            <w:tcBorders>
              <w:top w:val="single" w:sz="4" w:space="0" w:color="auto"/>
              <w:left w:val="single" w:sz="4" w:space="0" w:color="auto"/>
              <w:bottom w:val="single" w:sz="4" w:space="0" w:color="auto"/>
            </w:tcBorders>
            <w:shd w:val="clear" w:color="auto" w:fill="auto"/>
            <w:vAlign w:val="center"/>
          </w:tcPr>
          <w:p w:rsidR="0086481A" w:rsidRPr="00BC59AB" w:rsidRDefault="0086481A" w:rsidP="00BC59AB">
            <w:r w:rsidRPr="00BC59AB">
              <w:t>377</w:t>
            </w:r>
          </w:p>
        </w:tc>
        <w:tc>
          <w:tcPr>
            <w:tcW w:w="2161" w:type="dxa"/>
            <w:tcBorders>
              <w:top w:val="single" w:sz="4" w:space="0" w:color="auto"/>
              <w:bottom w:val="single" w:sz="4" w:space="0" w:color="auto"/>
            </w:tcBorders>
            <w:shd w:val="clear" w:color="auto" w:fill="auto"/>
            <w:vAlign w:val="center"/>
          </w:tcPr>
          <w:p w:rsidR="0086481A" w:rsidRPr="00BC59AB" w:rsidRDefault="0086481A" w:rsidP="00BC59AB">
            <w:r w:rsidRPr="00BC59AB">
              <w:t>3127</w:t>
            </w:r>
          </w:p>
        </w:tc>
      </w:tr>
      <w:tr w:rsidR="0086481A" w:rsidRPr="00410EDA" w:rsidTr="00410EDA">
        <w:trPr>
          <w:trHeight w:val="137"/>
        </w:trPr>
        <w:tc>
          <w:tcPr>
            <w:tcW w:w="1848" w:type="dxa"/>
            <w:shd w:val="clear" w:color="auto" w:fill="auto"/>
            <w:vAlign w:val="bottom"/>
          </w:tcPr>
          <w:p w:rsidR="0086481A" w:rsidRPr="00BC59AB" w:rsidRDefault="0086481A" w:rsidP="00BC59AB">
            <w:r w:rsidRPr="00BC59AB">
              <w:t>Германия</w:t>
            </w:r>
          </w:p>
        </w:tc>
        <w:tc>
          <w:tcPr>
            <w:tcW w:w="1016" w:type="dxa"/>
            <w:tcBorders>
              <w:top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2270</w:t>
            </w:r>
          </w:p>
        </w:tc>
        <w:tc>
          <w:tcPr>
            <w:tcW w:w="1012" w:type="dxa"/>
            <w:tcBorders>
              <w:top w:val="single" w:sz="4" w:space="0" w:color="auto"/>
              <w:left w:val="single" w:sz="4" w:space="0" w:color="auto"/>
              <w:bottom w:val="single" w:sz="4" w:space="0" w:color="auto"/>
            </w:tcBorders>
            <w:shd w:val="clear" w:color="auto" w:fill="auto"/>
            <w:vAlign w:val="center"/>
          </w:tcPr>
          <w:p w:rsidR="0086481A" w:rsidRPr="00BC59AB" w:rsidRDefault="0086481A" w:rsidP="00BC59AB">
            <w:r w:rsidRPr="00BC59AB">
              <w:t>3,7</w:t>
            </w:r>
          </w:p>
        </w:tc>
        <w:tc>
          <w:tcPr>
            <w:tcW w:w="865" w:type="dxa"/>
            <w:tcBorders>
              <w:top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107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0,0</w:t>
            </w:r>
          </w:p>
        </w:tc>
        <w:tc>
          <w:tcPr>
            <w:tcW w:w="820" w:type="dxa"/>
            <w:tcBorders>
              <w:top w:val="single" w:sz="4" w:space="0" w:color="auto"/>
              <w:left w:val="single" w:sz="4" w:space="0" w:color="auto"/>
              <w:bottom w:val="single" w:sz="4" w:space="0" w:color="auto"/>
            </w:tcBorders>
            <w:shd w:val="clear" w:color="auto" w:fill="auto"/>
            <w:vAlign w:val="center"/>
          </w:tcPr>
          <w:p w:rsidR="0086481A" w:rsidRPr="00BC59AB" w:rsidRDefault="0086481A" w:rsidP="00BC59AB">
            <w:r w:rsidRPr="00BC59AB">
              <w:t>2163</w:t>
            </w:r>
          </w:p>
        </w:tc>
        <w:tc>
          <w:tcPr>
            <w:tcW w:w="2161" w:type="dxa"/>
            <w:tcBorders>
              <w:top w:val="single" w:sz="4" w:space="0" w:color="auto"/>
              <w:bottom w:val="single" w:sz="4" w:space="0" w:color="auto"/>
            </w:tcBorders>
            <w:shd w:val="clear" w:color="auto" w:fill="auto"/>
            <w:vAlign w:val="center"/>
          </w:tcPr>
          <w:p w:rsidR="0086481A" w:rsidRPr="00BC59AB" w:rsidRDefault="0086481A" w:rsidP="00BC59AB">
            <w:r w:rsidRPr="00BC59AB">
              <w:t>489</w:t>
            </w:r>
          </w:p>
        </w:tc>
      </w:tr>
      <w:tr w:rsidR="0086481A" w:rsidRPr="00410EDA" w:rsidTr="00410EDA">
        <w:trPr>
          <w:trHeight w:val="137"/>
        </w:trPr>
        <w:tc>
          <w:tcPr>
            <w:tcW w:w="1848" w:type="dxa"/>
            <w:shd w:val="clear" w:color="auto" w:fill="auto"/>
            <w:vAlign w:val="bottom"/>
          </w:tcPr>
          <w:p w:rsidR="0086481A" w:rsidRPr="00BC59AB" w:rsidRDefault="0086481A" w:rsidP="00BC59AB">
            <w:r w:rsidRPr="00BC59AB">
              <w:t>Люксембург</w:t>
            </w:r>
          </w:p>
        </w:tc>
        <w:tc>
          <w:tcPr>
            <w:tcW w:w="1016" w:type="dxa"/>
            <w:tcBorders>
              <w:top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1178</w:t>
            </w:r>
          </w:p>
        </w:tc>
        <w:tc>
          <w:tcPr>
            <w:tcW w:w="1012" w:type="dxa"/>
            <w:tcBorders>
              <w:top w:val="single" w:sz="4" w:space="0" w:color="auto"/>
              <w:left w:val="single" w:sz="4" w:space="0" w:color="auto"/>
              <w:bottom w:val="single" w:sz="4" w:space="0" w:color="auto"/>
            </w:tcBorders>
            <w:shd w:val="clear" w:color="auto" w:fill="auto"/>
            <w:vAlign w:val="center"/>
          </w:tcPr>
          <w:p w:rsidR="0086481A" w:rsidRPr="00BC59AB" w:rsidRDefault="0086481A" w:rsidP="00BC59AB">
            <w:r w:rsidRPr="00BC59AB">
              <w:t>1,9</w:t>
            </w:r>
          </w:p>
        </w:tc>
        <w:tc>
          <w:tcPr>
            <w:tcW w:w="865" w:type="dxa"/>
            <w:tcBorders>
              <w:top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470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6481A" w:rsidRPr="00BC59AB" w:rsidRDefault="0086481A" w:rsidP="00BC59AB">
            <w:r w:rsidRPr="00BC59AB">
              <w:t>101</w:t>
            </w:r>
          </w:p>
        </w:tc>
        <w:tc>
          <w:tcPr>
            <w:tcW w:w="820" w:type="dxa"/>
            <w:tcBorders>
              <w:top w:val="single" w:sz="4" w:space="0" w:color="auto"/>
              <w:left w:val="single" w:sz="4" w:space="0" w:color="auto"/>
              <w:bottom w:val="single" w:sz="4" w:space="0" w:color="auto"/>
            </w:tcBorders>
            <w:shd w:val="clear" w:color="auto" w:fill="auto"/>
            <w:vAlign w:val="center"/>
          </w:tcPr>
          <w:p w:rsidR="0086481A" w:rsidRPr="00BC59AB" w:rsidRDefault="0086481A" w:rsidP="00BC59AB">
            <w:r w:rsidRPr="00BC59AB">
              <w:t>607</w:t>
            </w:r>
          </w:p>
        </w:tc>
        <w:tc>
          <w:tcPr>
            <w:tcW w:w="2161" w:type="dxa"/>
            <w:tcBorders>
              <w:top w:val="single" w:sz="4" w:space="0" w:color="auto"/>
              <w:bottom w:val="single" w:sz="4" w:space="0" w:color="auto"/>
            </w:tcBorders>
            <w:shd w:val="clear" w:color="auto" w:fill="auto"/>
            <w:vAlign w:val="center"/>
          </w:tcPr>
          <w:p w:rsidR="0086481A" w:rsidRPr="00BC59AB" w:rsidRDefault="0086481A" w:rsidP="00BC59AB">
            <w:r w:rsidRPr="00BC59AB">
              <w:t>228</w:t>
            </w:r>
          </w:p>
        </w:tc>
      </w:tr>
      <w:tr w:rsidR="0086481A" w:rsidRPr="00410EDA" w:rsidTr="00410EDA">
        <w:trPr>
          <w:trHeight w:val="137"/>
        </w:trPr>
        <w:tc>
          <w:tcPr>
            <w:tcW w:w="1848" w:type="dxa"/>
            <w:shd w:val="clear" w:color="auto" w:fill="auto"/>
            <w:vAlign w:val="bottom"/>
          </w:tcPr>
          <w:p w:rsidR="0086481A" w:rsidRPr="00BC59AB" w:rsidRDefault="0086481A" w:rsidP="00BC59AB">
            <w:r w:rsidRPr="00BC59AB">
              <w:t>Украина</w:t>
            </w:r>
          </w:p>
        </w:tc>
        <w:tc>
          <w:tcPr>
            <w:tcW w:w="1016" w:type="dxa"/>
            <w:tcBorders>
              <w:top w:val="single" w:sz="4" w:space="0" w:color="auto"/>
              <w:right w:val="single" w:sz="4" w:space="0" w:color="auto"/>
            </w:tcBorders>
            <w:shd w:val="clear" w:color="auto" w:fill="auto"/>
            <w:vAlign w:val="center"/>
          </w:tcPr>
          <w:p w:rsidR="0086481A" w:rsidRPr="00BC59AB" w:rsidRDefault="0086481A" w:rsidP="00BC59AB">
            <w:r w:rsidRPr="00BC59AB">
              <w:t>1173</w:t>
            </w:r>
          </w:p>
        </w:tc>
        <w:tc>
          <w:tcPr>
            <w:tcW w:w="1012" w:type="dxa"/>
            <w:tcBorders>
              <w:top w:val="single" w:sz="4" w:space="0" w:color="auto"/>
              <w:left w:val="single" w:sz="4" w:space="0" w:color="auto"/>
            </w:tcBorders>
            <w:shd w:val="clear" w:color="auto" w:fill="auto"/>
            <w:vAlign w:val="center"/>
          </w:tcPr>
          <w:p w:rsidR="0086481A" w:rsidRPr="00BC59AB" w:rsidRDefault="0086481A" w:rsidP="00BC59AB">
            <w:r w:rsidRPr="00BC59AB">
              <w:t>1,9</w:t>
            </w:r>
          </w:p>
        </w:tc>
        <w:tc>
          <w:tcPr>
            <w:tcW w:w="865" w:type="dxa"/>
            <w:tcBorders>
              <w:top w:val="single" w:sz="4" w:space="0" w:color="auto"/>
              <w:right w:val="single" w:sz="4" w:space="0" w:color="auto"/>
            </w:tcBorders>
            <w:shd w:val="clear" w:color="auto" w:fill="auto"/>
            <w:vAlign w:val="center"/>
          </w:tcPr>
          <w:p w:rsidR="0086481A" w:rsidRPr="00BC59AB" w:rsidRDefault="0086481A" w:rsidP="00BC59AB">
            <w:r w:rsidRPr="00BC59AB">
              <w:t>152</w:t>
            </w:r>
          </w:p>
        </w:tc>
        <w:tc>
          <w:tcPr>
            <w:tcW w:w="1350" w:type="dxa"/>
            <w:tcBorders>
              <w:top w:val="single" w:sz="4" w:space="0" w:color="auto"/>
              <w:left w:val="single" w:sz="4" w:space="0" w:color="auto"/>
              <w:right w:val="single" w:sz="4" w:space="0" w:color="auto"/>
            </w:tcBorders>
            <w:shd w:val="clear" w:color="auto" w:fill="auto"/>
            <w:vAlign w:val="center"/>
          </w:tcPr>
          <w:p w:rsidR="0086481A" w:rsidRPr="00BC59AB" w:rsidRDefault="0086481A" w:rsidP="00BC59AB">
            <w:r w:rsidRPr="00BC59AB">
              <w:t>463</w:t>
            </w:r>
          </w:p>
        </w:tc>
        <w:tc>
          <w:tcPr>
            <w:tcW w:w="820" w:type="dxa"/>
            <w:tcBorders>
              <w:top w:val="single" w:sz="4" w:space="0" w:color="auto"/>
              <w:left w:val="single" w:sz="4" w:space="0" w:color="auto"/>
            </w:tcBorders>
            <w:shd w:val="clear" w:color="auto" w:fill="auto"/>
            <w:vAlign w:val="center"/>
          </w:tcPr>
          <w:p w:rsidR="0086481A" w:rsidRPr="00BC59AB" w:rsidRDefault="0086481A" w:rsidP="00BC59AB">
            <w:r w:rsidRPr="00BC59AB">
              <w:t>558</w:t>
            </w:r>
          </w:p>
        </w:tc>
        <w:tc>
          <w:tcPr>
            <w:tcW w:w="2161" w:type="dxa"/>
            <w:tcBorders>
              <w:top w:val="single" w:sz="4" w:space="0" w:color="auto"/>
            </w:tcBorders>
            <w:shd w:val="clear" w:color="auto" w:fill="auto"/>
            <w:vAlign w:val="center"/>
          </w:tcPr>
          <w:p w:rsidR="0086481A" w:rsidRPr="00BC59AB" w:rsidRDefault="0086481A" w:rsidP="00BC59AB">
            <w:r w:rsidRPr="00BC59AB">
              <w:t>808</w:t>
            </w:r>
          </w:p>
        </w:tc>
      </w:tr>
    </w:tbl>
    <w:p w:rsidR="004A0DEF" w:rsidRPr="00BC59AB" w:rsidRDefault="004A0DEF" w:rsidP="00BC59AB">
      <w:pPr>
        <w:ind w:firstLine="709"/>
        <w:rPr>
          <w:sz w:val="28"/>
          <w:szCs w:val="28"/>
        </w:rPr>
      </w:pPr>
    </w:p>
    <w:p w:rsidR="00421F91" w:rsidRPr="00BC59AB" w:rsidRDefault="00F37A1C" w:rsidP="00BC59AB">
      <w:pPr>
        <w:ind w:firstLine="709"/>
        <w:rPr>
          <w:sz w:val="28"/>
          <w:szCs w:val="28"/>
        </w:rPr>
      </w:pPr>
      <w:r w:rsidRPr="00BC59AB">
        <w:rPr>
          <w:sz w:val="28"/>
          <w:szCs w:val="28"/>
        </w:rPr>
        <w:t>Итак, при сокращении объема поступивших в страну в 2008 г. иностранных инвестиций на 14,2% и росте суммы погашенных ранее поступивших из-за рубежа инвестиций на 16,</w:t>
      </w:r>
      <w:r w:rsidR="0018563D" w:rsidRPr="00BC59AB">
        <w:rPr>
          <w:sz w:val="28"/>
          <w:szCs w:val="28"/>
        </w:rPr>
        <w:t>8</w:t>
      </w:r>
      <w:r w:rsidRPr="00BC59AB">
        <w:rPr>
          <w:sz w:val="28"/>
          <w:szCs w:val="28"/>
        </w:rPr>
        <w:t>% Россия увеличила экспорт</w:t>
      </w:r>
      <w:r w:rsidR="00421F91" w:rsidRPr="00BC59AB">
        <w:rPr>
          <w:sz w:val="28"/>
          <w:szCs w:val="28"/>
        </w:rPr>
        <w:t xml:space="preserve"> своего капитала за рубежом на 53,1%. Следовательно, созданная в стране стоимость продолжала утекать за границу. Возможно, свою лепту в этот</w:t>
      </w:r>
      <w:r w:rsidR="00BC59AB">
        <w:rPr>
          <w:sz w:val="28"/>
          <w:szCs w:val="28"/>
        </w:rPr>
        <w:t xml:space="preserve"> </w:t>
      </w:r>
      <w:r w:rsidR="00421F91" w:rsidRPr="00BC59AB">
        <w:rPr>
          <w:sz w:val="28"/>
          <w:szCs w:val="28"/>
        </w:rPr>
        <w:t>процесс внесли общая институционально-организационная, социально-политическая и экономическая ситуация, большее доверие российских собственников и распорядителей капиталов иностранным экономикам</w:t>
      </w:r>
      <w:r w:rsidR="00BC59AB">
        <w:rPr>
          <w:sz w:val="28"/>
          <w:szCs w:val="28"/>
        </w:rPr>
        <w:t xml:space="preserve"> </w:t>
      </w:r>
      <w:r w:rsidR="00421F91" w:rsidRPr="00BC59AB">
        <w:rPr>
          <w:sz w:val="28"/>
          <w:szCs w:val="28"/>
        </w:rPr>
        <w:t>и правительствам, но основными экономическими причинами, как и прежде, были более низкое органическое строение отечественного капитала, технологическое отставание от высокоразвитых стран мира большинства секторов экономики и регионов нашей страны и сырьевая направленность хозяйства.</w:t>
      </w:r>
    </w:p>
    <w:p w:rsidR="00BC59AB" w:rsidRDefault="00BC59AB" w:rsidP="00BC59AB">
      <w:pPr>
        <w:ind w:firstLine="709"/>
        <w:rPr>
          <w:b/>
          <w:sz w:val="28"/>
          <w:szCs w:val="28"/>
        </w:rPr>
      </w:pPr>
    </w:p>
    <w:p w:rsidR="0078125B" w:rsidRPr="00BC59AB" w:rsidRDefault="0071732F" w:rsidP="00BC59AB">
      <w:pPr>
        <w:ind w:firstLine="709"/>
        <w:jc w:val="center"/>
        <w:rPr>
          <w:b/>
          <w:sz w:val="28"/>
          <w:szCs w:val="28"/>
        </w:rPr>
      </w:pPr>
      <w:r w:rsidRPr="00BC59AB">
        <w:rPr>
          <w:b/>
          <w:sz w:val="28"/>
          <w:szCs w:val="28"/>
        </w:rPr>
        <w:br w:type="page"/>
      </w:r>
      <w:r w:rsidR="00363D98" w:rsidRPr="00BC59AB">
        <w:rPr>
          <w:b/>
          <w:sz w:val="28"/>
          <w:szCs w:val="28"/>
        </w:rPr>
        <w:t>Заключение</w:t>
      </w:r>
    </w:p>
    <w:p w:rsidR="00BC59AB" w:rsidRDefault="00BC59AB" w:rsidP="00BC59AB">
      <w:pPr>
        <w:ind w:firstLine="709"/>
        <w:rPr>
          <w:sz w:val="28"/>
          <w:szCs w:val="28"/>
        </w:rPr>
      </w:pPr>
    </w:p>
    <w:p w:rsidR="003B3190" w:rsidRPr="00BC59AB" w:rsidRDefault="003B3190" w:rsidP="00BC59AB">
      <w:pPr>
        <w:ind w:firstLine="709"/>
        <w:rPr>
          <w:sz w:val="28"/>
          <w:szCs w:val="28"/>
        </w:rPr>
      </w:pPr>
      <w:r w:rsidRPr="00BC59AB">
        <w:rPr>
          <w:sz w:val="28"/>
          <w:szCs w:val="28"/>
        </w:rPr>
        <w:t>Инвестиционная политика, как составная часть социально-экономической политики экономической системы определенного уровня управления, представляет собой комплекс мер и мероприятий по организации, финансированию и управлению инвестиционной деятельностью, направленных на достижение целей, решение стратегических задач, реализацию различных интересов при оптимальном для инвестора соотношении доходности и риска. Экономическое содержание инвестиционной политики зависит от уровня субъекта инвестиционного рынка, определяется целями инвестора и особенностями сложившейся экономической ситуации, обуславливающей задачи и механизмы реализации.</w:t>
      </w:r>
    </w:p>
    <w:p w:rsidR="00363D98" w:rsidRPr="00BC59AB" w:rsidRDefault="00363D98" w:rsidP="00BC59AB">
      <w:pPr>
        <w:ind w:firstLine="709"/>
        <w:rPr>
          <w:sz w:val="28"/>
          <w:szCs w:val="28"/>
        </w:rPr>
      </w:pPr>
      <w:r w:rsidRPr="00BC59AB">
        <w:rPr>
          <w:sz w:val="28"/>
          <w:szCs w:val="28"/>
        </w:rPr>
        <w:t>Привлечение национальных и иностранных инвестиций является крайне важным для современной российской экономики. Наличие достаточных инвестиционных ресурсов, в первую очередь, позволит произвести модернизацию существующих производственных фондов, а также создать новые высокотехнологичные предприятия, что положительно отразится на экономическом росте страны.</w:t>
      </w:r>
    </w:p>
    <w:p w:rsidR="00535C6C" w:rsidRPr="00BC59AB" w:rsidRDefault="00535C6C" w:rsidP="00BC59AB">
      <w:pPr>
        <w:ind w:firstLine="709"/>
        <w:rPr>
          <w:sz w:val="28"/>
          <w:szCs w:val="28"/>
        </w:rPr>
      </w:pPr>
      <w:r w:rsidRPr="00BC59AB">
        <w:rPr>
          <w:sz w:val="28"/>
          <w:szCs w:val="28"/>
        </w:rPr>
        <w:t>В данной курсовой работе были сделаны попытки объяснить сущность инвестиций, узнать законодательную сторону данного понятия, о</w:t>
      </w:r>
      <w:r w:rsidR="003A0735" w:rsidRPr="00BC59AB">
        <w:rPr>
          <w:sz w:val="28"/>
          <w:szCs w:val="28"/>
        </w:rPr>
        <w:t xml:space="preserve">ценить </w:t>
      </w:r>
      <w:r w:rsidRPr="00BC59AB">
        <w:rPr>
          <w:sz w:val="28"/>
          <w:szCs w:val="28"/>
        </w:rPr>
        <w:t>инвестиционный климат страны, эффективность инвестиционной деятельности.</w:t>
      </w:r>
      <w:r w:rsidR="003A0735" w:rsidRPr="00BC59AB">
        <w:rPr>
          <w:sz w:val="28"/>
          <w:szCs w:val="28"/>
        </w:rPr>
        <w:t xml:space="preserve"> Таким образом, цель, которая была поставлена во введении курсовой работы, то есть оценка инвестиционного климата в России и изучение инвестиций в целом, была выполнена.</w:t>
      </w:r>
    </w:p>
    <w:p w:rsidR="003B3190" w:rsidRPr="00BC59AB" w:rsidRDefault="003B3190" w:rsidP="00BC59AB">
      <w:pPr>
        <w:ind w:firstLine="709"/>
        <w:rPr>
          <w:sz w:val="28"/>
          <w:szCs w:val="28"/>
        </w:rPr>
      </w:pPr>
      <w:r w:rsidRPr="00BC59AB">
        <w:rPr>
          <w:sz w:val="28"/>
          <w:szCs w:val="28"/>
        </w:rPr>
        <w:t>О</w:t>
      </w:r>
      <w:r w:rsidR="00363D98" w:rsidRPr="00BC59AB">
        <w:rPr>
          <w:sz w:val="28"/>
          <w:szCs w:val="28"/>
        </w:rPr>
        <w:t>ценка инвестиционного климата в России является достаточно низкой, что требует осуществления целого ряда мер по улучшению инвестиционного климата в России.</w:t>
      </w:r>
    </w:p>
    <w:p w:rsidR="00363D98" w:rsidRPr="00BC59AB" w:rsidRDefault="003B3190" w:rsidP="00BC59AB">
      <w:pPr>
        <w:ind w:firstLine="709"/>
        <w:rPr>
          <w:sz w:val="28"/>
          <w:szCs w:val="28"/>
        </w:rPr>
      </w:pPr>
      <w:r w:rsidRPr="00BC59AB">
        <w:rPr>
          <w:sz w:val="28"/>
          <w:szCs w:val="28"/>
        </w:rPr>
        <w:t>Позитивное влияние на инвестиционную привлекательность страны оказывают хорошая экономическая динамика, большая численность населения, высокообразованная рабочая сила, формирующийся средний класс, богатые природные ресурсы и ответственная бюджетная политика. К факторам, препятствующим формированию благоприятного инвестиционного климата относятся: качество правоприменения действующего законодательства; уровень административного давления на бизнес; защищенность прав собственности. Для формирования благоприятного инвестиционного климата необходима крупномасштабная перестройка системы администрирования, включая оптимизацию функций государственного управления, повышение «прозрачности» и ответственности исполнительной власти федерального и регионального уровня, что позволит снизить забюрократизированность и связанную с этим коррупцию.</w:t>
      </w:r>
    </w:p>
    <w:p w:rsidR="003B3190" w:rsidRPr="00BC59AB" w:rsidRDefault="003B3190" w:rsidP="00BC59AB">
      <w:pPr>
        <w:ind w:firstLine="709"/>
        <w:rPr>
          <w:sz w:val="28"/>
          <w:szCs w:val="28"/>
        </w:rPr>
      </w:pPr>
      <w:r w:rsidRPr="00BC59AB">
        <w:rPr>
          <w:sz w:val="28"/>
          <w:szCs w:val="28"/>
        </w:rPr>
        <w:t>В итоге, формирование инвестиционной политики имеет множество особенностей, характер которых определяется стадией кризиса и проявляется постановкой целей, определении источников финансирования, объектов инвестирования, оценкой и ранжированием инвестиционных проектов. В результате изменения стадий</w:t>
      </w:r>
      <w:r w:rsidR="00BC59AB">
        <w:rPr>
          <w:sz w:val="28"/>
          <w:szCs w:val="28"/>
        </w:rPr>
        <w:t xml:space="preserve"> </w:t>
      </w:r>
      <w:r w:rsidRPr="00BC59AB">
        <w:rPr>
          <w:sz w:val="28"/>
          <w:szCs w:val="28"/>
        </w:rPr>
        <w:t>кризисных явлений и соответственно инвестиционной привлекательности требуется периодический пересмотр инвестиционной политики. Для разработки рациональной инвестиционной политики на каждой стадии кризиса следует учитывать связь между риском и доходностью. Необходимо соотносить цели инвестора, желаемую доходность и сроки реализации проекта с глубиной кризиса и стратегией финансового оздоровления.</w:t>
      </w:r>
    </w:p>
    <w:p w:rsidR="000D196C" w:rsidRPr="00BC59AB" w:rsidRDefault="000D196C" w:rsidP="00BC59AB">
      <w:pPr>
        <w:ind w:firstLine="709"/>
        <w:rPr>
          <w:b/>
          <w:sz w:val="28"/>
          <w:szCs w:val="28"/>
        </w:rPr>
      </w:pPr>
    </w:p>
    <w:p w:rsidR="00A52047" w:rsidRPr="00BC59AB" w:rsidRDefault="00A52047" w:rsidP="00BC59AB">
      <w:pPr>
        <w:ind w:firstLine="709"/>
        <w:rPr>
          <w:b/>
          <w:sz w:val="28"/>
          <w:szCs w:val="28"/>
        </w:rPr>
      </w:pPr>
      <w:r w:rsidRPr="00BC59AB">
        <w:rPr>
          <w:b/>
          <w:sz w:val="28"/>
          <w:szCs w:val="28"/>
        </w:rPr>
        <w:br w:type="page"/>
      </w:r>
    </w:p>
    <w:p w:rsidR="007F1F7C" w:rsidRPr="00BC59AB" w:rsidRDefault="007F1F7C" w:rsidP="00BC59AB">
      <w:pPr>
        <w:ind w:firstLine="709"/>
        <w:jc w:val="center"/>
        <w:rPr>
          <w:b/>
          <w:sz w:val="28"/>
          <w:szCs w:val="28"/>
        </w:rPr>
      </w:pPr>
      <w:r w:rsidRPr="00BC59AB">
        <w:rPr>
          <w:b/>
          <w:sz w:val="28"/>
          <w:szCs w:val="28"/>
        </w:rPr>
        <w:t>Библиографический список</w:t>
      </w:r>
    </w:p>
    <w:p w:rsidR="00BC59AB" w:rsidRDefault="00BC59AB" w:rsidP="00BC59AB">
      <w:pPr>
        <w:pStyle w:val="ConsPlusNormal"/>
        <w:spacing w:line="360" w:lineRule="auto"/>
        <w:ind w:firstLine="709"/>
        <w:jc w:val="both"/>
        <w:rPr>
          <w:rFonts w:ascii="Times New Roman" w:hAnsi="Times New Roman" w:cs="Times New Roman"/>
          <w:sz w:val="28"/>
          <w:szCs w:val="28"/>
        </w:rPr>
      </w:pPr>
    </w:p>
    <w:p w:rsidR="005B68FA" w:rsidRPr="00BC59AB" w:rsidRDefault="007F1F7C" w:rsidP="00BC59AB">
      <w:pPr>
        <w:pStyle w:val="ConsPlusNormal"/>
        <w:spacing w:line="360" w:lineRule="auto"/>
        <w:ind w:firstLine="0"/>
        <w:jc w:val="both"/>
        <w:rPr>
          <w:rFonts w:ascii="Times New Roman" w:hAnsi="Times New Roman" w:cs="Times New Roman"/>
          <w:sz w:val="28"/>
          <w:szCs w:val="28"/>
        </w:rPr>
      </w:pPr>
      <w:r w:rsidRPr="00BC59AB">
        <w:rPr>
          <w:rFonts w:ascii="Times New Roman" w:hAnsi="Times New Roman" w:cs="Times New Roman"/>
          <w:sz w:val="28"/>
          <w:szCs w:val="28"/>
        </w:rPr>
        <w:t xml:space="preserve">1. </w:t>
      </w:r>
      <w:r w:rsidR="005B68FA" w:rsidRPr="00BC59AB">
        <w:rPr>
          <w:rFonts w:ascii="Times New Roman" w:hAnsi="Times New Roman" w:cs="Times New Roman"/>
          <w:sz w:val="28"/>
          <w:szCs w:val="28"/>
        </w:rPr>
        <w:t>Налоговый</w:t>
      </w:r>
      <w:r w:rsidR="00BC59AB">
        <w:rPr>
          <w:rFonts w:ascii="Times New Roman" w:hAnsi="Times New Roman" w:cs="Times New Roman"/>
          <w:sz w:val="28"/>
          <w:szCs w:val="28"/>
        </w:rPr>
        <w:t xml:space="preserve"> </w:t>
      </w:r>
      <w:r w:rsidR="005B68FA" w:rsidRPr="00BC59AB">
        <w:rPr>
          <w:rFonts w:ascii="Times New Roman" w:hAnsi="Times New Roman" w:cs="Times New Roman"/>
          <w:sz w:val="28"/>
          <w:szCs w:val="28"/>
        </w:rPr>
        <w:t>Кодекс Российской Федерации (часть первая)</w:t>
      </w:r>
      <w:r w:rsidR="00BC59AB">
        <w:rPr>
          <w:rFonts w:ascii="Times New Roman" w:hAnsi="Times New Roman" w:cs="Times New Roman"/>
          <w:sz w:val="28"/>
          <w:szCs w:val="28"/>
        </w:rPr>
        <w:t xml:space="preserve"> </w:t>
      </w:r>
      <w:r w:rsidR="005B68FA" w:rsidRPr="00BC59AB">
        <w:rPr>
          <w:rFonts w:ascii="Times New Roman" w:hAnsi="Times New Roman" w:cs="Times New Roman"/>
          <w:sz w:val="28"/>
          <w:szCs w:val="28"/>
        </w:rPr>
        <w:t>от 31.07.1998 N 146-ФЗ (принят ГД ФС РФ 16.07.1998, ред. от 26.11.2008, изм. и доп., вступающими в силу с 01.01.2009).</w:t>
      </w:r>
    </w:p>
    <w:p w:rsidR="00024802" w:rsidRPr="00BC59AB" w:rsidRDefault="00024802" w:rsidP="00BC59AB">
      <w:pPr>
        <w:rPr>
          <w:sz w:val="28"/>
          <w:szCs w:val="28"/>
        </w:rPr>
      </w:pPr>
      <w:r w:rsidRPr="00BC59AB">
        <w:rPr>
          <w:sz w:val="28"/>
          <w:szCs w:val="28"/>
        </w:rPr>
        <w:t>2.</w:t>
      </w:r>
      <w:r w:rsidR="0071732F" w:rsidRPr="00BC59AB">
        <w:rPr>
          <w:sz w:val="28"/>
          <w:szCs w:val="28"/>
        </w:rPr>
        <w:t xml:space="preserve"> </w:t>
      </w:r>
      <w:r w:rsidRPr="00BC59AB">
        <w:rPr>
          <w:sz w:val="28"/>
          <w:szCs w:val="28"/>
        </w:rPr>
        <w:t>Алексеев А.В., Кузнецова Н.Н. Современные инвестиционные приоритеты в российской промышленности// Эко – 2009. -№4 – с. 2-19.</w:t>
      </w:r>
    </w:p>
    <w:p w:rsidR="007F1F7C" w:rsidRPr="00BC59AB" w:rsidRDefault="007F1F7C" w:rsidP="00BC59AB">
      <w:pPr>
        <w:rPr>
          <w:sz w:val="28"/>
          <w:szCs w:val="28"/>
        </w:rPr>
      </w:pPr>
      <w:r w:rsidRPr="00BC59AB">
        <w:rPr>
          <w:sz w:val="28"/>
          <w:szCs w:val="28"/>
        </w:rPr>
        <w:t xml:space="preserve">3. </w:t>
      </w:r>
      <w:r w:rsidR="00024802" w:rsidRPr="00BC59AB">
        <w:rPr>
          <w:sz w:val="28"/>
          <w:szCs w:val="28"/>
        </w:rPr>
        <w:t>Григорьев Л.</w:t>
      </w:r>
      <w:r w:rsidR="00204466" w:rsidRPr="00BC59AB">
        <w:rPr>
          <w:sz w:val="28"/>
          <w:szCs w:val="28"/>
        </w:rPr>
        <w:t>К.</w:t>
      </w:r>
      <w:r w:rsidR="00024802" w:rsidRPr="00BC59AB">
        <w:rPr>
          <w:sz w:val="28"/>
          <w:szCs w:val="28"/>
        </w:rPr>
        <w:t xml:space="preserve"> Инвестиционный процесс: накопленные проблемы и интересы. // Вопросы экономики. - 2008. №4 – с. 44-60.</w:t>
      </w:r>
    </w:p>
    <w:p w:rsidR="00024802" w:rsidRPr="00BC59AB" w:rsidRDefault="00024802" w:rsidP="00BC59AB">
      <w:pPr>
        <w:rPr>
          <w:sz w:val="28"/>
          <w:szCs w:val="28"/>
        </w:rPr>
      </w:pPr>
      <w:r w:rsidRPr="00BC59AB">
        <w:rPr>
          <w:sz w:val="28"/>
          <w:szCs w:val="28"/>
        </w:rPr>
        <w:t>4. Дадашев А.З. Налоговый механизм регулирования инвестиционной активности // Финансы – 2008. - №5 – с. 30-34.</w:t>
      </w:r>
    </w:p>
    <w:p w:rsidR="00ED6A59" w:rsidRPr="00BC59AB" w:rsidRDefault="0071732F" w:rsidP="00BC59AB">
      <w:pPr>
        <w:rPr>
          <w:sz w:val="28"/>
          <w:szCs w:val="28"/>
        </w:rPr>
      </w:pPr>
      <w:r w:rsidRPr="00BC59AB">
        <w:rPr>
          <w:sz w:val="28"/>
          <w:szCs w:val="28"/>
        </w:rPr>
        <w:t xml:space="preserve">5. Инвестиции: учебное </w:t>
      </w:r>
      <w:r w:rsidR="00204466" w:rsidRPr="00BC59AB">
        <w:rPr>
          <w:sz w:val="28"/>
          <w:szCs w:val="28"/>
        </w:rPr>
        <w:t>пособие/Г.П. Подшиваленко, Н.</w:t>
      </w:r>
      <w:r w:rsidRPr="00BC59AB">
        <w:rPr>
          <w:sz w:val="28"/>
          <w:szCs w:val="28"/>
        </w:rPr>
        <w:t>И. Лахметкина, М.В. Макарова [и др.]. – 3-е изд., перераб. и доп. – М.: КНОРУС, 2006 г. – 200 с.</w:t>
      </w:r>
    </w:p>
    <w:p w:rsidR="00A2028D" w:rsidRPr="00BC59AB" w:rsidRDefault="00A2028D" w:rsidP="00BC59AB">
      <w:pPr>
        <w:rPr>
          <w:sz w:val="28"/>
          <w:szCs w:val="28"/>
        </w:rPr>
      </w:pPr>
      <w:r w:rsidRPr="00BC59AB">
        <w:rPr>
          <w:sz w:val="28"/>
          <w:szCs w:val="28"/>
        </w:rPr>
        <w:t xml:space="preserve">6. </w:t>
      </w:r>
      <w:r w:rsidR="00D05860" w:rsidRPr="00BC59AB">
        <w:rPr>
          <w:sz w:val="28"/>
          <w:szCs w:val="28"/>
        </w:rPr>
        <w:t>Инвестиционный климат России /</w:t>
      </w:r>
      <w:r w:rsidRPr="00BC59AB">
        <w:rPr>
          <w:sz w:val="28"/>
          <w:szCs w:val="28"/>
        </w:rPr>
        <w:t>Под ред. Е. Ясина. – М.: 2006.</w:t>
      </w:r>
    </w:p>
    <w:p w:rsidR="007F1F7C" w:rsidRPr="00BC59AB" w:rsidRDefault="00A2028D" w:rsidP="00BC59AB">
      <w:pPr>
        <w:rPr>
          <w:sz w:val="28"/>
          <w:szCs w:val="28"/>
        </w:rPr>
      </w:pPr>
      <w:r w:rsidRPr="00BC59AB">
        <w:rPr>
          <w:sz w:val="28"/>
          <w:szCs w:val="28"/>
        </w:rPr>
        <w:t>7</w:t>
      </w:r>
      <w:r w:rsidR="00DB5BDD" w:rsidRPr="00BC59AB">
        <w:rPr>
          <w:sz w:val="28"/>
          <w:szCs w:val="28"/>
        </w:rPr>
        <w:t>.</w:t>
      </w:r>
      <w:r w:rsidR="00BC59AB">
        <w:rPr>
          <w:sz w:val="28"/>
          <w:szCs w:val="28"/>
        </w:rPr>
        <w:t xml:space="preserve"> </w:t>
      </w:r>
      <w:r w:rsidR="0071732F" w:rsidRPr="00BC59AB">
        <w:rPr>
          <w:sz w:val="28"/>
          <w:szCs w:val="28"/>
        </w:rPr>
        <w:t>Казанцев С.В. 2008: иностранные инвестиции в экономике России// Эко – 2009. -№8 – с. 14-26.</w:t>
      </w:r>
    </w:p>
    <w:p w:rsidR="00ED6A59" w:rsidRPr="00BC59AB" w:rsidRDefault="00A2028D" w:rsidP="00BC59AB">
      <w:pPr>
        <w:rPr>
          <w:sz w:val="28"/>
          <w:szCs w:val="28"/>
        </w:rPr>
      </w:pPr>
      <w:r w:rsidRPr="00BC59AB">
        <w:rPr>
          <w:sz w:val="28"/>
          <w:szCs w:val="28"/>
        </w:rPr>
        <w:t>8</w:t>
      </w:r>
      <w:r w:rsidR="00ED6A59" w:rsidRPr="00BC59AB">
        <w:rPr>
          <w:sz w:val="28"/>
          <w:szCs w:val="28"/>
        </w:rPr>
        <w:t>.</w:t>
      </w:r>
      <w:r w:rsidR="00D12D4C" w:rsidRPr="00BC59AB">
        <w:rPr>
          <w:sz w:val="28"/>
          <w:szCs w:val="28"/>
        </w:rPr>
        <w:t xml:space="preserve"> </w:t>
      </w:r>
      <w:r w:rsidR="0071732F" w:rsidRPr="00BC59AB">
        <w:rPr>
          <w:sz w:val="28"/>
          <w:szCs w:val="28"/>
        </w:rPr>
        <w:t>Основные параметры уточненного прогноза социально-экономического развития на 2009 год. // Министерство экономического развития Российской Федерации. 18 декабря 2008 г.</w:t>
      </w:r>
    </w:p>
    <w:p w:rsidR="00D12D4C" w:rsidRPr="00BC59AB" w:rsidRDefault="00A2028D" w:rsidP="00BC59AB">
      <w:pPr>
        <w:rPr>
          <w:sz w:val="28"/>
          <w:szCs w:val="28"/>
        </w:rPr>
      </w:pPr>
      <w:r w:rsidRPr="00BC59AB">
        <w:rPr>
          <w:sz w:val="28"/>
          <w:szCs w:val="28"/>
        </w:rPr>
        <w:t>9</w:t>
      </w:r>
      <w:r w:rsidR="00D12D4C" w:rsidRPr="00BC59AB">
        <w:rPr>
          <w:sz w:val="28"/>
          <w:szCs w:val="28"/>
        </w:rPr>
        <w:t xml:space="preserve">. </w:t>
      </w:r>
      <w:r w:rsidR="0071732F" w:rsidRPr="00BC59AB">
        <w:rPr>
          <w:sz w:val="28"/>
          <w:szCs w:val="28"/>
        </w:rPr>
        <w:t>Отнюкова Г.Д. Об инвестициях и инвестиционной деятельности // Закон – 2006. - №3 – с. 5-12.</w:t>
      </w:r>
    </w:p>
    <w:p w:rsidR="00D12D4C" w:rsidRPr="00BC59AB" w:rsidRDefault="00A2028D" w:rsidP="00BC59AB">
      <w:pPr>
        <w:rPr>
          <w:sz w:val="28"/>
          <w:szCs w:val="28"/>
        </w:rPr>
      </w:pPr>
      <w:r w:rsidRPr="00BC59AB">
        <w:rPr>
          <w:sz w:val="28"/>
          <w:szCs w:val="28"/>
        </w:rPr>
        <w:t>10</w:t>
      </w:r>
      <w:r w:rsidR="00D12D4C" w:rsidRPr="00BC59AB">
        <w:rPr>
          <w:sz w:val="28"/>
          <w:szCs w:val="28"/>
        </w:rPr>
        <w:t xml:space="preserve">. </w:t>
      </w:r>
      <w:r w:rsidR="00024802" w:rsidRPr="00BC59AB">
        <w:rPr>
          <w:sz w:val="28"/>
          <w:szCs w:val="28"/>
        </w:rPr>
        <w:t>Россия в цифрах. 2007: Крат. стат. сб. / Россия – М. 2007.</w:t>
      </w:r>
    </w:p>
    <w:p w:rsidR="00193235" w:rsidRPr="00BC59AB" w:rsidRDefault="00A2028D" w:rsidP="00BC59AB">
      <w:pPr>
        <w:rPr>
          <w:sz w:val="28"/>
          <w:szCs w:val="28"/>
        </w:rPr>
      </w:pPr>
      <w:r w:rsidRPr="00BC59AB">
        <w:rPr>
          <w:sz w:val="28"/>
          <w:szCs w:val="28"/>
        </w:rPr>
        <w:t>11</w:t>
      </w:r>
      <w:r w:rsidR="00FC6DBE" w:rsidRPr="00BC59AB">
        <w:rPr>
          <w:sz w:val="28"/>
          <w:szCs w:val="28"/>
        </w:rPr>
        <w:t xml:space="preserve">. </w:t>
      </w:r>
      <w:r w:rsidR="0071732F" w:rsidRPr="00BC59AB">
        <w:rPr>
          <w:sz w:val="28"/>
          <w:szCs w:val="28"/>
        </w:rPr>
        <w:t>Россия в цифрах. 2008: Крат. стат. сб. / Россия – М. 2008.</w:t>
      </w:r>
    </w:p>
    <w:p w:rsidR="00FC6DBE" w:rsidRPr="00BC59AB" w:rsidRDefault="00A2028D" w:rsidP="00BC59AB">
      <w:pPr>
        <w:rPr>
          <w:sz w:val="28"/>
          <w:szCs w:val="28"/>
        </w:rPr>
      </w:pPr>
      <w:r w:rsidRPr="00BC59AB">
        <w:rPr>
          <w:sz w:val="28"/>
          <w:szCs w:val="28"/>
        </w:rPr>
        <w:t>12</w:t>
      </w:r>
      <w:r w:rsidR="00FC6DBE" w:rsidRPr="00BC59AB">
        <w:rPr>
          <w:sz w:val="28"/>
          <w:szCs w:val="28"/>
        </w:rPr>
        <w:t xml:space="preserve">. </w:t>
      </w:r>
      <w:r w:rsidR="0071732F" w:rsidRPr="00BC59AB">
        <w:rPr>
          <w:sz w:val="28"/>
          <w:szCs w:val="28"/>
        </w:rPr>
        <w:t>Хрестоматия по экономической теории/Сост. Е.Ф. Борисов. – М.: Юристъ, 1997. – 536 с.</w:t>
      </w:r>
    </w:p>
    <w:p w:rsidR="0071732F" w:rsidRPr="00BC59AB" w:rsidRDefault="0071732F" w:rsidP="00BC59AB">
      <w:pPr>
        <w:rPr>
          <w:sz w:val="28"/>
          <w:szCs w:val="28"/>
        </w:rPr>
      </w:pPr>
      <w:r w:rsidRPr="00BC59AB">
        <w:rPr>
          <w:sz w:val="28"/>
          <w:szCs w:val="28"/>
        </w:rPr>
        <w:t>1</w:t>
      </w:r>
      <w:r w:rsidR="00A2028D" w:rsidRPr="00BC59AB">
        <w:rPr>
          <w:sz w:val="28"/>
          <w:szCs w:val="28"/>
        </w:rPr>
        <w:t>3</w:t>
      </w:r>
      <w:r w:rsidRPr="00BC59AB">
        <w:rPr>
          <w:sz w:val="28"/>
          <w:szCs w:val="28"/>
        </w:rPr>
        <w:t>. http://www.cbr.ru</w:t>
      </w:r>
    </w:p>
    <w:p w:rsidR="0071732F" w:rsidRPr="00BC59AB" w:rsidRDefault="0071732F" w:rsidP="00BC59AB">
      <w:pPr>
        <w:rPr>
          <w:sz w:val="28"/>
          <w:szCs w:val="28"/>
        </w:rPr>
      </w:pPr>
      <w:r w:rsidRPr="00BC59AB">
        <w:rPr>
          <w:sz w:val="28"/>
          <w:szCs w:val="28"/>
        </w:rPr>
        <w:t>1</w:t>
      </w:r>
      <w:r w:rsidR="00A2028D" w:rsidRPr="00BC59AB">
        <w:rPr>
          <w:sz w:val="28"/>
          <w:szCs w:val="28"/>
        </w:rPr>
        <w:t>4</w:t>
      </w:r>
      <w:r w:rsidRPr="00BC59AB">
        <w:rPr>
          <w:sz w:val="28"/>
          <w:szCs w:val="28"/>
        </w:rPr>
        <w:t>. http://www.gks.ru</w:t>
      </w:r>
    </w:p>
    <w:p w:rsidR="0071732F" w:rsidRPr="00BC59AB" w:rsidRDefault="0071732F" w:rsidP="00BC59AB">
      <w:pPr>
        <w:ind w:firstLine="709"/>
        <w:rPr>
          <w:sz w:val="28"/>
          <w:szCs w:val="28"/>
        </w:rPr>
      </w:pPr>
    </w:p>
    <w:p w:rsidR="00BC59AB" w:rsidRDefault="00BC59AB">
      <w:pPr>
        <w:spacing w:after="200" w:line="276" w:lineRule="auto"/>
        <w:jc w:val="left"/>
        <w:rPr>
          <w:sz w:val="28"/>
          <w:szCs w:val="28"/>
        </w:rPr>
      </w:pPr>
      <w:r>
        <w:rPr>
          <w:sz w:val="28"/>
          <w:szCs w:val="28"/>
        </w:rPr>
        <w:br w:type="page"/>
      </w:r>
    </w:p>
    <w:p w:rsidR="007F1F7C" w:rsidRPr="00BC59AB" w:rsidRDefault="007F1F7C" w:rsidP="00BC59AB">
      <w:pPr>
        <w:ind w:firstLine="709"/>
        <w:jc w:val="center"/>
        <w:rPr>
          <w:b/>
          <w:sz w:val="28"/>
          <w:szCs w:val="28"/>
        </w:rPr>
      </w:pPr>
      <w:r w:rsidRPr="00BC59AB">
        <w:rPr>
          <w:b/>
          <w:sz w:val="28"/>
          <w:szCs w:val="28"/>
        </w:rPr>
        <w:t>Приложения</w:t>
      </w:r>
    </w:p>
    <w:p w:rsidR="00BC59AB" w:rsidRPr="00BC59AB" w:rsidRDefault="00BC59AB" w:rsidP="00BC59AB">
      <w:pPr>
        <w:ind w:firstLine="709"/>
        <w:jc w:val="center"/>
        <w:rPr>
          <w:b/>
          <w:sz w:val="28"/>
          <w:szCs w:val="28"/>
        </w:rPr>
      </w:pPr>
    </w:p>
    <w:p w:rsidR="007F1F7C" w:rsidRPr="00BC59AB" w:rsidRDefault="00BC59AB" w:rsidP="00BC59AB">
      <w:pPr>
        <w:ind w:firstLine="709"/>
        <w:jc w:val="center"/>
        <w:rPr>
          <w:b/>
          <w:sz w:val="28"/>
          <w:szCs w:val="28"/>
        </w:rPr>
      </w:pPr>
      <w:r w:rsidRPr="00BC59AB">
        <w:rPr>
          <w:b/>
          <w:sz w:val="28"/>
          <w:szCs w:val="28"/>
        </w:rPr>
        <w:t>Приложение 1</w:t>
      </w:r>
    </w:p>
    <w:p w:rsidR="00BC59AB" w:rsidRPr="00BC59AB" w:rsidRDefault="00BC59AB" w:rsidP="00BC59AB">
      <w:pPr>
        <w:ind w:firstLine="709"/>
        <w:rPr>
          <w:sz w:val="28"/>
          <w:szCs w:val="28"/>
        </w:rPr>
      </w:pPr>
    </w:p>
    <w:p w:rsidR="00B91605" w:rsidRPr="00BC59AB" w:rsidRDefault="008E6C60" w:rsidP="00BC59AB">
      <w:pPr>
        <w:ind w:firstLine="709"/>
        <w:rPr>
          <w:sz w:val="28"/>
          <w:szCs w:val="28"/>
        </w:rPr>
      </w:pPr>
      <w:r w:rsidRPr="00BC59AB">
        <w:rPr>
          <w:sz w:val="28"/>
          <w:szCs w:val="28"/>
        </w:rPr>
        <w:t>Таблица</w:t>
      </w:r>
      <w:r w:rsidR="00670999" w:rsidRPr="00BC59AB">
        <w:rPr>
          <w:sz w:val="28"/>
          <w:szCs w:val="28"/>
        </w:rPr>
        <w:t xml:space="preserve"> А -</w:t>
      </w:r>
      <w:r w:rsidRPr="00BC59AB">
        <w:rPr>
          <w:sz w:val="28"/>
          <w:szCs w:val="28"/>
        </w:rPr>
        <w:t xml:space="preserve"> </w:t>
      </w:r>
      <w:r w:rsidR="00B91605" w:rsidRPr="00BC59AB">
        <w:rPr>
          <w:b/>
          <w:bCs/>
          <w:sz w:val="28"/>
          <w:szCs w:val="28"/>
        </w:rPr>
        <w:t>Динамика инвестиций в основной капитал</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1"/>
        <w:gridCol w:w="2393"/>
        <w:gridCol w:w="2393"/>
        <w:gridCol w:w="2145"/>
      </w:tblGrid>
      <w:tr w:rsidR="00670999" w:rsidRPr="00410EDA" w:rsidTr="00410EDA">
        <w:trPr>
          <w:trHeight w:val="122"/>
        </w:trPr>
        <w:tc>
          <w:tcPr>
            <w:tcW w:w="2141" w:type="dxa"/>
            <w:vMerge w:val="restart"/>
            <w:shd w:val="clear" w:color="auto" w:fill="auto"/>
          </w:tcPr>
          <w:p w:rsidR="00670999" w:rsidRPr="00410EDA" w:rsidRDefault="00670999" w:rsidP="00BC59AB"/>
        </w:tc>
        <w:tc>
          <w:tcPr>
            <w:tcW w:w="2393" w:type="dxa"/>
            <w:vMerge w:val="restart"/>
            <w:shd w:val="clear" w:color="auto" w:fill="auto"/>
            <w:vAlign w:val="center"/>
          </w:tcPr>
          <w:p w:rsidR="00670999" w:rsidRPr="00BC59AB" w:rsidRDefault="00670999" w:rsidP="00BC59AB">
            <w:r w:rsidRPr="00410EDA">
              <w:rPr>
                <w:iCs/>
              </w:rPr>
              <w:t>Млрд.</w:t>
            </w:r>
            <w:r w:rsidR="00BC59AB" w:rsidRPr="00410EDA">
              <w:rPr>
                <w:iCs/>
              </w:rPr>
              <w:t xml:space="preserve"> </w:t>
            </w:r>
            <w:r w:rsidRPr="00410EDA">
              <w:rPr>
                <w:iCs/>
              </w:rPr>
              <w:t>рублей</w:t>
            </w:r>
          </w:p>
        </w:tc>
        <w:tc>
          <w:tcPr>
            <w:tcW w:w="4538" w:type="dxa"/>
            <w:gridSpan w:val="2"/>
            <w:shd w:val="clear" w:color="auto" w:fill="auto"/>
            <w:vAlign w:val="center"/>
          </w:tcPr>
          <w:p w:rsidR="00670999" w:rsidRPr="00BC59AB" w:rsidRDefault="00670999" w:rsidP="00BC59AB">
            <w:r w:rsidRPr="00410EDA">
              <w:rPr>
                <w:iCs/>
              </w:rPr>
              <w:t>В % к</w:t>
            </w:r>
          </w:p>
        </w:tc>
      </w:tr>
      <w:tr w:rsidR="00670999" w:rsidRPr="00410EDA" w:rsidTr="00410EDA">
        <w:trPr>
          <w:trHeight w:val="202"/>
        </w:trPr>
        <w:tc>
          <w:tcPr>
            <w:tcW w:w="2141" w:type="dxa"/>
            <w:vMerge/>
            <w:shd w:val="clear" w:color="auto" w:fill="auto"/>
          </w:tcPr>
          <w:p w:rsidR="00670999" w:rsidRPr="00410EDA" w:rsidRDefault="00670999" w:rsidP="00BC59AB"/>
        </w:tc>
        <w:tc>
          <w:tcPr>
            <w:tcW w:w="2393" w:type="dxa"/>
            <w:vMerge/>
            <w:shd w:val="clear" w:color="auto" w:fill="auto"/>
            <w:vAlign w:val="center"/>
          </w:tcPr>
          <w:p w:rsidR="00670999" w:rsidRPr="00410EDA" w:rsidRDefault="00670999" w:rsidP="00BC59AB"/>
        </w:tc>
        <w:tc>
          <w:tcPr>
            <w:tcW w:w="2393" w:type="dxa"/>
            <w:shd w:val="clear" w:color="auto" w:fill="auto"/>
            <w:vAlign w:val="center"/>
          </w:tcPr>
          <w:p w:rsidR="00670999" w:rsidRPr="00410EDA" w:rsidRDefault="00670999" w:rsidP="00BC59AB">
            <w:r w:rsidRPr="00410EDA">
              <w:rPr>
                <w:iCs/>
              </w:rPr>
              <w:t>соответствующему</w:t>
            </w:r>
            <w:r w:rsidR="00BC59AB" w:rsidRPr="00410EDA">
              <w:rPr>
                <w:iCs/>
              </w:rPr>
              <w:t xml:space="preserve"> </w:t>
            </w:r>
            <w:r w:rsidRPr="00410EDA">
              <w:rPr>
                <w:iCs/>
              </w:rPr>
              <w:t>периоду</w:t>
            </w:r>
            <w:r w:rsidR="00BC59AB" w:rsidRPr="00410EDA">
              <w:rPr>
                <w:iCs/>
              </w:rPr>
              <w:t xml:space="preserve"> </w:t>
            </w:r>
            <w:r w:rsidRPr="00410EDA">
              <w:rPr>
                <w:iCs/>
              </w:rPr>
              <w:t>предыдущего года</w:t>
            </w:r>
          </w:p>
        </w:tc>
        <w:tc>
          <w:tcPr>
            <w:tcW w:w="2145" w:type="dxa"/>
            <w:shd w:val="clear" w:color="auto" w:fill="auto"/>
            <w:vAlign w:val="center"/>
          </w:tcPr>
          <w:p w:rsidR="00670999" w:rsidRPr="00BC59AB" w:rsidRDefault="00670999" w:rsidP="00BC59AB">
            <w:r w:rsidRPr="00410EDA">
              <w:rPr>
                <w:iCs/>
              </w:rPr>
              <w:t xml:space="preserve">предыдущему </w:t>
            </w:r>
            <w:r w:rsidR="00BC59AB" w:rsidRPr="00410EDA">
              <w:rPr>
                <w:iCs/>
              </w:rPr>
              <w:t xml:space="preserve"> </w:t>
            </w:r>
            <w:r w:rsidRPr="00410EDA">
              <w:rPr>
                <w:iCs/>
              </w:rPr>
              <w:t>периоду</w:t>
            </w:r>
          </w:p>
        </w:tc>
      </w:tr>
      <w:tr w:rsidR="00204466" w:rsidRPr="00410EDA" w:rsidTr="00410EDA">
        <w:tc>
          <w:tcPr>
            <w:tcW w:w="9072" w:type="dxa"/>
            <w:gridSpan w:val="4"/>
            <w:shd w:val="clear" w:color="auto" w:fill="auto"/>
          </w:tcPr>
          <w:p w:rsidR="00204466" w:rsidRPr="00410EDA" w:rsidRDefault="00204466" w:rsidP="00BC59AB">
            <w:r w:rsidRPr="00410EDA">
              <w:rPr>
                <w:b/>
                <w:bCs/>
              </w:rPr>
              <w:t>2008г.</w:t>
            </w:r>
          </w:p>
        </w:tc>
      </w:tr>
      <w:tr w:rsidR="00670999" w:rsidRPr="00410EDA" w:rsidTr="00410EDA">
        <w:tc>
          <w:tcPr>
            <w:tcW w:w="2141" w:type="dxa"/>
            <w:shd w:val="clear" w:color="auto" w:fill="auto"/>
            <w:vAlign w:val="bottom"/>
          </w:tcPr>
          <w:p w:rsidR="00670999" w:rsidRPr="00BC59AB" w:rsidRDefault="00670999" w:rsidP="00BC59AB">
            <w:r w:rsidRPr="00BC59AB">
              <w:t>Январь</w:t>
            </w:r>
          </w:p>
        </w:tc>
        <w:tc>
          <w:tcPr>
            <w:tcW w:w="2393" w:type="dxa"/>
            <w:shd w:val="clear" w:color="auto" w:fill="auto"/>
            <w:vAlign w:val="center"/>
          </w:tcPr>
          <w:p w:rsidR="00670999" w:rsidRPr="00BC59AB" w:rsidRDefault="00670999" w:rsidP="00BC59AB">
            <w:r w:rsidRPr="00BC59AB">
              <w:t>366,4</w:t>
            </w:r>
          </w:p>
        </w:tc>
        <w:tc>
          <w:tcPr>
            <w:tcW w:w="2393" w:type="dxa"/>
            <w:shd w:val="clear" w:color="auto" w:fill="auto"/>
            <w:vAlign w:val="center"/>
          </w:tcPr>
          <w:p w:rsidR="00670999" w:rsidRPr="00BC59AB" w:rsidRDefault="00670999" w:rsidP="00BC59AB">
            <w:r w:rsidRPr="00BC59AB">
              <w:t>121,6</w:t>
            </w:r>
          </w:p>
        </w:tc>
        <w:tc>
          <w:tcPr>
            <w:tcW w:w="2145" w:type="dxa"/>
            <w:shd w:val="clear" w:color="auto" w:fill="auto"/>
            <w:vAlign w:val="center"/>
          </w:tcPr>
          <w:p w:rsidR="00670999" w:rsidRPr="00BC59AB" w:rsidRDefault="00670999" w:rsidP="00BC59AB">
            <w:r w:rsidRPr="00BC59AB">
              <w:t>30,4</w:t>
            </w:r>
          </w:p>
        </w:tc>
      </w:tr>
      <w:tr w:rsidR="00670999" w:rsidRPr="00410EDA" w:rsidTr="00410EDA">
        <w:tc>
          <w:tcPr>
            <w:tcW w:w="2141" w:type="dxa"/>
            <w:shd w:val="clear" w:color="auto" w:fill="auto"/>
            <w:vAlign w:val="bottom"/>
          </w:tcPr>
          <w:p w:rsidR="00670999" w:rsidRPr="00BC59AB" w:rsidRDefault="00670999" w:rsidP="00BC59AB">
            <w:r w:rsidRPr="00BC59AB">
              <w:t>Февраль</w:t>
            </w:r>
          </w:p>
        </w:tc>
        <w:tc>
          <w:tcPr>
            <w:tcW w:w="2393" w:type="dxa"/>
            <w:shd w:val="clear" w:color="auto" w:fill="auto"/>
            <w:vAlign w:val="center"/>
          </w:tcPr>
          <w:p w:rsidR="00670999" w:rsidRPr="00BC59AB" w:rsidRDefault="00670999" w:rsidP="00BC59AB">
            <w:r w:rsidRPr="00BC59AB">
              <w:t>454,2</w:t>
            </w:r>
          </w:p>
        </w:tc>
        <w:tc>
          <w:tcPr>
            <w:tcW w:w="2393" w:type="dxa"/>
            <w:shd w:val="clear" w:color="auto" w:fill="auto"/>
            <w:vAlign w:val="center"/>
          </w:tcPr>
          <w:p w:rsidR="00670999" w:rsidRPr="00BC59AB" w:rsidRDefault="00670999" w:rsidP="00BC59AB">
            <w:r w:rsidRPr="00BC59AB">
              <w:t>126,0</w:t>
            </w:r>
          </w:p>
        </w:tc>
        <w:tc>
          <w:tcPr>
            <w:tcW w:w="2145" w:type="dxa"/>
            <w:shd w:val="clear" w:color="auto" w:fill="auto"/>
            <w:vAlign w:val="center"/>
          </w:tcPr>
          <w:p w:rsidR="00670999" w:rsidRPr="00BC59AB" w:rsidRDefault="00670999" w:rsidP="00BC59AB">
            <w:r w:rsidRPr="00BC59AB">
              <w:t>121,4</w:t>
            </w:r>
          </w:p>
        </w:tc>
      </w:tr>
      <w:tr w:rsidR="00670999" w:rsidRPr="00410EDA" w:rsidTr="00410EDA">
        <w:tc>
          <w:tcPr>
            <w:tcW w:w="2141" w:type="dxa"/>
            <w:shd w:val="clear" w:color="auto" w:fill="auto"/>
            <w:vAlign w:val="bottom"/>
          </w:tcPr>
          <w:p w:rsidR="00670999" w:rsidRPr="00BC59AB" w:rsidRDefault="00670999" w:rsidP="00BC59AB">
            <w:r w:rsidRPr="00BC59AB">
              <w:t>Март</w:t>
            </w:r>
          </w:p>
        </w:tc>
        <w:tc>
          <w:tcPr>
            <w:tcW w:w="2393" w:type="dxa"/>
            <w:shd w:val="clear" w:color="auto" w:fill="auto"/>
            <w:vAlign w:val="center"/>
          </w:tcPr>
          <w:p w:rsidR="00670999" w:rsidRPr="00BC59AB" w:rsidRDefault="00670999" w:rsidP="00BC59AB">
            <w:r w:rsidRPr="00BC59AB">
              <w:t>534,8</w:t>
            </w:r>
          </w:p>
        </w:tc>
        <w:tc>
          <w:tcPr>
            <w:tcW w:w="2393" w:type="dxa"/>
            <w:shd w:val="clear" w:color="auto" w:fill="auto"/>
            <w:vAlign w:val="center"/>
          </w:tcPr>
          <w:p w:rsidR="00670999" w:rsidRPr="00BC59AB" w:rsidRDefault="00670999" w:rsidP="00BC59AB">
            <w:r w:rsidRPr="00BC59AB">
              <w:t>123,1</w:t>
            </w:r>
          </w:p>
        </w:tc>
        <w:tc>
          <w:tcPr>
            <w:tcW w:w="2145" w:type="dxa"/>
            <w:shd w:val="clear" w:color="auto" w:fill="auto"/>
            <w:vAlign w:val="center"/>
          </w:tcPr>
          <w:p w:rsidR="00670999" w:rsidRPr="00BC59AB" w:rsidRDefault="00670999" w:rsidP="00BC59AB">
            <w:r w:rsidRPr="00BC59AB">
              <w:t>117,6</w:t>
            </w:r>
          </w:p>
        </w:tc>
      </w:tr>
      <w:tr w:rsidR="00670999" w:rsidRPr="00410EDA" w:rsidTr="00410EDA">
        <w:tc>
          <w:tcPr>
            <w:tcW w:w="2141" w:type="dxa"/>
            <w:shd w:val="clear" w:color="auto" w:fill="auto"/>
            <w:vAlign w:val="bottom"/>
          </w:tcPr>
          <w:p w:rsidR="00670999" w:rsidRPr="00BC59AB" w:rsidRDefault="00670999" w:rsidP="00BC59AB">
            <w:r w:rsidRPr="00410EDA">
              <w:rPr>
                <w:b/>
                <w:bCs/>
                <w:iCs/>
              </w:rPr>
              <w:t>I квартал</w:t>
            </w:r>
          </w:p>
        </w:tc>
        <w:tc>
          <w:tcPr>
            <w:tcW w:w="2393" w:type="dxa"/>
            <w:shd w:val="clear" w:color="auto" w:fill="auto"/>
            <w:vAlign w:val="center"/>
          </w:tcPr>
          <w:p w:rsidR="00670999" w:rsidRPr="00BC59AB" w:rsidRDefault="00670999" w:rsidP="00BC59AB">
            <w:r w:rsidRPr="00410EDA">
              <w:rPr>
                <w:b/>
                <w:bCs/>
                <w:iCs/>
              </w:rPr>
              <w:t>1355,4</w:t>
            </w:r>
          </w:p>
        </w:tc>
        <w:tc>
          <w:tcPr>
            <w:tcW w:w="2393" w:type="dxa"/>
            <w:shd w:val="clear" w:color="auto" w:fill="auto"/>
            <w:vAlign w:val="center"/>
          </w:tcPr>
          <w:p w:rsidR="00670999" w:rsidRPr="00BC59AB" w:rsidRDefault="00670999" w:rsidP="00BC59AB">
            <w:r w:rsidRPr="00410EDA">
              <w:rPr>
                <w:b/>
                <w:bCs/>
                <w:iCs/>
              </w:rPr>
              <w:t>123,6</w:t>
            </w:r>
          </w:p>
        </w:tc>
        <w:tc>
          <w:tcPr>
            <w:tcW w:w="2145" w:type="dxa"/>
            <w:shd w:val="clear" w:color="auto" w:fill="auto"/>
            <w:vAlign w:val="center"/>
          </w:tcPr>
          <w:p w:rsidR="00670999" w:rsidRPr="00BC59AB" w:rsidRDefault="00670999" w:rsidP="00BC59AB">
            <w:r w:rsidRPr="00410EDA">
              <w:rPr>
                <w:b/>
                <w:bCs/>
                <w:iCs/>
              </w:rPr>
              <w:t>51,2</w:t>
            </w:r>
          </w:p>
        </w:tc>
      </w:tr>
      <w:tr w:rsidR="00670999" w:rsidRPr="00410EDA" w:rsidTr="00410EDA">
        <w:tc>
          <w:tcPr>
            <w:tcW w:w="2141" w:type="dxa"/>
            <w:shd w:val="clear" w:color="auto" w:fill="auto"/>
            <w:vAlign w:val="bottom"/>
          </w:tcPr>
          <w:p w:rsidR="00670999" w:rsidRPr="00BC59AB" w:rsidRDefault="00670999" w:rsidP="00BC59AB">
            <w:r w:rsidRPr="00BC59AB">
              <w:t>Апрель</w:t>
            </w:r>
          </w:p>
        </w:tc>
        <w:tc>
          <w:tcPr>
            <w:tcW w:w="2393" w:type="dxa"/>
            <w:shd w:val="clear" w:color="auto" w:fill="auto"/>
            <w:vAlign w:val="center"/>
          </w:tcPr>
          <w:p w:rsidR="00670999" w:rsidRPr="00BC59AB" w:rsidRDefault="00670999" w:rsidP="00BC59AB">
            <w:r w:rsidRPr="00BC59AB">
              <w:t>562,1</w:t>
            </w:r>
          </w:p>
        </w:tc>
        <w:tc>
          <w:tcPr>
            <w:tcW w:w="2393" w:type="dxa"/>
            <w:shd w:val="clear" w:color="auto" w:fill="auto"/>
            <w:vAlign w:val="center"/>
          </w:tcPr>
          <w:p w:rsidR="00670999" w:rsidRPr="00BC59AB" w:rsidRDefault="00670999" w:rsidP="00BC59AB">
            <w:r w:rsidRPr="00BC59AB">
              <w:t>125,1</w:t>
            </w:r>
          </w:p>
        </w:tc>
        <w:tc>
          <w:tcPr>
            <w:tcW w:w="2145" w:type="dxa"/>
            <w:shd w:val="clear" w:color="auto" w:fill="auto"/>
            <w:vAlign w:val="center"/>
          </w:tcPr>
          <w:p w:rsidR="00670999" w:rsidRPr="00BC59AB" w:rsidRDefault="00670999" w:rsidP="00BC59AB">
            <w:r w:rsidRPr="00BC59AB">
              <w:t>103,5</w:t>
            </w:r>
          </w:p>
        </w:tc>
      </w:tr>
      <w:tr w:rsidR="00670999" w:rsidRPr="00410EDA" w:rsidTr="00410EDA">
        <w:trPr>
          <w:trHeight w:val="25"/>
        </w:trPr>
        <w:tc>
          <w:tcPr>
            <w:tcW w:w="2141" w:type="dxa"/>
            <w:shd w:val="clear" w:color="auto" w:fill="auto"/>
            <w:vAlign w:val="bottom"/>
          </w:tcPr>
          <w:p w:rsidR="00670999" w:rsidRPr="00BC59AB" w:rsidRDefault="00670999" w:rsidP="00BC59AB">
            <w:r w:rsidRPr="00BC59AB">
              <w:t>Май</w:t>
            </w:r>
          </w:p>
        </w:tc>
        <w:tc>
          <w:tcPr>
            <w:tcW w:w="2393" w:type="dxa"/>
            <w:shd w:val="clear" w:color="auto" w:fill="auto"/>
            <w:vAlign w:val="center"/>
          </w:tcPr>
          <w:p w:rsidR="00670999" w:rsidRPr="00BC59AB" w:rsidRDefault="00670999" w:rsidP="00BC59AB">
            <w:r w:rsidRPr="00BC59AB">
              <w:t>692,3</w:t>
            </w:r>
          </w:p>
        </w:tc>
        <w:tc>
          <w:tcPr>
            <w:tcW w:w="2393" w:type="dxa"/>
            <w:shd w:val="clear" w:color="auto" w:fill="auto"/>
            <w:vAlign w:val="center"/>
          </w:tcPr>
          <w:p w:rsidR="00670999" w:rsidRPr="00BC59AB" w:rsidRDefault="00670999" w:rsidP="00BC59AB">
            <w:r w:rsidRPr="00BC59AB">
              <w:t>118,7</w:t>
            </w:r>
          </w:p>
        </w:tc>
        <w:tc>
          <w:tcPr>
            <w:tcW w:w="2145" w:type="dxa"/>
            <w:shd w:val="clear" w:color="auto" w:fill="auto"/>
            <w:vAlign w:val="center"/>
          </w:tcPr>
          <w:p w:rsidR="00670999" w:rsidRPr="00BC59AB" w:rsidRDefault="00670999" w:rsidP="00BC59AB">
            <w:r w:rsidRPr="00BC59AB">
              <w:t>121,1</w:t>
            </w:r>
          </w:p>
        </w:tc>
      </w:tr>
      <w:tr w:rsidR="00670999" w:rsidRPr="00410EDA" w:rsidTr="00410EDA">
        <w:trPr>
          <w:trHeight w:val="20"/>
        </w:trPr>
        <w:tc>
          <w:tcPr>
            <w:tcW w:w="2141" w:type="dxa"/>
            <w:shd w:val="clear" w:color="auto" w:fill="auto"/>
            <w:vAlign w:val="bottom"/>
          </w:tcPr>
          <w:p w:rsidR="00670999" w:rsidRPr="00BC59AB" w:rsidRDefault="00670999" w:rsidP="00BC59AB">
            <w:r w:rsidRPr="00BC59AB">
              <w:t>Июнь</w:t>
            </w:r>
          </w:p>
        </w:tc>
        <w:tc>
          <w:tcPr>
            <w:tcW w:w="2393" w:type="dxa"/>
            <w:shd w:val="clear" w:color="auto" w:fill="auto"/>
            <w:vAlign w:val="center"/>
          </w:tcPr>
          <w:p w:rsidR="00670999" w:rsidRPr="00BC59AB" w:rsidRDefault="00670999" w:rsidP="00BC59AB">
            <w:r w:rsidRPr="00BC59AB">
              <w:t>801,9</w:t>
            </w:r>
          </w:p>
        </w:tc>
        <w:tc>
          <w:tcPr>
            <w:tcW w:w="2393" w:type="dxa"/>
            <w:shd w:val="clear" w:color="auto" w:fill="auto"/>
            <w:vAlign w:val="center"/>
          </w:tcPr>
          <w:p w:rsidR="00670999" w:rsidRPr="00BC59AB" w:rsidRDefault="00670999" w:rsidP="00BC59AB">
            <w:r w:rsidRPr="00BC59AB">
              <w:t>111,4</w:t>
            </w:r>
          </w:p>
        </w:tc>
        <w:tc>
          <w:tcPr>
            <w:tcW w:w="2145" w:type="dxa"/>
            <w:shd w:val="clear" w:color="auto" w:fill="auto"/>
            <w:vAlign w:val="center"/>
          </w:tcPr>
          <w:p w:rsidR="00670999" w:rsidRPr="00BC59AB" w:rsidRDefault="00670999" w:rsidP="00BC59AB">
            <w:r w:rsidRPr="00BC59AB">
              <w:t>113,7</w:t>
            </w:r>
          </w:p>
        </w:tc>
      </w:tr>
      <w:tr w:rsidR="00670999" w:rsidRPr="00410EDA" w:rsidTr="00410EDA">
        <w:trPr>
          <w:trHeight w:val="20"/>
        </w:trPr>
        <w:tc>
          <w:tcPr>
            <w:tcW w:w="2141" w:type="dxa"/>
            <w:shd w:val="clear" w:color="auto" w:fill="auto"/>
            <w:vAlign w:val="bottom"/>
          </w:tcPr>
          <w:p w:rsidR="00670999" w:rsidRPr="00BC59AB" w:rsidRDefault="00670999" w:rsidP="00BC59AB">
            <w:r w:rsidRPr="00410EDA">
              <w:rPr>
                <w:b/>
                <w:bCs/>
                <w:iCs/>
              </w:rPr>
              <w:t>II квартал</w:t>
            </w:r>
          </w:p>
        </w:tc>
        <w:tc>
          <w:tcPr>
            <w:tcW w:w="2393" w:type="dxa"/>
            <w:shd w:val="clear" w:color="auto" w:fill="auto"/>
            <w:vAlign w:val="center"/>
          </w:tcPr>
          <w:p w:rsidR="00670999" w:rsidRPr="00BC59AB" w:rsidRDefault="00670999" w:rsidP="00BC59AB">
            <w:r w:rsidRPr="00410EDA">
              <w:rPr>
                <w:b/>
                <w:bCs/>
                <w:iCs/>
              </w:rPr>
              <w:t>2056,3</w:t>
            </w:r>
          </w:p>
        </w:tc>
        <w:tc>
          <w:tcPr>
            <w:tcW w:w="2393" w:type="dxa"/>
            <w:shd w:val="clear" w:color="auto" w:fill="auto"/>
            <w:vAlign w:val="center"/>
          </w:tcPr>
          <w:p w:rsidR="00670999" w:rsidRPr="00BC59AB" w:rsidRDefault="00670999" w:rsidP="00BC59AB">
            <w:r w:rsidRPr="00410EDA">
              <w:rPr>
                <w:b/>
                <w:bCs/>
                <w:iCs/>
              </w:rPr>
              <w:t>117,4</w:t>
            </w:r>
          </w:p>
        </w:tc>
        <w:tc>
          <w:tcPr>
            <w:tcW w:w="2145" w:type="dxa"/>
            <w:shd w:val="clear" w:color="auto" w:fill="auto"/>
            <w:vAlign w:val="center"/>
          </w:tcPr>
          <w:p w:rsidR="00670999" w:rsidRPr="00BC59AB" w:rsidRDefault="00670999" w:rsidP="00BC59AB">
            <w:r w:rsidRPr="00410EDA">
              <w:rPr>
                <w:b/>
                <w:bCs/>
                <w:iCs/>
              </w:rPr>
              <w:t>145,7</w:t>
            </w:r>
          </w:p>
        </w:tc>
      </w:tr>
      <w:tr w:rsidR="00670999" w:rsidRPr="00410EDA" w:rsidTr="00410EDA">
        <w:trPr>
          <w:trHeight w:val="20"/>
        </w:trPr>
        <w:tc>
          <w:tcPr>
            <w:tcW w:w="2141" w:type="dxa"/>
            <w:shd w:val="clear" w:color="auto" w:fill="auto"/>
            <w:vAlign w:val="bottom"/>
          </w:tcPr>
          <w:p w:rsidR="00670999" w:rsidRPr="00BC59AB" w:rsidRDefault="00670999" w:rsidP="00BC59AB">
            <w:r w:rsidRPr="00410EDA">
              <w:rPr>
                <w:b/>
                <w:bCs/>
                <w:iCs/>
              </w:rPr>
              <w:t>I полугодие</w:t>
            </w:r>
          </w:p>
        </w:tc>
        <w:tc>
          <w:tcPr>
            <w:tcW w:w="2393" w:type="dxa"/>
            <w:shd w:val="clear" w:color="auto" w:fill="auto"/>
            <w:vAlign w:val="center"/>
          </w:tcPr>
          <w:p w:rsidR="00670999" w:rsidRPr="00BC59AB" w:rsidRDefault="00670999" w:rsidP="00BC59AB">
            <w:r w:rsidRPr="00410EDA">
              <w:rPr>
                <w:b/>
                <w:bCs/>
                <w:iCs/>
              </w:rPr>
              <w:t>3411,7</w:t>
            </w:r>
          </w:p>
        </w:tc>
        <w:tc>
          <w:tcPr>
            <w:tcW w:w="2393" w:type="dxa"/>
            <w:shd w:val="clear" w:color="auto" w:fill="auto"/>
            <w:vAlign w:val="center"/>
          </w:tcPr>
          <w:p w:rsidR="00670999" w:rsidRPr="00BC59AB" w:rsidRDefault="00670999" w:rsidP="00BC59AB">
            <w:r w:rsidRPr="00410EDA">
              <w:rPr>
                <w:b/>
                <w:bCs/>
                <w:iCs/>
              </w:rPr>
              <w:t>119,9</w:t>
            </w:r>
          </w:p>
        </w:tc>
        <w:tc>
          <w:tcPr>
            <w:tcW w:w="2145" w:type="dxa"/>
            <w:shd w:val="clear" w:color="auto" w:fill="auto"/>
            <w:vAlign w:val="center"/>
          </w:tcPr>
          <w:p w:rsidR="00670999" w:rsidRPr="00BC59AB" w:rsidRDefault="00670999" w:rsidP="00BC59AB"/>
        </w:tc>
      </w:tr>
      <w:tr w:rsidR="00670999" w:rsidRPr="00410EDA" w:rsidTr="00410EDA">
        <w:trPr>
          <w:trHeight w:val="20"/>
        </w:trPr>
        <w:tc>
          <w:tcPr>
            <w:tcW w:w="2141" w:type="dxa"/>
            <w:shd w:val="clear" w:color="auto" w:fill="auto"/>
            <w:vAlign w:val="bottom"/>
          </w:tcPr>
          <w:p w:rsidR="00670999" w:rsidRPr="00BC59AB" w:rsidRDefault="00670999" w:rsidP="00BC59AB">
            <w:r w:rsidRPr="00BC59AB">
              <w:t>Июль</w:t>
            </w:r>
          </w:p>
        </w:tc>
        <w:tc>
          <w:tcPr>
            <w:tcW w:w="2393" w:type="dxa"/>
            <w:shd w:val="clear" w:color="auto" w:fill="auto"/>
            <w:vAlign w:val="center"/>
          </w:tcPr>
          <w:p w:rsidR="00670999" w:rsidRPr="00BC59AB" w:rsidRDefault="00670999" w:rsidP="00BC59AB">
            <w:r w:rsidRPr="00BC59AB">
              <w:t>745,2</w:t>
            </w:r>
          </w:p>
        </w:tc>
        <w:tc>
          <w:tcPr>
            <w:tcW w:w="2393" w:type="dxa"/>
            <w:shd w:val="clear" w:color="auto" w:fill="auto"/>
            <w:vAlign w:val="center"/>
          </w:tcPr>
          <w:p w:rsidR="00670999" w:rsidRPr="00BC59AB" w:rsidRDefault="00670999" w:rsidP="00BC59AB">
            <w:r w:rsidRPr="00BC59AB">
              <w:t>110,7</w:t>
            </w:r>
          </w:p>
        </w:tc>
        <w:tc>
          <w:tcPr>
            <w:tcW w:w="2145" w:type="dxa"/>
            <w:shd w:val="clear" w:color="auto" w:fill="auto"/>
            <w:vAlign w:val="center"/>
          </w:tcPr>
          <w:p w:rsidR="00670999" w:rsidRPr="00BC59AB" w:rsidRDefault="00670999" w:rsidP="00BC59AB">
            <w:r w:rsidRPr="00BC59AB">
              <w:t>91,2</w:t>
            </w:r>
          </w:p>
        </w:tc>
      </w:tr>
      <w:tr w:rsidR="00670999" w:rsidRPr="00410EDA" w:rsidTr="00410EDA">
        <w:trPr>
          <w:trHeight w:val="20"/>
        </w:trPr>
        <w:tc>
          <w:tcPr>
            <w:tcW w:w="2141" w:type="dxa"/>
            <w:shd w:val="clear" w:color="auto" w:fill="auto"/>
            <w:vAlign w:val="bottom"/>
          </w:tcPr>
          <w:p w:rsidR="00670999" w:rsidRPr="00BC59AB" w:rsidRDefault="00670999" w:rsidP="00BC59AB">
            <w:r w:rsidRPr="00BC59AB">
              <w:t>Август</w:t>
            </w:r>
          </w:p>
        </w:tc>
        <w:tc>
          <w:tcPr>
            <w:tcW w:w="2393" w:type="dxa"/>
            <w:shd w:val="clear" w:color="auto" w:fill="auto"/>
            <w:vAlign w:val="center"/>
          </w:tcPr>
          <w:p w:rsidR="00670999" w:rsidRPr="00BC59AB" w:rsidRDefault="00670999" w:rsidP="00BC59AB">
            <w:r w:rsidRPr="00BC59AB">
              <w:t>802,7</w:t>
            </w:r>
          </w:p>
        </w:tc>
        <w:tc>
          <w:tcPr>
            <w:tcW w:w="2393" w:type="dxa"/>
            <w:shd w:val="clear" w:color="auto" w:fill="auto"/>
            <w:vAlign w:val="center"/>
          </w:tcPr>
          <w:p w:rsidR="00670999" w:rsidRPr="00BC59AB" w:rsidRDefault="00670999" w:rsidP="00BC59AB">
            <w:r w:rsidRPr="00BC59AB">
              <w:t>110,1</w:t>
            </w:r>
          </w:p>
        </w:tc>
        <w:tc>
          <w:tcPr>
            <w:tcW w:w="2145" w:type="dxa"/>
            <w:shd w:val="clear" w:color="auto" w:fill="auto"/>
            <w:vAlign w:val="center"/>
          </w:tcPr>
          <w:p w:rsidR="00670999" w:rsidRPr="00BC59AB" w:rsidRDefault="00670999" w:rsidP="00BC59AB">
            <w:r w:rsidRPr="00BC59AB">
              <w:t>105,3</w:t>
            </w:r>
          </w:p>
        </w:tc>
      </w:tr>
      <w:tr w:rsidR="00670999" w:rsidRPr="00410EDA" w:rsidTr="00410EDA">
        <w:trPr>
          <w:trHeight w:val="20"/>
        </w:trPr>
        <w:tc>
          <w:tcPr>
            <w:tcW w:w="2141" w:type="dxa"/>
            <w:shd w:val="clear" w:color="auto" w:fill="auto"/>
            <w:vAlign w:val="bottom"/>
          </w:tcPr>
          <w:p w:rsidR="00670999" w:rsidRPr="00BC59AB" w:rsidRDefault="00670999" w:rsidP="00BC59AB">
            <w:r w:rsidRPr="00410EDA">
              <w:rPr>
                <w:b/>
                <w:bCs/>
                <w:iCs/>
              </w:rPr>
              <w:t>Январь-август</w:t>
            </w:r>
          </w:p>
        </w:tc>
        <w:tc>
          <w:tcPr>
            <w:tcW w:w="2393" w:type="dxa"/>
            <w:shd w:val="clear" w:color="auto" w:fill="auto"/>
            <w:vAlign w:val="center"/>
          </w:tcPr>
          <w:p w:rsidR="00670999" w:rsidRPr="00BC59AB" w:rsidRDefault="00670999" w:rsidP="00BC59AB">
            <w:r w:rsidRPr="00410EDA">
              <w:rPr>
                <w:b/>
                <w:bCs/>
                <w:iCs/>
              </w:rPr>
              <w:t>4959,6</w:t>
            </w:r>
          </w:p>
        </w:tc>
        <w:tc>
          <w:tcPr>
            <w:tcW w:w="2393" w:type="dxa"/>
            <w:shd w:val="clear" w:color="auto" w:fill="auto"/>
            <w:vAlign w:val="center"/>
          </w:tcPr>
          <w:p w:rsidR="00670999" w:rsidRPr="00BC59AB" w:rsidRDefault="00670999" w:rsidP="00BC59AB">
            <w:r w:rsidRPr="00410EDA">
              <w:rPr>
                <w:b/>
                <w:bCs/>
                <w:iCs/>
              </w:rPr>
              <w:t>116,9</w:t>
            </w:r>
          </w:p>
        </w:tc>
        <w:tc>
          <w:tcPr>
            <w:tcW w:w="2145" w:type="dxa"/>
            <w:shd w:val="clear" w:color="auto" w:fill="auto"/>
            <w:vAlign w:val="center"/>
          </w:tcPr>
          <w:p w:rsidR="00670999" w:rsidRPr="00BC59AB" w:rsidRDefault="00670999" w:rsidP="00BC59AB"/>
        </w:tc>
      </w:tr>
      <w:tr w:rsidR="00670999" w:rsidRPr="00410EDA" w:rsidTr="00410EDA">
        <w:trPr>
          <w:trHeight w:val="20"/>
        </w:trPr>
        <w:tc>
          <w:tcPr>
            <w:tcW w:w="2141" w:type="dxa"/>
            <w:shd w:val="clear" w:color="auto" w:fill="auto"/>
            <w:vAlign w:val="bottom"/>
          </w:tcPr>
          <w:p w:rsidR="00670999" w:rsidRPr="00BC59AB" w:rsidRDefault="00670999" w:rsidP="00BC59AB">
            <w:r w:rsidRPr="00BC59AB">
              <w:t>Сентябрь</w:t>
            </w:r>
          </w:p>
        </w:tc>
        <w:tc>
          <w:tcPr>
            <w:tcW w:w="2393" w:type="dxa"/>
            <w:shd w:val="clear" w:color="auto" w:fill="auto"/>
            <w:vAlign w:val="center"/>
          </w:tcPr>
          <w:p w:rsidR="00670999" w:rsidRPr="00BC59AB" w:rsidRDefault="00670999" w:rsidP="00BC59AB">
            <w:r w:rsidRPr="00BC59AB">
              <w:t>867,1</w:t>
            </w:r>
          </w:p>
        </w:tc>
        <w:tc>
          <w:tcPr>
            <w:tcW w:w="2393" w:type="dxa"/>
            <w:shd w:val="clear" w:color="auto" w:fill="auto"/>
            <w:vAlign w:val="center"/>
          </w:tcPr>
          <w:p w:rsidR="00670999" w:rsidRPr="00BC59AB" w:rsidRDefault="00670999" w:rsidP="00BC59AB">
            <w:r w:rsidRPr="00BC59AB">
              <w:t>114,3</w:t>
            </w:r>
          </w:p>
        </w:tc>
        <w:tc>
          <w:tcPr>
            <w:tcW w:w="2145" w:type="dxa"/>
            <w:shd w:val="clear" w:color="auto" w:fill="auto"/>
            <w:vAlign w:val="center"/>
          </w:tcPr>
          <w:p w:rsidR="00670999" w:rsidRPr="00BC59AB" w:rsidRDefault="00670999" w:rsidP="00BC59AB">
            <w:r w:rsidRPr="00BC59AB">
              <w:t>106,2</w:t>
            </w:r>
          </w:p>
        </w:tc>
      </w:tr>
      <w:tr w:rsidR="00670999" w:rsidRPr="00410EDA" w:rsidTr="00410EDA">
        <w:trPr>
          <w:trHeight w:val="20"/>
        </w:trPr>
        <w:tc>
          <w:tcPr>
            <w:tcW w:w="2141" w:type="dxa"/>
            <w:shd w:val="clear" w:color="auto" w:fill="auto"/>
            <w:vAlign w:val="bottom"/>
          </w:tcPr>
          <w:p w:rsidR="00670999" w:rsidRPr="00BC59AB" w:rsidRDefault="00670999" w:rsidP="00BC59AB">
            <w:r w:rsidRPr="00410EDA">
              <w:rPr>
                <w:b/>
                <w:bCs/>
                <w:iCs/>
              </w:rPr>
              <w:t>III квартал</w:t>
            </w:r>
          </w:p>
        </w:tc>
        <w:tc>
          <w:tcPr>
            <w:tcW w:w="2393" w:type="dxa"/>
            <w:shd w:val="clear" w:color="auto" w:fill="auto"/>
            <w:vAlign w:val="center"/>
          </w:tcPr>
          <w:p w:rsidR="00670999" w:rsidRPr="00BC59AB" w:rsidRDefault="00670999" w:rsidP="00BC59AB">
            <w:r w:rsidRPr="00410EDA">
              <w:rPr>
                <w:b/>
                <w:bCs/>
                <w:iCs/>
              </w:rPr>
              <w:t>2415,0</w:t>
            </w:r>
          </w:p>
        </w:tc>
        <w:tc>
          <w:tcPr>
            <w:tcW w:w="2393" w:type="dxa"/>
            <w:shd w:val="clear" w:color="auto" w:fill="auto"/>
            <w:vAlign w:val="center"/>
          </w:tcPr>
          <w:p w:rsidR="00670999" w:rsidRPr="00BC59AB" w:rsidRDefault="00670999" w:rsidP="00BC59AB">
            <w:r w:rsidRPr="00410EDA">
              <w:rPr>
                <w:b/>
                <w:bCs/>
                <w:iCs/>
              </w:rPr>
              <w:t>111,7</w:t>
            </w:r>
          </w:p>
        </w:tc>
        <w:tc>
          <w:tcPr>
            <w:tcW w:w="2145" w:type="dxa"/>
            <w:shd w:val="clear" w:color="auto" w:fill="auto"/>
            <w:vAlign w:val="center"/>
          </w:tcPr>
          <w:p w:rsidR="00670999" w:rsidRPr="00BC59AB" w:rsidRDefault="00670999" w:rsidP="00BC59AB">
            <w:r w:rsidRPr="00410EDA">
              <w:rPr>
                <w:b/>
                <w:bCs/>
                <w:iCs/>
              </w:rPr>
              <w:t>111,0</w:t>
            </w:r>
          </w:p>
        </w:tc>
      </w:tr>
      <w:tr w:rsidR="00670999" w:rsidRPr="00410EDA" w:rsidTr="00410EDA">
        <w:trPr>
          <w:trHeight w:val="20"/>
        </w:trPr>
        <w:tc>
          <w:tcPr>
            <w:tcW w:w="2141" w:type="dxa"/>
            <w:shd w:val="clear" w:color="auto" w:fill="auto"/>
            <w:vAlign w:val="bottom"/>
          </w:tcPr>
          <w:p w:rsidR="00670999" w:rsidRPr="00BC59AB" w:rsidRDefault="00670999" w:rsidP="00BC59AB">
            <w:r w:rsidRPr="00410EDA">
              <w:rPr>
                <w:b/>
                <w:bCs/>
                <w:iCs/>
              </w:rPr>
              <w:t>Январь-сентябрь</w:t>
            </w:r>
          </w:p>
        </w:tc>
        <w:tc>
          <w:tcPr>
            <w:tcW w:w="2393" w:type="dxa"/>
            <w:shd w:val="clear" w:color="auto" w:fill="auto"/>
            <w:vAlign w:val="center"/>
          </w:tcPr>
          <w:p w:rsidR="00670999" w:rsidRPr="00BC59AB" w:rsidRDefault="00670999" w:rsidP="00BC59AB">
            <w:r w:rsidRPr="00410EDA">
              <w:rPr>
                <w:b/>
                <w:bCs/>
                <w:iCs/>
              </w:rPr>
              <w:t>5826,7</w:t>
            </w:r>
          </w:p>
        </w:tc>
        <w:tc>
          <w:tcPr>
            <w:tcW w:w="2393" w:type="dxa"/>
            <w:shd w:val="clear" w:color="auto" w:fill="auto"/>
            <w:vAlign w:val="center"/>
          </w:tcPr>
          <w:p w:rsidR="00670999" w:rsidRPr="00BC59AB" w:rsidRDefault="00670999" w:rsidP="00BC59AB">
            <w:r w:rsidRPr="00410EDA">
              <w:rPr>
                <w:b/>
                <w:bCs/>
                <w:iCs/>
              </w:rPr>
              <w:t>116,5</w:t>
            </w:r>
          </w:p>
        </w:tc>
        <w:tc>
          <w:tcPr>
            <w:tcW w:w="2145" w:type="dxa"/>
            <w:shd w:val="clear" w:color="auto" w:fill="auto"/>
            <w:vAlign w:val="center"/>
          </w:tcPr>
          <w:p w:rsidR="00670999" w:rsidRPr="00BC59AB" w:rsidRDefault="00670999" w:rsidP="00BC59AB"/>
        </w:tc>
      </w:tr>
      <w:tr w:rsidR="00670999" w:rsidRPr="00410EDA" w:rsidTr="00410EDA">
        <w:trPr>
          <w:trHeight w:val="20"/>
        </w:trPr>
        <w:tc>
          <w:tcPr>
            <w:tcW w:w="2141" w:type="dxa"/>
            <w:shd w:val="clear" w:color="auto" w:fill="auto"/>
            <w:vAlign w:val="bottom"/>
          </w:tcPr>
          <w:p w:rsidR="00670999" w:rsidRPr="00BC59AB" w:rsidRDefault="00670999" w:rsidP="00BC59AB">
            <w:r w:rsidRPr="00BC59AB">
              <w:t>Октябрь</w:t>
            </w:r>
          </w:p>
        </w:tc>
        <w:tc>
          <w:tcPr>
            <w:tcW w:w="2393" w:type="dxa"/>
            <w:shd w:val="clear" w:color="auto" w:fill="auto"/>
            <w:vAlign w:val="center"/>
          </w:tcPr>
          <w:p w:rsidR="00670999" w:rsidRPr="00BC59AB" w:rsidRDefault="00670999" w:rsidP="00BC59AB">
            <w:r w:rsidRPr="00BC59AB">
              <w:t>831,5</w:t>
            </w:r>
          </w:p>
        </w:tc>
        <w:tc>
          <w:tcPr>
            <w:tcW w:w="2393" w:type="dxa"/>
            <w:shd w:val="clear" w:color="auto" w:fill="auto"/>
            <w:vAlign w:val="center"/>
          </w:tcPr>
          <w:p w:rsidR="00670999" w:rsidRPr="00BC59AB" w:rsidRDefault="00670999" w:rsidP="00BC59AB">
            <w:r w:rsidRPr="00BC59AB">
              <w:t>105,3</w:t>
            </w:r>
          </w:p>
        </w:tc>
        <w:tc>
          <w:tcPr>
            <w:tcW w:w="2145" w:type="dxa"/>
            <w:shd w:val="clear" w:color="auto" w:fill="auto"/>
            <w:vAlign w:val="center"/>
          </w:tcPr>
          <w:p w:rsidR="00670999" w:rsidRPr="00BC59AB" w:rsidRDefault="00670999" w:rsidP="00BC59AB">
            <w:r w:rsidRPr="00BC59AB">
              <w:t>94,9</w:t>
            </w:r>
          </w:p>
        </w:tc>
      </w:tr>
      <w:tr w:rsidR="00670999" w:rsidRPr="00410EDA" w:rsidTr="00410EDA">
        <w:trPr>
          <w:trHeight w:val="20"/>
        </w:trPr>
        <w:tc>
          <w:tcPr>
            <w:tcW w:w="2141" w:type="dxa"/>
            <w:shd w:val="clear" w:color="auto" w:fill="auto"/>
            <w:vAlign w:val="bottom"/>
          </w:tcPr>
          <w:p w:rsidR="00670999" w:rsidRPr="00BC59AB" w:rsidRDefault="00670999" w:rsidP="00BC59AB">
            <w:r w:rsidRPr="00BC59AB">
              <w:t>Ноябрь</w:t>
            </w:r>
          </w:p>
        </w:tc>
        <w:tc>
          <w:tcPr>
            <w:tcW w:w="2393" w:type="dxa"/>
            <w:shd w:val="clear" w:color="auto" w:fill="auto"/>
            <w:vAlign w:val="center"/>
          </w:tcPr>
          <w:p w:rsidR="00670999" w:rsidRPr="00BC59AB" w:rsidRDefault="00670999" w:rsidP="00BC59AB">
            <w:r w:rsidRPr="00BC59AB">
              <w:t>825,4</w:t>
            </w:r>
          </w:p>
        </w:tc>
        <w:tc>
          <w:tcPr>
            <w:tcW w:w="2393" w:type="dxa"/>
            <w:shd w:val="clear" w:color="auto" w:fill="auto"/>
            <w:vAlign w:val="center"/>
          </w:tcPr>
          <w:p w:rsidR="00670999" w:rsidRPr="00BC59AB" w:rsidRDefault="00670999" w:rsidP="00BC59AB">
            <w:r w:rsidRPr="00BC59AB">
              <w:t>99,1</w:t>
            </w:r>
          </w:p>
        </w:tc>
        <w:tc>
          <w:tcPr>
            <w:tcW w:w="2145" w:type="dxa"/>
            <w:shd w:val="clear" w:color="auto" w:fill="auto"/>
            <w:vAlign w:val="center"/>
          </w:tcPr>
          <w:p w:rsidR="00670999" w:rsidRPr="00BC59AB" w:rsidRDefault="00670999" w:rsidP="00BC59AB">
            <w:r w:rsidRPr="00BC59AB">
              <w:t>98,9</w:t>
            </w:r>
          </w:p>
        </w:tc>
      </w:tr>
      <w:tr w:rsidR="00670999" w:rsidRPr="00410EDA" w:rsidTr="00410EDA">
        <w:trPr>
          <w:trHeight w:val="20"/>
        </w:trPr>
        <w:tc>
          <w:tcPr>
            <w:tcW w:w="2141" w:type="dxa"/>
            <w:shd w:val="clear" w:color="auto" w:fill="auto"/>
            <w:vAlign w:val="bottom"/>
          </w:tcPr>
          <w:p w:rsidR="00670999" w:rsidRPr="00BC59AB" w:rsidRDefault="00670999" w:rsidP="00BC59AB">
            <w:r w:rsidRPr="00BC59AB">
              <w:t>Декабрь</w:t>
            </w:r>
          </w:p>
        </w:tc>
        <w:tc>
          <w:tcPr>
            <w:tcW w:w="2393" w:type="dxa"/>
            <w:shd w:val="clear" w:color="auto" w:fill="auto"/>
            <w:vAlign w:val="center"/>
          </w:tcPr>
          <w:p w:rsidR="00670999" w:rsidRPr="00BC59AB" w:rsidRDefault="00670999" w:rsidP="00BC59AB">
            <w:r w:rsidRPr="00BC59AB">
              <w:t>1281,3</w:t>
            </w:r>
          </w:p>
        </w:tc>
        <w:tc>
          <w:tcPr>
            <w:tcW w:w="2393" w:type="dxa"/>
            <w:shd w:val="clear" w:color="auto" w:fill="auto"/>
            <w:vAlign w:val="center"/>
          </w:tcPr>
          <w:p w:rsidR="00670999" w:rsidRPr="00BC59AB" w:rsidRDefault="00670999" w:rsidP="00BC59AB">
            <w:r w:rsidRPr="00BC59AB">
              <w:t>92,5</w:t>
            </w:r>
          </w:p>
        </w:tc>
        <w:tc>
          <w:tcPr>
            <w:tcW w:w="2145" w:type="dxa"/>
            <w:shd w:val="clear" w:color="auto" w:fill="auto"/>
            <w:vAlign w:val="center"/>
          </w:tcPr>
          <w:p w:rsidR="00670999" w:rsidRPr="00BC59AB" w:rsidRDefault="00670999" w:rsidP="00BC59AB">
            <w:r w:rsidRPr="00BC59AB">
              <w:t>156,0</w:t>
            </w:r>
          </w:p>
        </w:tc>
      </w:tr>
      <w:tr w:rsidR="00670999" w:rsidRPr="00410EDA" w:rsidTr="00410EDA">
        <w:trPr>
          <w:trHeight w:val="20"/>
        </w:trPr>
        <w:tc>
          <w:tcPr>
            <w:tcW w:w="2141" w:type="dxa"/>
            <w:shd w:val="clear" w:color="auto" w:fill="auto"/>
            <w:vAlign w:val="bottom"/>
          </w:tcPr>
          <w:p w:rsidR="00670999" w:rsidRPr="00BC59AB" w:rsidRDefault="00670999" w:rsidP="00BC59AB">
            <w:r w:rsidRPr="00410EDA">
              <w:rPr>
                <w:b/>
                <w:bCs/>
                <w:iCs/>
              </w:rPr>
              <w:t>IV квартал</w:t>
            </w:r>
          </w:p>
        </w:tc>
        <w:tc>
          <w:tcPr>
            <w:tcW w:w="2393" w:type="dxa"/>
            <w:shd w:val="clear" w:color="auto" w:fill="auto"/>
            <w:vAlign w:val="center"/>
          </w:tcPr>
          <w:p w:rsidR="00670999" w:rsidRPr="00BC59AB" w:rsidRDefault="00670999" w:rsidP="00BC59AB">
            <w:r w:rsidRPr="00410EDA">
              <w:rPr>
                <w:b/>
                <w:bCs/>
                <w:iCs/>
              </w:rPr>
              <w:t>2938,2</w:t>
            </w:r>
          </w:p>
        </w:tc>
        <w:tc>
          <w:tcPr>
            <w:tcW w:w="2393" w:type="dxa"/>
            <w:shd w:val="clear" w:color="auto" w:fill="auto"/>
            <w:vAlign w:val="center"/>
          </w:tcPr>
          <w:p w:rsidR="00670999" w:rsidRPr="00BC59AB" w:rsidRDefault="00670999" w:rsidP="00BC59AB">
            <w:r w:rsidRPr="00410EDA">
              <w:rPr>
                <w:b/>
                <w:bCs/>
                <w:iCs/>
              </w:rPr>
              <w:t>97,7</w:t>
            </w:r>
          </w:p>
        </w:tc>
        <w:tc>
          <w:tcPr>
            <w:tcW w:w="2145" w:type="dxa"/>
            <w:shd w:val="clear" w:color="auto" w:fill="auto"/>
            <w:vAlign w:val="center"/>
          </w:tcPr>
          <w:p w:rsidR="00670999" w:rsidRPr="00BC59AB" w:rsidRDefault="00670999" w:rsidP="00BC59AB">
            <w:r w:rsidRPr="00410EDA">
              <w:rPr>
                <w:b/>
                <w:bCs/>
                <w:iCs/>
              </w:rPr>
              <w:t>118,2</w:t>
            </w:r>
          </w:p>
        </w:tc>
      </w:tr>
      <w:tr w:rsidR="00670999" w:rsidRPr="00410EDA" w:rsidTr="00410EDA">
        <w:trPr>
          <w:trHeight w:val="20"/>
        </w:trPr>
        <w:tc>
          <w:tcPr>
            <w:tcW w:w="2141" w:type="dxa"/>
            <w:shd w:val="clear" w:color="auto" w:fill="auto"/>
            <w:vAlign w:val="bottom"/>
          </w:tcPr>
          <w:p w:rsidR="00670999" w:rsidRPr="00BC59AB" w:rsidRDefault="00670999" w:rsidP="00BC59AB">
            <w:r w:rsidRPr="00410EDA">
              <w:rPr>
                <w:b/>
                <w:bCs/>
                <w:iCs/>
              </w:rPr>
              <w:t>Год</w:t>
            </w:r>
          </w:p>
        </w:tc>
        <w:tc>
          <w:tcPr>
            <w:tcW w:w="2393" w:type="dxa"/>
            <w:shd w:val="clear" w:color="auto" w:fill="auto"/>
            <w:vAlign w:val="center"/>
          </w:tcPr>
          <w:p w:rsidR="00670999" w:rsidRPr="00BC59AB" w:rsidRDefault="00670999" w:rsidP="00BC59AB">
            <w:r w:rsidRPr="00410EDA">
              <w:rPr>
                <w:b/>
                <w:bCs/>
                <w:iCs/>
              </w:rPr>
              <w:t>8764,9</w:t>
            </w:r>
          </w:p>
        </w:tc>
        <w:tc>
          <w:tcPr>
            <w:tcW w:w="2393" w:type="dxa"/>
            <w:shd w:val="clear" w:color="auto" w:fill="auto"/>
            <w:vAlign w:val="center"/>
          </w:tcPr>
          <w:p w:rsidR="00670999" w:rsidRPr="00BC59AB" w:rsidRDefault="00670999" w:rsidP="00BC59AB">
            <w:r w:rsidRPr="00410EDA">
              <w:rPr>
                <w:b/>
                <w:bCs/>
                <w:iCs/>
              </w:rPr>
              <w:t>109,8</w:t>
            </w:r>
          </w:p>
        </w:tc>
        <w:tc>
          <w:tcPr>
            <w:tcW w:w="2145" w:type="dxa"/>
            <w:shd w:val="clear" w:color="auto" w:fill="auto"/>
            <w:vAlign w:val="center"/>
          </w:tcPr>
          <w:p w:rsidR="00670999" w:rsidRPr="00BC59AB" w:rsidRDefault="00670999" w:rsidP="00BC59AB"/>
        </w:tc>
      </w:tr>
      <w:tr w:rsidR="00204466" w:rsidRPr="00410EDA" w:rsidTr="00410EDA">
        <w:trPr>
          <w:trHeight w:val="20"/>
        </w:trPr>
        <w:tc>
          <w:tcPr>
            <w:tcW w:w="9072" w:type="dxa"/>
            <w:gridSpan w:val="4"/>
            <w:shd w:val="clear" w:color="auto" w:fill="auto"/>
          </w:tcPr>
          <w:p w:rsidR="00204466" w:rsidRPr="00410EDA" w:rsidRDefault="00204466" w:rsidP="00BC59AB">
            <w:r w:rsidRPr="00410EDA">
              <w:rPr>
                <w:b/>
                <w:bCs/>
              </w:rPr>
              <w:t>2009г.</w:t>
            </w:r>
          </w:p>
        </w:tc>
      </w:tr>
      <w:tr w:rsidR="00670999" w:rsidRPr="00410EDA" w:rsidTr="00410EDA">
        <w:trPr>
          <w:trHeight w:val="20"/>
        </w:trPr>
        <w:tc>
          <w:tcPr>
            <w:tcW w:w="2141" w:type="dxa"/>
            <w:shd w:val="clear" w:color="auto" w:fill="auto"/>
            <w:vAlign w:val="bottom"/>
          </w:tcPr>
          <w:p w:rsidR="00670999" w:rsidRPr="00BC59AB" w:rsidRDefault="00670999" w:rsidP="00BC59AB">
            <w:r w:rsidRPr="00BC59AB">
              <w:t>Январь</w:t>
            </w:r>
          </w:p>
        </w:tc>
        <w:tc>
          <w:tcPr>
            <w:tcW w:w="2393" w:type="dxa"/>
            <w:shd w:val="clear" w:color="auto" w:fill="auto"/>
            <w:vAlign w:val="center"/>
          </w:tcPr>
          <w:p w:rsidR="00670999" w:rsidRPr="00BC59AB" w:rsidRDefault="00670999" w:rsidP="00BC59AB">
            <w:r w:rsidRPr="00BC59AB">
              <w:t>351,9</w:t>
            </w:r>
          </w:p>
        </w:tc>
        <w:tc>
          <w:tcPr>
            <w:tcW w:w="2393" w:type="dxa"/>
            <w:shd w:val="clear" w:color="auto" w:fill="auto"/>
            <w:vAlign w:val="center"/>
          </w:tcPr>
          <w:p w:rsidR="00670999" w:rsidRPr="00BC59AB" w:rsidRDefault="00670999" w:rsidP="00BC59AB">
            <w:r w:rsidRPr="00BC59AB">
              <w:t>84,0</w:t>
            </w:r>
          </w:p>
        </w:tc>
        <w:tc>
          <w:tcPr>
            <w:tcW w:w="2145" w:type="dxa"/>
            <w:shd w:val="clear" w:color="auto" w:fill="auto"/>
            <w:vAlign w:val="center"/>
          </w:tcPr>
          <w:p w:rsidR="00670999" w:rsidRPr="00BC59AB" w:rsidRDefault="00670999" w:rsidP="00BC59AB">
            <w:r w:rsidRPr="00BC59AB">
              <w:t>27,7</w:t>
            </w:r>
          </w:p>
        </w:tc>
      </w:tr>
      <w:tr w:rsidR="00670999" w:rsidRPr="00410EDA" w:rsidTr="00410EDA">
        <w:trPr>
          <w:trHeight w:val="20"/>
        </w:trPr>
        <w:tc>
          <w:tcPr>
            <w:tcW w:w="2141" w:type="dxa"/>
            <w:shd w:val="clear" w:color="auto" w:fill="auto"/>
            <w:vAlign w:val="bottom"/>
          </w:tcPr>
          <w:p w:rsidR="00670999" w:rsidRPr="00BC59AB" w:rsidRDefault="00670999" w:rsidP="00BC59AB">
            <w:r w:rsidRPr="00BC59AB">
              <w:t>Февраль</w:t>
            </w:r>
          </w:p>
        </w:tc>
        <w:tc>
          <w:tcPr>
            <w:tcW w:w="2393" w:type="dxa"/>
            <w:shd w:val="clear" w:color="auto" w:fill="auto"/>
            <w:vAlign w:val="center"/>
          </w:tcPr>
          <w:p w:rsidR="00670999" w:rsidRPr="00BC59AB" w:rsidRDefault="00670999" w:rsidP="00BC59AB">
            <w:r w:rsidRPr="00BC59AB">
              <w:t>435,9</w:t>
            </w:r>
          </w:p>
        </w:tc>
        <w:tc>
          <w:tcPr>
            <w:tcW w:w="2393" w:type="dxa"/>
            <w:shd w:val="clear" w:color="auto" w:fill="auto"/>
            <w:vAlign w:val="center"/>
          </w:tcPr>
          <w:p w:rsidR="00670999" w:rsidRPr="00BC59AB" w:rsidRDefault="00670999" w:rsidP="00BC59AB">
            <w:r w:rsidRPr="00BC59AB">
              <w:t>85,2</w:t>
            </w:r>
          </w:p>
        </w:tc>
        <w:tc>
          <w:tcPr>
            <w:tcW w:w="2145" w:type="dxa"/>
            <w:shd w:val="clear" w:color="auto" w:fill="auto"/>
            <w:vAlign w:val="center"/>
          </w:tcPr>
          <w:p w:rsidR="00670999" w:rsidRPr="00BC59AB" w:rsidRDefault="00670999" w:rsidP="00BC59AB">
            <w:r w:rsidRPr="00BC59AB">
              <w:t>123,2</w:t>
            </w:r>
          </w:p>
        </w:tc>
      </w:tr>
      <w:tr w:rsidR="00670999" w:rsidRPr="00410EDA" w:rsidTr="00410EDA">
        <w:trPr>
          <w:trHeight w:val="20"/>
        </w:trPr>
        <w:tc>
          <w:tcPr>
            <w:tcW w:w="2141" w:type="dxa"/>
            <w:shd w:val="clear" w:color="auto" w:fill="auto"/>
            <w:vAlign w:val="bottom"/>
          </w:tcPr>
          <w:p w:rsidR="00670999" w:rsidRPr="00BC59AB" w:rsidRDefault="00670999" w:rsidP="00BC59AB">
            <w:r w:rsidRPr="00BC59AB">
              <w:t>Март</w:t>
            </w:r>
          </w:p>
        </w:tc>
        <w:tc>
          <w:tcPr>
            <w:tcW w:w="2393" w:type="dxa"/>
            <w:shd w:val="clear" w:color="auto" w:fill="auto"/>
            <w:vAlign w:val="center"/>
          </w:tcPr>
          <w:p w:rsidR="00670999" w:rsidRPr="00BC59AB" w:rsidRDefault="00670999" w:rsidP="00BC59AB">
            <w:r w:rsidRPr="00BC59AB">
              <w:t>497,3</w:t>
            </w:r>
          </w:p>
        </w:tc>
        <w:tc>
          <w:tcPr>
            <w:tcW w:w="2393" w:type="dxa"/>
            <w:shd w:val="clear" w:color="auto" w:fill="auto"/>
            <w:vAlign w:val="center"/>
          </w:tcPr>
          <w:p w:rsidR="00670999" w:rsidRPr="00BC59AB" w:rsidRDefault="00670999" w:rsidP="00BC59AB">
            <w:r w:rsidRPr="00BC59AB">
              <w:t>83,9</w:t>
            </w:r>
          </w:p>
        </w:tc>
        <w:tc>
          <w:tcPr>
            <w:tcW w:w="2145" w:type="dxa"/>
            <w:shd w:val="clear" w:color="auto" w:fill="auto"/>
            <w:vAlign w:val="center"/>
          </w:tcPr>
          <w:p w:rsidR="00670999" w:rsidRPr="00BC59AB" w:rsidRDefault="00670999" w:rsidP="00BC59AB">
            <w:r w:rsidRPr="00BC59AB">
              <w:t>115,7</w:t>
            </w:r>
          </w:p>
        </w:tc>
      </w:tr>
      <w:tr w:rsidR="00670999" w:rsidRPr="00410EDA" w:rsidTr="00410EDA">
        <w:trPr>
          <w:trHeight w:val="45"/>
        </w:trPr>
        <w:tc>
          <w:tcPr>
            <w:tcW w:w="2141" w:type="dxa"/>
            <w:shd w:val="clear" w:color="auto" w:fill="auto"/>
            <w:vAlign w:val="bottom"/>
          </w:tcPr>
          <w:p w:rsidR="00670999" w:rsidRPr="00BC59AB" w:rsidRDefault="00670999" w:rsidP="00BC59AB">
            <w:r w:rsidRPr="00410EDA">
              <w:rPr>
                <w:b/>
                <w:bCs/>
                <w:iCs/>
              </w:rPr>
              <w:t>I квартал</w:t>
            </w:r>
          </w:p>
        </w:tc>
        <w:tc>
          <w:tcPr>
            <w:tcW w:w="2393" w:type="dxa"/>
            <w:shd w:val="clear" w:color="auto" w:fill="auto"/>
            <w:vAlign w:val="center"/>
          </w:tcPr>
          <w:p w:rsidR="00670999" w:rsidRPr="00BC59AB" w:rsidRDefault="00670999" w:rsidP="00BC59AB">
            <w:r w:rsidRPr="00410EDA">
              <w:rPr>
                <w:b/>
                <w:bCs/>
                <w:iCs/>
              </w:rPr>
              <w:t>1285,1</w:t>
            </w:r>
          </w:p>
        </w:tc>
        <w:tc>
          <w:tcPr>
            <w:tcW w:w="2393" w:type="dxa"/>
            <w:shd w:val="clear" w:color="auto" w:fill="auto"/>
            <w:vAlign w:val="center"/>
          </w:tcPr>
          <w:p w:rsidR="00670999" w:rsidRPr="00BC59AB" w:rsidRDefault="00670999" w:rsidP="00BC59AB">
            <w:r w:rsidRPr="00410EDA">
              <w:rPr>
                <w:b/>
                <w:bCs/>
                <w:iCs/>
              </w:rPr>
              <w:t>84,4</w:t>
            </w:r>
          </w:p>
        </w:tc>
        <w:tc>
          <w:tcPr>
            <w:tcW w:w="2145" w:type="dxa"/>
            <w:shd w:val="clear" w:color="auto" w:fill="auto"/>
            <w:vAlign w:val="center"/>
          </w:tcPr>
          <w:p w:rsidR="00670999" w:rsidRPr="00BC59AB" w:rsidRDefault="00670999" w:rsidP="00BC59AB">
            <w:r w:rsidRPr="00410EDA">
              <w:rPr>
                <w:b/>
                <w:bCs/>
                <w:iCs/>
              </w:rPr>
              <w:t>44,2</w:t>
            </w:r>
          </w:p>
        </w:tc>
      </w:tr>
      <w:tr w:rsidR="00670999" w:rsidRPr="00410EDA" w:rsidTr="00410EDA">
        <w:trPr>
          <w:trHeight w:val="40"/>
        </w:trPr>
        <w:tc>
          <w:tcPr>
            <w:tcW w:w="2141" w:type="dxa"/>
            <w:shd w:val="clear" w:color="auto" w:fill="auto"/>
            <w:vAlign w:val="bottom"/>
          </w:tcPr>
          <w:p w:rsidR="00670999" w:rsidRPr="00BC59AB" w:rsidRDefault="00670999" w:rsidP="00BC59AB">
            <w:r w:rsidRPr="00BC59AB">
              <w:t>Апрель</w:t>
            </w:r>
          </w:p>
        </w:tc>
        <w:tc>
          <w:tcPr>
            <w:tcW w:w="2393" w:type="dxa"/>
            <w:shd w:val="clear" w:color="auto" w:fill="auto"/>
            <w:vAlign w:val="center"/>
          </w:tcPr>
          <w:p w:rsidR="00670999" w:rsidRPr="00BC59AB" w:rsidRDefault="00670999" w:rsidP="00BC59AB">
            <w:r w:rsidRPr="00BC59AB">
              <w:t>504,1</w:t>
            </w:r>
          </w:p>
        </w:tc>
        <w:tc>
          <w:tcPr>
            <w:tcW w:w="2393" w:type="dxa"/>
            <w:shd w:val="clear" w:color="auto" w:fill="auto"/>
            <w:vAlign w:val="center"/>
          </w:tcPr>
          <w:p w:rsidR="00670999" w:rsidRPr="00BC59AB" w:rsidRDefault="00670999" w:rsidP="00BC59AB">
            <w:r w:rsidRPr="00BC59AB">
              <w:t>82,6</w:t>
            </w:r>
          </w:p>
        </w:tc>
        <w:tc>
          <w:tcPr>
            <w:tcW w:w="2145" w:type="dxa"/>
            <w:shd w:val="clear" w:color="auto" w:fill="auto"/>
            <w:vAlign w:val="center"/>
          </w:tcPr>
          <w:p w:rsidR="00670999" w:rsidRPr="00BC59AB" w:rsidRDefault="00670999" w:rsidP="00BC59AB">
            <w:r w:rsidRPr="00BC59AB">
              <w:t>101,9</w:t>
            </w:r>
          </w:p>
        </w:tc>
      </w:tr>
      <w:tr w:rsidR="00670999" w:rsidRPr="00410EDA" w:rsidTr="00410EDA">
        <w:trPr>
          <w:trHeight w:val="40"/>
        </w:trPr>
        <w:tc>
          <w:tcPr>
            <w:tcW w:w="2141" w:type="dxa"/>
            <w:shd w:val="clear" w:color="auto" w:fill="auto"/>
            <w:vAlign w:val="bottom"/>
          </w:tcPr>
          <w:p w:rsidR="00670999" w:rsidRPr="00BC59AB" w:rsidRDefault="00670999" w:rsidP="00BC59AB">
            <w:r w:rsidRPr="00BC59AB">
              <w:t>Май</w:t>
            </w:r>
          </w:p>
        </w:tc>
        <w:tc>
          <w:tcPr>
            <w:tcW w:w="2393" w:type="dxa"/>
            <w:shd w:val="clear" w:color="auto" w:fill="auto"/>
            <w:vAlign w:val="center"/>
          </w:tcPr>
          <w:p w:rsidR="00670999" w:rsidRPr="00BC59AB" w:rsidRDefault="00670999" w:rsidP="00BC59AB">
            <w:r w:rsidRPr="00BC59AB">
              <w:t>558,9</w:t>
            </w:r>
          </w:p>
        </w:tc>
        <w:tc>
          <w:tcPr>
            <w:tcW w:w="2393" w:type="dxa"/>
            <w:shd w:val="clear" w:color="auto" w:fill="auto"/>
            <w:vAlign w:val="center"/>
          </w:tcPr>
          <w:p w:rsidR="00670999" w:rsidRPr="00BC59AB" w:rsidRDefault="00670999" w:rsidP="00BC59AB">
            <w:r w:rsidRPr="00BC59AB">
              <w:t>75,5</w:t>
            </w:r>
          </w:p>
        </w:tc>
        <w:tc>
          <w:tcPr>
            <w:tcW w:w="2145" w:type="dxa"/>
            <w:shd w:val="clear" w:color="auto" w:fill="auto"/>
            <w:vAlign w:val="center"/>
          </w:tcPr>
          <w:p w:rsidR="00670999" w:rsidRPr="00BC59AB" w:rsidRDefault="00670999" w:rsidP="00BC59AB">
            <w:r w:rsidRPr="00BC59AB">
              <w:t>110,8</w:t>
            </w:r>
          </w:p>
        </w:tc>
      </w:tr>
      <w:tr w:rsidR="00670999" w:rsidRPr="00410EDA" w:rsidTr="00410EDA">
        <w:trPr>
          <w:trHeight w:val="40"/>
        </w:trPr>
        <w:tc>
          <w:tcPr>
            <w:tcW w:w="2141" w:type="dxa"/>
            <w:shd w:val="clear" w:color="auto" w:fill="auto"/>
            <w:vAlign w:val="bottom"/>
          </w:tcPr>
          <w:p w:rsidR="00670999" w:rsidRPr="00BC59AB" w:rsidRDefault="00670999" w:rsidP="00BC59AB">
            <w:r w:rsidRPr="00BC59AB">
              <w:t>Июнь</w:t>
            </w:r>
          </w:p>
        </w:tc>
        <w:tc>
          <w:tcPr>
            <w:tcW w:w="2393" w:type="dxa"/>
            <w:shd w:val="clear" w:color="auto" w:fill="auto"/>
            <w:vAlign w:val="center"/>
          </w:tcPr>
          <w:p w:rsidR="00670999" w:rsidRPr="00BC59AB" w:rsidRDefault="00670999" w:rsidP="00BC59AB">
            <w:r w:rsidRPr="00BC59AB">
              <w:t>666,8</w:t>
            </w:r>
          </w:p>
        </w:tc>
        <w:tc>
          <w:tcPr>
            <w:tcW w:w="2393" w:type="dxa"/>
            <w:shd w:val="clear" w:color="auto" w:fill="auto"/>
            <w:vAlign w:val="center"/>
          </w:tcPr>
          <w:p w:rsidR="00670999" w:rsidRPr="00BC59AB" w:rsidRDefault="00670999" w:rsidP="00BC59AB">
            <w:r w:rsidRPr="00BC59AB">
              <w:t>79,4</w:t>
            </w:r>
          </w:p>
        </w:tc>
        <w:tc>
          <w:tcPr>
            <w:tcW w:w="2145" w:type="dxa"/>
            <w:shd w:val="clear" w:color="auto" w:fill="auto"/>
            <w:vAlign w:val="center"/>
          </w:tcPr>
          <w:p w:rsidR="00670999" w:rsidRPr="00BC59AB" w:rsidRDefault="00670999" w:rsidP="00BC59AB">
            <w:r w:rsidRPr="00BC59AB">
              <w:t>119,5</w:t>
            </w:r>
          </w:p>
        </w:tc>
      </w:tr>
      <w:tr w:rsidR="00670999" w:rsidRPr="00410EDA" w:rsidTr="00410EDA">
        <w:trPr>
          <w:trHeight w:val="40"/>
        </w:trPr>
        <w:tc>
          <w:tcPr>
            <w:tcW w:w="2141" w:type="dxa"/>
            <w:shd w:val="clear" w:color="auto" w:fill="auto"/>
            <w:vAlign w:val="bottom"/>
          </w:tcPr>
          <w:p w:rsidR="00670999" w:rsidRPr="00BC59AB" w:rsidRDefault="00670999" w:rsidP="00BC59AB">
            <w:r w:rsidRPr="00410EDA">
              <w:rPr>
                <w:b/>
                <w:bCs/>
                <w:iCs/>
              </w:rPr>
              <w:t>II квартал</w:t>
            </w:r>
          </w:p>
        </w:tc>
        <w:tc>
          <w:tcPr>
            <w:tcW w:w="2393" w:type="dxa"/>
            <w:shd w:val="clear" w:color="auto" w:fill="auto"/>
            <w:vAlign w:val="center"/>
          </w:tcPr>
          <w:p w:rsidR="00670999" w:rsidRPr="00BC59AB" w:rsidRDefault="00670999" w:rsidP="00BC59AB">
            <w:r w:rsidRPr="00410EDA">
              <w:rPr>
                <w:b/>
                <w:bCs/>
                <w:iCs/>
              </w:rPr>
              <w:t>1729,8</w:t>
            </w:r>
          </w:p>
        </w:tc>
        <w:tc>
          <w:tcPr>
            <w:tcW w:w="2393" w:type="dxa"/>
            <w:shd w:val="clear" w:color="auto" w:fill="auto"/>
            <w:vAlign w:val="center"/>
          </w:tcPr>
          <w:p w:rsidR="00670999" w:rsidRPr="00BC59AB" w:rsidRDefault="00670999" w:rsidP="00BC59AB">
            <w:r w:rsidRPr="00410EDA">
              <w:rPr>
                <w:b/>
                <w:bCs/>
                <w:iCs/>
              </w:rPr>
              <w:t>79,0</w:t>
            </w:r>
          </w:p>
        </w:tc>
        <w:tc>
          <w:tcPr>
            <w:tcW w:w="2145" w:type="dxa"/>
            <w:shd w:val="clear" w:color="auto" w:fill="auto"/>
            <w:vAlign w:val="center"/>
          </w:tcPr>
          <w:p w:rsidR="00670999" w:rsidRPr="00BC59AB" w:rsidRDefault="00670999" w:rsidP="00BC59AB">
            <w:r w:rsidRPr="00410EDA">
              <w:rPr>
                <w:b/>
                <w:bCs/>
                <w:iCs/>
              </w:rPr>
              <w:t>136,3</w:t>
            </w:r>
          </w:p>
        </w:tc>
      </w:tr>
      <w:tr w:rsidR="00670999" w:rsidRPr="00410EDA" w:rsidTr="00410EDA">
        <w:trPr>
          <w:trHeight w:val="40"/>
        </w:trPr>
        <w:tc>
          <w:tcPr>
            <w:tcW w:w="2141" w:type="dxa"/>
            <w:shd w:val="clear" w:color="auto" w:fill="auto"/>
            <w:vAlign w:val="bottom"/>
          </w:tcPr>
          <w:p w:rsidR="00670999" w:rsidRPr="00BC59AB" w:rsidRDefault="00670999" w:rsidP="00BC59AB">
            <w:r w:rsidRPr="00410EDA">
              <w:rPr>
                <w:b/>
                <w:bCs/>
                <w:iCs/>
              </w:rPr>
              <w:t>I полугодие</w:t>
            </w:r>
          </w:p>
        </w:tc>
        <w:tc>
          <w:tcPr>
            <w:tcW w:w="2393" w:type="dxa"/>
            <w:shd w:val="clear" w:color="auto" w:fill="auto"/>
            <w:vAlign w:val="center"/>
          </w:tcPr>
          <w:p w:rsidR="00670999" w:rsidRPr="00BC59AB" w:rsidRDefault="00670999" w:rsidP="00BC59AB">
            <w:r w:rsidRPr="00410EDA">
              <w:rPr>
                <w:b/>
                <w:bCs/>
                <w:iCs/>
              </w:rPr>
              <w:t>3014,9</w:t>
            </w:r>
          </w:p>
        </w:tc>
        <w:tc>
          <w:tcPr>
            <w:tcW w:w="2393" w:type="dxa"/>
            <w:shd w:val="clear" w:color="auto" w:fill="auto"/>
            <w:vAlign w:val="center"/>
          </w:tcPr>
          <w:p w:rsidR="00670999" w:rsidRPr="00BC59AB" w:rsidRDefault="00670999" w:rsidP="00BC59AB">
            <w:r w:rsidRPr="00410EDA">
              <w:rPr>
                <w:b/>
                <w:bCs/>
                <w:iCs/>
              </w:rPr>
              <w:t>81,2</w:t>
            </w:r>
          </w:p>
        </w:tc>
        <w:tc>
          <w:tcPr>
            <w:tcW w:w="2145" w:type="dxa"/>
            <w:shd w:val="clear" w:color="auto" w:fill="auto"/>
            <w:vAlign w:val="center"/>
          </w:tcPr>
          <w:p w:rsidR="00670999" w:rsidRPr="00BC59AB" w:rsidRDefault="00670999" w:rsidP="00BC59AB"/>
        </w:tc>
      </w:tr>
      <w:tr w:rsidR="00670999" w:rsidRPr="00410EDA" w:rsidTr="00410EDA">
        <w:trPr>
          <w:trHeight w:val="40"/>
        </w:trPr>
        <w:tc>
          <w:tcPr>
            <w:tcW w:w="2141" w:type="dxa"/>
            <w:shd w:val="clear" w:color="auto" w:fill="auto"/>
            <w:vAlign w:val="bottom"/>
          </w:tcPr>
          <w:p w:rsidR="00670999" w:rsidRPr="00BC59AB" w:rsidRDefault="00670999" w:rsidP="00BC59AB">
            <w:r w:rsidRPr="00BC59AB">
              <w:t>Июль</w:t>
            </w:r>
            <w:r w:rsidRPr="00410EDA">
              <w:rPr>
                <w:vertAlign w:val="superscript"/>
              </w:rPr>
              <w:t>2)</w:t>
            </w:r>
          </w:p>
        </w:tc>
        <w:tc>
          <w:tcPr>
            <w:tcW w:w="2393" w:type="dxa"/>
            <w:shd w:val="clear" w:color="auto" w:fill="auto"/>
            <w:vAlign w:val="center"/>
          </w:tcPr>
          <w:p w:rsidR="00670999" w:rsidRPr="00BC59AB" w:rsidRDefault="00670999" w:rsidP="00BC59AB">
            <w:r w:rsidRPr="00BC59AB">
              <w:t>621,7</w:t>
            </w:r>
          </w:p>
        </w:tc>
        <w:tc>
          <w:tcPr>
            <w:tcW w:w="2393" w:type="dxa"/>
            <w:shd w:val="clear" w:color="auto" w:fill="auto"/>
            <w:vAlign w:val="center"/>
          </w:tcPr>
          <w:p w:rsidR="00670999" w:rsidRPr="00BC59AB" w:rsidRDefault="00670999" w:rsidP="00BC59AB">
            <w:r w:rsidRPr="00BC59AB">
              <w:t>81,1</w:t>
            </w:r>
          </w:p>
        </w:tc>
        <w:tc>
          <w:tcPr>
            <w:tcW w:w="2145" w:type="dxa"/>
            <w:shd w:val="clear" w:color="auto" w:fill="auto"/>
            <w:vAlign w:val="center"/>
          </w:tcPr>
          <w:p w:rsidR="00670999" w:rsidRPr="00BC59AB" w:rsidRDefault="00670999" w:rsidP="00BC59AB">
            <w:r w:rsidRPr="00BC59AB">
              <w:t>93,2</w:t>
            </w:r>
          </w:p>
        </w:tc>
      </w:tr>
      <w:tr w:rsidR="00670999" w:rsidRPr="00410EDA" w:rsidTr="00410EDA">
        <w:trPr>
          <w:trHeight w:val="40"/>
        </w:trPr>
        <w:tc>
          <w:tcPr>
            <w:tcW w:w="2141" w:type="dxa"/>
            <w:shd w:val="clear" w:color="auto" w:fill="auto"/>
            <w:vAlign w:val="bottom"/>
          </w:tcPr>
          <w:p w:rsidR="00670999" w:rsidRPr="00BC59AB" w:rsidRDefault="00670999" w:rsidP="00BC59AB">
            <w:r w:rsidRPr="00BC59AB">
              <w:t>Август</w:t>
            </w:r>
            <w:r w:rsidRPr="00410EDA">
              <w:rPr>
                <w:vertAlign w:val="superscript"/>
              </w:rPr>
              <w:t>2)</w:t>
            </w:r>
          </w:p>
        </w:tc>
        <w:tc>
          <w:tcPr>
            <w:tcW w:w="2393" w:type="dxa"/>
            <w:shd w:val="clear" w:color="auto" w:fill="auto"/>
            <w:vAlign w:val="center"/>
          </w:tcPr>
          <w:p w:rsidR="00670999" w:rsidRPr="00BC59AB" w:rsidRDefault="00670999" w:rsidP="00BC59AB">
            <w:r w:rsidRPr="00BC59AB">
              <w:t>656,2</w:t>
            </w:r>
          </w:p>
        </w:tc>
        <w:tc>
          <w:tcPr>
            <w:tcW w:w="2393" w:type="dxa"/>
            <w:shd w:val="clear" w:color="auto" w:fill="auto"/>
            <w:vAlign w:val="center"/>
          </w:tcPr>
          <w:p w:rsidR="00670999" w:rsidRPr="00BC59AB" w:rsidRDefault="00670999" w:rsidP="00BC59AB">
            <w:r w:rsidRPr="00BC59AB">
              <w:t>80,6</w:t>
            </w:r>
          </w:p>
        </w:tc>
        <w:tc>
          <w:tcPr>
            <w:tcW w:w="2145" w:type="dxa"/>
            <w:shd w:val="clear" w:color="auto" w:fill="auto"/>
            <w:vAlign w:val="center"/>
          </w:tcPr>
          <w:p w:rsidR="00670999" w:rsidRPr="00BC59AB" w:rsidRDefault="00670999" w:rsidP="00BC59AB">
            <w:r w:rsidRPr="00BC59AB">
              <w:t>104,6</w:t>
            </w:r>
          </w:p>
        </w:tc>
      </w:tr>
      <w:tr w:rsidR="00670999" w:rsidRPr="00410EDA" w:rsidTr="00410EDA">
        <w:trPr>
          <w:trHeight w:val="40"/>
        </w:trPr>
        <w:tc>
          <w:tcPr>
            <w:tcW w:w="2141" w:type="dxa"/>
            <w:shd w:val="clear" w:color="auto" w:fill="auto"/>
            <w:vAlign w:val="bottom"/>
          </w:tcPr>
          <w:p w:rsidR="00670999" w:rsidRPr="00BC59AB" w:rsidRDefault="00670999" w:rsidP="00BC59AB">
            <w:r w:rsidRPr="00410EDA">
              <w:rPr>
                <w:b/>
                <w:bCs/>
                <w:iCs/>
              </w:rPr>
              <w:t>Январь-август</w:t>
            </w:r>
            <w:r w:rsidRPr="00410EDA">
              <w:rPr>
                <w:b/>
                <w:bCs/>
                <w:iCs/>
                <w:vertAlign w:val="superscript"/>
              </w:rPr>
              <w:t>2)</w:t>
            </w:r>
          </w:p>
        </w:tc>
        <w:tc>
          <w:tcPr>
            <w:tcW w:w="2393" w:type="dxa"/>
            <w:shd w:val="clear" w:color="auto" w:fill="auto"/>
            <w:vAlign w:val="center"/>
          </w:tcPr>
          <w:p w:rsidR="00670999" w:rsidRPr="00BC59AB" w:rsidRDefault="00670999" w:rsidP="00BC59AB">
            <w:r w:rsidRPr="00410EDA">
              <w:rPr>
                <w:b/>
                <w:bCs/>
                <w:iCs/>
              </w:rPr>
              <w:t>4292,8</w:t>
            </w:r>
          </w:p>
        </w:tc>
        <w:tc>
          <w:tcPr>
            <w:tcW w:w="2393" w:type="dxa"/>
            <w:shd w:val="clear" w:color="auto" w:fill="auto"/>
            <w:vAlign w:val="center"/>
          </w:tcPr>
          <w:p w:rsidR="00670999" w:rsidRPr="00BC59AB" w:rsidRDefault="00670999" w:rsidP="00BC59AB">
            <w:r w:rsidRPr="00410EDA">
              <w:rPr>
                <w:b/>
                <w:bCs/>
                <w:iCs/>
              </w:rPr>
              <w:t>81,1</w:t>
            </w:r>
          </w:p>
        </w:tc>
        <w:tc>
          <w:tcPr>
            <w:tcW w:w="2145" w:type="dxa"/>
            <w:shd w:val="clear" w:color="auto" w:fill="auto"/>
            <w:vAlign w:val="center"/>
          </w:tcPr>
          <w:p w:rsidR="00670999" w:rsidRPr="00BC59AB" w:rsidRDefault="00670999" w:rsidP="00BC59AB"/>
        </w:tc>
      </w:tr>
      <w:tr w:rsidR="00670999" w:rsidRPr="00410EDA" w:rsidTr="00410EDA">
        <w:trPr>
          <w:trHeight w:val="40"/>
        </w:trPr>
        <w:tc>
          <w:tcPr>
            <w:tcW w:w="9072" w:type="dxa"/>
            <w:gridSpan w:val="4"/>
            <w:shd w:val="clear" w:color="auto" w:fill="auto"/>
          </w:tcPr>
          <w:p w:rsidR="00670999" w:rsidRPr="00410EDA" w:rsidRDefault="00670999" w:rsidP="00BC59AB">
            <w:r w:rsidRPr="00410EDA">
              <w:rPr>
                <w:iCs/>
              </w:rPr>
              <w:t>1) Включая инвестиции в основной капитал организаций, не относящихся к субъектам малого и среднего предпринимательства, средних организаций, субъектов малого предпринимательства, индивидуальных застройщиков, объем неформальной деятельности.</w:t>
            </w:r>
            <w:r w:rsidR="00BC59AB" w:rsidRPr="00410EDA">
              <w:rPr>
                <w:iCs/>
              </w:rPr>
              <w:t xml:space="preserve"> </w:t>
            </w:r>
            <w:r w:rsidRPr="00410EDA">
              <w:rPr>
                <w:iCs/>
              </w:rPr>
              <w:t>2) Оценка</w:t>
            </w:r>
          </w:p>
        </w:tc>
      </w:tr>
    </w:tbl>
    <w:p w:rsidR="00BC59AB" w:rsidRDefault="00BC59AB" w:rsidP="00BC59AB">
      <w:pPr>
        <w:ind w:firstLine="709"/>
        <w:rPr>
          <w:sz w:val="28"/>
          <w:szCs w:val="28"/>
        </w:rPr>
      </w:pPr>
    </w:p>
    <w:p w:rsidR="00BC59AB" w:rsidRDefault="00BC59AB">
      <w:pPr>
        <w:spacing w:after="200" w:line="276" w:lineRule="auto"/>
        <w:jc w:val="left"/>
        <w:rPr>
          <w:sz w:val="28"/>
          <w:szCs w:val="28"/>
        </w:rPr>
      </w:pPr>
      <w:r>
        <w:rPr>
          <w:sz w:val="28"/>
          <w:szCs w:val="28"/>
        </w:rPr>
        <w:br w:type="page"/>
      </w:r>
    </w:p>
    <w:p w:rsidR="00BC6CBB" w:rsidRPr="00BC59AB" w:rsidRDefault="008E6C60" w:rsidP="00BC59AB">
      <w:pPr>
        <w:ind w:firstLine="709"/>
        <w:jc w:val="center"/>
        <w:rPr>
          <w:b/>
          <w:sz w:val="28"/>
          <w:szCs w:val="28"/>
        </w:rPr>
      </w:pPr>
      <w:r w:rsidRPr="00BC59AB">
        <w:rPr>
          <w:b/>
          <w:sz w:val="28"/>
          <w:szCs w:val="28"/>
        </w:rPr>
        <w:t>Приложение 2</w:t>
      </w:r>
    </w:p>
    <w:p w:rsidR="00BC59AB" w:rsidRPr="00BC59AB" w:rsidRDefault="00BC59AB" w:rsidP="00BC59AB">
      <w:pPr>
        <w:ind w:firstLine="709"/>
        <w:rPr>
          <w:sz w:val="28"/>
          <w:szCs w:val="28"/>
        </w:rPr>
      </w:pPr>
    </w:p>
    <w:p w:rsidR="008E6C60" w:rsidRPr="00BC59AB" w:rsidRDefault="003F40FF" w:rsidP="00BC59AB">
      <w:pPr>
        <w:ind w:firstLine="709"/>
        <w:rPr>
          <w:sz w:val="28"/>
          <w:szCs w:val="28"/>
        </w:rPr>
      </w:pPr>
      <w:r>
        <w:rPr>
          <w:noProof/>
          <w:sz w:val="28"/>
          <w:szCs w:val="28"/>
        </w:rPr>
        <w:pict>
          <v:shape id="Диаграмма 1" o:spid="_x0000_i1040" type="#_x0000_t75" style="width:362.25pt;height:309.75pt;visibility:visible">
            <v:imagedata r:id="rId11" o:title=""/>
            <o:lock v:ext="edit" aspectratio="f"/>
          </v:shape>
        </w:pict>
      </w:r>
    </w:p>
    <w:p w:rsidR="00F62339" w:rsidRPr="00BC59AB" w:rsidRDefault="008E6C60" w:rsidP="00BC59AB">
      <w:pPr>
        <w:ind w:firstLine="709"/>
        <w:rPr>
          <w:sz w:val="28"/>
          <w:szCs w:val="28"/>
        </w:rPr>
      </w:pPr>
      <w:r w:rsidRPr="00BC59AB">
        <w:rPr>
          <w:sz w:val="28"/>
          <w:szCs w:val="28"/>
        </w:rPr>
        <w:t>Рис.</w:t>
      </w:r>
      <w:r w:rsidR="00670999" w:rsidRPr="00BC59AB">
        <w:rPr>
          <w:sz w:val="28"/>
          <w:szCs w:val="28"/>
        </w:rPr>
        <w:t>А -</w:t>
      </w:r>
      <w:r w:rsidRPr="00BC59AB">
        <w:rPr>
          <w:sz w:val="28"/>
          <w:szCs w:val="28"/>
        </w:rPr>
        <w:t xml:space="preserve"> </w:t>
      </w:r>
      <w:r w:rsidRPr="00BC59AB">
        <w:rPr>
          <w:b/>
          <w:sz w:val="28"/>
          <w:szCs w:val="28"/>
        </w:rPr>
        <w:t>Географическая структура иностранных инвестиций, поступивших в РФ в</w:t>
      </w:r>
      <w:r w:rsidR="00BC59AB">
        <w:rPr>
          <w:b/>
          <w:sz w:val="28"/>
          <w:szCs w:val="28"/>
        </w:rPr>
        <w:t xml:space="preserve"> </w:t>
      </w:r>
      <w:r w:rsidRPr="00BC59AB">
        <w:rPr>
          <w:b/>
          <w:sz w:val="28"/>
          <w:szCs w:val="28"/>
          <w:lang w:val="en-US"/>
        </w:rPr>
        <w:t>I</w:t>
      </w:r>
      <w:r w:rsidRPr="00BC59AB">
        <w:rPr>
          <w:b/>
          <w:sz w:val="28"/>
          <w:szCs w:val="28"/>
        </w:rPr>
        <w:t xml:space="preserve"> квартале 2009 г.</w:t>
      </w:r>
      <w:r w:rsidRPr="00BC59AB">
        <w:rPr>
          <w:sz w:val="28"/>
          <w:szCs w:val="28"/>
        </w:rPr>
        <w:t xml:space="preserve"> (в скобках предоставлены данные за </w:t>
      </w:r>
      <w:r w:rsidRPr="00BC59AB">
        <w:rPr>
          <w:sz w:val="28"/>
          <w:szCs w:val="28"/>
          <w:lang w:val="en-US"/>
        </w:rPr>
        <w:t>I</w:t>
      </w:r>
      <w:r w:rsidRPr="00BC59AB">
        <w:rPr>
          <w:sz w:val="28"/>
          <w:szCs w:val="28"/>
        </w:rPr>
        <w:t xml:space="preserve"> квартал 2008 г.)</w:t>
      </w:r>
      <w:bookmarkStart w:id="2" w:name="_GoBack"/>
      <w:bookmarkEnd w:id="2"/>
    </w:p>
    <w:sectPr w:rsidR="00F62339" w:rsidRPr="00BC59AB" w:rsidSect="00BC59AB">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58" w:rsidRDefault="003B5258" w:rsidP="00F83D00">
      <w:pPr>
        <w:spacing w:line="240" w:lineRule="auto"/>
      </w:pPr>
      <w:r>
        <w:separator/>
      </w:r>
    </w:p>
  </w:endnote>
  <w:endnote w:type="continuationSeparator" w:id="0">
    <w:p w:rsidR="003B5258" w:rsidRDefault="003B5258" w:rsidP="00F83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58" w:rsidRDefault="003B5258" w:rsidP="00F83D00">
      <w:pPr>
        <w:spacing w:line="240" w:lineRule="auto"/>
      </w:pPr>
      <w:r>
        <w:separator/>
      </w:r>
    </w:p>
  </w:footnote>
  <w:footnote w:type="continuationSeparator" w:id="0">
    <w:p w:rsidR="003B5258" w:rsidRDefault="003B5258" w:rsidP="00F83D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7A43"/>
    <w:multiLevelType w:val="hybridMultilevel"/>
    <w:tmpl w:val="42448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F344C4"/>
    <w:multiLevelType w:val="hybridMultilevel"/>
    <w:tmpl w:val="975AF418"/>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1A08583C"/>
    <w:multiLevelType w:val="hybridMultilevel"/>
    <w:tmpl w:val="9E84A6B8"/>
    <w:lvl w:ilvl="0" w:tplc="0419000F">
      <w:start w:val="1"/>
      <w:numFmt w:val="decimal"/>
      <w:lvlText w:val="%1."/>
      <w:lvlJc w:val="left"/>
      <w:pPr>
        <w:ind w:left="1590" w:hanging="360"/>
      </w:pPr>
      <w:rPr>
        <w:rFonts w:cs="Times New Roman"/>
      </w:rPr>
    </w:lvl>
    <w:lvl w:ilvl="1" w:tplc="04190019" w:tentative="1">
      <w:start w:val="1"/>
      <w:numFmt w:val="lowerLetter"/>
      <w:lvlText w:val="%2."/>
      <w:lvlJc w:val="left"/>
      <w:pPr>
        <w:ind w:left="2310" w:hanging="360"/>
      </w:pPr>
      <w:rPr>
        <w:rFonts w:cs="Times New Roman"/>
      </w:rPr>
    </w:lvl>
    <w:lvl w:ilvl="2" w:tplc="0419001B" w:tentative="1">
      <w:start w:val="1"/>
      <w:numFmt w:val="lowerRoman"/>
      <w:lvlText w:val="%3."/>
      <w:lvlJc w:val="right"/>
      <w:pPr>
        <w:ind w:left="3030" w:hanging="180"/>
      </w:pPr>
      <w:rPr>
        <w:rFonts w:cs="Times New Roman"/>
      </w:rPr>
    </w:lvl>
    <w:lvl w:ilvl="3" w:tplc="0419000F" w:tentative="1">
      <w:start w:val="1"/>
      <w:numFmt w:val="decimal"/>
      <w:lvlText w:val="%4."/>
      <w:lvlJc w:val="left"/>
      <w:pPr>
        <w:ind w:left="3750" w:hanging="360"/>
      </w:pPr>
      <w:rPr>
        <w:rFonts w:cs="Times New Roman"/>
      </w:rPr>
    </w:lvl>
    <w:lvl w:ilvl="4" w:tplc="04190019" w:tentative="1">
      <w:start w:val="1"/>
      <w:numFmt w:val="lowerLetter"/>
      <w:lvlText w:val="%5."/>
      <w:lvlJc w:val="left"/>
      <w:pPr>
        <w:ind w:left="4470" w:hanging="360"/>
      </w:pPr>
      <w:rPr>
        <w:rFonts w:cs="Times New Roman"/>
      </w:rPr>
    </w:lvl>
    <w:lvl w:ilvl="5" w:tplc="0419001B" w:tentative="1">
      <w:start w:val="1"/>
      <w:numFmt w:val="lowerRoman"/>
      <w:lvlText w:val="%6."/>
      <w:lvlJc w:val="right"/>
      <w:pPr>
        <w:ind w:left="5190" w:hanging="180"/>
      </w:pPr>
      <w:rPr>
        <w:rFonts w:cs="Times New Roman"/>
      </w:rPr>
    </w:lvl>
    <w:lvl w:ilvl="6" w:tplc="0419000F" w:tentative="1">
      <w:start w:val="1"/>
      <w:numFmt w:val="decimal"/>
      <w:lvlText w:val="%7."/>
      <w:lvlJc w:val="left"/>
      <w:pPr>
        <w:ind w:left="5910" w:hanging="360"/>
      </w:pPr>
      <w:rPr>
        <w:rFonts w:cs="Times New Roman"/>
      </w:rPr>
    </w:lvl>
    <w:lvl w:ilvl="7" w:tplc="04190019" w:tentative="1">
      <w:start w:val="1"/>
      <w:numFmt w:val="lowerLetter"/>
      <w:lvlText w:val="%8."/>
      <w:lvlJc w:val="left"/>
      <w:pPr>
        <w:ind w:left="6630" w:hanging="360"/>
      </w:pPr>
      <w:rPr>
        <w:rFonts w:cs="Times New Roman"/>
      </w:rPr>
    </w:lvl>
    <w:lvl w:ilvl="8" w:tplc="0419001B" w:tentative="1">
      <w:start w:val="1"/>
      <w:numFmt w:val="lowerRoman"/>
      <w:lvlText w:val="%9."/>
      <w:lvlJc w:val="right"/>
      <w:pPr>
        <w:ind w:left="7350" w:hanging="180"/>
      </w:pPr>
      <w:rPr>
        <w:rFonts w:cs="Times New Roman"/>
      </w:rPr>
    </w:lvl>
  </w:abstractNum>
  <w:abstractNum w:abstractNumId="3">
    <w:nsid w:val="23CB6323"/>
    <w:multiLevelType w:val="hybridMultilevel"/>
    <w:tmpl w:val="75C43B7E"/>
    <w:lvl w:ilvl="0" w:tplc="0936A458">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CC72B2"/>
    <w:multiLevelType w:val="hybridMultilevel"/>
    <w:tmpl w:val="C9766966"/>
    <w:lvl w:ilvl="0" w:tplc="AB6CD84E">
      <w:start w:val="2"/>
      <w:numFmt w:val="decimal"/>
      <w:lvlText w:val="%1.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2FD70DA6"/>
    <w:multiLevelType w:val="hybridMultilevel"/>
    <w:tmpl w:val="06A66F34"/>
    <w:lvl w:ilvl="0" w:tplc="0EBCA3C8">
      <w:numFmt w:val="none"/>
      <w:lvlText w:val=""/>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EBCA3C8">
      <w:numFmt w:val="none"/>
      <w:lvlText w:val=""/>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8D61AF2"/>
    <w:multiLevelType w:val="hybridMultilevel"/>
    <w:tmpl w:val="EC4CCE2E"/>
    <w:lvl w:ilvl="0" w:tplc="0419000F">
      <w:start w:val="1"/>
      <w:numFmt w:val="decimal"/>
      <w:lvlText w:val="%1."/>
      <w:lvlJc w:val="left"/>
      <w:pPr>
        <w:ind w:left="1155" w:hanging="360"/>
      </w:pPr>
      <w:rPr>
        <w:rFonts w:cs="Times New Roman"/>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7">
    <w:nsid w:val="40246237"/>
    <w:multiLevelType w:val="hybridMultilevel"/>
    <w:tmpl w:val="406618F4"/>
    <w:lvl w:ilvl="0" w:tplc="0419000F">
      <w:start w:val="1"/>
      <w:numFmt w:val="decimal"/>
      <w:lvlText w:val="%1."/>
      <w:lvlJc w:val="left"/>
      <w:pPr>
        <w:ind w:left="1740" w:hanging="360"/>
      </w:pPr>
      <w:rPr>
        <w:rFonts w:cs="Times New Roman"/>
      </w:rPr>
    </w:lvl>
    <w:lvl w:ilvl="1" w:tplc="04190019" w:tentative="1">
      <w:start w:val="1"/>
      <w:numFmt w:val="lowerLetter"/>
      <w:lvlText w:val="%2."/>
      <w:lvlJc w:val="left"/>
      <w:pPr>
        <w:ind w:left="2460" w:hanging="360"/>
      </w:pPr>
      <w:rPr>
        <w:rFonts w:cs="Times New Roman"/>
      </w:rPr>
    </w:lvl>
    <w:lvl w:ilvl="2" w:tplc="0419001B" w:tentative="1">
      <w:start w:val="1"/>
      <w:numFmt w:val="lowerRoman"/>
      <w:lvlText w:val="%3."/>
      <w:lvlJc w:val="right"/>
      <w:pPr>
        <w:ind w:left="3180" w:hanging="180"/>
      </w:pPr>
      <w:rPr>
        <w:rFonts w:cs="Times New Roman"/>
      </w:rPr>
    </w:lvl>
    <w:lvl w:ilvl="3" w:tplc="0419000F" w:tentative="1">
      <w:start w:val="1"/>
      <w:numFmt w:val="decimal"/>
      <w:lvlText w:val="%4."/>
      <w:lvlJc w:val="left"/>
      <w:pPr>
        <w:ind w:left="3900" w:hanging="360"/>
      </w:pPr>
      <w:rPr>
        <w:rFonts w:cs="Times New Roman"/>
      </w:rPr>
    </w:lvl>
    <w:lvl w:ilvl="4" w:tplc="04190019" w:tentative="1">
      <w:start w:val="1"/>
      <w:numFmt w:val="lowerLetter"/>
      <w:lvlText w:val="%5."/>
      <w:lvlJc w:val="left"/>
      <w:pPr>
        <w:ind w:left="4620" w:hanging="360"/>
      </w:pPr>
      <w:rPr>
        <w:rFonts w:cs="Times New Roman"/>
      </w:rPr>
    </w:lvl>
    <w:lvl w:ilvl="5" w:tplc="0419001B" w:tentative="1">
      <w:start w:val="1"/>
      <w:numFmt w:val="lowerRoman"/>
      <w:lvlText w:val="%6."/>
      <w:lvlJc w:val="right"/>
      <w:pPr>
        <w:ind w:left="5340" w:hanging="180"/>
      </w:pPr>
      <w:rPr>
        <w:rFonts w:cs="Times New Roman"/>
      </w:rPr>
    </w:lvl>
    <w:lvl w:ilvl="6" w:tplc="0419000F" w:tentative="1">
      <w:start w:val="1"/>
      <w:numFmt w:val="decimal"/>
      <w:lvlText w:val="%7."/>
      <w:lvlJc w:val="left"/>
      <w:pPr>
        <w:ind w:left="6060" w:hanging="360"/>
      </w:pPr>
      <w:rPr>
        <w:rFonts w:cs="Times New Roman"/>
      </w:rPr>
    </w:lvl>
    <w:lvl w:ilvl="7" w:tplc="04190019" w:tentative="1">
      <w:start w:val="1"/>
      <w:numFmt w:val="lowerLetter"/>
      <w:lvlText w:val="%8."/>
      <w:lvlJc w:val="left"/>
      <w:pPr>
        <w:ind w:left="6780" w:hanging="360"/>
      </w:pPr>
      <w:rPr>
        <w:rFonts w:cs="Times New Roman"/>
      </w:rPr>
    </w:lvl>
    <w:lvl w:ilvl="8" w:tplc="0419001B" w:tentative="1">
      <w:start w:val="1"/>
      <w:numFmt w:val="lowerRoman"/>
      <w:lvlText w:val="%9."/>
      <w:lvlJc w:val="right"/>
      <w:pPr>
        <w:ind w:left="7500" w:hanging="180"/>
      </w:pPr>
      <w:rPr>
        <w:rFonts w:cs="Times New Roman"/>
      </w:rPr>
    </w:lvl>
  </w:abstractNum>
  <w:abstractNum w:abstractNumId="8">
    <w:nsid w:val="4F861917"/>
    <w:multiLevelType w:val="hybridMultilevel"/>
    <w:tmpl w:val="6A90812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0B32768"/>
    <w:multiLevelType w:val="hybridMultilevel"/>
    <w:tmpl w:val="F0E62DD0"/>
    <w:lvl w:ilvl="0" w:tplc="0419000F">
      <w:start w:val="1"/>
      <w:numFmt w:val="decimal"/>
      <w:lvlText w:val="%1."/>
      <w:lvlJc w:val="left"/>
      <w:pPr>
        <w:ind w:left="3585" w:hanging="360"/>
      </w:pPr>
      <w:rPr>
        <w:rFonts w:cs="Times New Roman"/>
      </w:rPr>
    </w:lvl>
    <w:lvl w:ilvl="1" w:tplc="04190019" w:tentative="1">
      <w:start w:val="1"/>
      <w:numFmt w:val="lowerLetter"/>
      <w:lvlText w:val="%2."/>
      <w:lvlJc w:val="left"/>
      <w:pPr>
        <w:ind w:left="4305" w:hanging="360"/>
      </w:pPr>
      <w:rPr>
        <w:rFonts w:cs="Times New Roman"/>
      </w:rPr>
    </w:lvl>
    <w:lvl w:ilvl="2" w:tplc="0419001B" w:tentative="1">
      <w:start w:val="1"/>
      <w:numFmt w:val="lowerRoman"/>
      <w:lvlText w:val="%3."/>
      <w:lvlJc w:val="right"/>
      <w:pPr>
        <w:ind w:left="5025" w:hanging="180"/>
      </w:pPr>
      <w:rPr>
        <w:rFonts w:cs="Times New Roman"/>
      </w:rPr>
    </w:lvl>
    <w:lvl w:ilvl="3" w:tplc="0419000F" w:tentative="1">
      <w:start w:val="1"/>
      <w:numFmt w:val="decimal"/>
      <w:lvlText w:val="%4."/>
      <w:lvlJc w:val="left"/>
      <w:pPr>
        <w:ind w:left="5745" w:hanging="360"/>
      </w:pPr>
      <w:rPr>
        <w:rFonts w:cs="Times New Roman"/>
      </w:rPr>
    </w:lvl>
    <w:lvl w:ilvl="4" w:tplc="04190019" w:tentative="1">
      <w:start w:val="1"/>
      <w:numFmt w:val="lowerLetter"/>
      <w:lvlText w:val="%5."/>
      <w:lvlJc w:val="left"/>
      <w:pPr>
        <w:ind w:left="6465" w:hanging="360"/>
      </w:pPr>
      <w:rPr>
        <w:rFonts w:cs="Times New Roman"/>
      </w:rPr>
    </w:lvl>
    <w:lvl w:ilvl="5" w:tplc="0419001B" w:tentative="1">
      <w:start w:val="1"/>
      <w:numFmt w:val="lowerRoman"/>
      <w:lvlText w:val="%6."/>
      <w:lvlJc w:val="right"/>
      <w:pPr>
        <w:ind w:left="7185" w:hanging="180"/>
      </w:pPr>
      <w:rPr>
        <w:rFonts w:cs="Times New Roman"/>
      </w:rPr>
    </w:lvl>
    <w:lvl w:ilvl="6" w:tplc="0419000F" w:tentative="1">
      <w:start w:val="1"/>
      <w:numFmt w:val="decimal"/>
      <w:lvlText w:val="%7."/>
      <w:lvlJc w:val="left"/>
      <w:pPr>
        <w:ind w:left="7905" w:hanging="360"/>
      </w:pPr>
      <w:rPr>
        <w:rFonts w:cs="Times New Roman"/>
      </w:rPr>
    </w:lvl>
    <w:lvl w:ilvl="7" w:tplc="04190019" w:tentative="1">
      <w:start w:val="1"/>
      <w:numFmt w:val="lowerLetter"/>
      <w:lvlText w:val="%8."/>
      <w:lvlJc w:val="left"/>
      <w:pPr>
        <w:ind w:left="8625" w:hanging="360"/>
      </w:pPr>
      <w:rPr>
        <w:rFonts w:cs="Times New Roman"/>
      </w:rPr>
    </w:lvl>
    <w:lvl w:ilvl="8" w:tplc="0419001B" w:tentative="1">
      <w:start w:val="1"/>
      <w:numFmt w:val="lowerRoman"/>
      <w:lvlText w:val="%9."/>
      <w:lvlJc w:val="right"/>
      <w:pPr>
        <w:ind w:left="9345" w:hanging="180"/>
      </w:pPr>
      <w:rPr>
        <w:rFonts w:cs="Times New Roman"/>
      </w:rPr>
    </w:lvl>
  </w:abstractNum>
  <w:abstractNum w:abstractNumId="10">
    <w:nsid w:val="51154DF6"/>
    <w:multiLevelType w:val="hybridMultilevel"/>
    <w:tmpl w:val="26807CA8"/>
    <w:lvl w:ilvl="0" w:tplc="AB6CD84E">
      <w:start w:val="2"/>
      <w:numFmt w:val="decimal"/>
      <w:lvlText w:val="%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D100A64"/>
    <w:multiLevelType w:val="hybridMultilevel"/>
    <w:tmpl w:val="A35EE66E"/>
    <w:lvl w:ilvl="0" w:tplc="04190001">
      <w:start w:val="1"/>
      <w:numFmt w:val="bullet"/>
      <w:lvlText w:val=""/>
      <w:lvlJc w:val="left"/>
      <w:pPr>
        <w:ind w:left="6450" w:hanging="360"/>
      </w:pPr>
      <w:rPr>
        <w:rFonts w:ascii="Symbol" w:hAnsi="Symbol" w:hint="default"/>
      </w:rPr>
    </w:lvl>
    <w:lvl w:ilvl="1" w:tplc="04190003" w:tentative="1">
      <w:start w:val="1"/>
      <w:numFmt w:val="bullet"/>
      <w:lvlText w:val="o"/>
      <w:lvlJc w:val="left"/>
      <w:pPr>
        <w:ind w:left="7170" w:hanging="360"/>
      </w:pPr>
      <w:rPr>
        <w:rFonts w:ascii="Courier New" w:hAnsi="Courier New" w:hint="default"/>
      </w:rPr>
    </w:lvl>
    <w:lvl w:ilvl="2" w:tplc="04190005" w:tentative="1">
      <w:start w:val="1"/>
      <w:numFmt w:val="bullet"/>
      <w:lvlText w:val=""/>
      <w:lvlJc w:val="left"/>
      <w:pPr>
        <w:ind w:left="7890" w:hanging="360"/>
      </w:pPr>
      <w:rPr>
        <w:rFonts w:ascii="Wingdings" w:hAnsi="Wingdings" w:hint="default"/>
      </w:rPr>
    </w:lvl>
    <w:lvl w:ilvl="3" w:tplc="04190001" w:tentative="1">
      <w:start w:val="1"/>
      <w:numFmt w:val="bullet"/>
      <w:lvlText w:val=""/>
      <w:lvlJc w:val="left"/>
      <w:pPr>
        <w:ind w:left="8610" w:hanging="360"/>
      </w:pPr>
      <w:rPr>
        <w:rFonts w:ascii="Symbol" w:hAnsi="Symbol" w:hint="default"/>
      </w:rPr>
    </w:lvl>
    <w:lvl w:ilvl="4" w:tplc="04190003" w:tentative="1">
      <w:start w:val="1"/>
      <w:numFmt w:val="bullet"/>
      <w:lvlText w:val="o"/>
      <w:lvlJc w:val="left"/>
      <w:pPr>
        <w:ind w:left="9330" w:hanging="360"/>
      </w:pPr>
      <w:rPr>
        <w:rFonts w:ascii="Courier New" w:hAnsi="Courier New" w:hint="default"/>
      </w:rPr>
    </w:lvl>
    <w:lvl w:ilvl="5" w:tplc="04190005" w:tentative="1">
      <w:start w:val="1"/>
      <w:numFmt w:val="bullet"/>
      <w:lvlText w:val=""/>
      <w:lvlJc w:val="left"/>
      <w:pPr>
        <w:ind w:left="10050" w:hanging="360"/>
      </w:pPr>
      <w:rPr>
        <w:rFonts w:ascii="Wingdings" w:hAnsi="Wingdings" w:hint="default"/>
      </w:rPr>
    </w:lvl>
    <w:lvl w:ilvl="6" w:tplc="04190001" w:tentative="1">
      <w:start w:val="1"/>
      <w:numFmt w:val="bullet"/>
      <w:lvlText w:val=""/>
      <w:lvlJc w:val="left"/>
      <w:pPr>
        <w:ind w:left="10770" w:hanging="360"/>
      </w:pPr>
      <w:rPr>
        <w:rFonts w:ascii="Symbol" w:hAnsi="Symbol" w:hint="default"/>
      </w:rPr>
    </w:lvl>
    <w:lvl w:ilvl="7" w:tplc="04190003" w:tentative="1">
      <w:start w:val="1"/>
      <w:numFmt w:val="bullet"/>
      <w:lvlText w:val="o"/>
      <w:lvlJc w:val="left"/>
      <w:pPr>
        <w:ind w:left="11490" w:hanging="360"/>
      </w:pPr>
      <w:rPr>
        <w:rFonts w:ascii="Courier New" w:hAnsi="Courier New" w:hint="default"/>
      </w:rPr>
    </w:lvl>
    <w:lvl w:ilvl="8" w:tplc="04190005" w:tentative="1">
      <w:start w:val="1"/>
      <w:numFmt w:val="bullet"/>
      <w:lvlText w:val=""/>
      <w:lvlJc w:val="left"/>
      <w:pPr>
        <w:ind w:left="12210" w:hanging="360"/>
      </w:pPr>
      <w:rPr>
        <w:rFonts w:ascii="Wingdings" w:hAnsi="Wingdings" w:hint="default"/>
      </w:rPr>
    </w:lvl>
  </w:abstractNum>
  <w:num w:numId="1">
    <w:abstractNumId w:val="1"/>
  </w:num>
  <w:num w:numId="2">
    <w:abstractNumId w:val="7"/>
  </w:num>
  <w:num w:numId="3">
    <w:abstractNumId w:val="9"/>
  </w:num>
  <w:num w:numId="4">
    <w:abstractNumId w:val="11"/>
  </w:num>
  <w:num w:numId="5">
    <w:abstractNumId w:val="6"/>
  </w:num>
  <w:num w:numId="6">
    <w:abstractNumId w:val="2"/>
  </w:num>
  <w:num w:numId="7">
    <w:abstractNumId w:val="8"/>
  </w:num>
  <w:num w:numId="8">
    <w:abstractNumId w:val="3"/>
  </w:num>
  <w:num w:numId="9">
    <w:abstractNumId w:val="10"/>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279"/>
    <w:rsid w:val="0000139C"/>
    <w:rsid w:val="00007487"/>
    <w:rsid w:val="00007E00"/>
    <w:rsid w:val="00007F9B"/>
    <w:rsid w:val="000126E6"/>
    <w:rsid w:val="00020D65"/>
    <w:rsid w:val="00024802"/>
    <w:rsid w:val="00024BDA"/>
    <w:rsid w:val="00035B01"/>
    <w:rsid w:val="00042AF1"/>
    <w:rsid w:val="00057C39"/>
    <w:rsid w:val="0008383D"/>
    <w:rsid w:val="00084D41"/>
    <w:rsid w:val="0008655C"/>
    <w:rsid w:val="0009093E"/>
    <w:rsid w:val="00091C52"/>
    <w:rsid w:val="000936ED"/>
    <w:rsid w:val="000946D7"/>
    <w:rsid w:val="000947CD"/>
    <w:rsid w:val="000C4B83"/>
    <w:rsid w:val="000D196C"/>
    <w:rsid w:val="000D1B9D"/>
    <w:rsid w:val="000E161A"/>
    <w:rsid w:val="000E2421"/>
    <w:rsid w:val="000E368E"/>
    <w:rsid w:val="000E5178"/>
    <w:rsid w:val="000F7165"/>
    <w:rsid w:val="00110245"/>
    <w:rsid w:val="001279AB"/>
    <w:rsid w:val="00134976"/>
    <w:rsid w:val="00140576"/>
    <w:rsid w:val="00141AB4"/>
    <w:rsid w:val="001513EC"/>
    <w:rsid w:val="00152BC2"/>
    <w:rsid w:val="00161155"/>
    <w:rsid w:val="00163FEC"/>
    <w:rsid w:val="001816A6"/>
    <w:rsid w:val="0018563D"/>
    <w:rsid w:val="0018628D"/>
    <w:rsid w:val="00193235"/>
    <w:rsid w:val="001A4078"/>
    <w:rsid w:val="001B7953"/>
    <w:rsid w:val="001D5A66"/>
    <w:rsid w:val="001D6165"/>
    <w:rsid w:val="001F3B21"/>
    <w:rsid w:val="001F3B85"/>
    <w:rsid w:val="001F6023"/>
    <w:rsid w:val="002020FF"/>
    <w:rsid w:val="00204466"/>
    <w:rsid w:val="00215DDE"/>
    <w:rsid w:val="00217173"/>
    <w:rsid w:val="002272DC"/>
    <w:rsid w:val="002311BE"/>
    <w:rsid w:val="0024136F"/>
    <w:rsid w:val="002433DA"/>
    <w:rsid w:val="00253AF8"/>
    <w:rsid w:val="0026409D"/>
    <w:rsid w:val="002722B5"/>
    <w:rsid w:val="0027766D"/>
    <w:rsid w:val="002901A4"/>
    <w:rsid w:val="002930B9"/>
    <w:rsid w:val="00294C5D"/>
    <w:rsid w:val="002A1E16"/>
    <w:rsid w:val="002A4487"/>
    <w:rsid w:val="002A4903"/>
    <w:rsid w:val="002B11CF"/>
    <w:rsid w:val="002B21CE"/>
    <w:rsid w:val="002B6F82"/>
    <w:rsid w:val="002C5B91"/>
    <w:rsid w:val="002C7AA9"/>
    <w:rsid w:val="002D239D"/>
    <w:rsid w:val="002D5BE0"/>
    <w:rsid w:val="002F629E"/>
    <w:rsid w:val="002F63FF"/>
    <w:rsid w:val="00301703"/>
    <w:rsid w:val="00302DCA"/>
    <w:rsid w:val="003112AC"/>
    <w:rsid w:val="003142F6"/>
    <w:rsid w:val="003151D5"/>
    <w:rsid w:val="00326978"/>
    <w:rsid w:val="00342BD3"/>
    <w:rsid w:val="003548D9"/>
    <w:rsid w:val="00360C61"/>
    <w:rsid w:val="00363D98"/>
    <w:rsid w:val="00364374"/>
    <w:rsid w:val="003854A0"/>
    <w:rsid w:val="003A0735"/>
    <w:rsid w:val="003A6BE6"/>
    <w:rsid w:val="003B158E"/>
    <w:rsid w:val="003B3190"/>
    <w:rsid w:val="003B5258"/>
    <w:rsid w:val="003B5F25"/>
    <w:rsid w:val="003B7ACE"/>
    <w:rsid w:val="003C2D46"/>
    <w:rsid w:val="003C3B9C"/>
    <w:rsid w:val="003C6E93"/>
    <w:rsid w:val="003D51A0"/>
    <w:rsid w:val="003D64BC"/>
    <w:rsid w:val="003E7077"/>
    <w:rsid w:val="003F40FF"/>
    <w:rsid w:val="003F4668"/>
    <w:rsid w:val="00400BC0"/>
    <w:rsid w:val="00400C0C"/>
    <w:rsid w:val="00402A9C"/>
    <w:rsid w:val="004071D0"/>
    <w:rsid w:val="00410EDA"/>
    <w:rsid w:val="004150B2"/>
    <w:rsid w:val="00421F91"/>
    <w:rsid w:val="004266FB"/>
    <w:rsid w:val="00426B3A"/>
    <w:rsid w:val="0043403E"/>
    <w:rsid w:val="004403B0"/>
    <w:rsid w:val="00445A75"/>
    <w:rsid w:val="00445D09"/>
    <w:rsid w:val="00456730"/>
    <w:rsid w:val="00456825"/>
    <w:rsid w:val="00465183"/>
    <w:rsid w:val="004737A8"/>
    <w:rsid w:val="0048302D"/>
    <w:rsid w:val="00487B6D"/>
    <w:rsid w:val="00491CD0"/>
    <w:rsid w:val="00497F0B"/>
    <w:rsid w:val="004A0DEF"/>
    <w:rsid w:val="004A3770"/>
    <w:rsid w:val="004A3F01"/>
    <w:rsid w:val="004B783F"/>
    <w:rsid w:val="004D5BC1"/>
    <w:rsid w:val="004D72AA"/>
    <w:rsid w:val="004E0852"/>
    <w:rsid w:val="004E2357"/>
    <w:rsid w:val="004F578D"/>
    <w:rsid w:val="004F6DB8"/>
    <w:rsid w:val="00507E89"/>
    <w:rsid w:val="00511C55"/>
    <w:rsid w:val="0052076F"/>
    <w:rsid w:val="00523D5E"/>
    <w:rsid w:val="00533E20"/>
    <w:rsid w:val="00535C6C"/>
    <w:rsid w:val="00544E31"/>
    <w:rsid w:val="00554E36"/>
    <w:rsid w:val="00586CED"/>
    <w:rsid w:val="00591AD5"/>
    <w:rsid w:val="005A5575"/>
    <w:rsid w:val="005B40C0"/>
    <w:rsid w:val="005B5806"/>
    <w:rsid w:val="005B5E54"/>
    <w:rsid w:val="005B68FA"/>
    <w:rsid w:val="005D66BE"/>
    <w:rsid w:val="005E6FE3"/>
    <w:rsid w:val="005F661D"/>
    <w:rsid w:val="0060477C"/>
    <w:rsid w:val="006148E2"/>
    <w:rsid w:val="006163B1"/>
    <w:rsid w:val="00623500"/>
    <w:rsid w:val="00623DF4"/>
    <w:rsid w:val="006304D5"/>
    <w:rsid w:val="00645867"/>
    <w:rsid w:val="00646C74"/>
    <w:rsid w:val="006550F2"/>
    <w:rsid w:val="0065756C"/>
    <w:rsid w:val="006642FF"/>
    <w:rsid w:val="006675A5"/>
    <w:rsid w:val="00670999"/>
    <w:rsid w:val="00671171"/>
    <w:rsid w:val="00671C58"/>
    <w:rsid w:val="006761DF"/>
    <w:rsid w:val="00677255"/>
    <w:rsid w:val="00695BC3"/>
    <w:rsid w:val="006A25A1"/>
    <w:rsid w:val="006A4841"/>
    <w:rsid w:val="006B2728"/>
    <w:rsid w:val="006B5127"/>
    <w:rsid w:val="006C1C6D"/>
    <w:rsid w:val="006C3BE2"/>
    <w:rsid w:val="006C5D06"/>
    <w:rsid w:val="006D0443"/>
    <w:rsid w:val="006E3D08"/>
    <w:rsid w:val="006E40C1"/>
    <w:rsid w:val="00705C4F"/>
    <w:rsid w:val="00707DAD"/>
    <w:rsid w:val="0071732F"/>
    <w:rsid w:val="00722833"/>
    <w:rsid w:val="00736FD5"/>
    <w:rsid w:val="0074689C"/>
    <w:rsid w:val="00756861"/>
    <w:rsid w:val="00756D8A"/>
    <w:rsid w:val="00762083"/>
    <w:rsid w:val="00772A5C"/>
    <w:rsid w:val="0078125B"/>
    <w:rsid w:val="0079627D"/>
    <w:rsid w:val="007A3A76"/>
    <w:rsid w:val="007B019D"/>
    <w:rsid w:val="007B34D9"/>
    <w:rsid w:val="007C09DB"/>
    <w:rsid w:val="007D1FE7"/>
    <w:rsid w:val="007D4807"/>
    <w:rsid w:val="007E37B2"/>
    <w:rsid w:val="007F1F7C"/>
    <w:rsid w:val="007F26EB"/>
    <w:rsid w:val="007F76F7"/>
    <w:rsid w:val="00805391"/>
    <w:rsid w:val="0080753C"/>
    <w:rsid w:val="00813C26"/>
    <w:rsid w:val="00844A5F"/>
    <w:rsid w:val="0085146C"/>
    <w:rsid w:val="00856C9F"/>
    <w:rsid w:val="00857450"/>
    <w:rsid w:val="00860C4B"/>
    <w:rsid w:val="00860DB1"/>
    <w:rsid w:val="0086481A"/>
    <w:rsid w:val="00874C45"/>
    <w:rsid w:val="0088503D"/>
    <w:rsid w:val="008910D0"/>
    <w:rsid w:val="008910E5"/>
    <w:rsid w:val="00894DA3"/>
    <w:rsid w:val="00895E68"/>
    <w:rsid w:val="008970EA"/>
    <w:rsid w:val="00897854"/>
    <w:rsid w:val="008A5A10"/>
    <w:rsid w:val="008A7418"/>
    <w:rsid w:val="008A7C5F"/>
    <w:rsid w:val="008B26E8"/>
    <w:rsid w:val="008B4E6D"/>
    <w:rsid w:val="008C4AF8"/>
    <w:rsid w:val="008D5A7C"/>
    <w:rsid w:val="008D5D93"/>
    <w:rsid w:val="008E44AB"/>
    <w:rsid w:val="008E5535"/>
    <w:rsid w:val="008E600F"/>
    <w:rsid w:val="008E6C60"/>
    <w:rsid w:val="008F6B6A"/>
    <w:rsid w:val="00902B85"/>
    <w:rsid w:val="00904A31"/>
    <w:rsid w:val="00907BC9"/>
    <w:rsid w:val="00911801"/>
    <w:rsid w:val="0093017C"/>
    <w:rsid w:val="00932578"/>
    <w:rsid w:val="00934913"/>
    <w:rsid w:val="00935B19"/>
    <w:rsid w:val="00940055"/>
    <w:rsid w:val="00942118"/>
    <w:rsid w:val="009548FC"/>
    <w:rsid w:val="00955D98"/>
    <w:rsid w:val="0096150D"/>
    <w:rsid w:val="00964733"/>
    <w:rsid w:val="009652B2"/>
    <w:rsid w:val="00965339"/>
    <w:rsid w:val="0097000F"/>
    <w:rsid w:val="009705F2"/>
    <w:rsid w:val="00971896"/>
    <w:rsid w:val="0097460B"/>
    <w:rsid w:val="00981716"/>
    <w:rsid w:val="009829A4"/>
    <w:rsid w:val="009A086D"/>
    <w:rsid w:val="009B1C4B"/>
    <w:rsid w:val="009B22EF"/>
    <w:rsid w:val="009B730F"/>
    <w:rsid w:val="009D4800"/>
    <w:rsid w:val="009F7B2E"/>
    <w:rsid w:val="00A06BF7"/>
    <w:rsid w:val="00A073FA"/>
    <w:rsid w:val="00A07EB0"/>
    <w:rsid w:val="00A11142"/>
    <w:rsid w:val="00A2028D"/>
    <w:rsid w:val="00A2261A"/>
    <w:rsid w:val="00A33D50"/>
    <w:rsid w:val="00A432D1"/>
    <w:rsid w:val="00A513F1"/>
    <w:rsid w:val="00A52047"/>
    <w:rsid w:val="00A674E7"/>
    <w:rsid w:val="00A74946"/>
    <w:rsid w:val="00A80992"/>
    <w:rsid w:val="00A9327D"/>
    <w:rsid w:val="00A977D4"/>
    <w:rsid w:val="00AA3152"/>
    <w:rsid w:val="00AA4FA9"/>
    <w:rsid w:val="00AB16B6"/>
    <w:rsid w:val="00AB5C7A"/>
    <w:rsid w:val="00AB60E1"/>
    <w:rsid w:val="00AC57F8"/>
    <w:rsid w:val="00AD251C"/>
    <w:rsid w:val="00AD6463"/>
    <w:rsid w:val="00AD7D10"/>
    <w:rsid w:val="00AE05BD"/>
    <w:rsid w:val="00AE0BEE"/>
    <w:rsid w:val="00AE1823"/>
    <w:rsid w:val="00AE37A4"/>
    <w:rsid w:val="00AE38DA"/>
    <w:rsid w:val="00AE78D2"/>
    <w:rsid w:val="00AF1F97"/>
    <w:rsid w:val="00AF7F1A"/>
    <w:rsid w:val="00B211C1"/>
    <w:rsid w:val="00B47E0C"/>
    <w:rsid w:val="00B551FF"/>
    <w:rsid w:val="00B67BC9"/>
    <w:rsid w:val="00B73673"/>
    <w:rsid w:val="00B85FC7"/>
    <w:rsid w:val="00B91605"/>
    <w:rsid w:val="00B9498F"/>
    <w:rsid w:val="00B969A7"/>
    <w:rsid w:val="00BA0CD8"/>
    <w:rsid w:val="00BA5E6D"/>
    <w:rsid w:val="00BA6125"/>
    <w:rsid w:val="00BB49E8"/>
    <w:rsid w:val="00BC1671"/>
    <w:rsid w:val="00BC4C4F"/>
    <w:rsid w:val="00BC59AB"/>
    <w:rsid w:val="00BC6CBB"/>
    <w:rsid w:val="00BF146B"/>
    <w:rsid w:val="00C11266"/>
    <w:rsid w:val="00C1465D"/>
    <w:rsid w:val="00C14B1B"/>
    <w:rsid w:val="00C236A1"/>
    <w:rsid w:val="00C237C3"/>
    <w:rsid w:val="00C4490D"/>
    <w:rsid w:val="00C51E40"/>
    <w:rsid w:val="00C51F2E"/>
    <w:rsid w:val="00C55955"/>
    <w:rsid w:val="00C804DB"/>
    <w:rsid w:val="00C815FD"/>
    <w:rsid w:val="00C9531D"/>
    <w:rsid w:val="00CA0276"/>
    <w:rsid w:val="00CB139D"/>
    <w:rsid w:val="00CC72B9"/>
    <w:rsid w:val="00CD179E"/>
    <w:rsid w:val="00CD23B2"/>
    <w:rsid w:val="00CD4624"/>
    <w:rsid w:val="00CD5A3E"/>
    <w:rsid w:val="00CE247D"/>
    <w:rsid w:val="00CE6279"/>
    <w:rsid w:val="00CF0CF2"/>
    <w:rsid w:val="00CF75DF"/>
    <w:rsid w:val="00D05860"/>
    <w:rsid w:val="00D0779C"/>
    <w:rsid w:val="00D11875"/>
    <w:rsid w:val="00D12D4C"/>
    <w:rsid w:val="00D21551"/>
    <w:rsid w:val="00D250EC"/>
    <w:rsid w:val="00D264AE"/>
    <w:rsid w:val="00D2675D"/>
    <w:rsid w:val="00D27C8C"/>
    <w:rsid w:val="00D31C12"/>
    <w:rsid w:val="00D34533"/>
    <w:rsid w:val="00D361C1"/>
    <w:rsid w:val="00D412AD"/>
    <w:rsid w:val="00D4593B"/>
    <w:rsid w:val="00D55BA0"/>
    <w:rsid w:val="00D61F9D"/>
    <w:rsid w:val="00D73372"/>
    <w:rsid w:val="00D835D3"/>
    <w:rsid w:val="00D905F4"/>
    <w:rsid w:val="00D915CA"/>
    <w:rsid w:val="00D96D04"/>
    <w:rsid w:val="00DA0D50"/>
    <w:rsid w:val="00DA568B"/>
    <w:rsid w:val="00DB5BDD"/>
    <w:rsid w:val="00DB5F68"/>
    <w:rsid w:val="00DC4863"/>
    <w:rsid w:val="00DD29DE"/>
    <w:rsid w:val="00DE3212"/>
    <w:rsid w:val="00DE7835"/>
    <w:rsid w:val="00DF1CF7"/>
    <w:rsid w:val="00DF34B5"/>
    <w:rsid w:val="00E04EA7"/>
    <w:rsid w:val="00E07FC2"/>
    <w:rsid w:val="00E1188B"/>
    <w:rsid w:val="00E1400D"/>
    <w:rsid w:val="00E269D4"/>
    <w:rsid w:val="00E26EE5"/>
    <w:rsid w:val="00E500C9"/>
    <w:rsid w:val="00E50306"/>
    <w:rsid w:val="00E53209"/>
    <w:rsid w:val="00E62935"/>
    <w:rsid w:val="00E64B60"/>
    <w:rsid w:val="00E75EFD"/>
    <w:rsid w:val="00E760DC"/>
    <w:rsid w:val="00E83248"/>
    <w:rsid w:val="00E83D9E"/>
    <w:rsid w:val="00E90622"/>
    <w:rsid w:val="00E91AAB"/>
    <w:rsid w:val="00E937F9"/>
    <w:rsid w:val="00E94D3D"/>
    <w:rsid w:val="00EA691C"/>
    <w:rsid w:val="00EB1A10"/>
    <w:rsid w:val="00EC07CC"/>
    <w:rsid w:val="00EC1F19"/>
    <w:rsid w:val="00ED1AB8"/>
    <w:rsid w:val="00ED6489"/>
    <w:rsid w:val="00ED6A59"/>
    <w:rsid w:val="00EE3E47"/>
    <w:rsid w:val="00EE7916"/>
    <w:rsid w:val="00EF0BD9"/>
    <w:rsid w:val="00F03FE8"/>
    <w:rsid w:val="00F05B7F"/>
    <w:rsid w:val="00F05FF5"/>
    <w:rsid w:val="00F151C4"/>
    <w:rsid w:val="00F15E2F"/>
    <w:rsid w:val="00F22F41"/>
    <w:rsid w:val="00F249EB"/>
    <w:rsid w:val="00F24AD8"/>
    <w:rsid w:val="00F32BE2"/>
    <w:rsid w:val="00F37A1C"/>
    <w:rsid w:val="00F37DD5"/>
    <w:rsid w:val="00F42ABF"/>
    <w:rsid w:val="00F50CE7"/>
    <w:rsid w:val="00F62339"/>
    <w:rsid w:val="00F73600"/>
    <w:rsid w:val="00F77B37"/>
    <w:rsid w:val="00F77DC0"/>
    <w:rsid w:val="00F83D00"/>
    <w:rsid w:val="00F8650E"/>
    <w:rsid w:val="00F92C91"/>
    <w:rsid w:val="00F94174"/>
    <w:rsid w:val="00F9559D"/>
    <w:rsid w:val="00F96ED0"/>
    <w:rsid w:val="00FA1818"/>
    <w:rsid w:val="00FA21B7"/>
    <w:rsid w:val="00FB34BB"/>
    <w:rsid w:val="00FC03B6"/>
    <w:rsid w:val="00FC2694"/>
    <w:rsid w:val="00FC2CA8"/>
    <w:rsid w:val="00FC6DBE"/>
    <w:rsid w:val="00FD49D9"/>
    <w:rsid w:val="00FE01E6"/>
    <w:rsid w:val="00FF3E51"/>
    <w:rsid w:val="00FF4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5F563BBB-3D4C-454E-AC51-E0B0618A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9AB"/>
    <w:pPr>
      <w:spacing w:line="360" w:lineRule="auto"/>
      <w:jc w:val="both"/>
    </w:pPr>
    <w:rPr>
      <w:rFonts w:ascii="Times New Roman" w:hAnsi="Times New Roman"/>
      <w:szCs w:val="22"/>
    </w:rPr>
  </w:style>
  <w:style w:type="paragraph" w:styleId="3">
    <w:name w:val="heading 3"/>
    <w:basedOn w:val="a"/>
    <w:next w:val="a"/>
    <w:link w:val="30"/>
    <w:uiPriority w:val="9"/>
    <w:qFormat/>
    <w:rsid w:val="006C3BE2"/>
    <w:pPr>
      <w:keepNext/>
      <w:widowControl w:val="0"/>
      <w:spacing w:line="240" w:lineRule="auto"/>
      <w:outlineLvl w:val="2"/>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6C3BE2"/>
    <w:rPr>
      <w:rFonts w:ascii="Times New Roman" w:hAnsi="Times New Roman" w:cs="Times New Roman"/>
      <w:snapToGrid w:val="0"/>
      <w:sz w:val="20"/>
      <w:szCs w:val="20"/>
    </w:rPr>
  </w:style>
  <w:style w:type="table" w:styleId="a3">
    <w:name w:val="Table Grid"/>
    <w:basedOn w:val="a1"/>
    <w:uiPriority w:val="59"/>
    <w:rsid w:val="00C112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ветлая заливка1"/>
    <w:basedOn w:val="a1"/>
    <w:uiPriority w:val="60"/>
    <w:rsid w:val="00FB34B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a4">
    <w:name w:val="annotation reference"/>
    <w:uiPriority w:val="99"/>
    <w:semiHidden/>
    <w:unhideWhenUsed/>
    <w:rsid w:val="00F83D00"/>
    <w:rPr>
      <w:rFonts w:cs="Times New Roman"/>
      <w:sz w:val="16"/>
      <w:szCs w:val="16"/>
    </w:rPr>
  </w:style>
  <w:style w:type="paragraph" w:styleId="a5">
    <w:name w:val="annotation text"/>
    <w:basedOn w:val="a"/>
    <w:link w:val="a6"/>
    <w:uiPriority w:val="99"/>
    <w:semiHidden/>
    <w:unhideWhenUsed/>
    <w:rsid w:val="00F83D00"/>
    <w:pPr>
      <w:spacing w:line="240" w:lineRule="auto"/>
    </w:pPr>
    <w:rPr>
      <w:szCs w:val="20"/>
    </w:rPr>
  </w:style>
  <w:style w:type="character" w:customStyle="1" w:styleId="a6">
    <w:name w:val="Текст примечания Знак"/>
    <w:link w:val="a5"/>
    <w:uiPriority w:val="99"/>
    <w:semiHidden/>
    <w:locked/>
    <w:rsid w:val="00F83D00"/>
    <w:rPr>
      <w:rFonts w:cs="Times New Roman"/>
      <w:sz w:val="20"/>
      <w:szCs w:val="20"/>
    </w:rPr>
  </w:style>
  <w:style w:type="paragraph" w:styleId="a7">
    <w:name w:val="annotation subject"/>
    <w:basedOn w:val="a5"/>
    <w:next w:val="a5"/>
    <w:link w:val="a8"/>
    <w:uiPriority w:val="99"/>
    <w:semiHidden/>
    <w:unhideWhenUsed/>
    <w:rsid w:val="00F83D00"/>
    <w:rPr>
      <w:b/>
      <w:bCs/>
    </w:rPr>
  </w:style>
  <w:style w:type="character" w:customStyle="1" w:styleId="a8">
    <w:name w:val="Тема примечания Знак"/>
    <w:link w:val="a7"/>
    <w:uiPriority w:val="99"/>
    <w:semiHidden/>
    <w:locked/>
    <w:rsid w:val="00F83D00"/>
    <w:rPr>
      <w:rFonts w:cs="Times New Roman"/>
      <w:b/>
      <w:bCs/>
      <w:sz w:val="20"/>
      <w:szCs w:val="20"/>
    </w:rPr>
  </w:style>
  <w:style w:type="paragraph" w:styleId="a9">
    <w:name w:val="Balloon Text"/>
    <w:basedOn w:val="a"/>
    <w:link w:val="aa"/>
    <w:uiPriority w:val="99"/>
    <w:semiHidden/>
    <w:unhideWhenUsed/>
    <w:rsid w:val="00F83D00"/>
    <w:pPr>
      <w:spacing w:line="240" w:lineRule="auto"/>
    </w:pPr>
    <w:rPr>
      <w:rFonts w:ascii="Tahoma" w:hAnsi="Tahoma" w:cs="Tahoma"/>
      <w:sz w:val="16"/>
      <w:szCs w:val="16"/>
    </w:rPr>
  </w:style>
  <w:style w:type="character" w:customStyle="1" w:styleId="aa">
    <w:name w:val="Текст выноски Знак"/>
    <w:link w:val="a9"/>
    <w:uiPriority w:val="99"/>
    <w:semiHidden/>
    <w:locked/>
    <w:rsid w:val="00F83D00"/>
    <w:rPr>
      <w:rFonts w:ascii="Tahoma" w:hAnsi="Tahoma" w:cs="Tahoma"/>
      <w:sz w:val="16"/>
      <w:szCs w:val="16"/>
    </w:rPr>
  </w:style>
  <w:style w:type="paragraph" w:styleId="ab">
    <w:name w:val="endnote text"/>
    <w:basedOn w:val="a"/>
    <w:link w:val="ac"/>
    <w:uiPriority w:val="99"/>
    <w:semiHidden/>
    <w:unhideWhenUsed/>
    <w:rsid w:val="00F83D00"/>
    <w:pPr>
      <w:spacing w:line="240" w:lineRule="auto"/>
    </w:pPr>
    <w:rPr>
      <w:szCs w:val="20"/>
    </w:rPr>
  </w:style>
  <w:style w:type="character" w:customStyle="1" w:styleId="ac">
    <w:name w:val="Текст концевой сноски Знак"/>
    <w:link w:val="ab"/>
    <w:uiPriority w:val="99"/>
    <w:semiHidden/>
    <w:locked/>
    <w:rsid w:val="00F83D00"/>
    <w:rPr>
      <w:rFonts w:cs="Times New Roman"/>
      <w:sz w:val="20"/>
      <w:szCs w:val="20"/>
    </w:rPr>
  </w:style>
  <w:style w:type="character" w:styleId="ad">
    <w:name w:val="endnote reference"/>
    <w:uiPriority w:val="99"/>
    <w:semiHidden/>
    <w:unhideWhenUsed/>
    <w:rsid w:val="00F83D00"/>
    <w:rPr>
      <w:rFonts w:cs="Times New Roman"/>
      <w:vertAlign w:val="superscript"/>
    </w:rPr>
  </w:style>
  <w:style w:type="paragraph" w:styleId="ae">
    <w:name w:val="footnote text"/>
    <w:basedOn w:val="a"/>
    <w:link w:val="af"/>
    <w:uiPriority w:val="99"/>
    <w:semiHidden/>
    <w:unhideWhenUsed/>
    <w:rsid w:val="00445D09"/>
    <w:pPr>
      <w:spacing w:line="240" w:lineRule="auto"/>
    </w:pPr>
    <w:rPr>
      <w:szCs w:val="20"/>
    </w:rPr>
  </w:style>
  <w:style w:type="character" w:customStyle="1" w:styleId="af">
    <w:name w:val="Текст сноски Знак"/>
    <w:link w:val="ae"/>
    <w:uiPriority w:val="99"/>
    <w:semiHidden/>
    <w:locked/>
    <w:rsid w:val="00445D09"/>
    <w:rPr>
      <w:rFonts w:cs="Times New Roman"/>
      <w:sz w:val="20"/>
      <w:szCs w:val="20"/>
    </w:rPr>
  </w:style>
  <w:style w:type="character" w:styleId="af0">
    <w:name w:val="footnote reference"/>
    <w:uiPriority w:val="99"/>
    <w:semiHidden/>
    <w:unhideWhenUsed/>
    <w:rsid w:val="00445D09"/>
    <w:rPr>
      <w:rFonts w:cs="Times New Roman"/>
      <w:vertAlign w:val="superscript"/>
    </w:rPr>
  </w:style>
  <w:style w:type="paragraph" w:styleId="af1">
    <w:name w:val="List Paragraph"/>
    <w:basedOn w:val="a"/>
    <w:uiPriority w:val="34"/>
    <w:qFormat/>
    <w:rsid w:val="00E75EFD"/>
    <w:pPr>
      <w:ind w:left="720"/>
      <w:contextualSpacing/>
    </w:pPr>
  </w:style>
  <w:style w:type="character" w:styleId="af2">
    <w:name w:val="Placeholder Text"/>
    <w:uiPriority w:val="99"/>
    <w:semiHidden/>
    <w:rsid w:val="006148E2"/>
    <w:rPr>
      <w:rFonts w:cs="Times New Roman"/>
      <w:color w:val="808080"/>
    </w:rPr>
  </w:style>
  <w:style w:type="paragraph" w:styleId="af3">
    <w:name w:val="header"/>
    <w:basedOn w:val="a"/>
    <w:link w:val="af4"/>
    <w:uiPriority w:val="99"/>
    <w:semiHidden/>
    <w:unhideWhenUsed/>
    <w:rsid w:val="003F4668"/>
    <w:pPr>
      <w:tabs>
        <w:tab w:val="center" w:pos="4677"/>
        <w:tab w:val="right" w:pos="9355"/>
      </w:tabs>
      <w:spacing w:line="240" w:lineRule="auto"/>
    </w:pPr>
  </w:style>
  <w:style w:type="character" w:customStyle="1" w:styleId="af4">
    <w:name w:val="Верхний колонтитул Знак"/>
    <w:link w:val="af3"/>
    <w:uiPriority w:val="99"/>
    <w:semiHidden/>
    <w:locked/>
    <w:rsid w:val="003F4668"/>
    <w:rPr>
      <w:rFonts w:cs="Times New Roman"/>
    </w:rPr>
  </w:style>
  <w:style w:type="paragraph" w:styleId="af5">
    <w:name w:val="footer"/>
    <w:basedOn w:val="a"/>
    <w:link w:val="af6"/>
    <w:uiPriority w:val="99"/>
    <w:unhideWhenUsed/>
    <w:rsid w:val="003F4668"/>
    <w:pPr>
      <w:tabs>
        <w:tab w:val="center" w:pos="4677"/>
        <w:tab w:val="right" w:pos="9355"/>
      </w:tabs>
      <w:spacing w:line="240" w:lineRule="auto"/>
    </w:pPr>
  </w:style>
  <w:style w:type="character" w:customStyle="1" w:styleId="af6">
    <w:name w:val="Нижний колонтитул Знак"/>
    <w:link w:val="af5"/>
    <w:uiPriority w:val="99"/>
    <w:locked/>
    <w:rsid w:val="003F4668"/>
    <w:rPr>
      <w:rFonts w:cs="Times New Roman"/>
    </w:rPr>
  </w:style>
  <w:style w:type="paragraph" w:styleId="31">
    <w:name w:val="Body Text 3"/>
    <w:basedOn w:val="a"/>
    <w:link w:val="32"/>
    <w:uiPriority w:val="99"/>
    <w:semiHidden/>
    <w:rsid w:val="006C3BE2"/>
    <w:pPr>
      <w:widowControl w:val="0"/>
      <w:spacing w:line="240" w:lineRule="auto"/>
    </w:pPr>
    <w:rPr>
      <w:sz w:val="24"/>
      <w:szCs w:val="20"/>
    </w:rPr>
  </w:style>
  <w:style w:type="character" w:customStyle="1" w:styleId="32">
    <w:name w:val="Основной текст 3 Знак"/>
    <w:link w:val="31"/>
    <w:uiPriority w:val="99"/>
    <w:semiHidden/>
    <w:locked/>
    <w:rsid w:val="006C3BE2"/>
    <w:rPr>
      <w:rFonts w:ascii="Times New Roman" w:hAnsi="Times New Roman" w:cs="Times New Roman"/>
      <w:snapToGrid w:val="0"/>
      <w:sz w:val="20"/>
      <w:szCs w:val="20"/>
    </w:rPr>
  </w:style>
  <w:style w:type="paragraph" w:styleId="af7">
    <w:name w:val="Normal (Web)"/>
    <w:basedOn w:val="a"/>
    <w:uiPriority w:val="99"/>
    <w:rsid w:val="0052076F"/>
    <w:pPr>
      <w:spacing w:before="100" w:beforeAutospacing="1" w:after="100" w:afterAutospacing="1" w:line="240" w:lineRule="auto"/>
    </w:pPr>
    <w:rPr>
      <w:rFonts w:eastAsia="SimSun"/>
      <w:sz w:val="24"/>
      <w:szCs w:val="24"/>
      <w:lang w:eastAsia="zh-CN"/>
    </w:rPr>
  </w:style>
  <w:style w:type="character" w:styleId="af8">
    <w:name w:val="Hyperlink"/>
    <w:uiPriority w:val="99"/>
    <w:unhideWhenUsed/>
    <w:rsid w:val="0071732F"/>
    <w:rPr>
      <w:rFonts w:cs="Times New Roman"/>
      <w:color w:val="0000FF"/>
      <w:u w:val="single"/>
    </w:rPr>
  </w:style>
  <w:style w:type="paragraph" w:customStyle="1" w:styleId="ConsPlusNormal">
    <w:name w:val="ConsPlusNormal"/>
    <w:rsid w:val="005B68FA"/>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B4C9-D72A-478B-BF9E-7515F91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7314</Words>
  <Characters>41695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2014-03-12T14:08:00Z</dcterms:created>
  <dcterms:modified xsi:type="dcterms:W3CDTF">2014-03-12T14:08:00Z</dcterms:modified>
</cp:coreProperties>
</file>