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5D" w:rsidRPr="004529C3" w:rsidRDefault="0014735D" w:rsidP="0014735D">
      <w:pPr>
        <w:spacing w:before="120"/>
        <w:jc w:val="center"/>
        <w:rPr>
          <w:b/>
          <w:bCs/>
          <w:sz w:val="32"/>
          <w:szCs w:val="32"/>
        </w:rPr>
      </w:pPr>
      <w:r w:rsidRPr="004529C3">
        <w:rPr>
          <w:b/>
          <w:bCs/>
          <w:sz w:val="32"/>
          <w:szCs w:val="32"/>
        </w:rPr>
        <w:t>Значки и другая сувенирная продукция как элемент имиджевой рекламы и Public relations</w:t>
      </w:r>
    </w:p>
    <w:p w:rsidR="0014735D" w:rsidRPr="004529C3" w:rsidRDefault="0014735D" w:rsidP="0014735D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4529C3">
        <w:rPr>
          <w:b/>
          <w:bCs/>
          <w:sz w:val="28"/>
          <w:szCs w:val="28"/>
        </w:rPr>
        <w:t xml:space="preserve">Бижутерия и аксессуары, как элементы рекламы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Значки, зажигалки, ручки и другие бизнес-сувениры нужно рассматривать двояко: как элемент рекламы, в частности, как инструмент имиджевой рекламы, несущий логотип, товарный знак и фирменные реквизиты, и как элемент public relations, но об этом речь пойдет позднее.</w:t>
      </w:r>
      <w:r>
        <w:t xml:space="preserve"> </w:t>
      </w:r>
      <w:r w:rsidRPr="008152D1">
        <w:t>Итак, несомненно бизнес-сувениры позволяют точно направить действие рекламы на целевую аудиторию и достичь большой продолжительности действия. И устроить это довольно просто. Подойдет любой информационный повод: юбилей фирмы-рекламодателя или фирмы-адресата, презентация, выставка. Такой повод используют чтобы вручить милый пустячек ( e.g. брелок для ключей ) секретарю, затем — полезную в офисном обиходе вещь ( e.g. набор маркеров ) — начальнику отдела, и наконец, набор элегантных аксессуаров ( значек, заколка для галстука и запонки ) — руководителю.</w:t>
      </w:r>
      <w:r>
        <w:t xml:space="preserve">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Все эти предметы-рекламоносители будут длительное время находиться в поле зрения сотрудников и руководства фирмы, как целевой группы, напоминая о самом существовании рекламируемого товара лучше, чем изложенные на бумаге данные, подшитые в папку, пылящуюся в шкафу. Более того, сам факт дарения будет создавать благоприятный имидж фирмы-рекламодателя и позитивное позиционирование предлагаемого товара.</w:t>
      </w:r>
      <w:r>
        <w:t xml:space="preserve">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Восприятие аксессуаров, как элементов</w:t>
      </w:r>
      <w:r>
        <w:t xml:space="preserve"> </w:t>
      </w:r>
      <w:r w:rsidRPr="008152D1">
        <w:t>знаковой системы адресной группой</w:t>
      </w:r>
      <w:r>
        <w:t xml:space="preserve"> </w:t>
      </w:r>
      <w:r w:rsidRPr="008152D1">
        <w:t xml:space="preserve">Именно на этом этапе бизнес-сувениры и аксессуары переходят из разряда только рекламоносителей в разряд атрибутов public relations. Происходит это потому, что такие предметы, как значки и галстучные заколки, по сути дела являющиеся бижутерией, но уже несущие некий символ, логотип, переходят в разряд элементов знаковой системы. Также непременным атрибутом этой знаковой системы является то, что эти предметы выпущены определенным, ограниченным тиражом.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Это определяет создание некой ограниченной группы обладателей элементов такой знаковой системы. Сам факт наличия какой-либо ограниченной группы не может не влиять на сознание как ее участников, так и наблюдателей, воспринимающих знаковую систему.</w:t>
      </w:r>
      <w:r>
        <w:t xml:space="preserve"> </w:t>
      </w:r>
      <w:r w:rsidRPr="008152D1">
        <w:t xml:space="preserve">Человеческое общество представляет собой сочетание различных слоев и корпораций. И каждый член этого общества сознательно и интуитивно стремится соотнести себя с определенной его частью — корпорацией, партией, кланом.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Это достигается выбором определенного стиля одежды, собственной внешности, аксессуаров, поведения, то есть — созданием имиджа. А использование определенных аксессуаров, таких как значек, заколка для галстука, является наиболее простым и очевидным способом создания имиджа. То, что человек носит какой-либо значек на лацкане пиджака, заколку для галстука или запонки с определенной символикой, сразу бросается в глаза и относит человека к определенной корпорации, говорит о его положении в обществе.</w:t>
      </w:r>
      <w:r>
        <w:t xml:space="preserve"> </w:t>
      </w:r>
      <w:r w:rsidRPr="008152D1">
        <w:t>Такой процесс определения положения в обществе какого-либо лица происходит для наблюдателя практически неосознанно, инстинктивно. Тем более важен сам факт наличия во внешнем облике человека таких символов, определяющих имидж.</w:t>
      </w:r>
      <w:r>
        <w:t xml:space="preserve"> </w:t>
      </w:r>
      <w:r w:rsidRPr="008152D1">
        <w:t xml:space="preserve">Этот процесс имеет и обратную сторону.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Речь идет именно об использовании аксессуаров в качестве подарков, бизнес-сувениров.</w:t>
      </w:r>
      <w:r>
        <w:t xml:space="preserve"> </w:t>
      </w:r>
      <w:r w:rsidRPr="008152D1">
        <w:t>Сам акт вручения таких аксессуаров в качестве подарка воспринимается не просто как выражение внимания, уважения или благодарности. Получение в качестве подарка определенных аксессуаров означает признание соответствующего положения в обществе, принадлежности к некой корпорации, либо как акт приобщения к такой корпорации.</w:t>
      </w:r>
      <w:r>
        <w:t xml:space="preserve"> </w:t>
      </w:r>
      <w:r w:rsidRPr="008152D1">
        <w:t>Несомненно положительные эмоции, собственные ощущения, связанные с получением такого подарка запомнятся надолго. Это послужит одной из важных составных частей создания благоприятной атмосферы для налаживания деловых контактов.</w:t>
      </w:r>
      <w:r>
        <w:t xml:space="preserve">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Таким образом бизнес-сувениры и аксессуары совершенно очевидно используются именно как элемент public relations, создания необходимого климата для делового сотрудничества.</w:t>
      </w:r>
      <w:r>
        <w:t xml:space="preserve"> </w:t>
      </w:r>
      <w:r w:rsidRPr="008152D1">
        <w:t>Качество, оформление и техника</w:t>
      </w:r>
      <w:r>
        <w:t xml:space="preserve"> </w:t>
      </w:r>
      <w:r w:rsidRPr="008152D1">
        <w:t>изготовления значков и аксессуаров</w:t>
      </w:r>
      <w:r>
        <w:t xml:space="preserve"> </w:t>
      </w:r>
      <w:r w:rsidRPr="008152D1">
        <w:t xml:space="preserve">Здесь речь может идти только об аксессуарах особо высоко качества. Причем можно говорить и о качестве изготовления этих аксессуаров, и о дизайнерском исполнении.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Логотип фирмы или товарный знак должен использоваться в оформлении значка, галстучной заколки гармонично, со вкусом, с применением оригинального дизайнерского решения. Это послужит залогом того, что подарок будет воспринят адекватно, как содержащий именно то послание, о котором говорилось выше.</w:t>
      </w:r>
      <w:r>
        <w:t xml:space="preserve"> </w:t>
      </w:r>
      <w:r w:rsidRPr="008152D1">
        <w:t>В обратном случае бизнес-сувениры будут восприняты не более чем акт внимания, который вскоре забудется. Сами же аксессуары скорее всего так и не будут извлечены из подарочной упаковки, которая затеряется в недрах стола среди бумаг и мелочей.</w:t>
      </w:r>
      <w:r>
        <w:t xml:space="preserve">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Сразу оговоримся, что значки из пластмассы или тонкой жести с монохромным, максимум — трехцветным текстом или символикой, нанесенным, например, тампопечатью, не будут рассматриваться, как неподходящие для бизнес-сувениров.</w:t>
      </w:r>
      <w:r>
        <w:t xml:space="preserve"> </w:t>
      </w:r>
      <w:r w:rsidRPr="008152D1">
        <w:t>Высококачественные значки и шильды — накладки с символикой для запонок и галстучных заколок изготавливаются из стали, меди, бронзы и других сплавов на медной основе. Высокая пластичность этих материалов в сочетании с прочностью позволяют достичь тонкой деталировки, прочности поверхности, лучшего соединения с эмалевым покрытием и долговечности изделия в целом. Кроме того, в сравнении с алюминиевыми сплавами достигается значительно больший вес изделия, что также влияет на его свойства, проще говоря: значек приятно взять в руку, он создает впечатление чего-то почти драгоценного. Разница в стоимости алюминиевого и латунного, стального и т.д. значков незначительна.</w:t>
      </w:r>
      <w:r>
        <w:t xml:space="preserve">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Для достижения большего внешнего эффекта металлическая поверхность покрывается напылением различных типов.</w:t>
      </w:r>
      <w:r>
        <w:t xml:space="preserve"> </w:t>
      </w:r>
      <w:r w:rsidRPr="008152D1">
        <w:t>Так, для имитации золотой поверхности на стали и медных сплавах используется настоящее золото, для серебра — никель и хром. Такое покрытие не теряет своих свойств, т.е. не тускнеет и не осыпается на протяжении более чем пяти лет.</w:t>
      </w:r>
      <w:r>
        <w:t xml:space="preserve"> </w:t>
      </w:r>
      <w:r w:rsidRPr="008152D1">
        <w:t>Серебряное и золотое имитирующие покрытия используются, как правило, в сочетании с цветными эмалями. Если использование эмалей не предусматривается, то более выигрышно смотрится металл с матовой поверхностью, имитацией медного покрытия или эффектом "старения". Наиболее популярные варианты имитирующих покрытий для значков и шильд без эмалей это "матовое золото", "медь", "античная бронза" и "античная медь". Представить себе покрытия с эффектом "старения", то есть "античная медь" и "античная бронза", очень просто: взгляните на дореволюционную копейку и на советский пятак. Такие эффекты также весьма стойки и долговечны.</w:t>
      </w:r>
      <w:r>
        <w:t xml:space="preserve">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Эффект "старения" придает изделиям ауру благородства, аристократизма, верности традициям. Можно даже порекомендовать эту технологию к использованию при изготовлении значков для учебных заведений, юридических и финансовых учреждений. В свою очередь эффект "матового золота" имеет прямую ссылку на передовые технологии, динамизм и современность. Это покрытие будет хорошо восприниматься на значках предприятий, объектом продаж которых, является компьютерная и сложная бытовая техника.</w:t>
      </w:r>
      <w:r>
        <w:t xml:space="preserve"> </w:t>
      </w:r>
      <w:r w:rsidRPr="008152D1">
        <w:t xml:space="preserve">Но более часто изображение на значках и шильдах делается многоцветным, повторяющим фирменные цвета и сочетания цветов. Для изображения цветных рисунков используются различные типы эмалей: так называемые "холодные", то есть имеющие органическую, синтетическую основу, и "горячие", то есть представляющие собой стекловидную массу, или смальту.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Современные технологии позволяют достичь полного соответствия с заказанным цветом и совпадения со шкалой Pantone.</w:t>
      </w:r>
      <w:r>
        <w:t xml:space="preserve"> </w:t>
      </w:r>
      <w:r w:rsidRPr="008152D1">
        <w:t>При применении в изготовлении значков и шильд эмалей каждый цвет должен иметь границу — металлический бортик, выступающий над поверхностью значка.</w:t>
      </w:r>
      <w:r>
        <w:t xml:space="preserve"> </w:t>
      </w:r>
      <w:r w:rsidRPr="008152D1">
        <w:t>"Холодная" эмаль заполняет отведенное место тонким слоем, немного не доходя до края бортика. Для защиты поверхности "холодной" эмали и улучшения внешних качеств применяют защитное покрытие на основе высокомолекулярных смол.</w:t>
      </w:r>
      <w:r>
        <w:t xml:space="preserve"> </w:t>
      </w:r>
      <w:r w:rsidRPr="008152D1">
        <w:t>"Горячая" эмаль более вязкая, заполняет свой резервуар полностью, затем полируется и не нуждается в защитном покрытии. В целом "холодная" эмаль имеет более эстетичный вид, но, в силу присущих ей свойств, не позволяет добиться особенно тонкой деталировки. Для получения тонких деталей в изображении применяют особый способ изготовления штампа: фототравление.</w:t>
      </w:r>
      <w:r>
        <w:t xml:space="preserve">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Для того, чтобы добиться высокой деталировки и при этом избежать появления металлических границ между цветами, применяют способ нанесения изображения офсетом, с последующим защитным покрытием высокомолекулярными смолами.</w:t>
      </w:r>
      <w:r>
        <w:t xml:space="preserve"> </w:t>
      </w:r>
      <w:r w:rsidRPr="008152D1">
        <w:t>Нужно отметить, что для лучшего соединения металлической поверхностью с эмалями и офсетным слоем применяют особые связующие вещества — адгезивы.</w:t>
      </w:r>
      <w:r>
        <w:t xml:space="preserve"> </w:t>
      </w:r>
      <w:r w:rsidRPr="008152D1">
        <w:t>Часто заказчик просит изготовить значек ажурным, повторяющим монограмму или какой-либо замысловатый узор. Такая обработка изделий осуществляется с применением лазерной техники, при этом изделие становится существенно дороже, но производимый им внешний эффект стоит того.</w:t>
      </w:r>
      <w:r>
        <w:t xml:space="preserve">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Несколько слов о способах крепления значков. Для значков "клубного" формата ( до 22 мм в поперечнике) обычно применяется цанговая застежка ("бабочка") и простая булавка. Эти виды креплений также могут применяться и на значках более крупного формата, но чаще в этом случае используют "английскую" булавку или винтовой крепление.</w:t>
      </w:r>
      <w:r>
        <w:t xml:space="preserve"> </w:t>
      </w:r>
      <w:r w:rsidRPr="008152D1">
        <w:t>Заколки для галстуков изготавливают с обычной клипсой разных модификаций, а также с усиленным цанговым креплением с цепочкой для фиксации в петельке сорочки.</w:t>
      </w:r>
      <w:r>
        <w:t xml:space="preserve"> </w:t>
      </w:r>
      <w:r w:rsidRPr="008152D1">
        <w:t>Стоимость и сроки изготовления значков.</w:t>
      </w:r>
      <w:r>
        <w:t xml:space="preserve"> </w:t>
      </w:r>
      <w:r w:rsidRPr="008152D1">
        <w:t xml:space="preserve">В России значки и аксессуары высокого качества изготавливают на импортном оборудовании, как правило, английского производства. Значительную часть исходных материалов и компонентов ( например крепление ) также приходится закупать за границей. Этот факт ставит стоимость изготовления значков и аксессуаров в достаточно сильную зависимость от курса иностранной валюты. При этом каждый значек — изделие эксклюзивное, авторское. Поэтому сделать обобщенный обзор цены и сроков изготовления таких изделий довольно трудно. </w:t>
      </w:r>
    </w:p>
    <w:p w:rsidR="0014735D" w:rsidRDefault="0014735D" w:rsidP="0014735D">
      <w:pPr>
        <w:spacing w:before="120"/>
        <w:ind w:firstLine="567"/>
        <w:jc w:val="both"/>
        <w:rPr>
          <w:lang w:val="en-US"/>
        </w:rPr>
      </w:pPr>
      <w:r w:rsidRPr="008152D1">
        <w:t>Технология изготовления определяется специалистами, от этого и зависит и цена изделия. Также необходимо учитывать оплату работы художников и дизайнеров, если эти специалисты привлекались к созданию макета изделия со стороны.</w:t>
      </w:r>
      <w:r>
        <w:t xml:space="preserve"> </w:t>
      </w:r>
      <w:r w:rsidRPr="008152D1">
        <w:t>Возьмем самый распространенный пример: значек клубного формата, диаметром 18 мм, тираж — 1000 шт. При изготовлении такого значка методом штамповки с применением "холодной" эмали его цена составит 0,6-0,75 у.е за единицу. При использовании "горячей" эмали — 1,1-1,3 у.е. Такой же значек с офсетным изображением обойдется дешевле — 0,5-0,6 у.е., но, как правило, изготовители неохотно идут на создание этим способом тиражей менее 2000 экземпляров. Применение защитного покрытия, имитирующих покрытий, различных способов крепления влияет на стоимость незначительно. Если использовать тот же значек в качестве шильды для крепления к галстучной заколке, то цена готового изделия, по сравнению с простым значком, возрастет на 1,2-1,5 у.е.</w:t>
      </w:r>
      <w:r>
        <w:t xml:space="preserve"> </w:t>
      </w:r>
      <w:r w:rsidRPr="008152D1">
        <w:t>Изготовление ажурных значков с применением лазера сделает изделие дороже примерно на 2 у.е.</w:t>
      </w:r>
      <w:r>
        <w:t xml:space="preserve"> </w:t>
      </w:r>
      <w:r w:rsidRPr="008152D1">
        <w:t>И, наконец, о сроках изготовления. Как это не парадоксально, изготовление малых тиражей значков ( около 300 экз. ) занимает большее время, чем изготовление больших тиражей. Это связано с тем, что в этих случаях применяются разные типы оборудования, имеющие свои особенности наладки и изготовления штампов. Но в целом можно говорить о сроках изготовления партии значков или галстучных заколок за 2 недели - 1 месяц. Дополнительная обработка с применением лазерной техники добавит к сроку изготовления еще 1-2 недели. Так что, если необходимо изготовить значки к юбилею, презентации, выставке или другой конкретной дате, нужно позаботиться о значках заранее.</w:t>
      </w:r>
      <w:r>
        <w:t xml:space="preserve"> </w:t>
      </w:r>
    </w:p>
    <w:p w:rsidR="0014735D" w:rsidRPr="008152D1" w:rsidRDefault="0014735D" w:rsidP="0014735D">
      <w:pPr>
        <w:spacing w:before="120"/>
        <w:ind w:firstLine="567"/>
        <w:jc w:val="both"/>
      </w:pPr>
      <w:r w:rsidRPr="008152D1">
        <w:t>Резюмируя все вышесказанное, можно смело утверждать, что использование в рекламных кампаниях, на презентациях и PR акциях значков и других высококачественных аксессуаров в силу их относительно небольшой стоимости наверняка не нанесет серьезного финансового урона фирме-рекламодателю. В то же время вряд ли найдется столь же действенный инструмент для создания благоприятного имиджа и поддержания высокого реноме предприятия, что обязательно скажется на отношениях с партнерами и клиентами.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35D"/>
    <w:rsid w:val="0014735D"/>
    <w:rsid w:val="003F749C"/>
    <w:rsid w:val="004529C3"/>
    <w:rsid w:val="006B11B3"/>
    <w:rsid w:val="008152D1"/>
    <w:rsid w:val="00E62FAF"/>
    <w:rsid w:val="00E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BFF482-8F4F-4548-B17E-D1086C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7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Значки и другая сувенирная продукция как элемент имиджевой рекламы и Public relations</vt:lpstr>
    </vt:vector>
  </TitlesOfParts>
  <Company>Home</Company>
  <LinksUpToDate>false</LinksUpToDate>
  <CharactersWithSpaces>12069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Значки и другая сувенирная продукция как элемент имиджевой рекламы и Public relations</dc:title>
  <dc:subject/>
  <dc:creator>User</dc:creator>
  <cp:keywords/>
  <dc:description/>
  <cp:lastModifiedBy>admin</cp:lastModifiedBy>
  <cp:revision>2</cp:revision>
  <dcterms:created xsi:type="dcterms:W3CDTF">2014-02-14T16:23:00Z</dcterms:created>
  <dcterms:modified xsi:type="dcterms:W3CDTF">2014-02-14T16:23:00Z</dcterms:modified>
</cp:coreProperties>
</file>