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E9E" w:rsidRDefault="00DF5E9E">
      <w:pPr>
        <w:pStyle w:val="a3"/>
      </w:pPr>
      <w:r>
        <w:t>Несовершенный конкурент</w:t>
      </w:r>
    </w:p>
    <w:p w:rsidR="00DF5E9E" w:rsidRDefault="00DF5E9E">
      <w:pPr>
        <w:jc w:val="center"/>
        <w:rPr>
          <w:b/>
          <w:bCs/>
          <w:sz w:val="32"/>
          <w:u w:val="single"/>
        </w:rPr>
      </w:pPr>
    </w:p>
    <w:p w:rsidR="00DF5E9E" w:rsidRDefault="00DF5E9E">
      <w:pPr>
        <w:jc w:val="both"/>
        <w:rPr>
          <w:sz w:val="28"/>
        </w:rPr>
      </w:pPr>
      <w:r>
        <w:rPr>
          <w:b/>
          <w:bCs/>
          <w:sz w:val="28"/>
        </w:rPr>
        <w:t xml:space="preserve">      </w:t>
      </w:r>
      <w:r>
        <w:rPr>
          <w:b/>
          <w:bCs/>
          <w:sz w:val="28"/>
          <w:u w:val="single"/>
        </w:rPr>
        <w:t>Цель задания:</w:t>
      </w:r>
      <w:r>
        <w:rPr>
          <w:b/>
          <w:bCs/>
          <w:sz w:val="28"/>
        </w:rPr>
        <w:t xml:space="preserve"> </w:t>
      </w:r>
      <w:r>
        <w:t>изучить рыночные механизмы деятельности фирмы, влияние эластичности спроса на цену продукции, определить в связи с этим наиболее прибыльный объём производства, рыночно установленную зарплату и численность занятых.</w:t>
      </w:r>
    </w:p>
    <w:p w:rsidR="00DF5E9E" w:rsidRDefault="00DF5E9E">
      <w:pPr>
        <w:rPr>
          <w:sz w:val="28"/>
        </w:rPr>
      </w:pPr>
    </w:p>
    <w:p w:rsidR="00DF5E9E" w:rsidRDefault="00DF5E9E">
      <w:pPr>
        <w:jc w:val="both"/>
      </w:pPr>
      <w:r>
        <w:rPr>
          <w:b/>
          <w:bCs/>
          <w:sz w:val="28"/>
        </w:rPr>
        <w:t xml:space="preserve">      </w:t>
      </w:r>
      <w:r>
        <w:rPr>
          <w:b/>
          <w:bCs/>
          <w:sz w:val="28"/>
          <w:u w:val="single"/>
        </w:rPr>
        <w:t>Условия:</w:t>
      </w:r>
      <w:r>
        <w:rPr>
          <w:b/>
          <w:bCs/>
          <w:sz w:val="28"/>
        </w:rPr>
        <w:t xml:space="preserve"> </w:t>
      </w:r>
      <w:r>
        <w:t>на рынке действует акционерная фирма, выпускающая однородную продукцию. Она управляется следующими подразделениями:</w:t>
      </w:r>
    </w:p>
    <w:p w:rsidR="00DF5E9E" w:rsidRDefault="00DF5E9E">
      <w:pPr>
        <w:numPr>
          <w:ilvl w:val="0"/>
          <w:numId w:val="3"/>
        </w:numPr>
        <w:jc w:val="both"/>
      </w:pPr>
      <w:r>
        <w:t>Отдел маркетинга (ОМ)</w:t>
      </w:r>
    </w:p>
    <w:p w:rsidR="00DF5E9E" w:rsidRDefault="00DF5E9E">
      <w:pPr>
        <w:numPr>
          <w:ilvl w:val="0"/>
          <w:numId w:val="3"/>
        </w:numPr>
        <w:jc w:val="both"/>
      </w:pPr>
      <w:r>
        <w:t>Отдел труда (ОТ)</w:t>
      </w:r>
    </w:p>
    <w:p w:rsidR="00DF5E9E" w:rsidRDefault="00DF5E9E">
      <w:pPr>
        <w:numPr>
          <w:ilvl w:val="0"/>
          <w:numId w:val="3"/>
        </w:numPr>
        <w:jc w:val="both"/>
      </w:pPr>
      <w:r>
        <w:t>Бухгалтерия</w:t>
      </w:r>
    </w:p>
    <w:p w:rsidR="00DF5E9E" w:rsidRDefault="00DF5E9E">
      <w:pPr>
        <w:numPr>
          <w:ilvl w:val="0"/>
          <w:numId w:val="3"/>
        </w:numPr>
        <w:jc w:val="both"/>
      </w:pPr>
      <w:r>
        <w:t>Собрание акционеров (СА)</w:t>
      </w:r>
    </w:p>
    <w:p w:rsidR="00DF5E9E" w:rsidRDefault="00DF5E9E">
      <w:pPr>
        <w:jc w:val="both"/>
      </w:pPr>
    </w:p>
    <w:p w:rsidR="00DF5E9E" w:rsidRDefault="00DF5E9E">
      <w:pPr>
        <w:jc w:val="both"/>
      </w:pPr>
      <w:r>
        <w:t xml:space="preserve">      Необходимо в соответствии с конъюнктурой рынка определить оптимальный объём выпуска продукции, цены, издержки на средства производства, количество занятых работников, зарплату, прибыль, дивиденды и объём займов в банке. </w:t>
      </w:r>
    </w:p>
    <w:p w:rsidR="00DF5E9E" w:rsidRDefault="00DF5E9E">
      <w:pPr>
        <w:jc w:val="both"/>
      </w:pPr>
      <w:r>
        <w:t xml:space="preserve">      Фирма является несовершенным конкурентом, т.е. обладает значительной долей производства в отрасли и может влиять на цены. Поэтому увеличение выпуска продукции фирмой приводит к насыщению рынка, понижает спрос, уменьшает цены. В таких условиях увеличение производства сверх определённого уровня приводит к понижению прибыли (этого бы не произошло, если бы фирма была совершенным конкурентом).</w:t>
      </w:r>
    </w:p>
    <w:p w:rsidR="00DF5E9E" w:rsidRDefault="00DF5E9E">
      <w:pPr>
        <w:jc w:val="both"/>
      </w:pPr>
      <w:r>
        <w:t xml:space="preserve">      </w:t>
      </w:r>
      <w:r>
        <w:rPr>
          <w:u w:val="single"/>
        </w:rPr>
        <w:t>Отдел маркетинга</w:t>
      </w:r>
      <w:r>
        <w:t xml:space="preserve"> (ОМ), исходя из эластичности спроса, регулирует зависимость цен и выручек от объёмов производства. Затем отдел маркетинга направляет данные к собранию акционеров. </w:t>
      </w:r>
    </w:p>
    <w:p w:rsidR="00DF5E9E" w:rsidRDefault="00DF5E9E">
      <w:pPr>
        <w:jc w:val="both"/>
      </w:pPr>
      <w:r>
        <w:t xml:space="preserve">      </w:t>
      </w:r>
      <w:r>
        <w:rPr>
          <w:u w:val="single"/>
        </w:rPr>
        <w:t xml:space="preserve">Отдел труда </w:t>
      </w:r>
      <w:r>
        <w:t xml:space="preserve">(ОТ) на основе предельной производительности одного работника определяет необходимое число занятых при различных объёмах производства. При этом необходимо учитывать, что привлечение новых людей монополистом неизбежно увеличит зарплату вследствие увеличения спроса на рабочую силу. Это ведёт к росту издержек и снижению прибыли. </w:t>
      </w:r>
    </w:p>
    <w:p w:rsidR="00DF5E9E" w:rsidRDefault="00DF5E9E">
      <w:pPr>
        <w:jc w:val="both"/>
      </w:pPr>
      <w:r>
        <w:t xml:space="preserve">      Результаты отдела труда передаются в </w:t>
      </w:r>
      <w:r>
        <w:rPr>
          <w:u w:val="single"/>
        </w:rPr>
        <w:t>бухгалтерию</w:t>
      </w:r>
      <w:r>
        <w:t>, которая определяет сумму валовых и предельных издержек при различных объёмах производства.</w:t>
      </w:r>
    </w:p>
    <w:p w:rsidR="00DF5E9E" w:rsidRDefault="00DF5E9E">
      <w:pPr>
        <w:jc w:val="both"/>
      </w:pPr>
      <w:r>
        <w:t xml:space="preserve">      На основе всех этих данных и информации (ОМ) </w:t>
      </w:r>
      <w:r>
        <w:rPr>
          <w:u w:val="single"/>
        </w:rPr>
        <w:t>собрание акционеров</w:t>
      </w:r>
      <w:r>
        <w:t xml:space="preserve"> принимает решение о наиболее выгодном объёме выпуска продукции, цене, численности занятых и необходимости привлечения банковского кредита. </w:t>
      </w:r>
    </w:p>
    <w:p w:rsidR="00DF5E9E" w:rsidRDefault="00DF5E9E">
      <w:pPr>
        <w:jc w:val="both"/>
      </w:pPr>
    </w:p>
    <w:p w:rsidR="00DF5E9E" w:rsidRDefault="00DF5E9E">
      <w:pPr>
        <w:pStyle w:val="1"/>
        <w:rPr>
          <w:sz w:val="32"/>
        </w:rPr>
      </w:pPr>
      <w:r>
        <w:rPr>
          <w:sz w:val="32"/>
        </w:rPr>
        <w:t>Отдел маркетинга</w:t>
      </w:r>
    </w:p>
    <w:p w:rsidR="00DF5E9E" w:rsidRDefault="00DF5E9E"/>
    <w:p w:rsidR="00DF5E9E" w:rsidRDefault="00DF5E9E">
      <w:r>
        <w:t xml:space="preserve">      Возможные объёмы выпуска продукции равны 2, 4, 6, 8, 10, 12, 14 тыс. шт. Спрос на неё эластичный и изменчивый. При несовершенной конкуренции увеличение выпуска объёма продукции даже одной фирмой приведёт к заметному насыщению рынка и падению рыночной цены. Эту зависимость нам и необходимо определить. </w:t>
      </w:r>
    </w:p>
    <w:p w:rsidR="00DF5E9E" w:rsidRDefault="00DF5E9E">
      <w:r>
        <w:t xml:space="preserve">      Известно, что при выпуске 2000 шт. продукции цена за 1 шт. равна 90 денежных единиц. Эластичность спроса определяется как отношение изменения количества продукции (</w:t>
      </w:r>
      <w:r>
        <w:sym w:font="Symbol" w:char="F044"/>
      </w:r>
      <w:r>
        <w:t>К) к изменению её цены (</w:t>
      </w:r>
      <w:r>
        <w:sym w:font="Symbol" w:char="F044"/>
      </w:r>
      <w:r>
        <w:t>Ц):</w:t>
      </w:r>
    </w:p>
    <w:p w:rsidR="00DF5E9E" w:rsidRDefault="00DF5E9E"/>
    <w:p w:rsidR="00DF5E9E" w:rsidRDefault="00EC46FD">
      <w:r>
        <w:rPr>
          <w:noProof/>
          <w:sz w:val="20"/>
        </w:rPr>
        <w:pict>
          <v:line id="_x0000_s1031" style="position:absolute;z-index:251655168" from="267.75pt,1.95pt" to="267.75pt,37.7pt"/>
        </w:pict>
      </w:r>
      <w:r>
        <w:rPr>
          <w:noProof/>
          <w:sz w:val="20"/>
        </w:rPr>
        <w:pict>
          <v:line id="_x0000_s1030" style="position:absolute;z-index:251654144" from="189pt,1.95pt" to="267.75pt,1.95pt"/>
        </w:pict>
      </w:r>
      <w:r>
        <w:rPr>
          <w:noProof/>
          <w:sz w:val="20"/>
        </w:rPr>
        <w:pict>
          <v:line id="_x0000_s1029" style="position:absolute;flip:y;z-index:251653120" from="189pt,1.95pt" to="189pt,37.7pt"/>
        </w:pict>
      </w:r>
    </w:p>
    <w:p w:rsidR="00DF5E9E" w:rsidRDefault="00DF5E9E">
      <w:pPr>
        <w:pStyle w:val="2"/>
      </w:pPr>
      <w:r>
        <w:t xml:space="preserve">Э = </w:t>
      </w:r>
      <w:r>
        <w:sym w:font="Symbol" w:char="F044"/>
      </w:r>
      <w:r>
        <w:t xml:space="preserve">К \ </w:t>
      </w:r>
      <w:r>
        <w:sym w:font="Symbol" w:char="F044"/>
      </w:r>
      <w:r>
        <w:t>Ц</w:t>
      </w:r>
    </w:p>
    <w:p w:rsidR="00DF5E9E" w:rsidRDefault="00EC46FD">
      <w:pPr>
        <w:rPr>
          <w:b/>
          <w:bCs/>
          <w:sz w:val="28"/>
          <w:u w:val="single"/>
        </w:rPr>
      </w:pPr>
      <w:r>
        <w:rPr>
          <w:b/>
          <w:bCs/>
          <w:noProof/>
          <w:sz w:val="20"/>
          <w:u w:val="single"/>
        </w:rPr>
        <w:pict>
          <v:line id="_x0000_s1028" style="position:absolute;z-index:251652096" from="189pt,9.2pt" to="267.75pt,9.2pt"/>
        </w:pict>
      </w:r>
    </w:p>
    <w:p w:rsidR="00DF5E9E" w:rsidRDefault="00DF5E9E">
      <w:pPr>
        <w:jc w:val="both"/>
      </w:pPr>
      <w:r>
        <w:t xml:space="preserve">   </w:t>
      </w:r>
    </w:p>
    <w:p w:rsidR="00DF5E9E" w:rsidRDefault="00DF5E9E">
      <w:pPr>
        <w:jc w:val="both"/>
      </w:pPr>
      <w:r>
        <w:t xml:space="preserve">      Для товаров, выпускаемых нашей фирмой, эластичность равна 0,2. </w:t>
      </w:r>
    </w:p>
    <w:p w:rsidR="00DF5E9E" w:rsidRDefault="00DF5E9E">
      <w:pPr>
        <w:jc w:val="both"/>
      </w:pPr>
      <w:r>
        <w:t xml:space="preserve">      Исходя из данных, нам необходимо рассчитать:</w:t>
      </w:r>
    </w:p>
    <w:p w:rsidR="00DF5E9E" w:rsidRDefault="00DF5E9E">
      <w:pPr>
        <w:jc w:val="both"/>
      </w:pPr>
    </w:p>
    <w:p w:rsidR="00DF5E9E" w:rsidRDefault="00DF5E9E">
      <w:pPr>
        <w:numPr>
          <w:ilvl w:val="0"/>
          <w:numId w:val="4"/>
        </w:numPr>
        <w:jc w:val="both"/>
      </w:pPr>
      <w:r>
        <w:t>Цены за единицу продукции для каждого объёма производства;</w:t>
      </w:r>
    </w:p>
    <w:p w:rsidR="00DF5E9E" w:rsidRDefault="00DF5E9E">
      <w:pPr>
        <w:numPr>
          <w:ilvl w:val="0"/>
          <w:numId w:val="4"/>
        </w:numPr>
        <w:jc w:val="both"/>
      </w:pPr>
      <w:r>
        <w:t>Валовую выручку (ВВ) как сумму денег, полученную при продаже всей продукции для каждого объёма производства;</w:t>
      </w:r>
    </w:p>
    <w:p w:rsidR="00DF5E9E" w:rsidRDefault="00EC46FD">
      <w:pPr>
        <w:ind w:left="360"/>
        <w:jc w:val="both"/>
      </w:pPr>
      <w:r>
        <w:rPr>
          <w:noProof/>
          <w:sz w:val="20"/>
        </w:rPr>
        <w:pict>
          <v:line id="_x0000_s1035" style="position:absolute;left:0;text-align:left;z-index:251659264" from="273pt,10.15pt" to="273pt,38.75pt"/>
        </w:pict>
      </w:r>
      <w:r>
        <w:rPr>
          <w:noProof/>
          <w:sz w:val="20"/>
        </w:rPr>
        <w:pict>
          <v:line id="_x0000_s1034" style="position:absolute;left:0;text-align:left;z-index:251658240" from="199.5pt,10.15pt" to="273pt,10.15pt"/>
        </w:pict>
      </w:r>
      <w:r>
        <w:rPr>
          <w:noProof/>
          <w:sz w:val="20"/>
        </w:rPr>
        <w:pict>
          <v:line id="_x0000_s1033" style="position:absolute;left:0;text-align:left;flip:y;z-index:251657216" from="199.5pt,10.15pt" to="199.5pt,38.75pt"/>
        </w:pict>
      </w:r>
      <w:r w:rsidR="00DF5E9E">
        <w:t xml:space="preserve">  </w:t>
      </w:r>
    </w:p>
    <w:p w:rsidR="00DF5E9E" w:rsidRDefault="00DF5E9E">
      <w:pPr>
        <w:ind w:left="360"/>
        <w:jc w:val="center"/>
        <w:rPr>
          <w:b/>
          <w:bCs/>
        </w:rPr>
      </w:pPr>
      <w:r>
        <w:rPr>
          <w:b/>
          <w:bCs/>
        </w:rPr>
        <w:t>ВВ= К</w:t>
      </w:r>
      <w:r>
        <w:rPr>
          <w:b/>
          <w:bCs/>
        </w:rPr>
        <w:sym w:font="Symbol" w:char="F0B4"/>
      </w:r>
      <w:r>
        <w:rPr>
          <w:b/>
          <w:bCs/>
        </w:rPr>
        <w:t>Ц</w:t>
      </w:r>
    </w:p>
    <w:p w:rsidR="00DF5E9E" w:rsidRDefault="00EC46FD">
      <w:pPr>
        <w:jc w:val="both"/>
        <w:rPr>
          <w:sz w:val="28"/>
        </w:rPr>
      </w:pPr>
      <w:r>
        <w:rPr>
          <w:noProof/>
          <w:sz w:val="20"/>
        </w:rPr>
        <w:pict>
          <v:line id="_x0000_s1032" style="position:absolute;left:0;text-align:left;z-index:251656192" from="199.5pt,10.25pt" to="273pt,10.25pt"/>
        </w:pict>
      </w:r>
      <w:r w:rsidR="00DF5E9E">
        <w:rPr>
          <w:sz w:val="28"/>
        </w:rPr>
        <w:t xml:space="preserve">      </w:t>
      </w:r>
    </w:p>
    <w:p w:rsidR="00DF5E9E" w:rsidRDefault="00DF5E9E">
      <w:pPr>
        <w:jc w:val="both"/>
      </w:pPr>
      <w:r>
        <w:t xml:space="preserve">     </w:t>
      </w:r>
    </w:p>
    <w:p w:rsidR="00DF5E9E" w:rsidRDefault="00DF5E9E">
      <w:pPr>
        <w:pStyle w:val="a4"/>
        <w:numPr>
          <w:ilvl w:val="0"/>
          <w:numId w:val="4"/>
        </w:numPr>
      </w:pPr>
      <w:r>
        <w:t xml:space="preserve">Предельный доход (ПД) – разница в выручке, получаемая фирмой при повышении объёма производства на единицу (2000 шт.). </w:t>
      </w:r>
    </w:p>
    <w:p w:rsidR="00DF5E9E" w:rsidRDefault="00EC46FD">
      <w:pPr>
        <w:ind w:left="360"/>
        <w:jc w:val="both"/>
      </w:pPr>
      <w:r>
        <w:rPr>
          <w:noProof/>
          <w:sz w:val="20"/>
        </w:rPr>
        <w:pict>
          <v:line id="_x0000_s1039" style="position:absolute;left:0;text-align:left;flip:y;z-index:251663360" from="273pt,9.95pt" to="273pt,38.55pt"/>
        </w:pict>
      </w:r>
      <w:r>
        <w:rPr>
          <w:noProof/>
          <w:sz w:val="20"/>
        </w:rPr>
        <w:pict>
          <v:line id="_x0000_s1037" style="position:absolute;left:0;text-align:left;z-index:251661312" from="204.75pt,9.95pt" to="204.75pt,38.55pt"/>
        </w:pict>
      </w:r>
      <w:r>
        <w:rPr>
          <w:noProof/>
          <w:sz w:val="20"/>
        </w:rPr>
        <w:pict>
          <v:line id="_x0000_s1036" style="position:absolute;left:0;text-align:left;z-index:251660288" from="204.75pt,9.95pt" to="273pt,9.95pt"/>
        </w:pict>
      </w:r>
    </w:p>
    <w:p w:rsidR="00DF5E9E" w:rsidRDefault="00DF5E9E">
      <w:pPr>
        <w:ind w:left="360"/>
        <w:jc w:val="center"/>
        <w:rPr>
          <w:b/>
          <w:bCs/>
        </w:rPr>
      </w:pPr>
      <w:r>
        <w:rPr>
          <w:b/>
          <w:bCs/>
        </w:rPr>
        <w:t xml:space="preserve">ПД= </w:t>
      </w:r>
      <w:r>
        <w:rPr>
          <w:b/>
          <w:bCs/>
        </w:rPr>
        <w:sym w:font="Symbol" w:char="F044"/>
      </w:r>
      <w:r>
        <w:rPr>
          <w:b/>
          <w:bCs/>
        </w:rPr>
        <w:t>ВВ</w:t>
      </w:r>
    </w:p>
    <w:p w:rsidR="00DF5E9E" w:rsidRDefault="00EC46FD">
      <w:pPr>
        <w:jc w:val="both"/>
      </w:pPr>
      <w:r>
        <w:rPr>
          <w:noProof/>
          <w:sz w:val="20"/>
        </w:rPr>
        <w:pict>
          <v:line id="_x0000_s1038" style="position:absolute;left:0;text-align:left;z-index:251662336" from="204.75pt,10.05pt" to="273pt,10.05pt"/>
        </w:pict>
      </w:r>
    </w:p>
    <w:p w:rsidR="00DF5E9E" w:rsidRDefault="00DF5E9E">
      <w:pPr>
        <w:jc w:val="both"/>
      </w:pPr>
      <w:r>
        <w:t xml:space="preserve">      </w:t>
      </w:r>
    </w:p>
    <w:p w:rsidR="00DF5E9E" w:rsidRDefault="00DF5E9E">
      <w:pPr>
        <w:jc w:val="both"/>
      </w:pPr>
      <w:r>
        <w:t xml:space="preserve">      По одному экземпляру этой таблицы мы рассылаем отделам труда и собранию акционеров. </w:t>
      </w:r>
    </w:p>
    <w:p w:rsidR="00DF5E9E" w:rsidRDefault="00DF5E9E">
      <w:pPr>
        <w:jc w:val="both"/>
      </w:pPr>
      <w:r>
        <w:t xml:space="preserve">      Достаточно ли знать </w:t>
      </w:r>
      <w:r>
        <w:rPr>
          <w:lang w:val="en-US"/>
        </w:rPr>
        <w:t>max</w:t>
      </w:r>
      <w:r>
        <w:t xml:space="preserve"> ВВ, чтобы определить наиболее прибыльный объём выпуска продукции?</w:t>
      </w:r>
    </w:p>
    <w:p w:rsidR="00DF5E9E" w:rsidRDefault="00DF5E9E">
      <w:pPr>
        <w:jc w:val="both"/>
      </w:pPr>
    </w:p>
    <w:p w:rsidR="00DF5E9E" w:rsidRDefault="00DF5E9E">
      <w:pPr>
        <w:numPr>
          <w:ilvl w:val="0"/>
          <w:numId w:val="4"/>
        </w:numPr>
        <w:jc w:val="both"/>
      </w:pPr>
      <w:r>
        <w:t xml:space="preserve">Построить график зависимости ПД от К. Объяснить направленность этого графика и динамику ПД. Какой бы вид имел график ПД для совершенного конкурента, не имеющего возможности влиять на цены? </w:t>
      </w:r>
    </w:p>
    <w:p w:rsidR="00DF5E9E" w:rsidRDefault="00DF5E9E">
      <w:pPr>
        <w:jc w:val="both"/>
      </w:pPr>
    </w:p>
    <w:p w:rsidR="00DF5E9E" w:rsidRDefault="00DF5E9E">
      <w:pPr>
        <w:jc w:val="center"/>
        <w:rPr>
          <w:b/>
          <w:bCs/>
          <w:sz w:val="28"/>
          <w:u w:val="single"/>
        </w:rPr>
      </w:pPr>
      <w:r>
        <w:rPr>
          <w:b/>
          <w:bCs/>
          <w:sz w:val="28"/>
          <w:u w:val="single"/>
        </w:rPr>
        <w:t>Расчёты:</w:t>
      </w:r>
    </w:p>
    <w:p w:rsidR="00DF5E9E" w:rsidRDefault="00DF5E9E">
      <w:pPr>
        <w:jc w:val="center"/>
        <w:rPr>
          <w:b/>
          <w:bCs/>
          <w:sz w:val="28"/>
          <w:u w:val="single"/>
        </w:rPr>
      </w:pPr>
    </w:p>
    <w:p w:rsidR="00DF5E9E" w:rsidRDefault="00DF5E9E">
      <w:pPr>
        <w:numPr>
          <w:ilvl w:val="0"/>
          <w:numId w:val="7"/>
        </w:numPr>
        <w:jc w:val="both"/>
      </w:pPr>
      <w:r>
        <w:t>Э=0,2;         Э=2\х</w:t>
      </w:r>
    </w:p>
    <w:p w:rsidR="00DF5E9E" w:rsidRDefault="00DF5E9E">
      <w:pPr>
        <w:ind w:left="360"/>
        <w:jc w:val="both"/>
      </w:pPr>
      <w:r>
        <w:t xml:space="preserve">      </w:t>
      </w:r>
      <w:r>
        <w:sym w:font="Symbol" w:char="F044"/>
      </w:r>
      <w:r>
        <w:t xml:space="preserve">К= 2000;  0,2=2\х;  </w:t>
      </w:r>
      <w:r>
        <w:sym w:font="Symbol" w:char="F043"/>
      </w:r>
      <w:r>
        <w:t xml:space="preserve"> =10 (общий коэффициент); т.е. </w:t>
      </w:r>
      <w:r>
        <w:sym w:font="Symbol" w:char="F044"/>
      </w:r>
      <w:r>
        <w:t>Ц= 10 (денежных единиц).</w:t>
      </w:r>
    </w:p>
    <w:p w:rsidR="00DF5E9E" w:rsidRDefault="00DF5E9E">
      <w:pPr>
        <w:numPr>
          <w:ilvl w:val="0"/>
          <w:numId w:val="7"/>
        </w:numPr>
        <w:jc w:val="both"/>
      </w:pPr>
      <w:r>
        <w:t>ВВ=К</w:t>
      </w:r>
      <w:r>
        <w:sym w:font="Symbol" w:char="F0B4"/>
      </w:r>
      <w:r>
        <w:t>Ц</w:t>
      </w:r>
    </w:p>
    <w:p w:rsidR="00DF5E9E" w:rsidRDefault="00DF5E9E">
      <w:pPr>
        <w:numPr>
          <w:ilvl w:val="0"/>
          <w:numId w:val="7"/>
        </w:numPr>
        <w:jc w:val="both"/>
      </w:pPr>
      <w:r>
        <w:t>ПД=</w:t>
      </w:r>
      <w:r>
        <w:sym w:font="Symbol" w:char="F044"/>
      </w:r>
      <w:r>
        <w:t xml:space="preserve">ВВ; Определяется как разница между валовой выручкой при объёме производства на 2000 шт. большей и валовой выручкой при предыдущем объёме производства. </w:t>
      </w:r>
    </w:p>
    <w:p w:rsidR="00DF5E9E" w:rsidRDefault="00EC46FD">
      <w:pPr>
        <w:ind w:left="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57.25pt">
            <v:imagedata r:id="rId5" o:title="Совершенный конкурент"/>
          </v:shape>
        </w:pict>
      </w:r>
    </w:p>
    <w:p w:rsidR="00DF5E9E" w:rsidRDefault="00DF5E9E">
      <w:pPr>
        <w:ind w:left="360"/>
        <w:jc w:val="both"/>
      </w:pPr>
      <w:r>
        <w:t xml:space="preserve">  4.   Итак, для графика совершенного конкурента Ц=</w:t>
      </w:r>
      <w:r>
        <w:rPr>
          <w:lang w:val="en-US"/>
        </w:rPr>
        <w:t>const</w:t>
      </w:r>
      <w:r>
        <w:t>=90 (денежных единиц); ПД=</w:t>
      </w:r>
      <w:r>
        <w:rPr>
          <w:lang w:val="en-US"/>
        </w:rPr>
        <w:t>const</w:t>
      </w:r>
      <w:r>
        <w:t>=180 (денежных единиц); ПД=</w:t>
      </w:r>
      <w:r>
        <w:sym w:font="Symbol" w:char="F044"/>
      </w:r>
      <w:r>
        <w:t xml:space="preserve">ВВ; ПД не зависит от объёма производства (К). </w:t>
      </w:r>
    </w:p>
    <w:p w:rsidR="00DF5E9E" w:rsidRDefault="00DF5E9E">
      <w:pPr>
        <w:ind w:left="360"/>
        <w:jc w:val="both"/>
      </w:pPr>
    </w:p>
    <w:p w:rsidR="00DF5E9E" w:rsidRDefault="00EC46FD">
      <w:pPr>
        <w:ind w:left="360"/>
        <w:jc w:val="both"/>
      </w:pPr>
      <w:r>
        <w:pict>
          <v:shape id="_x0000_i1026" type="#_x0000_t75" style="width:427.5pt;height:287.25pt">
            <v:imagedata r:id="rId6" o:title="Несовершенный конкурент" gain="79922f" blacklevel="3932f"/>
          </v:shape>
        </w:pict>
      </w:r>
      <w:r w:rsidR="00DF5E9E">
        <w:t xml:space="preserve">  </w:t>
      </w:r>
    </w:p>
    <w:p w:rsidR="00DF5E9E" w:rsidRDefault="00DF5E9E">
      <w:pPr>
        <w:ind w:left="360"/>
        <w:jc w:val="both"/>
      </w:pPr>
    </w:p>
    <w:p w:rsidR="00DF5E9E" w:rsidRDefault="00DF5E9E">
      <w:pPr>
        <w:jc w:val="both"/>
      </w:pPr>
      <w:r>
        <w:t xml:space="preserve">      График для несовершенного конкурента показывает, что при увеличении количества продукции постепенно снижается предельный доход; (</w:t>
      </w:r>
      <w:r>
        <w:sym w:font="Symbol" w:char="F0B7"/>
      </w:r>
      <w:r>
        <w:t xml:space="preserve">)А – критическая точка выпуска объёма продукции после которой ПД уменьшается; 11тыс.шт. – предел выпуска продукции (абсолютное снижение выручки). </w:t>
      </w:r>
    </w:p>
    <w:p w:rsidR="00DF5E9E" w:rsidRDefault="00DF5E9E">
      <w:pPr>
        <w:jc w:val="center"/>
        <w:rPr>
          <w:b/>
          <w:bCs/>
          <w:sz w:val="28"/>
          <w:u w:val="single"/>
        </w:rPr>
      </w:pPr>
    </w:p>
    <w:p w:rsidR="00DF5E9E" w:rsidRDefault="00DF5E9E">
      <w:pPr>
        <w:jc w:val="center"/>
        <w:rPr>
          <w:b/>
          <w:bCs/>
          <w:sz w:val="28"/>
          <w:u w:val="single"/>
        </w:rPr>
      </w:pPr>
    </w:p>
    <w:p w:rsidR="00DF5E9E" w:rsidRDefault="00DF5E9E">
      <w:pPr>
        <w:jc w:val="center"/>
        <w:rPr>
          <w:b/>
          <w:bCs/>
          <w:sz w:val="28"/>
          <w:u w:val="single"/>
        </w:rPr>
      </w:pPr>
    </w:p>
    <w:p w:rsidR="00DF5E9E" w:rsidRDefault="00DF5E9E">
      <w:pPr>
        <w:rPr>
          <w:b/>
          <w:bCs/>
          <w:sz w:val="28"/>
          <w:u w:val="single"/>
        </w:rPr>
      </w:pPr>
      <w:r>
        <w:rPr>
          <w:b/>
          <w:bCs/>
          <w:sz w:val="28"/>
          <w:u w:val="single"/>
        </w:rPr>
        <w:t>Таблица 1</w:t>
      </w:r>
      <w:r>
        <w:rPr>
          <w:b/>
          <w:bCs/>
          <w:sz w:val="28"/>
        </w:rPr>
        <w:t xml:space="preserve">                          </w:t>
      </w:r>
      <w:r>
        <w:rPr>
          <w:b/>
          <w:bCs/>
          <w:sz w:val="28"/>
          <w:u w:val="single"/>
        </w:rPr>
        <w:t>Работа отдела маркетинга:</w:t>
      </w:r>
    </w:p>
    <w:p w:rsidR="00DF5E9E" w:rsidRDefault="00DF5E9E">
      <w:pPr>
        <w:jc w:val="center"/>
        <w:rPr>
          <w:b/>
          <w:bCs/>
          <w:sz w:val="28"/>
          <w:u w:val="single"/>
        </w:rPr>
      </w:pPr>
    </w:p>
    <w:p w:rsidR="00DF5E9E" w:rsidRDefault="00DF5E9E">
      <w:pPr>
        <w:ind w:left="360"/>
        <w:jc w:val="both"/>
      </w:pPr>
    </w:p>
    <w:tbl>
      <w:tblPr>
        <w:tblW w:w="5000" w:type="pct"/>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2043"/>
        <w:gridCol w:w="1308"/>
        <w:gridCol w:w="1120"/>
        <w:gridCol w:w="1308"/>
        <w:gridCol w:w="1120"/>
        <w:gridCol w:w="1308"/>
        <w:gridCol w:w="1081"/>
      </w:tblGrid>
      <w:tr w:rsidR="00DF5E9E">
        <w:trPr>
          <w:cantSplit/>
          <w:trHeight w:val="1106"/>
        </w:trPr>
        <w:tc>
          <w:tcPr>
            <w:tcW w:w="1100" w:type="pct"/>
            <w:tcBorders>
              <w:top w:val="single" w:sz="4" w:space="0" w:color="auto"/>
              <w:left w:val="single" w:sz="4" w:space="0" w:color="auto"/>
              <w:bottom w:val="single" w:sz="4" w:space="0" w:color="auto"/>
              <w:right w:val="single" w:sz="4" w:space="0" w:color="auto"/>
            </w:tcBorders>
          </w:tcPr>
          <w:p w:rsidR="00DF5E9E" w:rsidRDefault="00DF5E9E">
            <w:r>
              <w:t>Количество продукции (К), тыс. шт.</w:t>
            </w:r>
          </w:p>
        </w:tc>
        <w:tc>
          <w:tcPr>
            <w:tcW w:w="1307" w:type="pct"/>
            <w:gridSpan w:val="2"/>
            <w:tcBorders>
              <w:top w:val="single" w:sz="4" w:space="0" w:color="auto"/>
              <w:left w:val="single" w:sz="4" w:space="0" w:color="auto"/>
              <w:bottom w:val="single" w:sz="4" w:space="0" w:color="auto"/>
              <w:right w:val="single" w:sz="4" w:space="0" w:color="auto"/>
            </w:tcBorders>
          </w:tcPr>
          <w:p w:rsidR="00DF5E9E" w:rsidRDefault="00DF5E9E">
            <w:r>
              <w:t>Цена за 1 шт. (Ц), ден. ед.</w:t>
            </w:r>
          </w:p>
        </w:tc>
        <w:tc>
          <w:tcPr>
            <w:tcW w:w="1307" w:type="pct"/>
            <w:gridSpan w:val="2"/>
            <w:tcBorders>
              <w:top w:val="single" w:sz="4" w:space="0" w:color="auto"/>
              <w:left w:val="single" w:sz="4" w:space="0" w:color="auto"/>
              <w:bottom w:val="single" w:sz="4" w:space="0" w:color="auto"/>
              <w:right w:val="single" w:sz="4" w:space="0" w:color="auto"/>
            </w:tcBorders>
          </w:tcPr>
          <w:p w:rsidR="00DF5E9E" w:rsidRDefault="00DF5E9E">
            <w:r>
              <w:t>Валовая выручка (ВВ), ден.ед.</w:t>
            </w:r>
          </w:p>
        </w:tc>
        <w:tc>
          <w:tcPr>
            <w:tcW w:w="1286" w:type="pct"/>
            <w:gridSpan w:val="2"/>
            <w:tcBorders>
              <w:top w:val="single" w:sz="4" w:space="0" w:color="auto"/>
              <w:left w:val="single" w:sz="4" w:space="0" w:color="auto"/>
              <w:bottom w:val="single" w:sz="4" w:space="0" w:color="auto"/>
              <w:right w:val="single" w:sz="4" w:space="0" w:color="auto"/>
            </w:tcBorders>
          </w:tcPr>
          <w:p w:rsidR="00DF5E9E" w:rsidRDefault="00DF5E9E">
            <w:r>
              <w:t>Предельный доход (ПД), ден.ед.</w:t>
            </w:r>
          </w:p>
        </w:tc>
      </w:tr>
      <w:tr w:rsidR="00DF5E9E">
        <w:trPr>
          <w:cantSplit/>
          <w:trHeight w:val="481"/>
        </w:trPr>
        <w:tc>
          <w:tcPr>
            <w:tcW w:w="1100" w:type="pct"/>
            <w:tcBorders>
              <w:top w:val="single" w:sz="4" w:space="0" w:color="auto"/>
              <w:left w:val="single" w:sz="4" w:space="0" w:color="auto"/>
              <w:bottom w:val="single" w:sz="4" w:space="0" w:color="auto"/>
              <w:right w:val="single" w:sz="4" w:space="0" w:color="auto"/>
            </w:tcBorders>
          </w:tcPr>
          <w:p w:rsidR="00DF5E9E" w:rsidRDefault="00DF5E9E">
            <w:pPr>
              <w:jc w:val="both"/>
            </w:pPr>
          </w:p>
        </w:tc>
        <w:tc>
          <w:tcPr>
            <w:tcW w:w="704" w:type="pct"/>
            <w:tcBorders>
              <w:top w:val="single" w:sz="4" w:space="0" w:color="auto"/>
              <w:left w:val="single" w:sz="4" w:space="0" w:color="auto"/>
              <w:bottom w:val="single" w:sz="4" w:space="0" w:color="auto"/>
              <w:right w:val="single" w:sz="4" w:space="0" w:color="auto"/>
            </w:tcBorders>
          </w:tcPr>
          <w:p w:rsidR="00DF5E9E" w:rsidRDefault="00DF5E9E">
            <w:pPr>
              <w:jc w:val="both"/>
            </w:pPr>
            <w:r>
              <w:t>Несоверш.</w:t>
            </w:r>
          </w:p>
        </w:tc>
        <w:tc>
          <w:tcPr>
            <w:tcW w:w="603" w:type="pct"/>
            <w:tcBorders>
              <w:top w:val="single" w:sz="4" w:space="0" w:color="auto"/>
              <w:left w:val="single" w:sz="4" w:space="0" w:color="auto"/>
              <w:bottom w:val="single" w:sz="4" w:space="0" w:color="auto"/>
              <w:right w:val="single" w:sz="4" w:space="0" w:color="auto"/>
            </w:tcBorders>
          </w:tcPr>
          <w:p w:rsidR="00DF5E9E" w:rsidRDefault="00DF5E9E">
            <w:pPr>
              <w:jc w:val="both"/>
            </w:pPr>
            <w:r>
              <w:t>Соверш.</w:t>
            </w:r>
          </w:p>
        </w:tc>
        <w:tc>
          <w:tcPr>
            <w:tcW w:w="704" w:type="pct"/>
            <w:tcBorders>
              <w:top w:val="single" w:sz="4" w:space="0" w:color="auto"/>
              <w:left w:val="single" w:sz="4" w:space="0" w:color="auto"/>
              <w:bottom w:val="single" w:sz="4" w:space="0" w:color="auto"/>
              <w:right w:val="single" w:sz="4" w:space="0" w:color="auto"/>
            </w:tcBorders>
          </w:tcPr>
          <w:p w:rsidR="00DF5E9E" w:rsidRDefault="00DF5E9E">
            <w:pPr>
              <w:jc w:val="both"/>
            </w:pPr>
            <w:r>
              <w:t>Несоверш.</w:t>
            </w:r>
          </w:p>
        </w:tc>
        <w:tc>
          <w:tcPr>
            <w:tcW w:w="603" w:type="pct"/>
            <w:tcBorders>
              <w:top w:val="single" w:sz="4" w:space="0" w:color="auto"/>
              <w:left w:val="single" w:sz="4" w:space="0" w:color="auto"/>
              <w:bottom w:val="single" w:sz="4" w:space="0" w:color="auto"/>
              <w:right w:val="single" w:sz="4" w:space="0" w:color="auto"/>
            </w:tcBorders>
          </w:tcPr>
          <w:p w:rsidR="00DF5E9E" w:rsidRDefault="00DF5E9E">
            <w:pPr>
              <w:jc w:val="both"/>
            </w:pPr>
            <w:r>
              <w:t>Соверш.</w:t>
            </w:r>
          </w:p>
        </w:tc>
        <w:tc>
          <w:tcPr>
            <w:tcW w:w="704" w:type="pct"/>
            <w:tcBorders>
              <w:top w:val="single" w:sz="4" w:space="0" w:color="auto"/>
              <w:left w:val="single" w:sz="4" w:space="0" w:color="auto"/>
              <w:bottom w:val="single" w:sz="4" w:space="0" w:color="auto"/>
              <w:right w:val="single" w:sz="4" w:space="0" w:color="auto"/>
            </w:tcBorders>
          </w:tcPr>
          <w:p w:rsidR="00DF5E9E" w:rsidRDefault="00DF5E9E">
            <w:pPr>
              <w:jc w:val="both"/>
            </w:pPr>
            <w:r>
              <w:t>Несоверш.</w:t>
            </w:r>
          </w:p>
        </w:tc>
        <w:tc>
          <w:tcPr>
            <w:tcW w:w="582" w:type="pct"/>
            <w:tcBorders>
              <w:top w:val="single" w:sz="4" w:space="0" w:color="auto"/>
              <w:left w:val="single" w:sz="4" w:space="0" w:color="auto"/>
              <w:bottom w:val="single" w:sz="4" w:space="0" w:color="auto"/>
              <w:right w:val="single" w:sz="4" w:space="0" w:color="auto"/>
            </w:tcBorders>
          </w:tcPr>
          <w:p w:rsidR="00DF5E9E" w:rsidRDefault="00DF5E9E">
            <w:pPr>
              <w:jc w:val="both"/>
            </w:pPr>
            <w:r>
              <w:t>Соверш.</w:t>
            </w:r>
          </w:p>
        </w:tc>
      </w:tr>
      <w:tr w:rsidR="00DF5E9E">
        <w:trPr>
          <w:cantSplit/>
          <w:trHeight w:val="276"/>
        </w:trPr>
        <w:tc>
          <w:tcPr>
            <w:tcW w:w="1100" w:type="pct"/>
            <w:vMerge w:val="restart"/>
            <w:tcBorders>
              <w:top w:val="single" w:sz="4" w:space="0" w:color="auto"/>
              <w:left w:val="single" w:sz="4" w:space="0" w:color="auto"/>
              <w:bottom w:val="single" w:sz="4" w:space="0" w:color="auto"/>
              <w:right w:val="single" w:sz="4" w:space="0" w:color="auto"/>
            </w:tcBorders>
            <w:vAlign w:val="center"/>
          </w:tcPr>
          <w:p w:rsidR="00DF5E9E" w:rsidRDefault="00DF5E9E">
            <w:pPr>
              <w:jc w:val="center"/>
            </w:pPr>
            <w:r>
              <w:t>2</w:t>
            </w:r>
          </w:p>
          <w:p w:rsidR="00DF5E9E" w:rsidRDefault="00DF5E9E">
            <w:pPr>
              <w:tabs>
                <w:tab w:val="left" w:pos="315"/>
              </w:tabs>
              <w:jc w:val="center"/>
            </w:pPr>
            <w:r>
              <w:t>4</w:t>
            </w:r>
          </w:p>
          <w:p w:rsidR="00DF5E9E" w:rsidRDefault="00DF5E9E">
            <w:pPr>
              <w:tabs>
                <w:tab w:val="left" w:pos="315"/>
              </w:tabs>
              <w:jc w:val="center"/>
            </w:pPr>
            <w:r>
              <w:t>6</w:t>
            </w:r>
          </w:p>
          <w:p w:rsidR="00DF5E9E" w:rsidRDefault="00DF5E9E">
            <w:pPr>
              <w:tabs>
                <w:tab w:val="left" w:pos="-210"/>
              </w:tabs>
              <w:ind w:right="-63"/>
              <w:jc w:val="center"/>
            </w:pPr>
            <w:r>
              <w:t>8</w:t>
            </w:r>
          </w:p>
          <w:p w:rsidR="00DF5E9E" w:rsidRDefault="00DF5E9E">
            <w:pPr>
              <w:tabs>
                <w:tab w:val="left" w:pos="315"/>
              </w:tabs>
              <w:jc w:val="center"/>
            </w:pPr>
            <w:r>
              <w:t>10</w:t>
            </w:r>
          </w:p>
          <w:p w:rsidR="00DF5E9E" w:rsidRDefault="00DF5E9E">
            <w:pPr>
              <w:tabs>
                <w:tab w:val="left" w:pos="315"/>
              </w:tabs>
              <w:jc w:val="center"/>
            </w:pPr>
            <w:r>
              <w:t>12</w:t>
            </w:r>
          </w:p>
          <w:p w:rsidR="00DF5E9E" w:rsidRDefault="00DF5E9E">
            <w:pPr>
              <w:tabs>
                <w:tab w:val="left" w:pos="315"/>
              </w:tabs>
              <w:jc w:val="center"/>
            </w:pPr>
            <w:r>
              <w:t>14</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w:t>
            </w:r>
          </w:p>
        </w:tc>
      </w:tr>
      <w:tr w:rsidR="00DF5E9E">
        <w:trPr>
          <w:cantSplit/>
          <w:trHeight w:val="276"/>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80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320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360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 xml:space="preserve">140    </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r>
      <w:tr w:rsidR="00DF5E9E">
        <w:trPr>
          <w:cantSplit/>
          <w:trHeight w:val="276"/>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70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420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540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100</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r>
      <w:tr w:rsidR="00DF5E9E">
        <w:trPr>
          <w:cantSplit/>
          <w:trHeight w:val="276"/>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60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480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720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60</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r>
      <w:tr w:rsidR="00DF5E9E">
        <w:trPr>
          <w:cantSplit/>
          <w:trHeight w:val="276"/>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50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500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20</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r>
      <w:tr w:rsidR="00DF5E9E">
        <w:trPr>
          <w:cantSplit/>
          <w:trHeight w:val="276"/>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40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90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480</w:t>
            </w:r>
          </w:p>
        </w:tc>
        <w:tc>
          <w:tcPr>
            <w:tcW w:w="603" w:type="pct"/>
            <w:tcBorders>
              <w:top w:val="single" w:sz="4" w:space="0" w:color="auto"/>
              <w:left w:val="single" w:sz="4" w:space="0" w:color="auto"/>
              <w:bottom w:val="single" w:sz="12" w:space="0" w:color="008000"/>
              <w:right w:val="single" w:sz="4" w:space="0" w:color="auto"/>
            </w:tcBorders>
          </w:tcPr>
          <w:p w:rsidR="00DF5E9E" w:rsidRDefault="00DF5E9E">
            <w:pPr>
              <w:jc w:val="center"/>
            </w:pPr>
            <w:r>
              <w:t>1080</w:t>
            </w:r>
          </w:p>
        </w:tc>
        <w:tc>
          <w:tcPr>
            <w:tcW w:w="704" w:type="pct"/>
            <w:tcBorders>
              <w:top w:val="single" w:sz="4" w:space="0" w:color="auto"/>
              <w:left w:val="single" w:sz="4" w:space="0" w:color="auto"/>
              <w:bottom w:val="single" w:sz="12" w:space="0" w:color="008000"/>
              <w:right w:val="single" w:sz="4" w:space="0" w:color="auto"/>
            </w:tcBorders>
          </w:tcPr>
          <w:p w:rsidR="00DF5E9E" w:rsidRDefault="00DF5E9E">
            <w:pPr>
              <w:jc w:val="center"/>
            </w:pPr>
            <w:r>
              <w:t>-20</w:t>
            </w:r>
          </w:p>
        </w:tc>
        <w:tc>
          <w:tcPr>
            <w:tcW w:w="582" w:type="pct"/>
            <w:tcBorders>
              <w:top w:val="single" w:sz="4" w:space="0" w:color="auto"/>
              <w:left w:val="single" w:sz="4" w:space="0" w:color="auto"/>
              <w:bottom w:val="single" w:sz="12" w:space="0" w:color="008000"/>
              <w:right w:val="single" w:sz="4" w:space="0" w:color="auto"/>
            </w:tcBorders>
          </w:tcPr>
          <w:p w:rsidR="00DF5E9E" w:rsidRDefault="00DF5E9E">
            <w:pPr>
              <w:jc w:val="center"/>
            </w:pPr>
            <w:r>
              <w:t>180</w:t>
            </w:r>
          </w:p>
        </w:tc>
      </w:tr>
      <w:tr w:rsidR="00DF5E9E">
        <w:trPr>
          <w:cantSplit/>
          <w:trHeight w:val="339"/>
        </w:trPr>
        <w:tc>
          <w:tcPr>
            <w:tcW w:w="1100" w:type="pct"/>
            <w:vMerge/>
            <w:tcBorders>
              <w:top w:val="single" w:sz="4" w:space="0" w:color="auto"/>
              <w:left w:val="single" w:sz="4" w:space="0" w:color="auto"/>
              <w:bottom w:val="single" w:sz="4" w:space="0" w:color="auto"/>
              <w:right w:val="single" w:sz="4" w:space="0" w:color="auto"/>
            </w:tcBorders>
          </w:tcPr>
          <w:p w:rsidR="00DF5E9E" w:rsidRDefault="00DF5E9E">
            <w:pPr>
              <w:jc w:val="center"/>
            </w:pPr>
          </w:p>
        </w:tc>
        <w:tc>
          <w:tcPr>
            <w:tcW w:w="704" w:type="pct"/>
            <w:tcBorders>
              <w:top w:val="single" w:sz="12" w:space="0" w:color="008000"/>
              <w:left w:val="single" w:sz="4" w:space="0" w:color="auto"/>
              <w:bottom w:val="single" w:sz="4" w:space="0" w:color="auto"/>
              <w:right w:val="single" w:sz="4" w:space="0" w:color="auto"/>
            </w:tcBorders>
          </w:tcPr>
          <w:p w:rsidR="00DF5E9E" w:rsidRDefault="00DF5E9E">
            <w:pPr>
              <w:jc w:val="center"/>
            </w:pPr>
            <w:r>
              <w:t>30</w:t>
            </w:r>
          </w:p>
        </w:tc>
        <w:tc>
          <w:tcPr>
            <w:tcW w:w="603" w:type="pct"/>
            <w:tcBorders>
              <w:top w:val="single" w:sz="12" w:space="0" w:color="008000"/>
              <w:left w:val="single" w:sz="4" w:space="0" w:color="auto"/>
              <w:bottom w:val="single" w:sz="4" w:space="0" w:color="auto"/>
              <w:right w:val="single" w:sz="4" w:space="0" w:color="auto"/>
            </w:tcBorders>
          </w:tcPr>
          <w:p w:rsidR="00DF5E9E" w:rsidRDefault="00DF5E9E">
            <w:pPr>
              <w:jc w:val="center"/>
            </w:pPr>
            <w:r>
              <w:t>90</w:t>
            </w:r>
          </w:p>
        </w:tc>
        <w:tc>
          <w:tcPr>
            <w:tcW w:w="704" w:type="pct"/>
            <w:tcBorders>
              <w:top w:val="single" w:sz="12" w:space="0" w:color="008000"/>
              <w:left w:val="single" w:sz="4" w:space="0" w:color="auto"/>
              <w:bottom w:val="single" w:sz="4" w:space="0" w:color="auto"/>
              <w:right w:val="single" w:sz="4" w:space="0" w:color="auto"/>
            </w:tcBorders>
          </w:tcPr>
          <w:p w:rsidR="00DF5E9E" w:rsidRDefault="00DF5E9E">
            <w:pPr>
              <w:jc w:val="center"/>
            </w:pPr>
            <w:r>
              <w:t>420</w:t>
            </w:r>
          </w:p>
        </w:tc>
        <w:tc>
          <w:tcPr>
            <w:tcW w:w="603" w:type="pct"/>
            <w:tcBorders>
              <w:top w:val="single" w:sz="12" w:space="0" w:color="008000"/>
              <w:left w:val="single" w:sz="4" w:space="0" w:color="auto"/>
              <w:bottom w:val="single" w:sz="4" w:space="0" w:color="auto"/>
              <w:right w:val="single" w:sz="4" w:space="0" w:color="auto"/>
            </w:tcBorders>
          </w:tcPr>
          <w:p w:rsidR="00DF5E9E" w:rsidRDefault="00DF5E9E">
            <w:pPr>
              <w:jc w:val="center"/>
            </w:pPr>
            <w:r>
              <w:t>1260</w:t>
            </w:r>
          </w:p>
        </w:tc>
        <w:tc>
          <w:tcPr>
            <w:tcW w:w="704" w:type="pct"/>
            <w:tcBorders>
              <w:top w:val="single" w:sz="12" w:space="0" w:color="008000"/>
              <w:left w:val="single" w:sz="4" w:space="0" w:color="auto"/>
              <w:bottom w:val="single" w:sz="4" w:space="0" w:color="auto"/>
              <w:right w:val="single" w:sz="4" w:space="0" w:color="auto"/>
            </w:tcBorders>
          </w:tcPr>
          <w:p w:rsidR="00DF5E9E" w:rsidRDefault="00DF5E9E">
            <w:pPr>
              <w:jc w:val="center"/>
            </w:pPr>
            <w:r>
              <w:t>-60</w:t>
            </w:r>
          </w:p>
        </w:tc>
        <w:tc>
          <w:tcPr>
            <w:tcW w:w="582" w:type="pct"/>
            <w:tcBorders>
              <w:top w:val="single" w:sz="12" w:space="0" w:color="008000"/>
              <w:left w:val="single" w:sz="4" w:space="0" w:color="auto"/>
              <w:bottom w:val="single" w:sz="4" w:space="0" w:color="auto"/>
              <w:right w:val="single" w:sz="4" w:space="0" w:color="auto"/>
            </w:tcBorders>
          </w:tcPr>
          <w:p w:rsidR="00DF5E9E" w:rsidRDefault="00DF5E9E">
            <w:pPr>
              <w:jc w:val="center"/>
            </w:pPr>
            <w:r>
              <w:t>180</w:t>
            </w:r>
          </w:p>
        </w:tc>
      </w:tr>
    </w:tbl>
    <w:p w:rsidR="00DF5E9E" w:rsidRDefault="00DF5E9E">
      <w:pPr>
        <w:jc w:val="both"/>
      </w:pPr>
    </w:p>
    <w:p w:rsidR="00DF5E9E" w:rsidRDefault="00DF5E9E">
      <w:pPr>
        <w:jc w:val="both"/>
      </w:pPr>
      <w:r>
        <w:t xml:space="preserve">      *Оптимальный объём выпуска продукции равен 10 тыс. шт.</w:t>
      </w:r>
    </w:p>
    <w:p w:rsidR="00DF5E9E" w:rsidRDefault="00DF5E9E">
      <w:pPr>
        <w:jc w:val="both"/>
      </w:pPr>
    </w:p>
    <w:p w:rsidR="00DF5E9E" w:rsidRDefault="00DF5E9E">
      <w:pPr>
        <w:jc w:val="both"/>
      </w:pPr>
    </w:p>
    <w:p w:rsidR="00DF5E9E" w:rsidRDefault="00DF5E9E">
      <w:pPr>
        <w:jc w:val="center"/>
        <w:rPr>
          <w:b/>
          <w:bCs/>
          <w:sz w:val="32"/>
          <w:u w:val="single"/>
        </w:rPr>
      </w:pPr>
      <w:r>
        <w:rPr>
          <w:b/>
          <w:bCs/>
          <w:sz w:val="32"/>
          <w:u w:val="single"/>
        </w:rPr>
        <w:t>Отдел труда</w:t>
      </w:r>
    </w:p>
    <w:p w:rsidR="00DF5E9E" w:rsidRDefault="00DF5E9E">
      <w:pPr>
        <w:jc w:val="center"/>
        <w:rPr>
          <w:b/>
          <w:bCs/>
          <w:sz w:val="32"/>
          <w:u w:val="single"/>
        </w:rPr>
      </w:pPr>
    </w:p>
    <w:p w:rsidR="00DF5E9E" w:rsidRDefault="00DF5E9E">
      <w:pPr>
        <w:pStyle w:val="a5"/>
      </w:pPr>
      <w:r>
        <w:t xml:space="preserve">      Отдел труда определяет для разных объёмов производства возможную численность работников; доход, приносимый одним работником; среднюю зарплату и издержки на рабочую силу.</w:t>
      </w:r>
    </w:p>
    <w:p w:rsidR="00DF5E9E" w:rsidRDefault="00DF5E9E">
      <w:pPr>
        <w:jc w:val="both"/>
      </w:pPr>
      <w:r>
        <w:t xml:space="preserve">      Дополнительная предельная производительность труда равна её средней величине. Исходя из этого:</w:t>
      </w:r>
    </w:p>
    <w:p w:rsidR="00DF5E9E" w:rsidRDefault="00DF5E9E">
      <w:pPr>
        <w:numPr>
          <w:ilvl w:val="0"/>
          <w:numId w:val="9"/>
        </w:numPr>
        <w:jc w:val="both"/>
      </w:pPr>
      <w:r>
        <w:t xml:space="preserve">   Рассчитать необходимую численность работников при разных объёмах производства;</w:t>
      </w:r>
    </w:p>
    <w:p w:rsidR="00DF5E9E" w:rsidRDefault="00DF5E9E">
      <w:pPr>
        <w:numPr>
          <w:ilvl w:val="0"/>
          <w:numId w:val="9"/>
        </w:numPr>
        <w:jc w:val="both"/>
      </w:pPr>
      <w:r>
        <w:t xml:space="preserve">   Среднюю зарплату в зависимости от числа всех рабочих. При выпуске 2000 шт. продукции зарплата одного человека равна 10 денежных единиц;</w:t>
      </w:r>
    </w:p>
    <w:p w:rsidR="00DF5E9E" w:rsidRDefault="00DF5E9E">
      <w:pPr>
        <w:numPr>
          <w:ilvl w:val="0"/>
          <w:numId w:val="9"/>
        </w:numPr>
        <w:jc w:val="both"/>
      </w:pPr>
      <w:r>
        <w:t xml:space="preserve">   С учётом данных о средней зарплате одного человека и числа занятых рассчитать общую сумму затрат на рабочую силу. Эти данные затем передать в бухгалтерию. Объяснить, почему издержки на рабочую силу растут быстрее, чем число занятых?</w:t>
      </w:r>
    </w:p>
    <w:p w:rsidR="00DF5E9E" w:rsidRDefault="00DF5E9E">
      <w:pPr>
        <w:numPr>
          <w:ilvl w:val="0"/>
          <w:numId w:val="9"/>
        </w:numPr>
        <w:jc w:val="both"/>
      </w:pPr>
      <w:r>
        <w:t xml:space="preserve">   Рассчитать доход, приносимый фирме одним работником с учётом цен на продукцию при разных объёмах производства. Найм новых работников фирма будет производить лишь в том случае, если доход от одного работника будет больше, чем зарплата. При каком объёме производства доход от одного работника меньше, а зарплата больше на столько, что увеличение численности занятых становится убыточным?</w:t>
      </w:r>
    </w:p>
    <w:p w:rsidR="00DF5E9E" w:rsidRDefault="00DF5E9E">
      <w:pPr>
        <w:numPr>
          <w:ilvl w:val="0"/>
          <w:numId w:val="9"/>
        </w:numPr>
        <w:jc w:val="both"/>
      </w:pPr>
      <w:r>
        <w:t xml:space="preserve">   Построить графическую зависимость зарплаты от объёмов производства, и объяснить его направленность.</w:t>
      </w:r>
    </w:p>
    <w:p w:rsidR="00DF5E9E" w:rsidRDefault="00DF5E9E">
      <w:pPr>
        <w:rPr>
          <w:b/>
          <w:bCs/>
          <w:sz w:val="28"/>
          <w:u w:val="single"/>
        </w:rPr>
      </w:pPr>
    </w:p>
    <w:p w:rsidR="00DF5E9E" w:rsidRDefault="00DF5E9E">
      <w:pPr>
        <w:rPr>
          <w:b/>
          <w:bCs/>
          <w:sz w:val="28"/>
          <w:u w:val="single"/>
        </w:rPr>
      </w:pPr>
    </w:p>
    <w:p w:rsidR="00DF5E9E" w:rsidRDefault="00DF5E9E">
      <w:pPr>
        <w:rPr>
          <w:b/>
          <w:bCs/>
          <w:sz w:val="28"/>
          <w:u w:val="single"/>
        </w:rPr>
      </w:pPr>
    </w:p>
    <w:p w:rsidR="00DF5E9E" w:rsidRDefault="00DF5E9E">
      <w:pPr>
        <w:rPr>
          <w:b/>
          <w:bCs/>
          <w:sz w:val="28"/>
          <w:u w:val="single"/>
        </w:rPr>
      </w:pPr>
    </w:p>
    <w:p w:rsidR="00DF5E9E" w:rsidRDefault="00DF5E9E">
      <w:pPr>
        <w:rPr>
          <w:b/>
          <w:bCs/>
          <w:sz w:val="28"/>
          <w:u w:val="single"/>
        </w:rPr>
      </w:pPr>
    </w:p>
    <w:p w:rsidR="00DF5E9E" w:rsidRDefault="00DF5E9E">
      <w:pPr>
        <w:rPr>
          <w:b/>
          <w:bCs/>
          <w:sz w:val="28"/>
          <w:u w:val="single"/>
        </w:rPr>
      </w:pPr>
    </w:p>
    <w:p w:rsidR="00DF5E9E" w:rsidRDefault="00DF5E9E">
      <w:pPr>
        <w:jc w:val="center"/>
        <w:rPr>
          <w:b/>
          <w:bCs/>
          <w:sz w:val="28"/>
          <w:u w:val="single"/>
        </w:rPr>
      </w:pPr>
    </w:p>
    <w:p w:rsidR="00DF5E9E" w:rsidRDefault="00DF5E9E">
      <w:pPr>
        <w:rPr>
          <w:b/>
          <w:bCs/>
          <w:sz w:val="28"/>
          <w:u w:val="single"/>
        </w:rPr>
      </w:pPr>
      <w:r>
        <w:rPr>
          <w:b/>
          <w:bCs/>
          <w:sz w:val="28"/>
        </w:rPr>
        <w:t xml:space="preserve">                                             </w:t>
      </w:r>
      <w:r>
        <w:rPr>
          <w:b/>
          <w:bCs/>
          <w:sz w:val="28"/>
          <w:u w:val="single"/>
        </w:rPr>
        <w:t>Работа отдела труда:</w:t>
      </w:r>
      <w:r>
        <w:rPr>
          <w:b/>
          <w:bCs/>
          <w:sz w:val="28"/>
        </w:rPr>
        <w:t xml:space="preserve">                                                                         </w:t>
      </w:r>
      <w:r>
        <w:rPr>
          <w:b/>
          <w:bCs/>
          <w:sz w:val="28"/>
          <w:u w:val="single"/>
        </w:rPr>
        <w:t>Таблица 2</w:t>
      </w:r>
    </w:p>
    <w:p w:rsidR="00DF5E9E" w:rsidRDefault="00DF5E9E">
      <w:pPr>
        <w:jc w:val="center"/>
        <w:rPr>
          <w:b/>
          <w:bCs/>
          <w:sz w:val="28"/>
          <w:u w:val="single"/>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1321"/>
        <w:gridCol w:w="1321"/>
        <w:gridCol w:w="1320"/>
        <w:gridCol w:w="1320"/>
        <w:gridCol w:w="1320"/>
        <w:gridCol w:w="1320"/>
        <w:gridCol w:w="5"/>
      </w:tblGrid>
      <w:tr w:rsidR="00DF5E9E">
        <w:trPr>
          <w:trHeight w:val="1380"/>
        </w:trPr>
        <w:tc>
          <w:tcPr>
            <w:tcW w:w="1321" w:type="dxa"/>
          </w:tcPr>
          <w:p w:rsidR="00DF5E9E" w:rsidRDefault="00DF5E9E">
            <w:r>
              <w:t>К, (тыс. шт.)</w:t>
            </w:r>
          </w:p>
        </w:tc>
        <w:tc>
          <w:tcPr>
            <w:tcW w:w="1321" w:type="dxa"/>
          </w:tcPr>
          <w:p w:rsidR="00DF5E9E" w:rsidRDefault="00DF5E9E">
            <w:r>
              <w:t>Произво</w:t>
            </w:r>
          </w:p>
          <w:p w:rsidR="00DF5E9E" w:rsidRDefault="00DF5E9E">
            <w:r>
              <w:t>дитель</w:t>
            </w:r>
          </w:p>
          <w:p w:rsidR="00DF5E9E" w:rsidRDefault="00DF5E9E">
            <w:r>
              <w:t>ность</w:t>
            </w:r>
          </w:p>
          <w:p w:rsidR="00DF5E9E" w:rsidRDefault="00DF5E9E">
            <w:r>
              <w:t>труда, (тыс. шт. \ чел.)</w:t>
            </w:r>
          </w:p>
        </w:tc>
        <w:tc>
          <w:tcPr>
            <w:tcW w:w="1321" w:type="dxa"/>
          </w:tcPr>
          <w:p w:rsidR="00DF5E9E" w:rsidRDefault="00DF5E9E">
            <w:r>
              <w:t>Числен</w:t>
            </w:r>
          </w:p>
          <w:p w:rsidR="00DF5E9E" w:rsidRDefault="00DF5E9E">
            <w:r>
              <w:t>ность рабочих, (чел.)</w:t>
            </w:r>
          </w:p>
        </w:tc>
        <w:tc>
          <w:tcPr>
            <w:tcW w:w="1321" w:type="dxa"/>
          </w:tcPr>
          <w:p w:rsidR="00DF5E9E" w:rsidRDefault="00DF5E9E">
            <w:r>
              <w:t>Цена единицы</w:t>
            </w:r>
          </w:p>
          <w:p w:rsidR="00DF5E9E" w:rsidRDefault="00DF5E9E">
            <w:r>
              <w:t>продук</w:t>
            </w:r>
          </w:p>
          <w:p w:rsidR="00DF5E9E" w:rsidRDefault="00DF5E9E">
            <w:r>
              <w:t>ции</w:t>
            </w:r>
          </w:p>
          <w:p w:rsidR="00DF5E9E" w:rsidRDefault="00DF5E9E">
            <w:r>
              <w:t>(ден. ед.)</w:t>
            </w:r>
          </w:p>
        </w:tc>
        <w:tc>
          <w:tcPr>
            <w:tcW w:w="1321" w:type="dxa"/>
          </w:tcPr>
          <w:p w:rsidR="00DF5E9E" w:rsidRDefault="00DF5E9E">
            <w:r>
              <w:t>Доход</w:t>
            </w:r>
          </w:p>
          <w:p w:rsidR="00DF5E9E" w:rsidRDefault="00DF5E9E">
            <w:r>
              <w:t>от одного</w:t>
            </w:r>
          </w:p>
          <w:p w:rsidR="00DF5E9E" w:rsidRDefault="00DF5E9E">
            <w:r>
              <w:t>работника</w:t>
            </w:r>
          </w:p>
          <w:p w:rsidR="00DF5E9E" w:rsidRDefault="00DF5E9E">
            <w:r>
              <w:t>(ден.ед.)</w:t>
            </w:r>
          </w:p>
          <w:p w:rsidR="00DF5E9E" w:rsidRDefault="00DF5E9E"/>
        </w:tc>
        <w:tc>
          <w:tcPr>
            <w:tcW w:w="1321" w:type="dxa"/>
          </w:tcPr>
          <w:p w:rsidR="00DF5E9E" w:rsidRDefault="00DF5E9E">
            <w:r>
              <w:t>Средняя</w:t>
            </w:r>
          </w:p>
          <w:p w:rsidR="00DF5E9E" w:rsidRDefault="00DF5E9E">
            <w:r>
              <w:t>зарплата</w:t>
            </w:r>
          </w:p>
          <w:p w:rsidR="00DF5E9E" w:rsidRDefault="00DF5E9E">
            <w:r>
              <w:t>одного</w:t>
            </w:r>
          </w:p>
          <w:p w:rsidR="00DF5E9E" w:rsidRDefault="00DF5E9E">
            <w:r>
              <w:t>работника</w:t>
            </w:r>
          </w:p>
          <w:p w:rsidR="00DF5E9E" w:rsidRDefault="00DF5E9E">
            <w:r>
              <w:t>(ден. ед.)</w:t>
            </w:r>
          </w:p>
        </w:tc>
        <w:tc>
          <w:tcPr>
            <w:tcW w:w="1322" w:type="dxa"/>
            <w:gridSpan w:val="2"/>
          </w:tcPr>
          <w:p w:rsidR="00DF5E9E" w:rsidRDefault="00DF5E9E">
            <w:r>
              <w:t>Издержки</w:t>
            </w:r>
          </w:p>
          <w:p w:rsidR="00DF5E9E" w:rsidRDefault="00DF5E9E">
            <w:pPr>
              <w:pStyle w:val="20"/>
              <w:jc w:val="left"/>
            </w:pPr>
            <w:r>
              <w:t>на рабочую</w:t>
            </w:r>
          </w:p>
          <w:p w:rsidR="00DF5E9E" w:rsidRDefault="00DF5E9E">
            <w:r>
              <w:t>силу,</w:t>
            </w:r>
          </w:p>
          <w:p w:rsidR="00DF5E9E" w:rsidRDefault="00DF5E9E">
            <w:r>
              <w:t>(ден. ед.)</w:t>
            </w:r>
          </w:p>
        </w:tc>
      </w:tr>
      <w:tr w:rsidR="00DF5E9E">
        <w:trPr>
          <w:gridAfter w:val="1"/>
        </w:trPr>
        <w:tc>
          <w:tcPr>
            <w:tcW w:w="1320" w:type="dxa"/>
          </w:tcPr>
          <w:p w:rsidR="00DF5E9E" w:rsidRDefault="00DF5E9E">
            <w:pPr>
              <w:jc w:val="center"/>
            </w:pPr>
            <w:r>
              <w:t>2</w:t>
            </w:r>
          </w:p>
          <w:p w:rsidR="00DF5E9E" w:rsidRDefault="00DF5E9E">
            <w:pPr>
              <w:jc w:val="center"/>
            </w:pPr>
            <w:r>
              <w:t>4</w:t>
            </w:r>
          </w:p>
          <w:p w:rsidR="00DF5E9E" w:rsidRDefault="00DF5E9E">
            <w:pPr>
              <w:jc w:val="center"/>
            </w:pPr>
            <w:r>
              <w:t>6</w:t>
            </w:r>
          </w:p>
          <w:p w:rsidR="00DF5E9E" w:rsidRDefault="00DF5E9E">
            <w:pPr>
              <w:jc w:val="center"/>
            </w:pPr>
            <w:r>
              <w:t>8</w:t>
            </w:r>
          </w:p>
          <w:p w:rsidR="00DF5E9E" w:rsidRDefault="00DF5E9E">
            <w:pPr>
              <w:jc w:val="center"/>
            </w:pPr>
            <w:r>
              <w:t>10</w:t>
            </w:r>
          </w:p>
          <w:p w:rsidR="00DF5E9E" w:rsidRDefault="00DF5E9E">
            <w:pPr>
              <w:jc w:val="center"/>
            </w:pPr>
            <w:r>
              <w:t>12</w:t>
            </w:r>
          </w:p>
          <w:p w:rsidR="00DF5E9E" w:rsidRDefault="00DF5E9E">
            <w:pPr>
              <w:jc w:val="center"/>
            </w:pPr>
            <w:r>
              <w:rPr>
                <w:color w:val="000000"/>
              </w:rPr>
              <w:t>1</w:t>
            </w:r>
            <w:r>
              <w:t>4</w:t>
            </w:r>
          </w:p>
        </w:tc>
        <w:tc>
          <w:tcPr>
            <w:tcW w:w="1320" w:type="dxa"/>
          </w:tcPr>
          <w:p w:rsidR="00DF5E9E" w:rsidRDefault="00DF5E9E">
            <w:pPr>
              <w:jc w:val="center"/>
            </w:pPr>
            <w:r>
              <w:t>1</w:t>
            </w:r>
          </w:p>
          <w:p w:rsidR="00DF5E9E" w:rsidRDefault="00DF5E9E">
            <w:pPr>
              <w:jc w:val="center"/>
            </w:pPr>
            <w:r>
              <w:t>1</w:t>
            </w:r>
          </w:p>
          <w:p w:rsidR="00DF5E9E" w:rsidRDefault="00DF5E9E">
            <w:pPr>
              <w:jc w:val="center"/>
            </w:pPr>
            <w:r>
              <w:t>1</w:t>
            </w:r>
          </w:p>
          <w:p w:rsidR="00DF5E9E" w:rsidRDefault="00DF5E9E">
            <w:pPr>
              <w:jc w:val="center"/>
            </w:pPr>
            <w:r>
              <w:t>1</w:t>
            </w:r>
          </w:p>
          <w:p w:rsidR="00DF5E9E" w:rsidRDefault="00DF5E9E">
            <w:pPr>
              <w:jc w:val="center"/>
            </w:pPr>
            <w:r>
              <w:t>1</w:t>
            </w:r>
          </w:p>
          <w:p w:rsidR="00DF5E9E" w:rsidRDefault="00DF5E9E">
            <w:pPr>
              <w:jc w:val="center"/>
            </w:pPr>
            <w:r>
              <w:t>1</w:t>
            </w:r>
          </w:p>
          <w:p w:rsidR="00DF5E9E" w:rsidRDefault="00DF5E9E">
            <w:pPr>
              <w:jc w:val="center"/>
            </w:pPr>
            <w:r>
              <w:t>1</w:t>
            </w:r>
          </w:p>
        </w:tc>
        <w:tc>
          <w:tcPr>
            <w:tcW w:w="1321" w:type="dxa"/>
          </w:tcPr>
          <w:p w:rsidR="00DF5E9E" w:rsidRDefault="00DF5E9E">
            <w:pPr>
              <w:jc w:val="center"/>
            </w:pPr>
            <w:r>
              <w:t>2</w:t>
            </w:r>
          </w:p>
          <w:p w:rsidR="00DF5E9E" w:rsidRDefault="00DF5E9E">
            <w:pPr>
              <w:jc w:val="center"/>
            </w:pPr>
            <w:r>
              <w:t>4</w:t>
            </w:r>
          </w:p>
          <w:p w:rsidR="00DF5E9E" w:rsidRDefault="00DF5E9E">
            <w:pPr>
              <w:jc w:val="center"/>
            </w:pPr>
            <w:r>
              <w:t>6</w:t>
            </w:r>
          </w:p>
          <w:p w:rsidR="00DF5E9E" w:rsidRDefault="00DF5E9E">
            <w:pPr>
              <w:jc w:val="center"/>
            </w:pPr>
            <w:r>
              <w:t>8</w:t>
            </w:r>
          </w:p>
          <w:p w:rsidR="00DF5E9E" w:rsidRDefault="00DF5E9E">
            <w:pPr>
              <w:jc w:val="center"/>
            </w:pPr>
            <w:r>
              <w:t>10</w:t>
            </w:r>
          </w:p>
          <w:p w:rsidR="00DF5E9E" w:rsidRDefault="00DF5E9E">
            <w:pPr>
              <w:jc w:val="center"/>
            </w:pPr>
            <w:r>
              <w:t>12</w:t>
            </w:r>
          </w:p>
          <w:p w:rsidR="00DF5E9E" w:rsidRDefault="00DF5E9E">
            <w:pPr>
              <w:jc w:val="center"/>
            </w:pPr>
            <w:r>
              <w:t>14</w:t>
            </w:r>
          </w:p>
        </w:tc>
        <w:tc>
          <w:tcPr>
            <w:tcW w:w="1320" w:type="dxa"/>
          </w:tcPr>
          <w:p w:rsidR="00DF5E9E" w:rsidRDefault="00DF5E9E">
            <w:pPr>
              <w:jc w:val="center"/>
            </w:pPr>
            <w:r>
              <w:t>90</w:t>
            </w:r>
          </w:p>
          <w:p w:rsidR="00DF5E9E" w:rsidRDefault="00DF5E9E">
            <w:pPr>
              <w:jc w:val="center"/>
            </w:pPr>
            <w:r>
              <w:t>80</w:t>
            </w:r>
          </w:p>
          <w:p w:rsidR="00DF5E9E" w:rsidRDefault="00DF5E9E">
            <w:pPr>
              <w:jc w:val="center"/>
            </w:pPr>
            <w:r>
              <w:t>70</w:t>
            </w:r>
          </w:p>
          <w:p w:rsidR="00DF5E9E" w:rsidRDefault="00DF5E9E">
            <w:pPr>
              <w:jc w:val="center"/>
            </w:pPr>
            <w:r>
              <w:t>60</w:t>
            </w:r>
          </w:p>
          <w:p w:rsidR="00DF5E9E" w:rsidRDefault="00DF5E9E">
            <w:pPr>
              <w:jc w:val="center"/>
            </w:pPr>
            <w:r>
              <w:t>50</w:t>
            </w:r>
          </w:p>
          <w:p w:rsidR="00DF5E9E" w:rsidRDefault="00DF5E9E">
            <w:pPr>
              <w:jc w:val="center"/>
            </w:pPr>
            <w:r>
              <w:t>40</w:t>
            </w:r>
          </w:p>
          <w:p w:rsidR="00DF5E9E" w:rsidRDefault="00DF5E9E">
            <w:pPr>
              <w:jc w:val="center"/>
            </w:pPr>
            <w:r>
              <w:t>30</w:t>
            </w:r>
          </w:p>
        </w:tc>
        <w:tc>
          <w:tcPr>
            <w:tcW w:w="1321" w:type="dxa"/>
          </w:tcPr>
          <w:p w:rsidR="00DF5E9E" w:rsidRDefault="00DF5E9E">
            <w:pPr>
              <w:jc w:val="center"/>
            </w:pPr>
            <w:r>
              <w:t>90</w:t>
            </w:r>
          </w:p>
          <w:p w:rsidR="00DF5E9E" w:rsidRDefault="00DF5E9E">
            <w:pPr>
              <w:jc w:val="center"/>
            </w:pPr>
            <w:r>
              <w:t>80</w:t>
            </w:r>
          </w:p>
          <w:p w:rsidR="00DF5E9E" w:rsidRDefault="00DF5E9E">
            <w:pPr>
              <w:jc w:val="center"/>
            </w:pPr>
            <w:r>
              <w:t>70</w:t>
            </w:r>
          </w:p>
          <w:p w:rsidR="00DF5E9E" w:rsidRDefault="00DF5E9E">
            <w:pPr>
              <w:jc w:val="center"/>
            </w:pPr>
            <w:r>
              <w:t>60</w:t>
            </w:r>
          </w:p>
          <w:p w:rsidR="00DF5E9E" w:rsidRDefault="00DF5E9E">
            <w:pPr>
              <w:jc w:val="center"/>
            </w:pPr>
            <w:r>
              <w:t>50</w:t>
            </w:r>
          </w:p>
          <w:p w:rsidR="00DF5E9E" w:rsidRDefault="00DF5E9E">
            <w:pPr>
              <w:jc w:val="center"/>
            </w:pPr>
            <w:r>
              <w:t>40</w:t>
            </w:r>
          </w:p>
          <w:p w:rsidR="00DF5E9E" w:rsidRDefault="00DF5E9E">
            <w:pPr>
              <w:jc w:val="center"/>
            </w:pPr>
            <w:r>
              <w:t>30</w:t>
            </w:r>
          </w:p>
        </w:tc>
        <w:tc>
          <w:tcPr>
            <w:tcW w:w="1320" w:type="dxa"/>
          </w:tcPr>
          <w:p w:rsidR="00DF5E9E" w:rsidRDefault="00DF5E9E">
            <w:pPr>
              <w:jc w:val="center"/>
            </w:pPr>
            <w:r>
              <w:t>10</w:t>
            </w:r>
          </w:p>
          <w:p w:rsidR="00DF5E9E" w:rsidRDefault="00DF5E9E">
            <w:pPr>
              <w:jc w:val="center"/>
            </w:pPr>
            <w:r>
              <w:t>15</w:t>
            </w:r>
          </w:p>
          <w:p w:rsidR="00DF5E9E" w:rsidRDefault="00DF5E9E">
            <w:pPr>
              <w:jc w:val="center"/>
            </w:pPr>
            <w:r>
              <w:t>20</w:t>
            </w:r>
          </w:p>
          <w:p w:rsidR="00DF5E9E" w:rsidRDefault="00DF5E9E">
            <w:pPr>
              <w:jc w:val="center"/>
            </w:pPr>
            <w:r>
              <w:t>25</w:t>
            </w:r>
          </w:p>
          <w:p w:rsidR="00DF5E9E" w:rsidRDefault="00DF5E9E">
            <w:pPr>
              <w:jc w:val="center"/>
            </w:pPr>
            <w:r>
              <w:t>30</w:t>
            </w:r>
          </w:p>
          <w:p w:rsidR="00DF5E9E" w:rsidRDefault="00DF5E9E">
            <w:pPr>
              <w:jc w:val="center"/>
            </w:pPr>
            <w:r>
              <w:t>35</w:t>
            </w:r>
          </w:p>
          <w:p w:rsidR="00DF5E9E" w:rsidRDefault="00DF5E9E">
            <w:pPr>
              <w:jc w:val="center"/>
            </w:pPr>
            <w:r>
              <w:t>40</w:t>
            </w:r>
          </w:p>
        </w:tc>
        <w:tc>
          <w:tcPr>
            <w:tcW w:w="1321" w:type="dxa"/>
          </w:tcPr>
          <w:p w:rsidR="00DF5E9E" w:rsidRDefault="00DF5E9E">
            <w:pPr>
              <w:jc w:val="center"/>
            </w:pPr>
            <w:r>
              <w:t>20</w:t>
            </w:r>
          </w:p>
          <w:p w:rsidR="00DF5E9E" w:rsidRDefault="00DF5E9E">
            <w:pPr>
              <w:jc w:val="center"/>
            </w:pPr>
            <w:r>
              <w:t>60</w:t>
            </w:r>
          </w:p>
          <w:p w:rsidR="00DF5E9E" w:rsidRDefault="00DF5E9E">
            <w:pPr>
              <w:jc w:val="center"/>
            </w:pPr>
            <w:r>
              <w:t>120</w:t>
            </w:r>
          </w:p>
          <w:p w:rsidR="00DF5E9E" w:rsidRDefault="00DF5E9E">
            <w:pPr>
              <w:jc w:val="center"/>
            </w:pPr>
            <w:r>
              <w:t>200</w:t>
            </w:r>
          </w:p>
          <w:p w:rsidR="00DF5E9E" w:rsidRDefault="00DF5E9E">
            <w:pPr>
              <w:jc w:val="center"/>
            </w:pPr>
            <w:r>
              <w:t>300</w:t>
            </w:r>
          </w:p>
          <w:p w:rsidR="00DF5E9E" w:rsidRDefault="00DF5E9E">
            <w:pPr>
              <w:jc w:val="center"/>
            </w:pPr>
            <w:r>
              <w:t>420</w:t>
            </w:r>
          </w:p>
          <w:p w:rsidR="00DF5E9E" w:rsidRDefault="00DF5E9E">
            <w:pPr>
              <w:jc w:val="center"/>
            </w:pPr>
            <w:r>
              <w:t>560</w:t>
            </w:r>
          </w:p>
        </w:tc>
      </w:tr>
    </w:tbl>
    <w:p w:rsidR="00DF5E9E" w:rsidRDefault="00DF5E9E">
      <w:pPr>
        <w:jc w:val="both"/>
        <w:rPr>
          <w:color w:val="FF00FF"/>
        </w:rPr>
      </w:pPr>
    </w:p>
    <w:p w:rsidR="00DF5E9E" w:rsidRDefault="00DF5E9E">
      <w:pPr>
        <w:jc w:val="both"/>
        <w:rPr>
          <w:color w:val="000000"/>
        </w:rPr>
      </w:pPr>
      <w:r>
        <w:rPr>
          <w:color w:val="000000"/>
        </w:rPr>
        <w:t xml:space="preserve">      * 14 тыс. шт. – объём производства, при котором доход от одного работника меньше, а зарплата больше. Дальнейшее увеличение численности работников становится убыточным при данном объёме производства.</w:t>
      </w:r>
    </w:p>
    <w:p w:rsidR="00DF5E9E" w:rsidRDefault="00DF5E9E">
      <w:pPr>
        <w:ind w:left="1080"/>
        <w:jc w:val="both"/>
        <w:rPr>
          <w:color w:val="000000"/>
        </w:rPr>
      </w:pPr>
    </w:p>
    <w:p w:rsidR="00DF5E9E" w:rsidRDefault="00DF5E9E">
      <w:pPr>
        <w:ind w:left="1080"/>
        <w:jc w:val="center"/>
        <w:rPr>
          <w:color w:val="000000"/>
        </w:rPr>
      </w:pPr>
      <w:r>
        <w:rPr>
          <w:b/>
          <w:bCs/>
          <w:color w:val="000000"/>
          <w:sz w:val="28"/>
          <w:u w:val="single"/>
        </w:rPr>
        <w:t>Расчёты:</w:t>
      </w:r>
    </w:p>
    <w:p w:rsidR="00DF5E9E" w:rsidRDefault="00DF5E9E">
      <w:pPr>
        <w:ind w:left="1080"/>
        <w:jc w:val="center"/>
        <w:rPr>
          <w:color w:val="000000"/>
        </w:rPr>
      </w:pPr>
    </w:p>
    <w:p w:rsidR="00DF5E9E" w:rsidRDefault="00DF5E9E">
      <w:pPr>
        <w:numPr>
          <w:ilvl w:val="0"/>
          <w:numId w:val="10"/>
        </w:numPr>
        <w:jc w:val="both"/>
        <w:rPr>
          <w:color w:val="000000"/>
        </w:rPr>
      </w:pPr>
      <w:r>
        <w:rPr>
          <w:color w:val="000000"/>
        </w:rPr>
        <w:t xml:space="preserve">Т.к. производительность труда постоянна, то при увеличении объёма выпуска продукции будет пропорционально расти и численность работников при разных объёмах производства (К </w:t>
      </w:r>
      <w:r>
        <w:rPr>
          <w:color w:val="000000"/>
        </w:rPr>
        <w:sym w:font="Symbol" w:char="F0B4"/>
      </w:r>
      <w:r>
        <w:rPr>
          <w:color w:val="000000"/>
        </w:rPr>
        <w:t xml:space="preserve"> Р </w:t>
      </w:r>
      <w:r>
        <w:rPr>
          <w:color w:val="000000"/>
          <w:vertAlign w:val="subscript"/>
        </w:rPr>
        <w:t>т</w:t>
      </w:r>
      <w:r>
        <w:rPr>
          <w:color w:val="000000"/>
        </w:rPr>
        <w:t>);</w:t>
      </w:r>
    </w:p>
    <w:p w:rsidR="00DF5E9E" w:rsidRDefault="00DF5E9E">
      <w:pPr>
        <w:numPr>
          <w:ilvl w:val="0"/>
          <w:numId w:val="10"/>
        </w:numPr>
        <w:jc w:val="both"/>
        <w:rPr>
          <w:color w:val="000000"/>
        </w:rPr>
      </w:pPr>
      <w:r>
        <w:rPr>
          <w:color w:val="000000"/>
        </w:rPr>
        <w:t>При начальном объёме производства (2000 шт.) зарплата одного рабочего равна 10 (ден. ед.); т.к. по условию начальный объём производства выполняют 2 работника, то средняя зарплата каждого равна 5 (ден. ед.), т.е. зарплата каждого следующего работника будет больше на 5 (ден. ед.);</w:t>
      </w:r>
    </w:p>
    <w:p w:rsidR="00DF5E9E" w:rsidRDefault="00DF5E9E">
      <w:pPr>
        <w:numPr>
          <w:ilvl w:val="0"/>
          <w:numId w:val="10"/>
        </w:numPr>
        <w:jc w:val="both"/>
        <w:rPr>
          <w:color w:val="000000"/>
        </w:rPr>
      </w:pPr>
      <w:r>
        <w:rPr>
          <w:color w:val="000000"/>
        </w:rPr>
        <w:t>Общая сумма затрат на рабочую силу находится как произведение численности работников на среднюю зарплату одного работника. Издержки на рабочую силу растут быстрее, чем число занятых, т.к. средняя зарплата одного работника постоянно растёт;</w:t>
      </w:r>
    </w:p>
    <w:p w:rsidR="00DF5E9E" w:rsidRDefault="00DF5E9E">
      <w:pPr>
        <w:numPr>
          <w:ilvl w:val="0"/>
          <w:numId w:val="10"/>
        </w:numPr>
        <w:jc w:val="both"/>
        <w:rPr>
          <w:color w:val="000000"/>
        </w:rPr>
      </w:pPr>
      <w:r>
        <w:rPr>
          <w:color w:val="000000"/>
        </w:rPr>
        <w:t xml:space="preserve"> Увеличение численности работников становится убыточным при К =14 (тыс. шт.);</w:t>
      </w:r>
    </w:p>
    <w:p w:rsidR="00DF5E9E" w:rsidRDefault="00DF5E9E">
      <w:pPr>
        <w:numPr>
          <w:ilvl w:val="0"/>
          <w:numId w:val="10"/>
        </w:numPr>
        <w:jc w:val="both"/>
        <w:rPr>
          <w:color w:val="000000"/>
        </w:rPr>
      </w:pPr>
      <w:r>
        <w:rPr>
          <w:color w:val="000000"/>
        </w:rPr>
        <w:t xml:space="preserve"> Из графика видно, что при увеличении объёма производства средняя зарплата одного работника возрастает на 5 (ден. ед.).     </w:t>
      </w:r>
    </w:p>
    <w:p w:rsidR="00DF5E9E" w:rsidRDefault="00DF5E9E">
      <w:pPr>
        <w:ind w:left="799"/>
        <w:jc w:val="both"/>
        <w:rPr>
          <w:color w:val="000000"/>
        </w:rPr>
      </w:pPr>
    </w:p>
    <w:p w:rsidR="00DF5E9E" w:rsidRDefault="00DF5E9E">
      <w:pPr>
        <w:jc w:val="both"/>
        <w:rPr>
          <w:color w:val="000000"/>
        </w:rPr>
      </w:pPr>
      <w:r>
        <w:rPr>
          <w:color w:val="000000"/>
        </w:rPr>
        <w:t xml:space="preserve">                     </w:t>
      </w:r>
      <w:r w:rsidR="00EC46FD">
        <w:rPr>
          <w:color w:val="000000"/>
        </w:rPr>
        <w:pict>
          <v:shape id="_x0000_i1027" type="#_x0000_t75" style="width:472.5pt;height:343.5pt">
            <v:imagedata r:id="rId7" o:title="Зависимость зарплаты от объемов производства"/>
          </v:shape>
        </w:pict>
      </w:r>
    </w:p>
    <w:p w:rsidR="00DF5E9E" w:rsidRDefault="00DF5E9E">
      <w:pPr>
        <w:jc w:val="both"/>
        <w:rPr>
          <w:color w:val="000000"/>
        </w:rPr>
      </w:pPr>
    </w:p>
    <w:p w:rsidR="00DF5E9E" w:rsidRDefault="00DF5E9E">
      <w:pPr>
        <w:pStyle w:val="4"/>
      </w:pPr>
      <w:r>
        <w:t>Бухгалтерия</w:t>
      </w:r>
    </w:p>
    <w:p w:rsidR="00DF5E9E" w:rsidRDefault="00DF5E9E">
      <w:pPr>
        <w:jc w:val="center"/>
        <w:rPr>
          <w:b/>
          <w:bCs/>
          <w:color w:val="000000"/>
          <w:sz w:val="32"/>
        </w:rPr>
      </w:pPr>
    </w:p>
    <w:p w:rsidR="00DF5E9E" w:rsidRDefault="00DF5E9E">
      <w:pPr>
        <w:jc w:val="both"/>
        <w:rPr>
          <w:color w:val="000000"/>
        </w:rPr>
      </w:pPr>
      <w:r>
        <w:rPr>
          <w:color w:val="000000"/>
        </w:rPr>
        <w:t xml:space="preserve">      Задачей бухгалтерии является расчёт затрат и их анализ. Затраты в целом (валовые издержки) – себестоимость, в самом общем виде состоят из двух систем. Первая часть – издержки на средства производства; вторая – издержки на рабочую силу.</w:t>
      </w:r>
    </w:p>
    <w:p w:rsidR="00DF5E9E" w:rsidRDefault="00DF5E9E">
      <w:pPr>
        <w:jc w:val="both"/>
        <w:rPr>
          <w:color w:val="000000"/>
        </w:rPr>
      </w:pPr>
      <w:r>
        <w:rPr>
          <w:color w:val="000000"/>
        </w:rPr>
        <w:t xml:space="preserve">      При К=2000 (шт.) ИСП=130000 (ден. ед.); при К=4000 (шт.) ИСП=190000 (ден. ед.).</w:t>
      </w:r>
    </w:p>
    <w:p w:rsidR="00DF5E9E" w:rsidRDefault="00DF5E9E">
      <w:pPr>
        <w:jc w:val="both"/>
        <w:rPr>
          <w:color w:val="000000"/>
        </w:rPr>
      </w:pPr>
      <w:r>
        <w:rPr>
          <w:color w:val="000000"/>
        </w:rPr>
        <w:t xml:space="preserve">      По расчётам нашей фирмы, при дальнейшем росте К увеличиваются ИСП, но уже в уменьшенной пропорции. Прирост на ИСП составляет 10000 (ден. ед.) на каждые 2000 (шт.) прироста К. Эта зависимость сохраняется до К=10000 (шт.). При К&gt;10000 (шт.) прирост ИСП вновь увеличивается.</w:t>
      </w:r>
    </w:p>
    <w:p w:rsidR="00DF5E9E" w:rsidRDefault="00DF5E9E">
      <w:pPr>
        <w:pStyle w:val="30"/>
      </w:pPr>
      <w:r>
        <w:t xml:space="preserve">      При переходе от К=10000 (шт.) к К=12000 (шт.) прирост ИСП вновь увеличивается и становится равным 20000 (ден. ед.). При переходе от К=12000 (шт.) к К=14000 (шт.) прирост ИСП составляет 30000 (ден. ед.).</w:t>
      </w:r>
    </w:p>
    <w:p w:rsidR="00DF5E9E" w:rsidRDefault="00DF5E9E">
      <w:pPr>
        <w:numPr>
          <w:ilvl w:val="0"/>
          <w:numId w:val="12"/>
        </w:numPr>
        <w:jc w:val="both"/>
        <w:rPr>
          <w:color w:val="000000"/>
        </w:rPr>
      </w:pPr>
      <w:r>
        <w:rPr>
          <w:color w:val="000000"/>
        </w:rPr>
        <w:t xml:space="preserve">Исходя из этих данных построить график зависимости ИСП от К. Объяснить форму графика, почему сначала происходит крутой рост, а затем график переходит в пологий, а потом вновь становится крутым? Как это связано с экономией на массовом производстве, а также со сложившимися условиями управления на крупной фирме? На основе данных об ИРС заполнить 4-ый и 5-ый столбцы таблицы 3. Информацию о валовых издержках передать собранию акционеров. </w:t>
      </w:r>
    </w:p>
    <w:p w:rsidR="00DF5E9E" w:rsidRDefault="00DF5E9E">
      <w:pPr>
        <w:numPr>
          <w:ilvl w:val="0"/>
          <w:numId w:val="12"/>
        </w:numPr>
        <w:jc w:val="both"/>
        <w:rPr>
          <w:color w:val="000000"/>
        </w:rPr>
      </w:pPr>
      <w:r>
        <w:rPr>
          <w:color w:val="000000"/>
        </w:rPr>
        <w:t xml:space="preserve">Построить график зависимости ПИ от К. Объяснить его направленность и динамику. </w:t>
      </w:r>
    </w:p>
    <w:p w:rsidR="00DF5E9E" w:rsidRDefault="00DF5E9E">
      <w:pPr>
        <w:ind w:left="553"/>
        <w:jc w:val="both"/>
        <w:rPr>
          <w:color w:val="000000"/>
        </w:rPr>
      </w:pPr>
    </w:p>
    <w:p w:rsidR="00DF5E9E" w:rsidRDefault="00DF5E9E">
      <w:pPr>
        <w:ind w:left="553"/>
        <w:jc w:val="both"/>
        <w:rPr>
          <w:color w:val="000000"/>
        </w:rPr>
      </w:pPr>
    </w:p>
    <w:p w:rsidR="00DF5E9E" w:rsidRDefault="00DF5E9E">
      <w:pPr>
        <w:ind w:left="553"/>
        <w:jc w:val="both"/>
        <w:rPr>
          <w:color w:val="000000"/>
        </w:rPr>
      </w:pPr>
    </w:p>
    <w:p w:rsidR="00DF5E9E" w:rsidRDefault="00DF5E9E">
      <w:pPr>
        <w:ind w:left="553"/>
        <w:rPr>
          <w:color w:val="000000"/>
        </w:rPr>
      </w:pPr>
      <w:r>
        <w:rPr>
          <w:b/>
          <w:bCs/>
          <w:color w:val="000000"/>
          <w:sz w:val="28"/>
          <w:u w:val="single"/>
        </w:rPr>
        <w:t>Таблица 3</w:t>
      </w:r>
      <w:r>
        <w:rPr>
          <w:b/>
          <w:bCs/>
          <w:color w:val="000000"/>
          <w:sz w:val="28"/>
        </w:rPr>
        <w:t xml:space="preserve">                       </w:t>
      </w:r>
      <w:r>
        <w:rPr>
          <w:b/>
          <w:bCs/>
          <w:color w:val="000000"/>
          <w:sz w:val="28"/>
          <w:u w:val="single"/>
        </w:rPr>
        <w:t>Работа отдела труда</w:t>
      </w:r>
    </w:p>
    <w:p w:rsidR="00DF5E9E" w:rsidRDefault="00DF5E9E">
      <w:pPr>
        <w:ind w:left="553"/>
        <w:rPr>
          <w:color w:val="000000"/>
        </w:rPr>
      </w:pPr>
    </w:p>
    <w:tbl>
      <w:tblPr>
        <w:tblW w:w="8086"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577"/>
        <w:gridCol w:w="1260"/>
        <w:gridCol w:w="1260"/>
        <w:gridCol w:w="1470"/>
        <w:gridCol w:w="1470"/>
      </w:tblGrid>
      <w:tr w:rsidR="00DF5E9E">
        <w:tc>
          <w:tcPr>
            <w:tcW w:w="1049" w:type="dxa"/>
          </w:tcPr>
          <w:p w:rsidR="00DF5E9E" w:rsidRDefault="00DF5E9E">
            <w:pPr>
              <w:rPr>
                <w:color w:val="000000"/>
              </w:rPr>
            </w:pPr>
            <w:r>
              <w:rPr>
                <w:color w:val="000000"/>
              </w:rPr>
              <w:t>К, (тыс. шт.)</w:t>
            </w:r>
          </w:p>
        </w:tc>
        <w:tc>
          <w:tcPr>
            <w:tcW w:w="1577" w:type="dxa"/>
          </w:tcPr>
          <w:p w:rsidR="00DF5E9E" w:rsidRDefault="00DF5E9E">
            <w:pPr>
              <w:rPr>
                <w:color w:val="000000"/>
              </w:rPr>
            </w:pPr>
            <w:r>
              <w:rPr>
                <w:color w:val="000000"/>
              </w:rPr>
              <w:t>ИСП, (тыс. ден. ед.)</w:t>
            </w:r>
          </w:p>
        </w:tc>
        <w:tc>
          <w:tcPr>
            <w:tcW w:w="1260" w:type="dxa"/>
          </w:tcPr>
          <w:p w:rsidR="00DF5E9E" w:rsidRDefault="00DF5E9E">
            <w:pPr>
              <w:rPr>
                <w:color w:val="000000"/>
              </w:rPr>
            </w:pPr>
            <w:r>
              <w:rPr>
                <w:color w:val="000000"/>
              </w:rPr>
              <w:sym w:font="Symbol" w:char="F044"/>
            </w:r>
            <w:r>
              <w:rPr>
                <w:color w:val="000000"/>
              </w:rPr>
              <w:t>ИСП,</w:t>
            </w:r>
          </w:p>
          <w:p w:rsidR="00DF5E9E" w:rsidRDefault="00DF5E9E">
            <w:pPr>
              <w:rPr>
                <w:color w:val="000000"/>
              </w:rPr>
            </w:pPr>
            <w:r>
              <w:rPr>
                <w:color w:val="000000"/>
              </w:rPr>
              <w:t>(тыс. ден. ед.)</w:t>
            </w:r>
          </w:p>
        </w:tc>
        <w:tc>
          <w:tcPr>
            <w:tcW w:w="1260" w:type="dxa"/>
          </w:tcPr>
          <w:p w:rsidR="00DF5E9E" w:rsidRDefault="00DF5E9E">
            <w:pPr>
              <w:rPr>
                <w:color w:val="000000"/>
              </w:rPr>
            </w:pPr>
            <w:r>
              <w:rPr>
                <w:color w:val="000000"/>
              </w:rPr>
              <w:t>ИРС,</w:t>
            </w:r>
          </w:p>
          <w:p w:rsidR="00DF5E9E" w:rsidRDefault="00DF5E9E">
            <w:pPr>
              <w:rPr>
                <w:color w:val="000000"/>
              </w:rPr>
            </w:pPr>
            <w:r>
              <w:rPr>
                <w:color w:val="000000"/>
              </w:rPr>
              <w:t>(тыс. ден. ед.)</w:t>
            </w:r>
          </w:p>
        </w:tc>
        <w:tc>
          <w:tcPr>
            <w:tcW w:w="1470" w:type="dxa"/>
          </w:tcPr>
          <w:p w:rsidR="00DF5E9E" w:rsidRDefault="00DF5E9E">
            <w:pPr>
              <w:rPr>
                <w:color w:val="000000"/>
              </w:rPr>
            </w:pPr>
            <w:r>
              <w:rPr>
                <w:color w:val="000000"/>
              </w:rPr>
              <w:t>ВИ=ИСП+ИРС,</w:t>
            </w:r>
          </w:p>
          <w:p w:rsidR="00DF5E9E" w:rsidRDefault="00DF5E9E">
            <w:pPr>
              <w:rPr>
                <w:color w:val="000000"/>
              </w:rPr>
            </w:pPr>
            <w:r>
              <w:rPr>
                <w:color w:val="000000"/>
              </w:rPr>
              <w:t>(тыс. ден. ед.)</w:t>
            </w:r>
          </w:p>
        </w:tc>
        <w:tc>
          <w:tcPr>
            <w:tcW w:w="1470" w:type="dxa"/>
          </w:tcPr>
          <w:p w:rsidR="00DF5E9E" w:rsidRDefault="00DF5E9E">
            <w:pPr>
              <w:rPr>
                <w:color w:val="000000"/>
              </w:rPr>
            </w:pPr>
            <w:r>
              <w:rPr>
                <w:color w:val="000000"/>
              </w:rPr>
              <w:t>ПИ=</w:t>
            </w:r>
            <w:r>
              <w:rPr>
                <w:color w:val="000000"/>
              </w:rPr>
              <w:sym w:font="Symbol" w:char="F044"/>
            </w:r>
            <w:r>
              <w:rPr>
                <w:color w:val="000000"/>
              </w:rPr>
              <w:t>ВИ,</w:t>
            </w:r>
          </w:p>
          <w:p w:rsidR="00DF5E9E" w:rsidRDefault="00DF5E9E">
            <w:pPr>
              <w:rPr>
                <w:color w:val="000000"/>
              </w:rPr>
            </w:pPr>
            <w:r>
              <w:rPr>
                <w:color w:val="000000"/>
              </w:rPr>
              <w:t>(тыс. ден. ед.)</w:t>
            </w:r>
          </w:p>
        </w:tc>
      </w:tr>
      <w:tr w:rsidR="00DF5E9E">
        <w:trPr>
          <w:trHeight w:val="1995"/>
        </w:trPr>
        <w:tc>
          <w:tcPr>
            <w:tcW w:w="1049" w:type="dxa"/>
          </w:tcPr>
          <w:p w:rsidR="00DF5E9E" w:rsidRDefault="00DF5E9E">
            <w:pPr>
              <w:jc w:val="center"/>
              <w:rPr>
                <w:color w:val="000000"/>
              </w:rPr>
            </w:pPr>
            <w:r>
              <w:rPr>
                <w:color w:val="000000"/>
              </w:rPr>
              <w:t>2</w:t>
            </w:r>
          </w:p>
          <w:p w:rsidR="00DF5E9E" w:rsidRDefault="00DF5E9E">
            <w:pPr>
              <w:jc w:val="center"/>
              <w:rPr>
                <w:color w:val="000000"/>
              </w:rPr>
            </w:pPr>
            <w:r>
              <w:rPr>
                <w:color w:val="000000"/>
              </w:rPr>
              <w:t>4</w:t>
            </w:r>
          </w:p>
          <w:p w:rsidR="00DF5E9E" w:rsidRDefault="00DF5E9E">
            <w:pPr>
              <w:jc w:val="center"/>
              <w:rPr>
                <w:color w:val="000000"/>
              </w:rPr>
            </w:pPr>
            <w:r>
              <w:rPr>
                <w:color w:val="000000"/>
              </w:rPr>
              <w:t>6</w:t>
            </w:r>
          </w:p>
          <w:p w:rsidR="00DF5E9E" w:rsidRDefault="00DF5E9E">
            <w:pPr>
              <w:jc w:val="center"/>
              <w:rPr>
                <w:color w:val="000000"/>
              </w:rPr>
            </w:pPr>
            <w:r>
              <w:rPr>
                <w:color w:val="000000"/>
              </w:rPr>
              <w:t>8</w:t>
            </w:r>
          </w:p>
          <w:p w:rsidR="00DF5E9E" w:rsidRDefault="00DF5E9E">
            <w:pPr>
              <w:jc w:val="center"/>
              <w:rPr>
                <w:color w:val="000000"/>
              </w:rPr>
            </w:pPr>
            <w:r>
              <w:rPr>
                <w:color w:val="000000"/>
              </w:rPr>
              <w:t>10</w:t>
            </w:r>
          </w:p>
          <w:p w:rsidR="00DF5E9E" w:rsidRDefault="00DF5E9E">
            <w:pPr>
              <w:jc w:val="center"/>
              <w:rPr>
                <w:color w:val="000000"/>
              </w:rPr>
            </w:pPr>
            <w:r>
              <w:rPr>
                <w:color w:val="000000"/>
              </w:rPr>
              <w:t>12</w:t>
            </w:r>
          </w:p>
          <w:p w:rsidR="00DF5E9E" w:rsidRDefault="00DF5E9E">
            <w:pPr>
              <w:jc w:val="center"/>
              <w:rPr>
                <w:color w:val="000000"/>
              </w:rPr>
            </w:pPr>
            <w:r>
              <w:rPr>
                <w:color w:val="000000"/>
              </w:rPr>
              <w:t>14</w:t>
            </w:r>
          </w:p>
        </w:tc>
        <w:tc>
          <w:tcPr>
            <w:tcW w:w="1577" w:type="dxa"/>
          </w:tcPr>
          <w:p w:rsidR="00DF5E9E" w:rsidRDefault="00DF5E9E">
            <w:pPr>
              <w:jc w:val="center"/>
              <w:rPr>
                <w:color w:val="000000"/>
              </w:rPr>
            </w:pPr>
            <w:r>
              <w:rPr>
                <w:color w:val="000000"/>
              </w:rPr>
              <w:t>130</w:t>
            </w:r>
          </w:p>
          <w:p w:rsidR="00DF5E9E" w:rsidRDefault="00DF5E9E">
            <w:pPr>
              <w:jc w:val="center"/>
              <w:rPr>
                <w:color w:val="000000"/>
              </w:rPr>
            </w:pPr>
            <w:r>
              <w:rPr>
                <w:color w:val="000000"/>
              </w:rPr>
              <w:t>190</w:t>
            </w:r>
          </w:p>
          <w:p w:rsidR="00DF5E9E" w:rsidRDefault="00DF5E9E">
            <w:pPr>
              <w:jc w:val="center"/>
              <w:rPr>
                <w:color w:val="000000"/>
              </w:rPr>
            </w:pPr>
            <w:r>
              <w:rPr>
                <w:color w:val="000000"/>
              </w:rPr>
              <w:t>200</w:t>
            </w:r>
          </w:p>
          <w:p w:rsidR="00DF5E9E" w:rsidRDefault="00DF5E9E">
            <w:pPr>
              <w:jc w:val="center"/>
              <w:rPr>
                <w:color w:val="000000"/>
              </w:rPr>
            </w:pPr>
            <w:r>
              <w:rPr>
                <w:color w:val="000000"/>
              </w:rPr>
              <w:t>210</w:t>
            </w:r>
          </w:p>
          <w:p w:rsidR="00DF5E9E" w:rsidRDefault="00DF5E9E">
            <w:pPr>
              <w:jc w:val="center"/>
              <w:rPr>
                <w:color w:val="000000"/>
              </w:rPr>
            </w:pPr>
            <w:r>
              <w:rPr>
                <w:color w:val="000000"/>
              </w:rPr>
              <w:t>220</w:t>
            </w:r>
          </w:p>
          <w:p w:rsidR="00DF5E9E" w:rsidRDefault="00DF5E9E">
            <w:pPr>
              <w:jc w:val="center"/>
              <w:rPr>
                <w:color w:val="000000"/>
              </w:rPr>
            </w:pPr>
            <w:r>
              <w:rPr>
                <w:color w:val="000000"/>
              </w:rPr>
              <w:t>240</w:t>
            </w:r>
          </w:p>
          <w:p w:rsidR="00DF5E9E" w:rsidRDefault="00DF5E9E">
            <w:pPr>
              <w:jc w:val="center"/>
              <w:rPr>
                <w:color w:val="000000"/>
              </w:rPr>
            </w:pPr>
            <w:r>
              <w:rPr>
                <w:color w:val="000000"/>
              </w:rPr>
              <w:t>270</w:t>
            </w:r>
          </w:p>
        </w:tc>
        <w:tc>
          <w:tcPr>
            <w:tcW w:w="1260" w:type="dxa"/>
          </w:tcPr>
          <w:p w:rsidR="00DF5E9E" w:rsidRDefault="00DF5E9E">
            <w:pPr>
              <w:jc w:val="center"/>
              <w:rPr>
                <w:color w:val="000000"/>
              </w:rPr>
            </w:pPr>
            <w:r>
              <w:rPr>
                <w:color w:val="000000"/>
              </w:rPr>
              <w:t>………</w:t>
            </w:r>
          </w:p>
          <w:p w:rsidR="00DF5E9E" w:rsidRDefault="00DF5E9E">
            <w:pPr>
              <w:jc w:val="center"/>
              <w:rPr>
                <w:color w:val="000000"/>
              </w:rPr>
            </w:pPr>
            <w:r>
              <w:rPr>
                <w:color w:val="000000"/>
              </w:rPr>
              <w:t>60</w:t>
            </w:r>
          </w:p>
          <w:p w:rsidR="00DF5E9E" w:rsidRDefault="00DF5E9E">
            <w:pPr>
              <w:jc w:val="center"/>
              <w:rPr>
                <w:color w:val="000000"/>
              </w:rPr>
            </w:pPr>
            <w:r>
              <w:rPr>
                <w:color w:val="000000"/>
              </w:rPr>
              <w:t>10</w:t>
            </w:r>
          </w:p>
          <w:p w:rsidR="00DF5E9E" w:rsidRDefault="00DF5E9E">
            <w:pPr>
              <w:jc w:val="center"/>
              <w:rPr>
                <w:color w:val="000000"/>
              </w:rPr>
            </w:pPr>
            <w:r>
              <w:rPr>
                <w:color w:val="000000"/>
              </w:rPr>
              <w:t>10</w:t>
            </w:r>
          </w:p>
          <w:p w:rsidR="00DF5E9E" w:rsidRDefault="00DF5E9E">
            <w:pPr>
              <w:jc w:val="center"/>
              <w:rPr>
                <w:color w:val="000000"/>
              </w:rPr>
            </w:pPr>
            <w:r>
              <w:rPr>
                <w:color w:val="000000"/>
              </w:rPr>
              <w:t>10</w:t>
            </w:r>
          </w:p>
          <w:p w:rsidR="00DF5E9E" w:rsidRDefault="00DF5E9E">
            <w:pPr>
              <w:jc w:val="center"/>
              <w:rPr>
                <w:color w:val="000000"/>
              </w:rPr>
            </w:pPr>
            <w:r>
              <w:rPr>
                <w:color w:val="000000"/>
              </w:rPr>
              <w:t>20</w:t>
            </w:r>
          </w:p>
          <w:p w:rsidR="00DF5E9E" w:rsidRDefault="00DF5E9E">
            <w:pPr>
              <w:jc w:val="center"/>
              <w:rPr>
                <w:color w:val="000000"/>
              </w:rPr>
            </w:pPr>
            <w:r>
              <w:rPr>
                <w:color w:val="000000"/>
              </w:rPr>
              <w:t>30</w:t>
            </w:r>
          </w:p>
          <w:p w:rsidR="00DF5E9E" w:rsidRDefault="00DF5E9E">
            <w:pPr>
              <w:jc w:val="center"/>
              <w:rPr>
                <w:color w:val="000000"/>
              </w:rPr>
            </w:pPr>
          </w:p>
        </w:tc>
        <w:tc>
          <w:tcPr>
            <w:tcW w:w="1260" w:type="dxa"/>
          </w:tcPr>
          <w:p w:rsidR="00DF5E9E" w:rsidRDefault="00DF5E9E">
            <w:pPr>
              <w:jc w:val="center"/>
              <w:rPr>
                <w:color w:val="000000"/>
              </w:rPr>
            </w:pPr>
            <w:r>
              <w:rPr>
                <w:color w:val="000000"/>
              </w:rPr>
              <w:t>20</w:t>
            </w:r>
          </w:p>
          <w:p w:rsidR="00DF5E9E" w:rsidRDefault="00DF5E9E">
            <w:pPr>
              <w:jc w:val="center"/>
              <w:rPr>
                <w:color w:val="000000"/>
              </w:rPr>
            </w:pPr>
            <w:r>
              <w:rPr>
                <w:color w:val="000000"/>
              </w:rPr>
              <w:t>60</w:t>
            </w:r>
          </w:p>
          <w:p w:rsidR="00DF5E9E" w:rsidRDefault="00DF5E9E">
            <w:pPr>
              <w:jc w:val="center"/>
              <w:rPr>
                <w:color w:val="000000"/>
              </w:rPr>
            </w:pPr>
            <w:r>
              <w:rPr>
                <w:color w:val="000000"/>
              </w:rPr>
              <w:t>120</w:t>
            </w:r>
          </w:p>
          <w:p w:rsidR="00DF5E9E" w:rsidRDefault="00DF5E9E">
            <w:pPr>
              <w:jc w:val="center"/>
              <w:rPr>
                <w:color w:val="000000"/>
              </w:rPr>
            </w:pPr>
            <w:r>
              <w:rPr>
                <w:color w:val="000000"/>
              </w:rPr>
              <w:t>200</w:t>
            </w:r>
          </w:p>
          <w:p w:rsidR="00DF5E9E" w:rsidRDefault="00DF5E9E">
            <w:pPr>
              <w:jc w:val="center"/>
              <w:rPr>
                <w:color w:val="000000"/>
              </w:rPr>
            </w:pPr>
            <w:r>
              <w:rPr>
                <w:color w:val="000000"/>
              </w:rPr>
              <w:t>300</w:t>
            </w:r>
          </w:p>
          <w:p w:rsidR="00DF5E9E" w:rsidRDefault="00DF5E9E">
            <w:pPr>
              <w:jc w:val="center"/>
              <w:rPr>
                <w:color w:val="000000"/>
              </w:rPr>
            </w:pPr>
            <w:r>
              <w:rPr>
                <w:color w:val="000000"/>
              </w:rPr>
              <w:t>420</w:t>
            </w:r>
          </w:p>
          <w:p w:rsidR="00DF5E9E" w:rsidRDefault="00DF5E9E">
            <w:pPr>
              <w:jc w:val="center"/>
              <w:rPr>
                <w:color w:val="000000"/>
              </w:rPr>
            </w:pPr>
            <w:r>
              <w:rPr>
                <w:color w:val="000000"/>
              </w:rPr>
              <w:t>560</w:t>
            </w:r>
          </w:p>
        </w:tc>
        <w:tc>
          <w:tcPr>
            <w:tcW w:w="1470" w:type="dxa"/>
          </w:tcPr>
          <w:p w:rsidR="00DF5E9E" w:rsidRDefault="00DF5E9E">
            <w:pPr>
              <w:jc w:val="center"/>
              <w:rPr>
                <w:color w:val="000000"/>
              </w:rPr>
            </w:pPr>
            <w:r>
              <w:rPr>
                <w:color w:val="000000"/>
              </w:rPr>
              <w:t>150</w:t>
            </w:r>
          </w:p>
          <w:p w:rsidR="00DF5E9E" w:rsidRDefault="00DF5E9E">
            <w:pPr>
              <w:jc w:val="center"/>
              <w:rPr>
                <w:color w:val="000000"/>
              </w:rPr>
            </w:pPr>
            <w:r>
              <w:rPr>
                <w:color w:val="000000"/>
              </w:rPr>
              <w:t>250</w:t>
            </w:r>
          </w:p>
          <w:p w:rsidR="00DF5E9E" w:rsidRDefault="00DF5E9E">
            <w:pPr>
              <w:jc w:val="center"/>
              <w:rPr>
                <w:color w:val="000000"/>
              </w:rPr>
            </w:pPr>
            <w:r>
              <w:rPr>
                <w:color w:val="000000"/>
              </w:rPr>
              <w:t>320</w:t>
            </w:r>
          </w:p>
          <w:p w:rsidR="00DF5E9E" w:rsidRDefault="00DF5E9E">
            <w:pPr>
              <w:jc w:val="center"/>
              <w:rPr>
                <w:color w:val="000000"/>
              </w:rPr>
            </w:pPr>
            <w:r>
              <w:rPr>
                <w:color w:val="000000"/>
              </w:rPr>
              <w:t>410</w:t>
            </w:r>
          </w:p>
          <w:p w:rsidR="00DF5E9E" w:rsidRDefault="00DF5E9E">
            <w:pPr>
              <w:jc w:val="center"/>
              <w:rPr>
                <w:color w:val="000000"/>
              </w:rPr>
            </w:pPr>
            <w:r>
              <w:rPr>
                <w:color w:val="000000"/>
              </w:rPr>
              <w:t>520</w:t>
            </w:r>
          </w:p>
          <w:p w:rsidR="00DF5E9E" w:rsidRDefault="00DF5E9E">
            <w:pPr>
              <w:jc w:val="center"/>
              <w:rPr>
                <w:color w:val="000000"/>
              </w:rPr>
            </w:pPr>
            <w:r>
              <w:rPr>
                <w:color w:val="000000"/>
              </w:rPr>
              <w:t>660</w:t>
            </w:r>
          </w:p>
          <w:p w:rsidR="00DF5E9E" w:rsidRDefault="00DF5E9E">
            <w:pPr>
              <w:jc w:val="center"/>
              <w:rPr>
                <w:color w:val="000000"/>
              </w:rPr>
            </w:pPr>
            <w:r>
              <w:rPr>
                <w:color w:val="000000"/>
              </w:rPr>
              <w:t>830</w:t>
            </w:r>
          </w:p>
        </w:tc>
        <w:tc>
          <w:tcPr>
            <w:tcW w:w="1470" w:type="dxa"/>
          </w:tcPr>
          <w:p w:rsidR="00DF5E9E" w:rsidRDefault="00DF5E9E">
            <w:pPr>
              <w:jc w:val="center"/>
              <w:rPr>
                <w:color w:val="000000"/>
              </w:rPr>
            </w:pPr>
            <w:r>
              <w:rPr>
                <w:color w:val="000000"/>
              </w:rPr>
              <w:t>……………</w:t>
            </w:r>
          </w:p>
          <w:p w:rsidR="00DF5E9E" w:rsidRDefault="00DF5E9E">
            <w:pPr>
              <w:jc w:val="center"/>
              <w:rPr>
                <w:color w:val="000000"/>
              </w:rPr>
            </w:pPr>
            <w:r>
              <w:rPr>
                <w:color w:val="000000"/>
              </w:rPr>
              <w:t>100</w:t>
            </w:r>
          </w:p>
          <w:p w:rsidR="00DF5E9E" w:rsidRDefault="00DF5E9E">
            <w:pPr>
              <w:jc w:val="center"/>
              <w:rPr>
                <w:color w:val="000000"/>
              </w:rPr>
            </w:pPr>
            <w:r>
              <w:rPr>
                <w:color w:val="000000"/>
              </w:rPr>
              <w:t>70</w:t>
            </w:r>
          </w:p>
          <w:p w:rsidR="00DF5E9E" w:rsidRDefault="00DF5E9E">
            <w:pPr>
              <w:jc w:val="center"/>
              <w:rPr>
                <w:color w:val="000000"/>
              </w:rPr>
            </w:pPr>
            <w:r>
              <w:rPr>
                <w:color w:val="000000"/>
              </w:rPr>
              <w:t>90</w:t>
            </w:r>
          </w:p>
          <w:p w:rsidR="00DF5E9E" w:rsidRDefault="00DF5E9E">
            <w:pPr>
              <w:jc w:val="center"/>
              <w:rPr>
                <w:color w:val="000000"/>
              </w:rPr>
            </w:pPr>
            <w:r>
              <w:rPr>
                <w:color w:val="000000"/>
              </w:rPr>
              <w:t>110</w:t>
            </w:r>
          </w:p>
          <w:p w:rsidR="00DF5E9E" w:rsidRDefault="00DF5E9E">
            <w:pPr>
              <w:jc w:val="center"/>
              <w:rPr>
                <w:color w:val="000000"/>
              </w:rPr>
            </w:pPr>
            <w:r>
              <w:rPr>
                <w:color w:val="000000"/>
              </w:rPr>
              <w:t>140</w:t>
            </w:r>
          </w:p>
          <w:p w:rsidR="00DF5E9E" w:rsidRDefault="00DF5E9E">
            <w:pPr>
              <w:jc w:val="center"/>
              <w:rPr>
                <w:color w:val="000000"/>
              </w:rPr>
            </w:pPr>
            <w:r>
              <w:rPr>
                <w:color w:val="000000"/>
              </w:rPr>
              <w:t>170</w:t>
            </w:r>
          </w:p>
        </w:tc>
      </w:tr>
    </w:tbl>
    <w:p w:rsidR="00DF5E9E" w:rsidRDefault="00DF5E9E">
      <w:pPr>
        <w:ind w:left="553"/>
        <w:rPr>
          <w:color w:val="000000"/>
        </w:rPr>
      </w:pPr>
    </w:p>
    <w:p w:rsidR="00DF5E9E" w:rsidRDefault="00DF5E9E">
      <w:pPr>
        <w:rPr>
          <w:color w:val="000000"/>
        </w:rPr>
      </w:pPr>
      <w:r>
        <w:rPr>
          <w:color w:val="000000"/>
        </w:rPr>
        <w:t xml:space="preserve">      * Спад ПИ происходит при К=6 (тыс. шт.)</w:t>
      </w:r>
    </w:p>
    <w:p w:rsidR="00DF5E9E" w:rsidRDefault="00DF5E9E">
      <w:pPr>
        <w:rPr>
          <w:color w:val="000000"/>
        </w:rPr>
      </w:pPr>
    </w:p>
    <w:p w:rsidR="00DF5E9E" w:rsidRDefault="00DF5E9E">
      <w:pPr>
        <w:ind w:left="360"/>
        <w:rPr>
          <w:color w:val="000000"/>
        </w:rPr>
      </w:pPr>
      <w:r>
        <w:rPr>
          <w:color w:val="000000"/>
        </w:rPr>
        <w:t xml:space="preserve">                          </w:t>
      </w:r>
      <w:r w:rsidR="00EC46FD">
        <w:rPr>
          <w:color w:val="000000"/>
        </w:rPr>
        <w:pict>
          <v:shape id="_x0000_i1028" type="#_x0000_t75" style="width:453pt;height:414pt">
            <v:imagedata r:id="rId8" o:title="Зависимость ИСП от объёмов производства"/>
          </v:shape>
        </w:pict>
      </w:r>
    </w:p>
    <w:p w:rsidR="00DF5E9E" w:rsidRDefault="00DF5E9E">
      <w:pPr>
        <w:ind w:left="360"/>
        <w:jc w:val="both"/>
        <w:rPr>
          <w:color w:val="000000"/>
        </w:rPr>
      </w:pPr>
      <w:r>
        <w:rPr>
          <w:color w:val="000000"/>
        </w:rPr>
        <w:t xml:space="preserve">      Т.к. в течение деятельности нашей фирмы объём выпускаемой продукции постоянно растёт, вместе с ним будут расти и издержки на средства производства.</w:t>
      </w:r>
    </w:p>
    <w:p w:rsidR="00DF5E9E" w:rsidRDefault="00DF5E9E">
      <w:pPr>
        <w:numPr>
          <w:ilvl w:val="0"/>
          <w:numId w:val="18"/>
        </w:numPr>
        <w:jc w:val="both"/>
        <w:rPr>
          <w:color w:val="000000"/>
        </w:rPr>
      </w:pPr>
      <w:r>
        <w:rPr>
          <w:color w:val="000000"/>
        </w:rPr>
        <w:t>Участок графика (</w:t>
      </w:r>
      <w:r>
        <w:rPr>
          <w:color w:val="000000"/>
          <w:lang w:val="en-US"/>
        </w:rPr>
        <w:t>A</w:t>
      </w:r>
      <w:r>
        <w:rPr>
          <w:color w:val="000000"/>
        </w:rPr>
        <w:t>-</w:t>
      </w:r>
      <w:r>
        <w:rPr>
          <w:color w:val="000000"/>
          <w:lang w:val="en-US"/>
        </w:rPr>
        <w:t>B</w:t>
      </w:r>
      <w:r>
        <w:rPr>
          <w:color w:val="000000"/>
        </w:rPr>
        <w:t>) указывает на то, что при начальном объёме производства (2000 шт.) резко возрастают ИСП, в результате того, что в начале производственного процесса требуются существенные затраты на оборудование, привлечение рабочей силы и оплату других факторов производства.</w:t>
      </w:r>
    </w:p>
    <w:p w:rsidR="00DF5E9E" w:rsidRDefault="00DF5E9E">
      <w:pPr>
        <w:numPr>
          <w:ilvl w:val="0"/>
          <w:numId w:val="18"/>
        </w:numPr>
        <w:jc w:val="both"/>
        <w:rPr>
          <w:color w:val="000000"/>
        </w:rPr>
      </w:pPr>
      <w:r>
        <w:rPr>
          <w:color w:val="000000"/>
        </w:rPr>
        <w:t>Участок графика (</w:t>
      </w:r>
      <w:r>
        <w:rPr>
          <w:color w:val="000000"/>
          <w:lang w:val="en-US"/>
        </w:rPr>
        <w:t>B</w:t>
      </w:r>
      <w:r>
        <w:rPr>
          <w:color w:val="000000"/>
        </w:rPr>
        <w:t>-</w:t>
      </w:r>
      <w:r>
        <w:rPr>
          <w:color w:val="000000"/>
          <w:lang w:val="en-US"/>
        </w:rPr>
        <w:t>D</w:t>
      </w:r>
      <w:r>
        <w:rPr>
          <w:color w:val="000000"/>
        </w:rPr>
        <w:t>) отражает эффект экономии фирмы на массовом производстве в рамках долговременного периода. В условиях роста объёмов производства при незначительном увеличении ИСП создаются благоприятные условия совершенствования техники и организации производства. С увеличением масштабов производства уменьшаются издержки, повышается производительность труда. Особенно это характерно для крупных фирм, в рамках которых достигается экономия за счёт сокращения расходов на содержание административно- управленческого персонала, а также использования «массированных резервов».</w:t>
      </w:r>
    </w:p>
    <w:p w:rsidR="00DF5E9E" w:rsidRDefault="00DF5E9E">
      <w:pPr>
        <w:numPr>
          <w:ilvl w:val="0"/>
          <w:numId w:val="18"/>
        </w:numPr>
        <w:jc w:val="both"/>
        <w:rPr>
          <w:color w:val="000000"/>
        </w:rPr>
      </w:pPr>
      <w:r>
        <w:rPr>
          <w:color w:val="000000"/>
        </w:rPr>
        <w:t>Участок графика (</w:t>
      </w:r>
      <w:r>
        <w:rPr>
          <w:color w:val="000000"/>
          <w:lang w:val="en-US"/>
        </w:rPr>
        <w:t>E</w:t>
      </w:r>
      <w:r>
        <w:rPr>
          <w:color w:val="000000"/>
        </w:rPr>
        <w:t>-</w:t>
      </w:r>
      <w:r>
        <w:rPr>
          <w:color w:val="000000"/>
          <w:lang w:val="en-US"/>
        </w:rPr>
        <w:t>G</w:t>
      </w:r>
      <w:r>
        <w:rPr>
          <w:color w:val="000000"/>
        </w:rPr>
        <w:t xml:space="preserve">) отражает очередной рост ИСП. Это происходит из-за того, что действие масштаба производства исчерпано, и издержки достигли своего минимума. Затем вновь начинается процесс увеличения валовых издержек за счёт роста объёма выпускаемой продукции, а, следовательно, и роста предельных издержек. </w:t>
      </w:r>
    </w:p>
    <w:p w:rsidR="00DF5E9E" w:rsidRDefault="00DF5E9E">
      <w:pPr>
        <w:ind w:left="720"/>
        <w:jc w:val="both"/>
        <w:rPr>
          <w:color w:val="000000"/>
        </w:rPr>
      </w:pPr>
    </w:p>
    <w:p w:rsidR="00DF5E9E" w:rsidRDefault="00EC46FD">
      <w:pPr>
        <w:ind w:left="720"/>
        <w:jc w:val="both"/>
        <w:rPr>
          <w:color w:val="000000"/>
        </w:rPr>
      </w:pPr>
      <w:r>
        <w:rPr>
          <w:color w:val="000000"/>
        </w:rPr>
        <w:pict>
          <v:shape id="_x0000_i1029" type="#_x0000_t75" style="width:431.25pt;height:380.25pt">
            <v:imagedata r:id="rId9" o:title="Зависимость ПИ от объёмов производства"/>
          </v:shape>
        </w:pict>
      </w:r>
    </w:p>
    <w:p w:rsidR="00DF5E9E" w:rsidRDefault="00DF5E9E">
      <w:pPr>
        <w:jc w:val="both"/>
        <w:rPr>
          <w:color w:val="000000"/>
        </w:rPr>
      </w:pPr>
    </w:p>
    <w:p w:rsidR="00DF5E9E" w:rsidRDefault="00DF5E9E">
      <w:pPr>
        <w:jc w:val="both"/>
        <w:rPr>
          <w:color w:val="000000"/>
        </w:rPr>
      </w:pPr>
      <w:r>
        <w:rPr>
          <w:color w:val="000000"/>
        </w:rPr>
        <w:t xml:space="preserve">      При переходе от К=4 (тыс. шт.) к К=6 (тыс. шт.) произошло резкое уменьшение прироста ИСП (с 60000 ден. ед. до 10000 ден. ед.).  </w:t>
      </w:r>
    </w:p>
    <w:p w:rsidR="00DF5E9E" w:rsidRDefault="00DF5E9E">
      <w:pPr>
        <w:jc w:val="both"/>
        <w:rPr>
          <w:color w:val="000000"/>
        </w:rPr>
      </w:pPr>
      <w:r>
        <w:rPr>
          <w:color w:val="000000"/>
        </w:rPr>
        <w:t xml:space="preserve">      В дальнейшем происходит рост ВИ=ИСП+ИРС, следовательно, увеличиваются и ПИ как </w:t>
      </w:r>
      <w:r>
        <w:rPr>
          <w:color w:val="000000"/>
        </w:rPr>
        <w:sym w:font="Symbol" w:char="F044"/>
      </w:r>
      <w:r>
        <w:rPr>
          <w:color w:val="000000"/>
        </w:rPr>
        <w:t xml:space="preserve">ВИ. </w:t>
      </w:r>
    </w:p>
    <w:p w:rsidR="00DF5E9E" w:rsidRDefault="00DF5E9E">
      <w:pPr>
        <w:jc w:val="both"/>
        <w:rPr>
          <w:color w:val="000000"/>
        </w:rPr>
      </w:pPr>
    </w:p>
    <w:p w:rsidR="00DF5E9E" w:rsidRDefault="00DF5E9E">
      <w:pPr>
        <w:jc w:val="both"/>
        <w:rPr>
          <w:color w:val="000000"/>
        </w:rPr>
      </w:pPr>
    </w:p>
    <w:p w:rsidR="00DF5E9E" w:rsidRDefault="00DF5E9E">
      <w:pPr>
        <w:pStyle w:val="4"/>
      </w:pPr>
      <w:r>
        <w:t>Собрание акционеров</w:t>
      </w:r>
    </w:p>
    <w:p w:rsidR="00DF5E9E" w:rsidRDefault="00DF5E9E">
      <w:pPr>
        <w:jc w:val="center"/>
        <w:rPr>
          <w:b/>
          <w:bCs/>
          <w:color w:val="000000"/>
          <w:sz w:val="32"/>
          <w:u w:val="single"/>
        </w:rPr>
      </w:pPr>
    </w:p>
    <w:p w:rsidR="00DF5E9E" w:rsidRDefault="00DF5E9E">
      <w:pPr>
        <w:pStyle w:val="30"/>
      </w:pPr>
      <w:r>
        <w:t xml:space="preserve">      Прежде чем спланировать показатели работы фирмы на будущий период, нам необходимо оценить результаты прошедшего периода. Количество продукции составляет 4000 (шт.) при цене 80 (ден. ед.) за штуку. </w:t>
      </w:r>
    </w:p>
    <w:p w:rsidR="00DF5E9E" w:rsidRDefault="00DF5E9E">
      <w:pPr>
        <w:numPr>
          <w:ilvl w:val="0"/>
          <w:numId w:val="19"/>
        </w:numPr>
        <w:jc w:val="both"/>
        <w:rPr>
          <w:color w:val="000000"/>
        </w:rPr>
      </w:pPr>
      <w:r>
        <w:rPr>
          <w:color w:val="000000"/>
        </w:rPr>
        <w:t>Найти ВВ;</w:t>
      </w:r>
    </w:p>
    <w:p w:rsidR="00DF5E9E" w:rsidRDefault="00DF5E9E">
      <w:pPr>
        <w:numPr>
          <w:ilvl w:val="0"/>
          <w:numId w:val="19"/>
        </w:numPr>
        <w:jc w:val="both"/>
        <w:rPr>
          <w:color w:val="000000"/>
        </w:rPr>
      </w:pPr>
      <w:r>
        <w:rPr>
          <w:color w:val="000000"/>
        </w:rPr>
        <w:t xml:space="preserve">Определить ВИ, которые состоят из ИСП и ИРС; ИСП=190000 (ден. ед.), ИРС=60000 (ден. ед.). </w:t>
      </w:r>
    </w:p>
    <w:p w:rsidR="00DF5E9E" w:rsidRDefault="00DF5E9E">
      <w:pPr>
        <w:numPr>
          <w:ilvl w:val="0"/>
          <w:numId w:val="19"/>
        </w:numPr>
        <w:jc w:val="both"/>
        <w:rPr>
          <w:color w:val="000000"/>
        </w:rPr>
      </w:pPr>
      <w:r>
        <w:rPr>
          <w:color w:val="000000"/>
        </w:rPr>
        <w:t>Рассчитать прибыль как разницу между выручкой и издержками. Рассчитать норму прибыли как отношение прибыли к валовым издержкам (</w:t>
      </w:r>
      <w:r>
        <w:rPr>
          <w:color w:val="000000"/>
        </w:rPr>
        <w:sym w:font="Symbol" w:char="F0B4"/>
      </w:r>
      <w:r>
        <w:rPr>
          <w:color w:val="000000"/>
        </w:rPr>
        <w:t xml:space="preserve">100%). Найти часть прибыли, оставшуюся после налога при ставке налога 40% прибыли. </w:t>
      </w:r>
    </w:p>
    <w:p w:rsidR="00DF5E9E" w:rsidRDefault="00DF5E9E">
      <w:pPr>
        <w:numPr>
          <w:ilvl w:val="0"/>
          <w:numId w:val="19"/>
        </w:numPr>
        <w:jc w:val="both"/>
        <w:rPr>
          <w:color w:val="000000"/>
        </w:rPr>
      </w:pPr>
      <w:r>
        <w:rPr>
          <w:color w:val="000000"/>
        </w:rPr>
        <w:t xml:space="preserve">На будущий период условия рынка изменились. Нам необходимо определить оптимальный объём производства, который принесёт максимальную прибыль. Для этого нужно запросить у отдела маркетинга данные о ценах, валовой выручке, ПД при разных К. У бухгалтерии необходимо получить информацию о ВИ и ПИ. Исходя из этого, рассчитать прибыли при разных К. Результаты занести в таблицу 4. </w:t>
      </w:r>
    </w:p>
    <w:p w:rsidR="00DF5E9E" w:rsidRDefault="00DF5E9E">
      <w:pPr>
        <w:ind w:left="430"/>
        <w:jc w:val="both"/>
        <w:rPr>
          <w:color w:val="000000"/>
        </w:rPr>
      </w:pPr>
    </w:p>
    <w:p w:rsidR="00DF5E9E" w:rsidRDefault="00DF5E9E">
      <w:pPr>
        <w:pStyle w:val="5"/>
        <w:jc w:val="left"/>
      </w:pPr>
      <w:r>
        <w:t>Таблица 4.</w:t>
      </w:r>
      <w:r>
        <w:rPr>
          <w:u w:val="none"/>
        </w:rPr>
        <w:t xml:space="preserve">                  </w:t>
      </w:r>
      <w:r>
        <w:t>Работа собрания акционеров</w:t>
      </w:r>
    </w:p>
    <w:p w:rsidR="00DF5E9E" w:rsidRDefault="00DF5E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1389"/>
        <w:gridCol w:w="1309"/>
        <w:gridCol w:w="1309"/>
        <w:gridCol w:w="1324"/>
        <w:gridCol w:w="1324"/>
        <w:gridCol w:w="1324"/>
      </w:tblGrid>
      <w:tr w:rsidR="00DF5E9E">
        <w:tc>
          <w:tcPr>
            <w:tcW w:w="1309" w:type="dxa"/>
          </w:tcPr>
          <w:p w:rsidR="00DF5E9E" w:rsidRDefault="00DF5E9E">
            <w:r>
              <w:t>К, (тыс. шт.)</w:t>
            </w:r>
          </w:p>
        </w:tc>
        <w:tc>
          <w:tcPr>
            <w:tcW w:w="1389" w:type="dxa"/>
          </w:tcPr>
          <w:p w:rsidR="00DF5E9E" w:rsidRDefault="00DF5E9E">
            <w:r>
              <w:t>Цена ед.</w:t>
            </w:r>
          </w:p>
          <w:p w:rsidR="00DF5E9E" w:rsidRDefault="00DF5E9E">
            <w:r>
              <w:t>продукции,</w:t>
            </w:r>
          </w:p>
          <w:p w:rsidR="00DF5E9E" w:rsidRDefault="00DF5E9E">
            <w:r>
              <w:t xml:space="preserve">(ден. ед.) </w:t>
            </w:r>
          </w:p>
        </w:tc>
        <w:tc>
          <w:tcPr>
            <w:tcW w:w="1309" w:type="dxa"/>
          </w:tcPr>
          <w:p w:rsidR="00DF5E9E" w:rsidRDefault="00DF5E9E">
            <w:r>
              <w:t>ВВ, (тыс.</w:t>
            </w:r>
          </w:p>
          <w:p w:rsidR="00DF5E9E" w:rsidRDefault="00DF5E9E">
            <w:r>
              <w:t>ден. ед.)</w:t>
            </w:r>
          </w:p>
        </w:tc>
        <w:tc>
          <w:tcPr>
            <w:tcW w:w="1309" w:type="dxa"/>
          </w:tcPr>
          <w:p w:rsidR="00DF5E9E" w:rsidRDefault="00DF5E9E">
            <w:r>
              <w:t>ВИ, (тыс.</w:t>
            </w:r>
          </w:p>
          <w:p w:rsidR="00DF5E9E" w:rsidRDefault="00DF5E9E">
            <w:r>
              <w:t>ден. ед.)</w:t>
            </w:r>
          </w:p>
        </w:tc>
        <w:tc>
          <w:tcPr>
            <w:tcW w:w="1324" w:type="dxa"/>
          </w:tcPr>
          <w:p w:rsidR="00DF5E9E" w:rsidRDefault="00DF5E9E">
            <w:r>
              <w:t>Прибыль,</w:t>
            </w:r>
          </w:p>
          <w:p w:rsidR="00DF5E9E" w:rsidRDefault="00DF5E9E">
            <w:r>
              <w:t>(тыс. ден. ед.)</w:t>
            </w:r>
          </w:p>
        </w:tc>
        <w:tc>
          <w:tcPr>
            <w:tcW w:w="1324" w:type="dxa"/>
          </w:tcPr>
          <w:p w:rsidR="00DF5E9E" w:rsidRDefault="00DF5E9E">
            <w:r>
              <w:t>ПИ, (тыс. ден. ед.)</w:t>
            </w:r>
          </w:p>
        </w:tc>
        <w:tc>
          <w:tcPr>
            <w:tcW w:w="1324" w:type="dxa"/>
          </w:tcPr>
          <w:p w:rsidR="00DF5E9E" w:rsidRDefault="00DF5E9E">
            <w:r>
              <w:t>ПД, (тыс. ден. ед.)</w:t>
            </w:r>
          </w:p>
        </w:tc>
      </w:tr>
      <w:tr w:rsidR="00DF5E9E">
        <w:tc>
          <w:tcPr>
            <w:tcW w:w="1309" w:type="dxa"/>
          </w:tcPr>
          <w:p w:rsidR="00DF5E9E" w:rsidRDefault="00DF5E9E">
            <w:pPr>
              <w:jc w:val="center"/>
            </w:pPr>
            <w:r>
              <w:t>2</w:t>
            </w:r>
          </w:p>
        </w:tc>
        <w:tc>
          <w:tcPr>
            <w:tcW w:w="1389" w:type="dxa"/>
          </w:tcPr>
          <w:p w:rsidR="00DF5E9E" w:rsidRDefault="00DF5E9E">
            <w:pPr>
              <w:jc w:val="center"/>
            </w:pPr>
            <w:r>
              <w:t>90</w:t>
            </w:r>
          </w:p>
        </w:tc>
        <w:tc>
          <w:tcPr>
            <w:tcW w:w="1309" w:type="dxa"/>
          </w:tcPr>
          <w:p w:rsidR="00DF5E9E" w:rsidRDefault="00DF5E9E">
            <w:pPr>
              <w:jc w:val="center"/>
            </w:pPr>
            <w:r>
              <w:t>180</w:t>
            </w:r>
          </w:p>
        </w:tc>
        <w:tc>
          <w:tcPr>
            <w:tcW w:w="1309" w:type="dxa"/>
          </w:tcPr>
          <w:p w:rsidR="00DF5E9E" w:rsidRDefault="00DF5E9E">
            <w:pPr>
              <w:jc w:val="center"/>
            </w:pPr>
            <w:r>
              <w:t>150</w:t>
            </w:r>
          </w:p>
        </w:tc>
        <w:tc>
          <w:tcPr>
            <w:tcW w:w="1324" w:type="dxa"/>
          </w:tcPr>
          <w:p w:rsidR="00DF5E9E" w:rsidRDefault="00DF5E9E">
            <w:pPr>
              <w:jc w:val="center"/>
            </w:pPr>
            <w:r>
              <w:t>30</w:t>
            </w:r>
          </w:p>
        </w:tc>
        <w:tc>
          <w:tcPr>
            <w:tcW w:w="1324" w:type="dxa"/>
          </w:tcPr>
          <w:p w:rsidR="00DF5E9E" w:rsidRDefault="00DF5E9E">
            <w:pPr>
              <w:jc w:val="center"/>
            </w:pPr>
            <w:r>
              <w:t>………….</w:t>
            </w:r>
          </w:p>
        </w:tc>
        <w:tc>
          <w:tcPr>
            <w:tcW w:w="1324" w:type="dxa"/>
          </w:tcPr>
          <w:p w:rsidR="00DF5E9E" w:rsidRDefault="00DF5E9E">
            <w:pPr>
              <w:jc w:val="center"/>
            </w:pPr>
            <w:r>
              <w:t>………….</w:t>
            </w:r>
          </w:p>
        </w:tc>
      </w:tr>
      <w:tr w:rsidR="00DF5E9E">
        <w:tc>
          <w:tcPr>
            <w:tcW w:w="1309" w:type="dxa"/>
          </w:tcPr>
          <w:p w:rsidR="00DF5E9E" w:rsidRDefault="00DF5E9E">
            <w:pPr>
              <w:jc w:val="center"/>
            </w:pPr>
            <w:r>
              <w:t>4</w:t>
            </w:r>
          </w:p>
        </w:tc>
        <w:tc>
          <w:tcPr>
            <w:tcW w:w="1389" w:type="dxa"/>
          </w:tcPr>
          <w:p w:rsidR="00DF5E9E" w:rsidRDefault="00DF5E9E">
            <w:pPr>
              <w:jc w:val="center"/>
            </w:pPr>
            <w:r>
              <w:t>80</w:t>
            </w:r>
          </w:p>
        </w:tc>
        <w:tc>
          <w:tcPr>
            <w:tcW w:w="1309" w:type="dxa"/>
          </w:tcPr>
          <w:p w:rsidR="00DF5E9E" w:rsidRDefault="00DF5E9E">
            <w:pPr>
              <w:jc w:val="center"/>
            </w:pPr>
            <w:r>
              <w:t>320</w:t>
            </w:r>
          </w:p>
        </w:tc>
        <w:tc>
          <w:tcPr>
            <w:tcW w:w="1309" w:type="dxa"/>
          </w:tcPr>
          <w:p w:rsidR="00DF5E9E" w:rsidRDefault="00DF5E9E">
            <w:pPr>
              <w:jc w:val="center"/>
            </w:pPr>
            <w:r>
              <w:t>250</w:t>
            </w:r>
          </w:p>
        </w:tc>
        <w:tc>
          <w:tcPr>
            <w:tcW w:w="1324" w:type="dxa"/>
          </w:tcPr>
          <w:p w:rsidR="00DF5E9E" w:rsidRDefault="00DF5E9E">
            <w:pPr>
              <w:jc w:val="center"/>
            </w:pPr>
            <w:r>
              <w:t>70</w:t>
            </w:r>
          </w:p>
        </w:tc>
        <w:tc>
          <w:tcPr>
            <w:tcW w:w="1324" w:type="dxa"/>
          </w:tcPr>
          <w:p w:rsidR="00DF5E9E" w:rsidRDefault="00DF5E9E">
            <w:pPr>
              <w:jc w:val="center"/>
            </w:pPr>
            <w:r>
              <w:t>100</w:t>
            </w:r>
          </w:p>
        </w:tc>
        <w:tc>
          <w:tcPr>
            <w:tcW w:w="1324" w:type="dxa"/>
          </w:tcPr>
          <w:p w:rsidR="00DF5E9E" w:rsidRDefault="00DF5E9E">
            <w:pPr>
              <w:jc w:val="center"/>
            </w:pPr>
            <w:r>
              <w:t>140</w:t>
            </w:r>
          </w:p>
        </w:tc>
      </w:tr>
      <w:tr w:rsidR="00DF5E9E">
        <w:tc>
          <w:tcPr>
            <w:tcW w:w="1309" w:type="dxa"/>
          </w:tcPr>
          <w:p w:rsidR="00DF5E9E" w:rsidRDefault="00DF5E9E">
            <w:pPr>
              <w:jc w:val="center"/>
            </w:pPr>
            <w:r>
              <w:t>6</w:t>
            </w:r>
          </w:p>
        </w:tc>
        <w:tc>
          <w:tcPr>
            <w:tcW w:w="1389" w:type="dxa"/>
          </w:tcPr>
          <w:p w:rsidR="00DF5E9E" w:rsidRDefault="00DF5E9E">
            <w:pPr>
              <w:jc w:val="center"/>
            </w:pPr>
            <w:r>
              <w:t>70</w:t>
            </w:r>
          </w:p>
        </w:tc>
        <w:tc>
          <w:tcPr>
            <w:tcW w:w="1309" w:type="dxa"/>
          </w:tcPr>
          <w:p w:rsidR="00DF5E9E" w:rsidRDefault="00DF5E9E">
            <w:pPr>
              <w:jc w:val="center"/>
            </w:pPr>
            <w:r>
              <w:t>420</w:t>
            </w:r>
          </w:p>
        </w:tc>
        <w:tc>
          <w:tcPr>
            <w:tcW w:w="1309" w:type="dxa"/>
          </w:tcPr>
          <w:p w:rsidR="00DF5E9E" w:rsidRDefault="00DF5E9E">
            <w:pPr>
              <w:jc w:val="center"/>
            </w:pPr>
            <w:r>
              <w:t>320</w:t>
            </w:r>
          </w:p>
        </w:tc>
        <w:tc>
          <w:tcPr>
            <w:tcW w:w="1324" w:type="dxa"/>
          </w:tcPr>
          <w:p w:rsidR="00DF5E9E" w:rsidRDefault="00DF5E9E">
            <w:pPr>
              <w:jc w:val="center"/>
            </w:pPr>
            <w:r>
              <w:t>100</w:t>
            </w:r>
          </w:p>
        </w:tc>
        <w:tc>
          <w:tcPr>
            <w:tcW w:w="1324" w:type="dxa"/>
          </w:tcPr>
          <w:p w:rsidR="00DF5E9E" w:rsidRDefault="00DF5E9E">
            <w:pPr>
              <w:jc w:val="center"/>
            </w:pPr>
            <w:r>
              <w:t>70</w:t>
            </w:r>
          </w:p>
        </w:tc>
        <w:tc>
          <w:tcPr>
            <w:tcW w:w="1324" w:type="dxa"/>
          </w:tcPr>
          <w:p w:rsidR="00DF5E9E" w:rsidRDefault="00DF5E9E">
            <w:pPr>
              <w:jc w:val="center"/>
            </w:pPr>
            <w:r>
              <w:t>100</w:t>
            </w:r>
          </w:p>
        </w:tc>
      </w:tr>
      <w:tr w:rsidR="00DF5E9E">
        <w:tc>
          <w:tcPr>
            <w:tcW w:w="1309" w:type="dxa"/>
          </w:tcPr>
          <w:p w:rsidR="00DF5E9E" w:rsidRDefault="00DF5E9E">
            <w:pPr>
              <w:jc w:val="center"/>
            </w:pPr>
            <w:r>
              <w:t>8</w:t>
            </w:r>
          </w:p>
        </w:tc>
        <w:tc>
          <w:tcPr>
            <w:tcW w:w="1389" w:type="dxa"/>
          </w:tcPr>
          <w:p w:rsidR="00DF5E9E" w:rsidRDefault="00DF5E9E">
            <w:pPr>
              <w:jc w:val="center"/>
            </w:pPr>
            <w:r>
              <w:t>60</w:t>
            </w:r>
          </w:p>
        </w:tc>
        <w:tc>
          <w:tcPr>
            <w:tcW w:w="1309" w:type="dxa"/>
          </w:tcPr>
          <w:p w:rsidR="00DF5E9E" w:rsidRDefault="00DF5E9E">
            <w:pPr>
              <w:jc w:val="center"/>
            </w:pPr>
            <w:r>
              <w:t>480</w:t>
            </w:r>
          </w:p>
        </w:tc>
        <w:tc>
          <w:tcPr>
            <w:tcW w:w="1309" w:type="dxa"/>
          </w:tcPr>
          <w:p w:rsidR="00DF5E9E" w:rsidRDefault="00DF5E9E">
            <w:pPr>
              <w:jc w:val="center"/>
            </w:pPr>
            <w:r>
              <w:t>410</w:t>
            </w:r>
          </w:p>
        </w:tc>
        <w:tc>
          <w:tcPr>
            <w:tcW w:w="1324" w:type="dxa"/>
          </w:tcPr>
          <w:p w:rsidR="00DF5E9E" w:rsidRDefault="00DF5E9E">
            <w:pPr>
              <w:jc w:val="center"/>
            </w:pPr>
            <w:r>
              <w:t>70</w:t>
            </w:r>
          </w:p>
        </w:tc>
        <w:tc>
          <w:tcPr>
            <w:tcW w:w="1324" w:type="dxa"/>
          </w:tcPr>
          <w:p w:rsidR="00DF5E9E" w:rsidRDefault="00DF5E9E">
            <w:pPr>
              <w:jc w:val="center"/>
            </w:pPr>
            <w:r>
              <w:t>90</w:t>
            </w:r>
          </w:p>
        </w:tc>
        <w:tc>
          <w:tcPr>
            <w:tcW w:w="1324" w:type="dxa"/>
          </w:tcPr>
          <w:p w:rsidR="00DF5E9E" w:rsidRDefault="00DF5E9E">
            <w:pPr>
              <w:jc w:val="center"/>
            </w:pPr>
            <w:r>
              <w:t>60</w:t>
            </w:r>
          </w:p>
        </w:tc>
      </w:tr>
      <w:tr w:rsidR="00DF5E9E">
        <w:tc>
          <w:tcPr>
            <w:tcW w:w="1309" w:type="dxa"/>
          </w:tcPr>
          <w:p w:rsidR="00DF5E9E" w:rsidRDefault="00DF5E9E">
            <w:pPr>
              <w:jc w:val="center"/>
            </w:pPr>
            <w:r>
              <w:t>10</w:t>
            </w:r>
          </w:p>
        </w:tc>
        <w:tc>
          <w:tcPr>
            <w:tcW w:w="1389" w:type="dxa"/>
          </w:tcPr>
          <w:p w:rsidR="00DF5E9E" w:rsidRDefault="00DF5E9E">
            <w:pPr>
              <w:jc w:val="center"/>
            </w:pPr>
            <w:r>
              <w:t>50</w:t>
            </w:r>
          </w:p>
        </w:tc>
        <w:tc>
          <w:tcPr>
            <w:tcW w:w="1309" w:type="dxa"/>
          </w:tcPr>
          <w:p w:rsidR="00DF5E9E" w:rsidRDefault="00DF5E9E">
            <w:pPr>
              <w:jc w:val="center"/>
            </w:pPr>
            <w:r>
              <w:t>500</w:t>
            </w:r>
          </w:p>
        </w:tc>
        <w:tc>
          <w:tcPr>
            <w:tcW w:w="1309" w:type="dxa"/>
          </w:tcPr>
          <w:p w:rsidR="00DF5E9E" w:rsidRDefault="00DF5E9E">
            <w:pPr>
              <w:jc w:val="center"/>
            </w:pPr>
            <w:r>
              <w:t>520</w:t>
            </w:r>
          </w:p>
        </w:tc>
        <w:tc>
          <w:tcPr>
            <w:tcW w:w="1324" w:type="dxa"/>
          </w:tcPr>
          <w:p w:rsidR="00DF5E9E" w:rsidRDefault="00DF5E9E">
            <w:pPr>
              <w:jc w:val="center"/>
            </w:pPr>
            <w:r>
              <w:t>-20</w:t>
            </w:r>
          </w:p>
        </w:tc>
        <w:tc>
          <w:tcPr>
            <w:tcW w:w="1324" w:type="dxa"/>
          </w:tcPr>
          <w:p w:rsidR="00DF5E9E" w:rsidRDefault="00DF5E9E">
            <w:pPr>
              <w:jc w:val="center"/>
            </w:pPr>
            <w:r>
              <w:t>110</w:t>
            </w:r>
          </w:p>
        </w:tc>
        <w:tc>
          <w:tcPr>
            <w:tcW w:w="1324" w:type="dxa"/>
          </w:tcPr>
          <w:p w:rsidR="00DF5E9E" w:rsidRDefault="00DF5E9E">
            <w:pPr>
              <w:jc w:val="center"/>
            </w:pPr>
            <w:r>
              <w:t>20</w:t>
            </w:r>
          </w:p>
        </w:tc>
      </w:tr>
      <w:tr w:rsidR="00DF5E9E">
        <w:tc>
          <w:tcPr>
            <w:tcW w:w="1309" w:type="dxa"/>
          </w:tcPr>
          <w:p w:rsidR="00DF5E9E" w:rsidRDefault="00DF5E9E">
            <w:pPr>
              <w:jc w:val="center"/>
            </w:pPr>
            <w:r>
              <w:t>12</w:t>
            </w:r>
          </w:p>
        </w:tc>
        <w:tc>
          <w:tcPr>
            <w:tcW w:w="1389" w:type="dxa"/>
          </w:tcPr>
          <w:p w:rsidR="00DF5E9E" w:rsidRDefault="00DF5E9E">
            <w:pPr>
              <w:jc w:val="center"/>
            </w:pPr>
            <w:r>
              <w:t>40</w:t>
            </w:r>
          </w:p>
        </w:tc>
        <w:tc>
          <w:tcPr>
            <w:tcW w:w="1309" w:type="dxa"/>
          </w:tcPr>
          <w:p w:rsidR="00DF5E9E" w:rsidRDefault="00DF5E9E">
            <w:pPr>
              <w:jc w:val="center"/>
            </w:pPr>
            <w:r>
              <w:t>480</w:t>
            </w:r>
          </w:p>
        </w:tc>
        <w:tc>
          <w:tcPr>
            <w:tcW w:w="1309" w:type="dxa"/>
          </w:tcPr>
          <w:p w:rsidR="00DF5E9E" w:rsidRDefault="00DF5E9E">
            <w:pPr>
              <w:jc w:val="center"/>
            </w:pPr>
            <w:r>
              <w:t>660</w:t>
            </w:r>
          </w:p>
        </w:tc>
        <w:tc>
          <w:tcPr>
            <w:tcW w:w="1324" w:type="dxa"/>
          </w:tcPr>
          <w:p w:rsidR="00DF5E9E" w:rsidRDefault="00DF5E9E">
            <w:pPr>
              <w:jc w:val="center"/>
            </w:pPr>
            <w:r>
              <w:t>-180</w:t>
            </w:r>
          </w:p>
        </w:tc>
        <w:tc>
          <w:tcPr>
            <w:tcW w:w="1324" w:type="dxa"/>
          </w:tcPr>
          <w:p w:rsidR="00DF5E9E" w:rsidRDefault="00DF5E9E">
            <w:pPr>
              <w:jc w:val="center"/>
            </w:pPr>
            <w:r>
              <w:t>140</w:t>
            </w:r>
          </w:p>
        </w:tc>
        <w:tc>
          <w:tcPr>
            <w:tcW w:w="1324" w:type="dxa"/>
          </w:tcPr>
          <w:p w:rsidR="00DF5E9E" w:rsidRDefault="00DF5E9E">
            <w:pPr>
              <w:jc w:val="center"/>
            </w:pPr>
            <w:r>
              <w:t>-20</w:t>
            </w:r>
          </w:p>
        </w:tc>
      </w:tr>
      <w:tr w:rsidR="00DF5E9E">
        <w:tc>
          <w:tcPr>
            <w:tcW w:w="1309" w:type="dxa"/>
          </w:tcPr>
          <w:p w:rsidR="00DF5E9E" w:rsidRDefault="00DF5E9E">
            <w:pPr>
              <w:jc w:val="center"/>
            </w:pPr>
            <w:r>
              <w:t>14</w:t>
            </w:r>
          </w:p>
        </w:tc>
        <w:tc>
          <w:tcPr>
            <w:tcW w:w="1389" w:type="dxa"/>
          </w:tcPr>
          <w:p w:rsidR="00DF5E9E" w:rsidRDefault="00DF5E9E">
            <w:pPr>
              <w:jc w:val="center"/>
            </w:pPr>
            <w:r>
              <w:t>30</w:t>
            </w:r>
          </w:p>
        </w:tc>
        <w:tc>
          <w:tcPr>
            <w:tcW w:w="1309" w:type="dxa"/>
          </w:tcPr>
          <w:p w:rsidR="00DF5E9E" w:rsidRDefault="00DF5E9E">
            <w:pPr>
              <w:jc w:val="center"/>
            </w:pPr>
            <w:r>
              <w:t>420</w:t>
            </w:r>
          </w:p>
        </w:tc>
        <w:tc>
          <w:tcPr>
            <w:tcW w:w="1309" w:type="dxa"/>
          </w:tcPr>
          <w:p w:rsidR="00DF5E9E" w:rsidRDefault="00DF5E9E">
            <w:pPr>
              <w:jc w:val="center"/>
            </w:pPr>
            <w:r>
              <w:t>830</w:t>
            </w:r>
          </w:p>
        </w:tc>
        <w:tc>
          <w:tcPr>
            <w:tcW w:w="1324" w:type="dxa"/>
          </w:tcPr>
          <w:p w:rsidR="00DF5E9E" w:rsidRDefault="00DF5E9E">
            <w:pPr>
              <w:jc w:val="center"/>
            </w:pPr>
            <w:r>
              <w:t>-410</w:t>
            </w:r>
          </w:p>
        </w:tc>
        <w:tc>
          <w:tcPr>
            <w:tcW w:w="1324" w:type="dxa"/>
          </w:tcPr>
          <w:p w:rsidR="00DF5E9E" w:rsidRDefault="00DF5E9E">
            <w:pPr>
              <w:jc w:val="center"/>
            </w:pPr>
            <w:r>
              <w:t>170</w:t>
            </w:r>
          </w:p>
        </w:tc>
        <w:tc>
          <w:tcPr>
            <w:tcW w:w="1324" w:type="dxa"/>
          </w:tcPr>
          <w:p w:rsidR="00DF5E9E" w:rsidRDefault="00DF5E9E">
            <w:pPr>
              <w:jc w:val="center"/>
            </w:pPr>
            <w:r>
              <w:t>-60</w:t>
            </w:r>
          </w:p>
        </w:tc>
      </w:tr>
    </w:tbl>
    <w:p w:rsidR="00DF5E9E" w:rsidRDefault="00DF5E9E"/>
    <w:p w:rsidR="00DF5E9E" w:rsidRDefault="00DF5E9E">
      <w:r>
        <w:t xml:space="preserve">      * Оптимальный К при максимальной прибыли.</w:t>
      </w:r>
    </w:p>
    <w:p w:rsidR="00DF5E9E" w:rsidRDefault="00DF5E9E"/>
    <w:p w:rsidR="00DF5E9E" w:rsidRDefault="00DF5E9E">
      <w:pPr>
        <w:numPr>
          <w:ilvl w:val="0"/>
          <w:numId w:val="19"/>
        </w:numPr>
        <w:jc w:val="both"/>
      </w:pPr>
      <w:r>
        <w:t xml:space="preserve">   Выберите оптимальный объём выпуска продукции при максимальной прибыли.</w:t>
      </w:r>
    </w:p>
    <w:p w:rsidR="00DF5E9E" w:rsidRDefault="00DF5E9E">
      <w:pPr>
        <w:numPr>
          <w:ilvl w:val="0"/>
          <w:numId w:val="19"/>
        </w:numPr>
        <w:jc w:val="both"/>
      </w:pPr>
      <w:r>
        <w:t xml:space="preserve">   Постройте два графика на одном чертеже. График 1 – зависимость ВВ от К; График 2 – зависимость ВИ от К. Область между этими кривыми является прибыльным объёмами производства; Максимальное расстояние между кривыми ВВ и ВИ, т.е. максимальная прибыль, соответствующая оптимальному К. Обратить внимание на то, что увеличение производства свыше этого К приводит к уменьшению прибыли, т.е. фирма сама ухудшает своё положение. Дайте объяснение этому явлению. </w:t>
      </w:r>
    </w:p>
    <w:p w:rsidR="00DF5E9E" w:rsidRDefault="00DF5E9E">
      <w:pPr>
        <w:numPr>
          <w:ilvl w:val="1"/>
          <w:numId w:val="19"/>
        </w:numPr>
        <w:jc w:val="both"/>
      </w:pPr>
      <w:r>
        <w:t xml:space="preserve">Постройте два графика: 1-зависимость ПИ от К; 2-зависимость ПД от К.  </w:t>
      </w:r>
    </w:p>
    <w:p w:rsidR="00DF5E9E" w:rsidRDefault="00DF5E9E">
      <w:pPr>
        <w:ind w:left="480"/>
        <w:jc w:val="both"/>
      </w:pPr>
      <w:r>
        <w:t xml:space="preserve">         Обратить внимание на точку пересечения этих кривых. Почему она        </w:t>
      </w:r>
    </w:p>
    <w:p w:rsidR="00DF5E9E" w:rsidRDefault="00DF5E9E">
      <w:pPr>
        <w:ind w:left="480"/>
        <w:jc w:val="both"/>
      </w:pPr>
      <w:r>
        <w:t xml:space="preserve">      соответствует оптимальному К?</w:t>
      </w:r>
    </w:p>
    <w:p w:rsidR="00DF5E9E" w:rsidRDefault="00DF5E9E">
      <w:pPr>
        <w:numPr>
          <w:ilvl w:val="0"/>
          <w:numId w:val="19"/>
        </w:numPr>
        <w:jc w:val="both"/>
      </w:pPr>
      <w:r>
        <w:t xml:space="preserve">   Исходя из прибыли, полученной в прошедшем периоде и суммы вложений в будущий период (сумма этих вложений равна </w:t>
      </w:r>
      <w:r>
        <w:sym w:font="Symbol" w:char="F044"/>
      </w:r>
      <w:r>
        <w:t xml:space="preserve">ВИ при переходе от старого К к новому), определить: </w:t>
      </w:r>
    </w:p>
    <w:p w:rsidR="00DF5E9E" w:rsidRDefault="00DF5E9E">
      <w:pPr>
        <w:pStyle w:val="21"/>
      </w:pPr>
      <w:r>
        <w:t>а) часть прибыли, полученной в прошедшем периоде, которая идёт на увеличение производства (накопление) и часть прибыли, идущую на дивиденды;</w:t>
      </w:r>
    </w:p>
    <w:p w:rsidR="00DF5E9E" w:rsidRDefault="00DF5E9E">
      <w:pPr>
        <w:ind w:left="790"/>
        <w:jc w:val="both"/>
      </w:pPr>
      <w:r>
        <w:t xml:space="preserve">б)   объём займов в банке на будущий период (разность между </w:t>
      </w:r>
      <w:r>
        <w:sym w:font="Symbol" w:char="F044"/>
      </w:r>
      <w:r>
        <w:t>ВИ и частью прибыли, идущей на накопление), т.е. это сумма, которую нужно добавить к собственному капиталу, чтобы покрыть все издержки при новом К.</w:t>
      </w:r>
    </w:p>
    <w:p w:rsidR="00DF5E9E" w:rsidRDefault="00DF5E9E">
      <w:pPr>
        <w:ind w:left="790"/>
        <w:jc w:val="both"/>
      </w:pPr>
    </w:p>
    <w:p w:rsidR="00DF5E9E" w:rsidRDefault="00DF5E9E">
      <w:pPr>
        <w:ind w:left="790"/>
        <w:jc w:val="center"/>
        <w:rPr>
          <w:b/>
          <w:bCs/>
          <w:sz w:val="28"/>
          <w:u w:val="single"/>
        </w:rPr>
      </w:pPr>
      <w:r>
        <w:rPr>
          <w:b/>
          <w:bCs/>
          <w:sz w:val="28"/>
          <w:u w:val="single"/>
        </w:rPr>
        <w:t>Расчёты:</w:t>
      </w:r>
    </w:p>
    <w:p w:rsidR="00DF5E9E" w:rsidRDefault="00DF5E9E">
      <w:pPr>
        <w:ind w:left="790"/>
        <w:jc w:val="center"/>
        <w:rPr>
          <w:b/>
          <w:bCs/>
          <w:sz w:val="28"/>
          <w:u w:val="single"/>
        </w:rPr>
      </w:pPr>
    </w:p>
    <w:p w:rsidR="00DF5E9E" w:rsidRDefault="00DF5E9E">
      <w:pPr>
        <w:numPr>
          <w:ilvl w:val="0"/>
          <w:numId w:val="24"/>
        </w:numPr>
        <w:jc w:val="both"/>
      </w:pPr>
      <w:r>
        <w:t xml:space="preserve">ВВ= 4 (тыс. шт.) </w:t>
      </w:r>
      <w:r>
        <w:sym w:font="Symbol" w:char="F0B4"/>
      </w:r>
      <w:r>
        <w:t xml:space="preserve"> 80 (ден. ед.) = 320 (тыс. ден. ед.);</w:t>
      </w:r>
    </w:p>
    <w:p w:rsidR="00DF5E9E" w:rsidRDefault="00DF5E9E">
      <w:pPr>
        <w:numPr>
          <w:ilvl w:val="0"/>
          <w:numId w:val="24"/>
        </w:numPr>
        <w:jc w:val="both"/>
      </w:pPr>
      <w:r>
        <w:t>ВИ= ИРС +ИСП; ВИ=190000+60000=250000 (тыс. ден. ед.);</w:t>
      </w:r>
    </w:p>
    <w:p w:rsidR="00DF5E9E" w:rsidRDefault="00DF5E9E">
      <w:pPr>
        <w:numPr>
          <w:ilvl w:val="0"/>
          <w:numId w:val="24"/>
        </w:numPr>
        <w:jc w:val="both"/>
      </w:pPr>
      <w:r>
        <w:t xml:space="preserve">П (прибыль)= ВВ-ВИ; П(при К=4000 (тыс. шт.) = 320-250=70 (тыс. ден. ед.); Норма прибыли: </w:t>
      </w:r>
      <w:r>
        <w:rPr>
          <w:lang w:val="en-US"/>
        </w:rPr>
        <w:t>p</w:t>
      </w:r>
      <w:r>
        <w:rPr>
          <w:lang w:val="en-US"/>
        </w:rPr>
        <w:sym w:font="Symbol" w:char="F0A2"/>
      </w:r>
      <w:r>
        <w:t>= (П\ВИ)</w:t>
      </w:r>
      <w:r>
        <w:sym w:font="Symbol" w:char="F0B4"/>
      </w:r>
      <w:r>
        <w:t>100%</w:t>
      </w:r>
    </w:p>
    <w:p w:rsidR="00DF5E9E" w:rsidRDefault="00DF5E9E">
      <w:pPr>
        <w:ind w:left="900"/>
        <w:jc w:val="both"/>
      </w:pPr>
      <w:r>
        <w:t xml:space="preserve">При </w:t>
      </w:r>
      <w:r>
        <w:rPr>
          <w:u w:val="single"/>
        </w:rPr>
        <w:t>К=2</w:t>
      </w:r>
      <w:r>
        <w:t xml:space="preserve"> (тыс. шт.); </w:t>
      </w:r>
      <w:r>
        <w:rPr>
          <w:lang w:val="en-US"/>
        </w:rPr>
        <w:t>p</w:t>
      </w:r>
      <w:r>
        <w:rPr>
          <w:lang w:val="en-US"/>
        </w:rPr>
        <w:sym w:font="Symbol" w:char="F0A2"/>
      </w:r>
      <w:r>
        <w:t>=(30\150)</w:t>
      </w:r>
      <w:r>
        <w:sym w:font="Symbol" w:char="F0B4"/>
      </w:r>
      <w:r>
        <w:t>100%=20%;</w:t>
      </w:r>
    </w:p>
    <w:p w:rsidR="00DF5E9E" w:rsidRDefault="00DF5E9E">
      <w:pPr>
        <w:ind w:left="900"/>
        <w:jc w:val="both"/>
      </w:pPr>
      <w:r>
        <w:t xml:space="preserve">При </w:t>
      </w:r>
      <w:r>
        <w:rPr>
          <w:u w:val="single"/>
        </w:rPr>
        <w:t>К=4</w:t>
      </w:r>
      <w:r>
        <w:t xml:space="preserve"> (тыс. шт.); </w:t>
      </w:r>
      <w:r>
        <w:rPr>
          <w:lang w:val="en-US"/>
        </w:rPr>
        <w:t>p</w:t>
      </w:r>
      <w:r>
        <w:sym w:font="Symbol" w:char="F0A2"/>
      </w:r>
      <w:r>
        <w:t>=(70\250)</w:t>
      </w:r>
      <w:r>
        <w:sym w:font="Symbol" w:char="F0B4"/>
      </w:r>
      <w:r>
        <w:t>100%=28%;</w:t>
      </w:r>
    </w:p>
    <w:p w:rsidR="00DF5E9E" w:rsidRDefault="00DF5E9E">
      <w:pPr>
        <w:ind w:left="900"/>
        <w:jc w:val="both"/>
      </w:pPr>
      <w:r>
        <w:t xml:space="preserve">При </w:t>
      </w:r>
      <w:r>
        <w:rPr>
          <w:u w:val="single"/>
        </w:rPr>
        <w:t>К=6</w:t>
      </w:r>
      <w:r>
        <w:t xml:space="preserve"> (тыс. шт.); </w:t>
      </w:r>
      <w:r>
        <w:rPr>
          <w:lang w:val="en-US"/>
        </w:rPr>
        <w:t>p</w:t>
      </w:r>
      <w:r>
        <w:rPr>
          <w:lang w:val="en-US"/>
        </w:rPr>
        <w:sym w:font="Symbol" w:char="F0A2"/>
      </w:r>
      <w:r>
        <w:t>=(100\320)</w:t>
      </w:r>
      <w:r>
        <w:sym w:font="Symbol" w:char="F0B4"/>
      </w:r>
      <w:r>
        <w:t>100%=31,25%;</w:t>
      </w:r>
    </w:p>
    <w:p w:rsidR="00DF5E9E" w:rsidRDefault="00DF5E9E">
      <w:pPr>
        <w:ind w:left="900"/>
        <w:jc w:val="both"/>
      </w:pPr>
      <w:r>
        <w:t xml:space="preserve">При </w:t>
      </w:r>
      <w:r>
        <w:rPr>
          <w:u w:val="single"/>
        </w:rPr>
        <w:t>К=8</w:t>
      </w:r>
      <w:r>
        <w:t xml:space="preserve"> (тыс. шт.); </w:t>
      </w:r>
      <w:r>
        <w:rPr>
          <w:lang w:val="en-US"/>
        </w:rPr>
        <w:t>p</w:t>
      </w:r>
      <w:r>
        <w:rPr>
          <w:lang w:val="en-US"/>
        </w:rPr>
        <w:sym w:font="Symbol" w:char="F0A2"/>
      </w:r>
      <w:r>
        <w:t>=(70\410)</w:t>
      </w:r>
      <w:r>
        <w:sym w:font="Symbol" w:char="F0B4"/>
      </w:r>
      <w:r>
        <w:t>100%=17%;</w:t>
      </w:r>
    </w:p>
    <w:p w:rsidR="00DF5E9E" w:rsidRDefault="00DF5E9E">
      <w:pPr>
        <w:ind w:left="900"/>
        <w:jc w:val="both"/>
      </w:pPr>
      <w:r>
        <w:t xml:space="preserve">При </w:t>
      </w:r>
      <w:r>
        <w:rPr>
          <w:u w:val="single"/>
        </w:rPr>
        <w:t>К=10</w:t>
      </w:r>
      <w:r>
        <w:t xml:space="preserve"> (тыс. шт.); </w:t>
      </w:r>
      <w:r>
        <w:rPr>
          <w:lang w:val="en-US"/>
        </w:rPr>
        <w:t>p</w:t>
      </w:r>
      <w:r>
        <w:rPr>
          <w:lang w:val="en-US"/>
        </w:rPr>
        <w:sym w:font="Symbol" w:char="F0A2"/>
      </w:r>
      <w:r>
        <w:t>=(-20\520)</w:t>
      </w:r>
      <w:r>
        <w:sym w:font="Symbol" w:char="F0B4"/>
      </w:r>
      <w:r>
        <w:t>100%=-3,85%;</w:t>
      </w:r>
    </w:p>
    <w:p w:rsidR="00DF5E9E" w:rsidRDefault="00DF5E9E">
      <w:pPr>
        <w:ind w:left="900"/>
        <w:jc w:val="both"/>
      </w:pPr>
    </w:p>
    <w:p w:rsidR="00DF5E9E" w:rsidRDefault="00DF5E9E">
      <w:pPr>
        <w:jc w:val="both"/>
      </w:pPr>
      <w:r>
        <w:t xml:space="preserve">      Норма прибыли (</w:t>
      </w:r>
      <w:r>
        <w:rPr>
          <w:lang w:val="en-US"/>
        </w:rPr>
        <w:t>p</w:t>
      </w:r>
      <w:r>
        <w:rPr>
          <w:lang w:val="en-US"/>
        </w:rPr>
        <w:sym w:font="Symbol" w:char="F0A2"/>
      </w:r>
      <w:r>
        <w:t xml:space="preserve">) имеет место и смысл при расчётах от К=2 (тыс. шт.) до К=8 (тыс. шт.). В остальных случаях (К=0,10,12,14) расчёт </w:t>
      </w:r>
      <w:r>
        <w:rPr>
          <w:lang w:val="en-US"/>
        </w:rPr>
        <w:t>p</w:t>
      </w:r>
      <w:r>
        <w:rPr>
          <w:lang w:val="en-US"/>
        </w:rPr>
        <w:sym w:font="Symbol" w:char="F0A2"/>
      </w:r>
      <w:r>
        <w:t xml:space="preserve"> не имеет смысла. </w:t>
      </w:r>
    </w:p>
    <w:p w:rsidR="00DF5E9E" w:rsidRDefault="00DF5E9E">
      <w:pPr>
        <w:jc w:val="both"/>
      </w:pPr>
      <w:r>
        <w:t xml:space="preserve">      Часть прибыли, оставшейся после уплаты налога, ставка которого равна 40% от прибыли, рассчитываем как:</w:t>
      </w:r>
    </w:p>
    <w:p w:rsidR="00DF5E9E" w:rsidRDefault="00DF5E9E">
      <w:pPr>
        <w:jc w:val="both"/>
      </w:pPr>
    </w:p>
    <w:p w:rsidR="00DF5E9E" w:rsidRDefault="00DF5E9E">
      <w:pPr>
        <w:jc w:val="both"/>
      </w:pPr>
      <w:r>
        <w:t xml:space="preserve">      При </w:t>
      </w:r>
      <w:r>
        <w:rPr>
          <w:u w:val="single"/>
        </w:rPr>
        <w:t>К=2</w:t>
      </w:r>
      <w:r>
        <w:t xml:space="preserve"> (тыс. шт.), П=30 (тыс. ден. ед.), П </w:t>
      </w:r>
      <w:r>
        <w:rPr>
          <w:vertAlign w:val="subscript"/>
        </w:rPr>
        <w:t>часть</w:t>
      </w:r>
      <w:r>
        <w:t>=(30\100)</w:t>
      </w:r>
      <w:r>
        <w:sym w:font="Symbol" w:char="F0B4"/>
      </w:r>
      <w:r>
        <w:t xml:space="preserve">40%=12 (тыс. ден. ед.),     П </w:t>
      </w:r>
      <w:r>
        <w:rPr>
          <w:vertAlign w:val="subscript"/>
        </w:rPr>
        <w:t>чистая</w:t>
      </w:r>
      <w:r>
        <w:t xml:space="preserve">= П - П </w:t>
      </w:r>
      <w:r>
        <w:rPr>
          <w:vertAlign w:val="subscript"/>
        </w:rPr>
        <w:t>часть</w:t>
      </w:r>
      <w:r>
        <w:t xml:space="preserve">, П </w:t>
      </w:r>
      <w:r>
        <w:rPr>
          <w:vertAlign w:val="subscript"/>
        </w:rPr>
        <w:t>чистая</w:t>
      </w:r>
      <w:r>
        <w:t>=30-12=18 (тыс. ден. ед.);</w:t>
      </w:r>
    </w:p>
    <w:p w:rsidR="00DF5E9E" w:rsidRDefault="00DF5E9E">
      <w:pPr>
        <w:jc w:val="both"/>
      </w:pPr>
      <w:r>
        <w:t xml:space="preserve">      При </w:t>
      </w:r>
      <w:r>
        <w:rPr>
          <w:u w:val="single"/>
        </w:rPr>
        <w:t>К=4</w:t>
      </w:r>
      <w:r>
        <w:t xml:space="preserve"> (тыс. шт.), П=70 (тыс. ден. ед.), П </w:t>
      </w:r>
      <w:r>
        <w:rPr>
          <w:vertAlign w:val="subscript"/>
        </w:rPr>
        <w:t>часть</w:t>
      </w:r>
      <w:r>
        <w:t>=(70\100)</w:t>
      </w:r>
      <w:r>
        <w:sym w:font="Symbol" w:char="F0B4"/>
      </w:r>
      <w:r>
        <w:t>40%=28; (тыс. ден. ед.),</w:t>
      </w:r>
    </w:p>
    <w:p w:rsidR="00DF5E9E" w:rsidRDefault="00DF5E9E">
      <w:pPr>
        <w:jc w:val="both"/>
      </w:pPr>
      <w:r>
        <w:t xml:space="preserve">П </w:t>
      </w:r>
      <w:r>
        <w:rPr>
          <w:vertAlign w:val="subscript"/>
        </w:rPr>
        <w:t>чистая</w:t>
      </w:r>
      <w:r>
        <w:t>=70-28=42 (тыс. ден. ед.);</w:t>
      </w:r>
    </w:p>
    <w:p w:rsidR="00DF5E9E" w:rsidRDefault="00DF5E9E">
      <w:pPr>
        <w:jc w:val="both"/>
      </w:pPr>
      <w:r>
        <w:t xml:space="preserve">      При </w:t>
      </w:r>
      <w:r>
        <w:rPr>
          <w:u w:val="single"/>
        </w:rPr>
        <w:t>К=6</w:t>
      </w:r>
      <w:r>
        <w:t xml:space="preserve"> (тыс. шт.), П=100 (тыс. ден. ед.), П </w:t>
      </w:r>
      <w:r>
        <w:rPr>
          <w:vertAlign w:val="subscript"/>
        </w:rPr>
        <w:t>часть</w:t>
      </w:r>
      <w:r>
        <w:t>=(100\100)</w:t>
      </w:r>
      <w:r>
        <w:sym w:font="Symbol" w:char="F0B4"/>
      </w:r>
      <w:r>
        <w:t>40%=40 (тыс. ден. ед.),</w:t>
      </w:r>
    </w:p>
    <w:p w:rsidR="00DF5E9E" w:rsidRDefault="00DF5E9E">
      <w:pPr>
        <w:jc w:val="both"/>
      </w:pPr>
      <w:r>
        <w:t xml:space="preserve">П </w:t>
      </w:r>
      <w:r>
        <w:rPr>
          <w:vertAlign w:val="subscript"/>
        </w:rPr>
        <w:t>чистая</w:t>
      </w:r>
      <w:r>
        <w:t>=100-40=60(тыс. ден. ед.);</w:t>
      </w:r>
    </w:p>
    <w:p w:rsidR="00DF5E9E" w:rsidRDefault="00DF5E9E">
      <w:pPr>
        <w:jc w:val="both"/>
      </w:pPr>
      <w:r>
        <w:t xml:space="preserve">      При </w:t>
      </w:r>
      <w:r>
        <w:rPr>
          <w:u w:val="single"/>
        </w:rPr>
        <w:t>К=8</w:t>
      </w:r>
      <w:r>
        <w:t xml:space="preserve"> (тыс. ден. ед.), П=70 (тыс. ден. ед.), П </w:t>
      </w:r>
      <w:r>
        <w:rPr>
          <w:vertAlign w:val="subscript"/>
        </w:rPr>
        <w:t>часть</w:t>
      </w:r>
      <w:r>
        <w:t>=(70\100)</w:t>
      </w:r>
      <w:r>
        <w:sym w:font="Symbol" w:char="F0B4"/>
      </w:r>
      <w:r>
        <w:t>40%=28 (тыс. ден. ед.),</w:t>
      </w:r>
    </w:p>
    <w:p w:rsidR="00DF5E9E" w:rsidRDefault="00DF5E9E">
      <w:pPr>
        <w:jc w:val="both"/>
      </w:pPr>
      <w:r>
        <w:t xml:space="preserve">П </w:t>
      </w:r>
      <w:r>
        <w:rPr>
          <w:vertAlign w:val="subscript"/>
        </w:rPr>
        <w:t xml:space="preserve">чистая </w:t>
      </w:r>
      <w:r>
        <w:t>=70-28=42 (тыс. ден. ед.).</w:t>
      </w:r>
    </w:p>
    <w:p w:rsidR="00DF5E9E" w:rsidRDefault="00DF5E9E">
      <w:pPr>
        <w:jc w:val="both"/>
      </w:pPr>
    </w:p>
    <w:p w:rsidR="00DF5E9E" w:rsidRDefault="00DF5E9E">
      <w:pPr>
        <w:numPr>
          <w:ilvl w:val="0"/>
          <w:numId w:val="10"/>
        </w:numPr>
        <w:jc w:val="both"/>
      </w:pPr>
      <w:r>
        <w:t xml:space="preserve">   Увеличение производства свыше 6000 (шт.) приводит к уменьшению прибыли, т.е. фирма сама ухудшает своё положение. Закономерность этого явления можно проследить на примерах данных первых четырёх колонок таблицы 4. </w:t>
      </w:r>
    </w:p>
    <w:p w:rsidR="00DF5E9E" w:rsidRDefault="00DF5E9E">
      <w:pPr>
        <w:ind w:left="1159"/>
        <w:jc w:val="both"/>
      </w:pPr>
      <w:r>
        <w:t xml:space="preserve">   При увеличении объёмов производства, цена постепенно снижается, но более медленными темпами, нежели происходит рост К. Вследствие этого, ВВ сначала растёт, а после К=10000 (шт.) снижается, в то время как ВИ закономерно только увеличиваются. Прибыль же рассчитывается как разность между ВВ и ВИ. Соответственно и прибыль начинает уменьшаться после оптимального К=6000 (шт.). </w:t>
      </w:r>
    </w:p>
    <w:p w:rsidR="00DF5E9E" w:rsidRDefault="00DF5E9E">
      <w:pPr>
        <w:jc w:val="both"/>
      </w:pPr>
      <w:r>
        <w:t xml:space="preserve">                     </w:t>
      </w:r>
    </w:p>
    <w:p w:rsidR="00DF5E9E" w:rsidRDefault="00EC46FD">
      <w:pPr>
        <w:jc w:val="both"/>
      </w:pPr>
      <w:r>
        <w:pict>
          <v:shape id="_x0000_i1030" type="#_x0000_t75" style="width:462pt;height:350.25pt">
            <v:imagedata r:id="rId10" o:title="Зависимость ВВ(ВИ) от объёмов производства"/>
          </v:shape>
        </w:pict>
      </w:r>
    </w:p>
    <w:p w:rsidR="00DF5E9E" w:rsidRDefault="00DF5E9E">
      <w:pPr>
        <w:jc w:val="both"/>
      </w:pPr>
    </w:p>
    <w:p w:rsidR="00DF5E9E" w:rsidRDefault="00DF5E9E">
      <w:pPr>
        <w:jc w:val="both"/>
      </w:pPr>
      <w:r>
        <w:t xml:space="preserve">         6.1.  </w:t>
      </w:r>
    </w:p>
    <w:p w:rsidR="00DF5E9E" w:rsidRDefault="00EC46FD">
      <w:pPr>
        <w:jc w:val="center"/>
      </w:pPr>
      <w:r>
        <w:pict>
          <v:shape id="_x0000_i1031" type="#_x0000_t75" style="width:467.25pt;height:348pt">
            <v:imagedata r:id="rId11" o:title="Зависимость ПИ(ПД) от объёмов производства"/>
          </v:shape>
        </w:pict>
      </w:r>
    </w:p>
    <w:p w:rsidR="00DF5E9E" w:rsidRDefault="00DF5E9E">
      <w:pPr>
        <w:pStyle w:val="a5"/>
      </w:pPr>
      <w:r>
        <w:t xml:space="preserve">      А – (</w:t>
      </w:r>
      <w:r>
        <w:sym w:font="Symbol" w:char="F0B7"/>
      </w:r>
      <w:r>
        <w:t xml:space="preserve">) пересечения графиков (ПИ\ПД от К) соответствует оптимальному объёму производства, т.к. при дальнейшем увеличении ПИ (начиная с К=6000 шт.), ПД начинает снижаться, а вместе с ним уменьшается и прибыль. </w:t>
      </w:r>
    </w:p>
    <w:p w:rsidR="00DF5E9E" w:rsidRDefault="00DF5E9E">
      <w:pPr>
        <w:jc w:val="both"/>
      </w:pPr>
    </w:p>
    <w:p w:rsidR="00DF5E9E" w:rsidRDefault="00DF5E9E">
      <w:pPr>
        <w:numPr>
          <w:ilvl w:val="0"/>
          <w:numId w:val="10"/>
        </w:numPr>
        <w:jc w:val="both"/>
      </w:pPr>
      <w:r>
        <w:t xml:space="preserve">Прибыль, полученная в прошедшем периоде, указана в 5-ой колонке </w:t>
      </w:r>
    </w:p>
    <w:p w:rsidR="00DF5E9E" w:rsidRDefault="00DF5E9E">
      <w:pPr>
        <w:jc w:val="both"/>
      </w:pPr>
      <w:r>
        <w:t xml:space="preserve">             таблицы 4. Сумма вложений в будущий период равна </w:t>
      </w:r>
      <w:r>
        <w:sym w:font="Symbol" w:char="F044"/>
      </w:r>
      <w:r>
        <w:t>ВИ и зависит от К.</w:t>
      </w:r>
    </w:p>
    <w:p w:rsidR="00DF5E9E" w:rsidRDefault="00DF5E9E">
      <w:pPr>
        <w:jc w:val="both"/>
      </w:pPr>
    </w:p>
    <w:p w:rsidR="00DF5E9E" w:rsidRDefault="00DF5E9E">
      <w:pPr>
        <w:jc w:val="center"/>
      </w:pPr>
      <w:r>
        <w:t xml:space="preserve">При К=2 (тыс. шт.), </w:t>
      </w:r>
      <w:r>
        <w:sym w:font="Symbol" w:char="F044"/>
      </w:r>
      <w:r>
        <w:t>ВИ=150 (тыс. ден. ед.);</w:t>
      </w:r>
    </w:p>
    <w:p w:rsidR="00DF5E9E" w:rsidRDefault="00DF5E9E">
      <w:pPr>
        <w:jc w:val="center"/>
      </w:pPr>
      <w:r>
        <w:t xml:space="preserve">При К=4 (тыс. шт.), </w:t>
      </w:r>
      <w:r>
        <w:sym w:font="Symbol" w:char="F044"/>
      </w:r>
      <w:r>
        <w:t>ВИ=100 (тыс. ден. ед.);</w:t>
      </w:r>
    </w:p>
    <w:p w:rsidR="00DF5E9E" w:rsidRDefault="00DF5E9E">
      <w:r>
        <w:t xml:space="preserve">                                     При К=6 (тыс. шт.), </w:t>
      </w:r>
      <w:r>
        <w:sym w:font="Symbol" w:char="F044"/>
      </w:r>
      <w:r>
        <w:t>ВИ=70 (тыс. ден. ед.);</w:t>
      </w:r>
    </w:p>
    <w:p w:rsidR="00DF5E9E" w:rsidRDefault="00DF5E9E">
      <w:r>
        <w:t xml:space="preserve">                                     При К=8 (тыс. шт.), </w:t>
      </w:r>
      <w:r>
        <w:sym w:font="Symbol" w:char="F044"/>
      </w:r>
      <w:r>
        <w:t>ВИ=90 (тыс. ден. ед.);</w:t>
      </w:r>
    </w:p>
    <w:p w:rsidR="00DF5E9E" w:rsidRDefault="00DF5E9E">
      <w:pPr>
        <w:jc w:val="center"/>
      </w:pPr>
      <w:r>
        <w:t xml:space="preserve"> При К=10 (тыс. шт.), </w:t>
      </w:r>
      <w:r>
        <w:sym w:font="Symbol" w:char="F044"/>
      </w:r>
      <w:r>
        <w:t>ВИ=110 (тыс. ден. ед.);</w:t>
      </w:r>
    </w:p>
    <w:p w:rsidR="00DF5E9E" w:rsidRDefault="00DF5E9E">
      <w:pPr>
        <w:jc w:val="center"/>
      </w:pPr>
      <w:r>
        <w:t xml:space="preserve"> При К=12 (тыс. шт.), </w:t>
      </w:r>
      <w:r>
        <w:sym w:font="Symbol" w:char="F044"/>
      </w:r>
      <w:r>
        <w:t>ВИ=140 (тыс. ден. ед.);</w:t>
      </w:r>
    </w:p>
    <w:p w:rsidR="00DF5E9E" w:rsidRDefault="00DF5E9E">
      <w:pPr>
        <w:pStyle w:val="a5"/>
        <w:jc w:val="center"/>
      </w:pPr>
      <w:r>
        <w:t xml:space="preserve"> При К=14 (тыс. шт.), </w:t>
      </w:r>
      <w:r>
        <w:sym w:font="Symbol" w:char="F044"/>
      </w:r>
      <w:r>
        <w:t>ВИ=170 (тыс. ден. ед.).</w:t>
      </w:r>
    </w:p>
    <w:p w:rsidR="00DF5E9E" w:rsidRDefault="00DF5E9E">
      <w:pPr>
        <w:pStyle w:val="a5"/>
      </w:pPr>
    </w:p>
    <w:p w:rsidR="00DF5E9E" w:rsidRDefault="00DF5E9E">
      <w:pPr>
        <w:pStyle w:val="a5"/>
      </w:pPr>
      <w:r>
        <w:t xml:space="preserve">         а)  Определение части прибыли, полученной в прошедшем периоде, которая идёт на увеличение производства (накопление) и части прибыли, идущей на дивиденды;</w:t>
      </w:r>
    </w:p>
    <w:p w:rsidR="00DF5E9E" w:rsidRDefault="00DF5E9E">
      <w:pPr>
        <w:pStyle w:val="a5"/>
      </w:pPr>
      <w:r>
        <w:t xml:space="preserve">        б)   Объём займов в банке на будущий период: </w:t>
      </w:r>
    </w:p>
    <w:p w:rsidR="00DF5E9E" w:rsidRDefault="00DF5E9E">
      <w:pPr>
        <w:pStyle w:val="a5"/>
      </w:pPr>
      <w:r>
        <w:t xml:space="preserve">              </w:t>
      </w:r>
      <w:r>
        <w:rPr>
          <w:lang w:val="en-US"/>
        </w:rPr>
        <w:t>V</w:t>
      </w:r>
      <w:r>
        <w:t xml:space="preserve"> </w:t>
      </w:r>
      <w:r>
        <w:rPr>
          <w:vertAlign w:val="subscript"/>
        </w:rPr>
        <w:t xml:space="preserve">займов </w:t>
      </w:r>
      <w:r>
        <w:t>=</w:t>
      </w:r>
      <w:r>
        <w:sym w:font="Symbol" w:char="F044"/>
      </w:r>
      <w:r>
        <w:t>ВИ – накопление;  “-“ – убытки;</w:t>
      </w:r>
    </w:p>
    <w:p w:rsidR="00DF5E9E" w:rsidRDefault="00DF5E9E">
      <w:pPr>
        <w:pStyle w:val="a5"/>
      </w:pPr>
    </w:p>
    <w:p w:rsidR="00DF5E9E" w:rsidRDefault="00DF5E9E">
      <w:pPr>
        <w:pStyle w:val="a5"/>
        <w:numPr>
          <w:ilvl w:val="0"/>
          <w:numId w:val="25"/>
        </w:numPr>
        <w:rPr>
          <w:sz w:val="22"/>
        </w:rPr>
      </w:pPr>
      <w:r>
        <w:rPr>
          <w:sz w:val="22"/>
          <w:u w:val="single"/>
        </w:rPr>
        <w:t>К=2</w:t>
      </w:r>
      <w:r>
        <w:rPr>
          <w:sz w:val="22"/>
        </w:rPr>
        <w:t xml:space="preserve"> (тыс. шт.)                         на накопление=18 (тыс. ден. ед.)</w:t>
      </w:r>
    </w:p>
    <w:p w:rsidR="00DF5E9E" w:rsidRDefault="00DF5E9E">
      <w:pPr>
        <w:pStyle w:val="a5"/>
        <w:ind w:left="1159"/>
        <w:rPr>
          <w:sz w:val="22"/>
        </w:rPr>
      </w:pPr>
      <w:r>
        <w:rPr>
          <w:sz w:val="22"/>
        </w:rPr>
        <w:t>П=30 (тыс. ден. ед.)                на дивиденды=12 (тыс. ден. ед.)</w:t>
      </w:r>
    </w:p>
    <w:p w:rsidR="00DF5E9E" w:rsidRDefault="00DF5E9E">
      <w:pPr>
        <w:pStyle w:val="a5"/>
        <w:ind w:left="1159"/>
        <w:rPr>
          <w:sz w:val="22"/>
        </w:rPr>
      </w:pPr>
      <w:r>
        <w:rPr>
          <w:sz w:val="22"/>
        </w:rPr>
        <w:sym w:font="Symbol" w:char="F044"/>
      </w:r>
      <w:r>
        <w:rPr>
          <w:sz w:val="22"/>
        </w:rPr>
        <w:t xml:space="preserve">ВИ=150 (тыс. ден. ед.)         </w:t>
      </w:r>
      <w:r>
        <w:rPr>
          <w:sz w:val="22"/>
          <w:lang w:val="en-US"/>
        </w:rPr>
        <w:t>V</w:t>
      </w:r>
      <w:r>
        <w:rPr>
          <w:sz w:val="22"/>
        </w:rPr>
        <w:t xml:space="preserve"> </w:t>
      </w:r>
      <w:r>
        <w:rPr>
          <w:sz w:val="22"/>
          <w:vertAlign w:val="subscript"/>
        </w:rPr>
        <w:t xml:space="preserve">займов </w:t>
      </w:r>
      <w:r>
        <w:rPr>
          <w:sz w:val="22"/>
        </w:rPr>
        <w:t>=150-18=132 (тыс. ден. ед.)</w:t>
      </w:r>
    </w:p>
    <w:p w:rsidR="00DF5E9E" w:rsidRDefault="00DF5E9E">
      <w:pPr>
        <w:pStyle w:val="a5"/>
        <w:rPr>
          <w:sz w:val="22"/>
        </w:rPr>
      </w:pPr>
    </w:p>
    <w:p w:rsidR="00DF5E9E" w:rsidRDefault="00DF5E9E">
      <w:pPr>
        <w:pStyle w:val="a5"/>
        <w:numPr>
          <w:ilvl w:val="0"/>
          <w:numId w:val="25"/>
        </w:numPr>
        <w:rPr>
          <w:sz w:val="22"/>
        </w:rPr>
      </w:pPr>
      <w:r>
        <w:rPr>
          <w:sz w:val="22"/>
          <w:u w:val="single"/>
        </w:rPr>
        <w:t>К=4</w:t>
      </w:r>
      <w:r>
        <w:rPr>
          <w:sz w:val="22"/>
        </w:rPr>
        <w:t xml:space="preserve"> (тыс. шт.)                          на накопление=42 (тыс. ден. ед.)</w:t>
      </w:r>
    </w:p>
    <w:p w:rsidR="00DF5E9E" w:rsidRDefault="00DF5E9E">
      <w:pPr>
        <w:pStyle w:val="a5"/>
        <w:ind w:left="1159"/>
        <w:rPr>
          <w:sz w:val="22"/>
        </w:rPr>
      </w:pPr>
      <w:r>
        <w:rPr>
          <w:sz w:val="22"/>
        </w:rPr>
        <w:t>П=70 (тыс. ден. ед.)                 на дивиденды=28 (тыс. ден. ед.)</w:t>
      </w:r>
    </w:p>
    <w:p w:rsidR="00DF5E9E" w:rsidRDefault="00DF5E9E">
      <w:pPr>
        <w:pStyle w:val="a5"/>
        <w:ind w:left="1159"/>
        <w:rPr>
          <w:sz w:val="22"/>
        </w:rPr>
      </w:pPr>
      <w:r>
        <w:rPr>
          <w:sz w:val="22"/>
        </w:rPr>
        <w:sym w:font="Symbol" w:char="F044"/>
      </w:r>
      <w:r>
        <w:rPr>
          <w:sz w:val="22"/>
        </w:rPr>
        <w:t xml:space="preserve">ВИ=100 (тыс. ден. ед.)          </w:t>
      </w:r>
      <w:r>
        <w:rPr>
          <w:sz w:val="22"/>
          <w:lang w:val="en-US"/>
        </w:rPr>
        <w:t>V</w:t>
      </w:r>
      <w:r>
        <w:rPr>
          <w:sz w:val="22"/>
        </w:rPr>
        <w:t xml:space="preserve"> </w:t>
      </w:r>
      <w:r>
        <w:rPr>
          <w:sz w:val="22"/>
          <w:vertAlign w:val="subscript"/>
        </w:rPr>
        <w:t>займов</w:t>
      </w:r>
      <w:r>
        <w:rPr>
          <w:sz w:val="22"/>
        </w:rPr>
        <w:t xml:space="preserve"> = 100-42=58 (тыс. ден. ед.)</w:t>
      </w:r>
    </w:p>
    <w:p w:rsidR="00DF5E9E" w:rsidRDefault="00DF5E9E">
      <w:pPr>
        <w:pStyle w:val="a5"/>
        <w:rPr>
          <w:sz w:val="22"/>
        </w:rPr>
      </w:pPr>
    </w:p>
    <w:p w:rsidR="00DF5E9E" w:rsidRDefault="00DF5E9E">
      <w:pPr>
        <w:pStyle w:val="a5"/>
        <w:numPr>
          <w:ilvl w:val="0"/>
          <w:numId w:val="25"/>
        </w:numPr>
        <w:rPr>
          <w:sz w:val="22"/>
        </w:rPr>
      </w:pPr>
      <w:r>
        <w:rPr>
          <w:sz w:val="22"/>
          <w:u w:val="single"/>
        </w:rPr>
        <w:t>К=6</w:t>
      </w:r>
      <w:r>
        <w:rPr>
          <w:sz w:val="22"/>
        </w:rPr>
        <w:t xml:space="preserve"> (тыс. шт.)                           на накопление=60 (тыс. ден. ед.)</w:t>
      </w:r>
    </w:p>
    <w:p w:rsidR="00DF5E9E" w:rsidRDefault="00DF5E9E">
      <w:pPr>
        <w:pStyle w:val="a5"/>
        <w:ind w:left="1159"/>
        <w:rPr>
          <w:sz w:val="22"/>
        </w:rPr>
      </w:pPr>
      <w:r>
        <w:rPr>
          <w:sz w:val="22"/>
        </w:rPr>
        <w:t>П=100 (тыс. ден. ед.)                на дивиденды=40 (тыс. ден. ед.)</w:t>
      </w:r>
    </w:p>
    <w:p w:rsidR="00DF5E9E" w:rsidRDefault="00DF5E9E">
      <w:pPr>
        <w:pStyle w:val="a5"/>
        <w:ind w:left="1159"/>
        <w:rPr>
          <w:sz w:val="22"/>
        </w:rPr>
      </w:pPr>
      <w:r>
        <w:rPr>
          <w:sz w:val="22"/>
        </w:rPr>
        <w:sym w:font="Symbol" w:char="F044"/>
      </w:r>
      <w:r>
        <w:rPr>
          <w:sz w:val="22"/>
        </w:rPr>
        <w:t xml:space="preserve">ВИ=70 (тыс. ден. ед.)             </w:t>
      </w:r>
      <w:r>
        <w:rPr>
          <w:sz w:val="22"/>
          <w:lang w:val="en-US"/>
        </w:rPr>
        <w:t>V</w:t>
      </w:r>
      <w:r>
        <w:rPr>
          <w:sz w:val="22"/>
        </w:rPr>
        <w:t xml:space="preserve"> </w:t>
      </w:r>
      <w:r>
        <w:rPr>
          <w:sz w:val="22"/>
          <w:vertAlign w:val="subscript"/>
        </w:rPr>
        <w:t>займов</w:t>
      </w:r>
      <w:r>
        <w:rPr>
          <w:sz w:val="22"/>
        </w:rPr>
        <w:t>=70-60=10 (тыс. ден. ед.)</w:t>
      </w:r>
    </w:p>
    <w:p w:rsidR="00DF5E9E" w:rsidRDefault="00DF5E9E">
      <w:pPr>
        <w:pStyle w:val="a5"/>
        <w:rPr>
          <w:sz w:val="22"/>
        </w:rPr>
      </w:pPr>
    </w:p>
    <w:p w:rsidR="00DF5E9E" w:rsidRDefault="00DF5E9E">
      <w:pPr>
        <w:pStyle w:val="a5"/>
        <w:numPr>
          <w:ilvl w:val="0"/>
          <w:numId w:val="25"/>
        </w:numPr>
        <w:rPr>
          <w:sz w:val="22"/>
        </w:rPr>
      </w:pPr>
      <w:r>
        <w:rPr>
          <w:sz w:val="22"/>
          <w:u w:val="single"/>
        </w:rPr>
        <w:t>К=8</w:t>
      </w:r>
      <w:r>
        <w:rPr>
          <w:sz w:val="22"/>
        </w:rPr>
        <w:t xml:space="preserve"> (тыс. шт.)                           на накопление=42 (тыс. ден. ед.)</w:t>
      </w:r>
    </w:p>
    <w:p w:rsidR="00DF5E9E" w:rsidRDefault="00DF5E9E">
      <w:pPr>
        <w:pStyle w:val="a5"/>
        <w:ind w:left="1159"/>
        <w:rPr>
          <w:sz w:val="22"/>
        </w:rPr>
      </w:pPr>
      <w:r>
        <w:rPr>
          <w:sz w:val="22"/>
        </w:rPr>
        <w:t>П=70 (тыс. ден. ед.)                  на дивиденды=28 (тыс. ден. ед.)</w:t>
      </w:r>
    </w:p>
    <w:p w:rsidR="00DF5E9E" w:rsidRDefault="00DF5E9E">
      <w:pPr>
        <w:pStyle w:val="a5"/>
        <w:ind w:left="1159"/>
        <w:rPr>
          <w:sz w:val="22"/>
        </w:rPr>
      </w:pPr>
      <w:r>
        <w:rPr>
          <w:sz w:val="22"/>
        </w:rPr>
        <w:sym w:font="Symbol" w:char="F044"/>
      </w:r>
      <w:r>
        <w:rPr>
          <w:sz w:val="22"/>
        </w:rPr>
        <w:t xml:space="preserve">ВИ=90 (тыс. ден. ед.)             </w:t>
      </w:r>
      <w:r>
        <w:rPr>
          <w:sz w:val="22"/>
          <w:lang w:val="en-US"/>
        </w:rPr>
        <w:t>V</w:t>
      </w:r>
      <w:r>
        <w:rPr>
          <w:sz w:val="22"/>
        </w:rPr>
        <w:t xml:space="preserve"> </w:t>
      </w:r>
      <w:r>
        <w:rPr>
          <w:sz w:val="22"/>
          <w:vertAlign w:val="subscript"/>
        </w:rPr>
        <w:t xml:space="preserve">займов </w:t>
      </w:r>
      <w:r>
        <w:rPr>
          <w:sz w:val="22"/>
        </w:rPr>
        <w:t>=90-42=48 (тыс. ден. ед.)</w:t>
      </w:r>
    </w:p>
    <w:p w:rsidR="00DF5E9E" w:rsidRDefault="00DF5E9E">
      <w:pPr>
        <w:pStyle w:val="a5"/>
        <w:rPr>
          <w:sz w:val="22"/>
        </w:rPr>
      </w:pPr>
    </w:p>
    <w:p w:rsidR="00DF5E9E" w:rsidRDefault="00DF5E9E">
      <w:pPr>
        <w:pStyle w:val="a5"/>
        <w:numPr>
          <w:ilvl w:val="0"/>
          <w:numId w:val="25"/>
        </w:numPr>
        <w:rPr>
          <w:sz w:val="22"/>
        </w:rPr>
      </w:pPr>
      <w:r>
        <w:rPr>
          <w:sz w:val="22"/>
        </w:rPr>
        <w:t>К=10 (тыс. шт.)                         на накопление=-12 (тыс. ден. ед.)</w:t>
      </w:r>
    </w:p>
    <w:p w:rsidR="00DF5E9E" w:rsidRDefault="00DF5E9E">
      <w:pPr>
        <w:pStyle w:val="a5"/>
        <w:ind w:left="1159"/>
        <w:rPr>
          <w:sz w:val="22"/>
        </w:rPr>
      </w:pPr>
      <w:r>
        <w:rPr>
          <w:sz w:val="22"/>
        </w:rPr>
        <w:t>П=-20 (тыс. ден. ед.)                на дивиденды=-8 (тыс. ден. ед.)</w:t>
      </w:r>
    </w:p>
    <w:p w:rsidR="00DF5E9E" w:rsidRDefault="00DF5E9E">
      <w:pPr>
        <w:pStyle w:val="a5"/>
        <w:ind w:left="1159"/>
        <w:rPr>
          <w:sz w:val="22"/>
        </w:rPr>
      </w:pPr>
      <w:r>
        <w:rPr>
          <w:sz w:val="22"/>
        </w:rPr>
        <w:sym w:font="Symbol" w:char="F044"/>
      </w:r>
      <w:r>
        <w:rPr>
          <w:sz w:val="22"/>
        </w:rPr>
        <w:t xml:space="preserve">ВИ=110 (тыс. ден. ед.)          V </w:t>
      </w:r>
      <w:r>
        <w:rPr>
          <w:sz w:val="22"/>
          <w:vertAlign w:val="subscript"/>
        </w:rPr>
        <w:t>займов</w:t>
      </w:r>
      <w:r>
        <w:rPr>
          <w:sz w:val="22"/>
        </w:rPr>
        <w:t>=110+12=122 (тыс. ден. ед.)</w:t>
      </w:r>
    </w:p>
    <w:p w:rsidR="00DF5E9E" w:rsidRDefault="00DF5E9E">
      <w:pPr>
        <w:pStyle w:val="a5"/>
        <w:rPr>
          <w:sz w:val="22"/>
        </w:rPr>
      </w:pPr>
    </w:p>
    <w:p w:rsidR="00DF5E9E" w:rsidRDefault="00DF5E9E">
      <w:pPr>
        <w:pStyle w:val="a5"/>
        <w:numPr>
          <w:ilvl w:val="0"/>
          <w:numId w:val="25"/>
        </w:numPr>
        <w:rPr>
          <w:sz w:val="22"/>
        </w:rPr>
      </w:pPr>
      <w:r>
        <w:rPr>
          <w:sz w:val="22"/>
        </w:rPr>
        <w:t>К=12 (тыс. шт.)                         на накопление=-108 (тыс. ден. ед.)</w:t>
      </w:r>
    </w:p>
    <w:p w:rsidR="00DF5E9E" w:rsidRDefault="00DF5E9E">
      <w:pPr>
        <w:pStyle w:val="a5"/>
        <w:ind w:left="1159"/>
        <w:rPr>
          <w:sz w:val="22"/>
        </w:rPr>
      </w:pPr>
      <w:r>
        <w:rPr>
          <w:sz w:val="22"/>
        </w:rPr>
        <w:t>П=-180 (тыс. ден. ед.)              на дивиденды=-72 (тыс. ден. ед.)</w:t>
      </w:r>
    </w:p>
    <w:p w:rsidR="00DF5E9E" w:rsidRDefault="00DF5E9E">
      <w:pPr>
        <w:pStyle w:val="a5"/>
        <w:ind w:left="1159"/>
        <w:rPr>
          <w:sz w:val="22"/>
        </w:rPr>
      </w:pPr>
      <w:r>
        <w:rPr>
          <w:sz w:val="22"/>
        </w:rPr>
        <w:sym w:font="Symbol" w:char="F044"/>
      </w:r>
      <w:r>
        <w:rPr>
          <w:sz w:val="22"/>
        </w:rPr>
        <w:t xml:space="preserve">ВИ=140 (тыс. ден. ед.)           </w:t>
      </w:r>
      <w:r>
        <w:rPr>
          <w:sz w:val="22"/>
          <w:lang w:val="en-US"/>
        </w:rPr>
        <w:t>V</w:t>
      </w:r>
      <w:r>
        <w:rPr>
          <w:sz w:val="22"/>
        </w:rPr>
        <w:t xml:space="preserve"> </w:t>
      </w:r>
      <w:r>
        <w:rPr>
          <w:sz w:val="22"/>
          <w:vertAlign w:val="subscript"/>
        </w:rPr>
        <w:t xml:space="preserve">займов </w:t>
      </w:r>
      <w:r>
        <w:rPr>
          <w:sz w:val="22"/>
        </w:rPr>
        <w:t>=140+108=248 (тыс. ден. ед.)</w:t>
      </w:r>
    </w:p>
    <w:p w:rsidR="00DF5E9E" w:rsidRDefault="00DF5E9E">
      <w:pPr>
        <w:pStyle w:val="a5"/>
        <w:ind w:left="799"/>
        <w:rPr>
          <w:sz w:val="22"/>
        </w:rPr>
      </w:pPr>
    </w:p>
    <w:p w:rsidR="00DF5E9E" w:rsidRDefault="00DF5E9E">
      <w:pPr>
        <w:pStyle w:val="a5"/>
        <w:numPr>
          <w:ilvl w:val="0"/>
          <w:numId w:val="25"/>
        </w:numPr>
        <w:rPr>
          <w:sz w:val="22"/>
        </w:rPr>
      </w:pPr>
      <w:r>
        <w:rPr>
          <w:sz w:val="22"/>
        </w:rPr>
        <w:t>К=14 (тыс. шт.)                         на накопление=-246 (тыс. ден. ед.)</w:t>
      </w:r>
    </w:p>
    <w:p w:rsidR="00DF5E9E" w:rsidRDefault="00DF5E9E">
      <w:pPr>
        <w:pStyle w:val="a5"/>
        <w:ind w:left="1159"/>
        <w:rPr>
          <w:sz w:val="22"/>
        </w:rPr>
      </w:pPr>
      <w:r>
        <w:rPr>
          <w:sz w:val="22"/>
        </w:rPr>
        <w:t>П=-410 (тыс. ден. ед.)              на дивиденды=-164 (тыс. ден. ед.)</w:t>
      </w:r>
    </w:p>
    <w:p w:rsidR="00DF5E9E" w:rsidRDefault="00DF5E9E">
      <w:pPr>
        <w:pStyle w:val="a5"/>
        <w:ind w:left="1159"/>
        <w:rPr>
          <w:sz w:val="22"/>
        </w:rPr>
      </w:pPr>
      <w:r>
        <w:rPr>
          <w:sz w:val="22"/>
        </w:rPr>
        <w:sym w:font="Symbol" w:char="F044"/>
      </w:r>
      <w:r>
        <w:rPr>
          <w:sz w:val="22"/>
        </w:rPr>
        <w:t xml:space="preserve">ВИ=170 (тыс. ден. ед.)          </w:t>
      </w:r>
      <w:r>
        <w:rPr>
          <w:sz w:val="22"/>
          <w:lang w:val="en-US"/>
        </w:rPr>
        <w:t>V</w:t>
      </w:r>
      <w:r>
        <w:rPr>
          <w:sz w:val="22"/>
        </w:rPr>
        <w:t xml:space="preserve"> </w:t>
      </w:r>
      <w:r>
        <w:rPr>
          <w:sz w:val="22"/>
          <w:vertAlign w:val="subscript"/>
        </w:rPr>
        <w:t xml:space="preserve">займов </w:t>
      </w:r>
      <w:r>
        <w:rPr>
          <w:sz w:val="22"/>
        </w:rPr>
        <w:t>=416 (тыс. ден. ед.)</w:t>
      </w:r>
    </w:p>
    <w:p w:rsidR="00DF5E9E" w:rsidRDefault="00DF5E9E">
      <w:pPr>
        <w:pStyle w:val="a5"/>
        <w:rPr>
          <w:sz w:val="22"/>
        </w:rPr>
      </w:pPr>
    </w:p>
    <w:p w:rsidR="00DF5E9E" w:rsidRDefault="00DF5E9E">
      <w:pPr>
        <w:pStyle w:val="a5"/>
        <w:rPr>
          <w:sz w:val="22"/>
        </w:rPr>
      </w:pPr>
      <w:r>
        <w:rPr>
          <w:sz w:val="22"/>
        </w:rPr>
        <w:t xml:space="preserve">      Исходя из приведённых выше цифр можно сделать один вывод: чтобы фирма могла обходиться лишь незначительными займами в банке, а, следовательно, сократить и выплаты по дивидендам, ей необходимо придерживаться объёма производства приблизительно равного 8000 (шт.). Однако это может привести к потерям ожидаемой прибыли при увеличении К и сокращении ВИ. </w:t>
      </w:r>
    </w:p>
    <w:p w:rsidR="00DF5E9E" w:rsidRDefault="00DF5E9E">
      <w:pPr>
        <w:jc w:val="both"/>
        <w:rPr>
          <w:color w:val="000000"/>
        </w:rPr>
      </w:pPr>
      <w:r>
        <w:t xml:space="preserve"> </w:t>
      </w:r>
      <w:bookmarkStart w:id="0" w:name="_GoBack"/>
      <w:bookmarkEnd w:id="0"/>
    </w:p>
    <w:sectPr w:rsidR="00DF5E9E">
      <w:pgSz w:w="11907" w:h="16840"/>
      <w:pgMar w:top="1134" w:right="1134" w:bottom="1142" w:left="1701" w:header="709" w:footer="709" w:gutter="0"/>
      <w:paperSrc w:first="7" w:other="7"/>
      <w:cols w:space="708"/>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A0B"/>
    <w:multiLevelType w:val="hybridMultilevel"/>
    <w:tmpl w:val="AD004F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27B6A02"/>
    <w:multiLevelType w:val="hybridMultilevel"/>
    <w:tmpl w:val="4612723A"/>
    <w:lvl w:ilvl="0" w:tplc="0419000F">
      <w:start w:val="1"/>
      <w:numFmt w:val="decimal"/>
      <w:lvlText w:val="%1."/>
      <w:lvlJc w:val="left"/>
      <w:pPr>
        <w:tabs>
          <w:tab w:val="num" w:pos="790"/>
        </w:tabs>
        <w:ind w:left="790" w:hanging="360"/>
      </w:p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2">
    <w:nsid w:val="14D31B92"/>
    <w:multiLevelType w:val="hybridMultilevel"/>
    <w:tmpl w:val="DD0230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4D56B75"/>
    <w:multiLevelType w:val="hybridMultilevel"/>
    <w:tmpl w:val="7DCEA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7E0122C"/>
    <w:multiLevelType w:val="hybridMultilevel"/>
    <w:tmpl w:val="A3D0E568"/>
    <w:lvl w:ilvl="0" w:tplc="C0981930">
      <w:start w:val="1"/>
      <w:numFmt w:val="decimal"/>
      <w:lvlText w:val="%1."/>
      <w:lvlJc w:val="left"/>
      <w:pPr>
        <w:tabs>
          <w:tab w:val="num" w:pos="1159"/>
        </w:tabs>
        <w:ind w:left="1159" w:hanging="360"/>
      </w:pPr>
      <w:rPr>
        <w:rFonts w:hint="default"/>
      </w:rPr>
    </w:lvl>
    <w:lvl w:ilvl="1" w:tplc="04190019" w:tentative="1">
      <w:start w:val="1"/>
      <w:numFmt w:val="lowerLetter"/>
      <w:lvlText w:val="%2."/>
      <w:lvlJc w:val="left"/>
      <w:pPr>
        <w:tabs>
          <w:tab w:val="num" w:pos="1879"/>
        </w:tabs>
        <w:ind w:left="1879" w:hanging="360"/>
      </w:pPr>
    </w:lvl>
    <w:lvl w:ilvl="2" w:tplc="0419001B" w:tentative="1">
      <w:start w:val="1"/>
      <w:numFmt w:val="lowerRoman"/>
      <w:lvlText w:val="%3."/>
      <w:lvlJc w:val="right"/>
      <w:pPr>
        <w:tabs>
          <w:tab w:val="num" w:pos="2599"/>
        </w:tabs>
        <w:ind w:left="2599" w:hanging="180"/>
      </w:pPr>
    </w:lvl>
    <w:lvl w:ilvl="3" w:tplc="0419000F" w:tentative="1">
      <w:start w:val="1"/>
      <w:numFmt w:val="decimal"/>
      <w:lvlText w:val="%4."/>
      <w:lvlJc w:val="left"/>
      <w:pPr>
        <w:tabs>
          <w:tab w:val="num" w:pos="3319"/>
        </w:tabs>
        <w:ind w:left="3319" w:hanging="360"/>
      </w:pPr>
    </w:lvl>
    <w:lvl w:ilvl="4" w:tplc="04190019" w:tentative="1">
      <w:start w:val="1"/>
      <w:numFmt w:val="lowerLetter"/>
      <w:lvlText w:val="%5."/>
      <w:lvlJc w:val="left"/>
      <w:pPr>
        <w:tabs>
          <w:tab w:val="num" w:pos="4039"/>
        </w:tabs>
        <w:ind w:left="4039" w:hanging="360"/>
      </w:pPr>
    </w:lvl>
    <w:lvl w:ilvl="5" w:tplc="0419001B" w:tentative="1">
      <w:start w:val="1"/>
      <w:numFmt w:val="lowerRoman"/>
      <w:lvlText w:val="%6."/>
      <w:lvlJc w:val="right"/>
      <w:pPr>
        <w:tabs>
          <w:tab w:val="num" w:pos="4759"/>
        </w:tabs>
        <w:ind w:left="4759" w:hanging="180"/>
      </w:pPr>
    </w:lvl>
    <w:lvl w:ilvl="6" w:tplc="0419000F" w:tentative="1">
      <w:start w:val="1"/>
      <w:numFmt w:val="decimal"/>
      <w:lvlText w:val="%7."/>
      <w:lvlJc w:val="left"/>
      <w:pPr>
        <w:tabs>
          <w:tab w:val="num" w:pos="5479"/>
        </w:tabs>
        <w:ind w:left="5479" w:hanging="360"/>
      </w:pPr>
    </w:lvl>
    <w:lvl w:ilvl="7" w:tplc="04190019" w:tentative="1">
      <w:start w:val="1"/>
      <w:numFmt w:val="lowerLetter"/>
      <w:lvlText w:val="%8."/>
      <w:lvlJc w:val="left"/>
      <w:pPr>
        <w:tabs>
          <w:tab w:val="num" w:pos="6199"/>
        </w:tabs>
        <w:ind w:left="6199" w:hanging="360"/>
      </w:pPr>
    </w:lvl>
    <w:lvl w:ilvl="8" w:tplc="0419001B" w:tentative="1">
      <w:start w:val="1"/>
      <w:numFmt w:val="lowerRoman"/>
      <w:lvlText w:val="%9."/>
      <w:lvlJc w:val="right"/>
      <w:pPr>
        <w:tabs>
          <w:tab w:val="num" w:pos="6919"/>
        </w:tabs>
        <w:ind w:left="6919" w:hanging="180"/>
      </w:pPr>
    </w:lvl>
  </w:abstractNum>
  <w:abstractNum w:abstractNumId="5">
    <w:nsid w:val="1F5F3C49"/>
    <w:multiLevelType w:val="hybridMultilevel"/>
    <w:tmpl w:val="F850C3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3065590"/>
    <w:multiLevelType w:val="hybridMultilevel"/>
    <w:tmpl w:val="8EB426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AB4075D"/>
    <w:multiLevelType w:val="hybridMultilevel"/>
    <w:tmpl w:val="3C8E65E4"/>
    <w:lvl w:ilvl="0" w:tplc="0419000F">
      <w:start w:val="1"/>
      <w:numFmt w:val="decimal"/>
      <w:lvlText w:val="%1."/>
      <w:lvlJc w:val="left"/>
      <w:pPr>
        <w:tabs>
          <w:tab w:val="num" w:pos="1273"/>
        </w:tabs>
        <w:ind w:left="1273" w:hanging="360"/>
      </w:pPr>
    </w:lvl>
    <w:lvl w:ilvl="1" w:tplc="04190019" w:tentative="1">
      <w:start w:val="1"/>
      <w:numFmt w:val="lowerLetter"/>
      <w:lvlText w:val="%2."/>
      <w:lvlJc w:val="left"/>
      <w:pPr>
        <w:tabs>
          <w:tab w:val="num" w:pos="1993"/>
        </w:tabs>
        <w:ind w:left="1993" w:hanging="360"/>
      </w:pPr>
    </w:lvl>
    <w:lvl w:ilvl="2" w:tplc="0419001B" w:tentative="1">
      <w:start w:val="1"/>
      <w:numFmt w:val="lowerRoman"/>
      <w:lvlText w:val="%3."/>
      <w:lvlJc w:val="right"/>
      <w:pPr>
        <w:tabs>
          <w:tab w:val="num" w:pos="2713"/>
        </w:tabs>
        <w:ind w:left="2713" w:hanging="180"/>
      </w:pPr>
    </w:lvl>
    <w:lvl w:ilvl="3" w:tplc="0419000F" w:tentative="1">
      <w:start w:val="1"/>
      <w:numFmt w:val="decimal"/>
      <w:lvlText w:val="%4."/>
      <w:lvlJc w:val="left"/>
      <w:pPr>
        <w:tabs>
          <w:tab w:val="num" w:pos="3433"/>
        </w:tabs>
        <w:ind w:left="3433" w:hanging="360"/>
      </w:pPr>
    </w:lvl>
    <w:lvl w:ilvl="4" w:tplc="04190019" w:tentative="1">
      <w:start w:val="1"/>
      <w:numFmt w:val="lowerLetter"/>
      <w:lvlText w:val="%5."/>
      <w:lvlJc w:val="left"/>
      <w:pPr>
        <w:tabs>
          <w:tab w:val="num" w:pos="4153"/>
        </w:tabs>
        <w:ind w:left="4153" w:hanging="360"/>
      </w:pPr>
    </w:lvl>
    <w:lvl w:ilvl="5" w:tplc="0419001B" w:tentative="1">
      <w:start w:val="1"/>
      <w:numFmt w:val="lowerRoman"/>
      <w:lvlText w:val="%6."/>
      <w:lvlJc w:val="right"/>
      <w:pPr>
        <w:tabs>
          <w:tab w:val="num" w:pos="4873"/>
        </w:tabs>
        <w:ind w:left="4873" w:hanging="180"/>
      </w:pPr>
    </w:lvl>
    <w:lvl w:ilvl="6" w:tplc="0419000F" w:tentative="1">
      <w:start w:val="1"/>
      <w:numFmt w:val="decimal"/>
      <w:lvlText w:val="%7."/>
      <w:lvlJc w:val="left"/>
      <w:pPr>
        <w:tabs>
          <w:tab w:val="num" w:pos="5593"/>
        </w:tabs>
        <w:ind w:left="5593" w:hanging="360"/>
      </w:pPr>
    </w:lvl>
    <w:lvl w:ilvl="7" w:tplc="04190019" w:tentative="1">
      <w:start w:val="1"/>
      <w:numFmt w:val="lowerLetter"/>
      <w:lvlText w:val="%8."/>
      <w:lvlJc w:val="left"/>
      <w:pPr>
        <w:tabs>
          <w:tab w:val="num" w:pos="6313"/>
        </w:tabs>
        <w:ind w:left="6313" w:hanging="360"/>
      </w:pPr>
    </w:lvl>
    <w:lvl w:ilvl="8" w:tplc="0419001B" w:tentative="1">
      <w:start w:val="1"/>
      <w:numFmt w:val="lowerRoman"/>
      <w:lvlText w:val="%9."/>
      <w:lvlJc w:val="right"/>
      <w:pPr>
        <w:tabs>
          <w:tab w:val="num" w:pos="7033"/>
        </w:tabs>
        <w:ind w:left="7033" w:hanging="180"/>
      </w:pPr>
    </w:lvl>
  </w:abstractNum>
  <w:abstractNum w:abstractNumId="8">
    <w:nsid w:val="380C61FC"/>
    <w:multiLevelType w:val="hybridMultilevel"/>
    <w:tmpl w:val="AB16F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9756E5"/>
    <w:multiLevelType w:val="hybridMultilevel"/>
    <w:tmpl w:val="89843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2D56D2"/>
    <w:multiLevelType w:val="hybridMultilevel"/>
    <w:tmpl w:val="1C401ECC"/>
    <w:lvl w:ilvl="0" w:tplc="0419000F">
      <w:start w:val="1"/>
      <w:numFmt w:val="decimal"/>
      <w:lvlText w:val="%1."/>
      <w:lvlJc w:val="left"/>
      <w:pPr>
        <w:tabs>
          <w:tab w:val="num" w:pos="790"/>
        </w:tabs>
        <w:ind w:left="790" w:hanging="360"/>
      </w:p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11">
    <w:nsid w:val="434E540C"/>
    <w:multiLevelType w:val="hybridMultilevel"/>
    <w:tmpl w:val="4DC84C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9417E5E"/>
    <w:multiLevelType w:val="hybridMultilevel"/>
    <w:tmpl w:val="67A6CC62"/>
    <w:lvl w:ilvl="0" w:tplc="0419000F">
      <w:start w:val="1"/>
      <w:numFmt w:val="decimal"/>
      <w:lvlText w:val="%1."/>
      <w:lvlJc w:val="left"/>
      <w:pPr>
        <w:tabs>
          <w:tab w:val="num" w:pos="1159"/>
        </w:tabs>
        <w:ind w:left="1159" w:hanging="360"/>
      </w:pPr>
    </w:lvl>
    <w:lvl w:ilvl="1" w:tplc="04190019" w:tentative="1">
      <w:start w:val="1"/>
      <w:numFmt w:val="lowerLetter"/>
      <w:lvlText w:val="%2."/>
      <w:lvlJc w:val="left"/>
      <w:pPr>
        <w:tabs>
          <w:tab w:val="num" w:pos="1879"/>
        </w:tabs>
        <w:ind w:left="1879" w:hanging="360"/>
      </w:pPr>
    </w:lvl>
    <w:lvl w:ilvl="2" w:tplc="0419001B" w:tentative="1">
      <w:start w:val="1"/>
      <w:numFmt w:val="lowerRoman"/>
      <w:lvlText w:val="%3."/>
      <w:lvlJc w:val="right"/>
      <w:pPr>
        <w:tabs>
          <w:tab w:val="num" w:pos="2599"/>
        </w:tabs>
        <w:ind w:left="2599" w:hanging="180"/>
      </w:pPr>
    </w:lvl>
    <w:lvl w:ilvl="3" w:tplc="0419000F" w:tentative="1">
      <w:start w:val="1"/>
      <w:numFmt w:val="decimal"/>
      <w:lvlText w:val="%4."/>
      <w:lvlJc w:val="left"/>
      <w:pPr>
        <w:tabs>
          <w:tab w:val="num" w:pos="3319"/>
        </w:tabs>
        <w:ind w:left="3319" w:hanging="360"/>
      </w:pPr>
    </w:lvl>
    <w:lvl w:ilvl="4" w:tplc="04190019" w:tentative="1">
      <w:start w:val="1"/>
      <w:numFmt w:val="lowerLetter"/>
      <w:lvlText w:val="%5."/>
      <w:lvlJc w:val="left"/>
      <w:pPr>
        <w:tabs>
          <w:tab w:val="num" w:pos="4039"/>
        </w:tabs>
        <w:ind w:left="4039" w:hanging="360"/>
      </w:pPr>
    </w:lvl>
    <w:lvl w:ilvl="5" w:tplc="0419001B" w:tentative="1">
      <w:start w:val="1"/>
      <w:numFmt w:val="lowerRoman"/>
      <w:lvlText w:val="%6."/>
      <w:lvlJc w:val="right"/>
      <w:pPr>
        <w:tabs>
          <w:tab w:val="num" w:pos="4759"/>
        </w:tabs>
        <w:ind w:left="4759" w:hanging="180"/>
      </w:pPr>
    </w:lvl>
    <w:lvl w:ilvl="6" w:tplc="0419000F" w:tentative="1">
      <w:start w:val="1"/>
      <w:numFmt w:val="decimal"/>
      <w:lvlText w:val="%7."/>
      <w:lvlJc w:val="left"/>
      <w:pPr>
        <w:tabs>
          <w:tab w:val="num" w:pos="5479"/>
        </w:tabs>
        <w:ind w:left="5479" w:hanging="360"/>
      </w:pPr>
    </w:lvl>
    <w:lvl w:ilvl="7" w:tplc="04190019" w:tentative="1">
      <w:start w:val="1"/>
      <w:numFmt w:val="lowerLetter"/>
      <w:lvlText w:val="%8."/>
      <w:lvlJc w:val="left"/>
      <w:pPr>
        <w:tabs>
          <w:tab w:val="num" w:pos="6199"/>
        </w:tabs>
        <w:ind w:left="6199" w:hanging="360"/>
      </w:pPr>
    </w:lvl>
    <w:lvl w:ilvl="8" w:tplc="0419001B" w:tentative="1">
      <w:start w:val="1"/>
      <w:numFmt w:val="lowerRoman"/>
      <w:lvlText w:val="%9."/>
      <w:lvlJc w:val="right"/>
      <w:pPr>
        <w:tabs>
          <w:tab w:val="num" w:pos="6919"/>
        </w:tabs>
        <w:ind w:left="6919" w:hanging="180"/>
      </w:pPr>
    </w:lvl>
  </w:abstractNum>
  <w:abstractNum w:abstractNumId="13">
    <w:nsid w:val="4BA06E66"/>
    <w:multiLevelType w:val="hybridMultilevel"/>
    <w:tmpl w:val="0BFAF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202754"/>
    <w:multiLevelType w:val="hybridMultilevel"/>
    <w:tmpl w:val="1C08D098"/>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5">
    <w:nsid w:val="55D50D79"/>
    <w:multiLevelType w:val="hybridMultilevel"/>
    <w:tmpl w:val="3748443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6566524"/>
    <w:multiLevelType w:val="hybridMultilevel"/>
    <w:tmpl w:val="FAB46CE0"/>
    <w:lvl w:ilvl="0" w:tplc="0419000F">
      <w:start w:val="1"/>
      <w:numFmt w:val="decimal"/>
      <w:lvlText w:val="%1."/>
      <w:lvlJc w:val="left"/>
      <w:pPr>
        <w:tabs>
          <w:tab w:val="num" w:pos="720"/>
        </w:tabs>
        <w:ind w:left="720" w:hanging="360"/>
      </w:pPr>
    </w:lvl>
    <w:lvl w:ilvl="1" w:tplc="4B323220">
      <w:start w:val="140"/>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4C3620"/>
    <w:multiLevelType w:val="hybridMultilevel"/>
    <w:tmpl w:val="420C4AE0"/>
    <w:lvl w:ilvl="0" w:tplc="0419000F">
      <w:start w:val="1"/>
      <w:numFmt w:val="decimal"/>
      <w:lvlText w:val="%1."/>
      <w:lvlJc w:val="left"/>
      <w:pPr>
        <w:tabs>
          <w:tab w:val="num" w:pos="1089"/>
        </w:tabs>
        <w:ind w:left="1089" w:hanging="360"/>
      </w:pPr>
    </w:lvl>
    <w:lvl w:ilvl="1" w:tplc="04190019" w:tentative="1">
      <w:start w:val="1"/>
      <w:numFmt w:val="lowerLetter"/>
      <w:lvlText w:val="%2."/>
      <w:lvlJc w:val="left"/>
      <w:pPr>
        <w:tabs>
          <w:tab w:val="num" w:pos="1809"/>
        </w:tabs>
        <w:ind w:left="1809" w:hanging="360"/>
      </w:pPr>
    </w:lvl>
    <w:lvl w:ilvl="2" w:tplc="0419001B" w:tentative="1">
      <w:start w:val="1"/>
      <w:numFmt w:val="lowerRoman"/>
      <w:lvlText w:val="%3."/>
      <w:lvlJc w:val="right"/>
      <w:pPr>
        <w:tabs>
          <w:tab w:val="num" w:pos="2529"/>
        </w:tabs>
        <w:ind w:left="2529" w:hanging="180"/>
      </w:pPr>
    </w:lvl>
    <w:lvl w:ilvl="3" w:tplc="0419000F" w:tentative="1">
      <w:start w:val="1"/>
      <w:numFmt w:val="decimal"/>
      <w:lvlText w:val="%4."/>
      <w:lvlJc w:val="left"/>
      <w:pPr>
        <w:tabs>
          <w:tab w:val="num" w:pos="3249"/>
        </w:tabs>
        <w:ind w:left="3249" w:hanging="360"/>
      </w:pPr>
    </w:lvl>
    <w:lvl w:ilvl="4" w:tplc="04190019" w:tentative="1">
      <w:start w:val="1"/>
      <w:numFmt w:val="lowerLetter"/>
      <w:lvlText w:val="%5."/>
      <w:lvlJc w:val="left"/>
      <w:pPr>
        <w:tabs>
          <w:tab w:val="num" w:pos="3969"/>
        </w:tabs>
        <w:ind w:left="3969" w:hanging="360"/>
      </w:pPr>
    </w:lvl>
    <w:lvl w:ilvl="5" w:tplc="0419001B" w:tentative="1">
      <w:start w:val="1"/>
      <w:numFmt w:val="lowerRoman"/>
      <w:lvlText w:val="%6."/>
      <w:lvlJc w:val="right"/>
      <w:pPr>
        <w:tabs>
          <w:tab w:val="num" w:pos="4689"/>
        </w:tabs>
        <w:ind w:left="4689" w:hanging="180"/>
      </w:pPr>
    </w:lvl>
    <w:lvl w:ilvl="6" w:tplc="0419000F" w:tentative="1">
      <w:start w:val="1"/>
      <w:numFmt w:val="decimal"/>
      <w:lvlText w:val="%7."/>
      <w:lvlJc w:val="left"/>
      <w:pPr>
        <w:tabs>
          <w:tab w:val="num" w:pos="5409"/>
        </w:tabs>
        <w:ind w:left="5409" w:hanging="360"/>
      </w:pPr>
    </w:lvl>
    <w:lvl w:ilvl="7" w:tplc="04190019" w:tentative="1">
      <w:start w:val="1"/>
      <w:numFmt w:val="lowerLetter"/>
      <w:lvlText w:val="%8."/>
      <w:lvlJc w:val="left"/>
      <w:pPr>
        <w:tabs>
          <w:tab w:val="num" w:pos="6129"/>
        </w:tabs>
        <w:ind w:left="6129" w:hanging="360"/>
      </w:pPr>
    </w:lvl>
    <w:lvl w:ilvl="8" w:tplc="0419001B" w:tentative="1">
      <w:start w:val="1"/>
      <w:numFmt w:val="lowerRoman"/>
      <w:lvlText w:val="%9."/>
      <w:lvlJc w:val="right"/>
      <w:pPr>
        <w:tabs>
          <w:tab w:val="num" w:pos="6849"/>
        </w:tabs>
        <w:ind w:left="6849" w:hanging="180"/>
      </w:pPr>
    </w:lvl>
  </w:abstractNum>
  <w:abstractNum w:abstractNumId="18">
    <w:nsid w:val="69DD2067"/>
    <w:multiLevelType w:val="hybridMultilevel"/>
    <w:tmpl w:val="6DBC20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F640C3"/>
    <w:multiLevelType w:val="multilevel"/>
    <w:tmpl w:val="B51803A2"/>
    <w:lvl w:ilvl="0">
      <w:start w:val="1"/>
      <w:numFmt w:val="decimal"/>
      <w:lvlText w:val="%1."/>
      <w:lvlJc w:val="left"/>
      <w:pPr>
        <w:tabs>
          <w:tab w:val="num" w:pos="790"/>
        </w:tabs>
        <w:ind w:left="790" w:hanging="360"/>
      </w:pPr>
    </w:lvl>
    <w:lvl w:ilvl="1">
      <w:start w:val="1"/>
      <w:numFmt w:val="decimal"/>
      <w:isLgl/>
      <w:lvlText w:val="%1.%2."/>
      <w:lvlJc w:val="left"/>
      <w:pPr>
        <w:tabs>
          <w:tab w:val="num" w:pos="1020"/>
        </w:tabs>
        <w:ind w:left="1020" w:hanging="540"/>
      </w:pPr>
      <w:rPr>
        <w:rFonts w:hint="default"/>
      </w:rPr>
    </w:lvl>
    <w:lvl w:ilvl="2">
      <w:start w:val="1"/>
      <w:numFmt w:val="decimal"/>
      <w:isLgl/>
      <w:lvlText w:val="%1.%2.%3."/>
      <w:lvlJc w:val="left"/>
      <w:pPr>
        <w:tabs>
          <w:tab w:val="num" w:pos="1250"/>
        </w:tabs>
        <w:ind w:left="1250" w:hanging="720"/>
      </w:pPr>
      <w:rPr>
        <w:rFonts w:hint="default"/>
      </w:rPr>
    </w:lvl>
    <w:lvl w:ilvl="3">
      <w:start w:val="1"/>
      <w:numFmt w:val="decimal"/>
      <w:isLgl/>
      <w:lvlText w:val="%1.%2.%3.%4."/>
      <w:lvlJc w:val="left"/>
      <w:pPr>
        <w:tabs>
          <w:tab w:val="num" w:pos="1300"/>
        </w:tabs>
        <w:ind w:left="1300" w:hanging="720"/>
      </w:pPr>
      <w:rPr>
        <w:rFonts w:hint="default"/>
      </w:rPr>
    </w:lvl>
    <w:lvl w:ilvl="4">
      <w:start w:val="1"/>
      <w:numFmt w:val="decimal"/>
      <w:isLgl/>
      <w:lvlText w:val="%1.%2.%3.%4.%5."/>
      <w:lvlJc w:val="left"/>
      <w:pPr>
        <w:tabs>
          <w:tab w:val="num" w:pos="1710"/>
        </w:tabs>
        <w:ind w:left="171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70"/>
        </w:tabs>
        <w:ind w:left="217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30"/>
        </w:tabs>
        <w:ind w:left="2630" w:hanging="1800"/>
      </w:pPr>
      <w:rPr>
        <w:rFonts w:hint="default"/>
      </w:rPr>
    </w:lvl>
  </w:abstractNum>
  <w:abstractNum w:abstractNumId="20">
    <w:nsid w:val="6E1A1A65"/>
    <w:multiLevelType w:val="hybridMultilevel"/>
    <w:tmpl w:val="99D4F2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09019BC"/>
    <w:multiLevelType w:val="hybridMultilevel"/>
    <w:tmpl w:val="EDDA89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14771CE"/>
    <w:multiLevelType w:val="hybridMultilevel"/>
    <w:tmpl w:val="8962D97E"/>
    <w:lvl w:ilvl="0" w:tplc="0419000F">
      <w:start w:val="1"/>
      <w:numFmt w:val="decimal"/>
      <w:lvlText w:val="%1."/>
      <w:lvlJc w:val="left"/>
      <w:pPr>
        <w:tabs>
          <w:tab w:val="num" w:pos="913"/>
        </w:tabs>
        <w:ind w:left="913" w:hanging="360"/>
      </w:pPr>
    </w:lvl>
    <w:lvl w:ilvl="1" w:tplc="04190019" w:tentative="1">
      <w:start w:val="1"/>
      <w:numFmt w:val="lowerLetter"/>
      <w:lvlText w:val="%2."/>
      <w:lvlJc w:val="left"/>
      <w:pPr>
        <w:tabs>
          <w:tab w:val="num" w:pos="1633"/>
        </w:tabs>
        <w:ind w:left="1633" w:hanging="360"/>
      </w:pPr>
    </w:lvl>
    <w:lvl w:ilvl="2" w:tplc="0419001B" w:tentative="1">
      <w:start w:val="1"/>
      <w:numFmt w:val="lowerRoman"/>
      <w:lvlText w:val="%3."/>
      <w:lvlJc w:val="right"/>
      <w:pPr>
        <w:tabs>
          <w:tab w:val="num" w:pos="2353"/>
        </w:tabs>
        <w:ind w:left="2353" w:hanging="180"/>
      </w:pPr>
    </w:lvl>
    <w:lvl w:ilvl="3" w:tplc="0419000F" w:tentative="1">
      <w:start w:val="1"/>
      <w:numFmt w:val="decimal"/>
      <w:lvlText w:val="%4."/>
      <w:lvlJc w:val="left"/>
      <w:pPr>
        <w:tabs>
          <w:tab w:val="num" w:pos="3073"/>
        </w:tabs>
        <w:ind w:left="3073" w:hanging="360"/>
      </w:pPr>
    </w:lvl>
    <w:lvl w:ilvl="4" w:tplc="04190019" w:tentative="1">
      <w:start w:val="1"/>
      <w:numFmt w:val="lowerLetter"/>
      <w:lvlText w:val="%5."/>
      <w:lvlJc w:val="left"/>
      <w:pPr>
        <w:tabs>
          <w:tab w:val="num" w:pos="3793"/>
        </w:tabs>
        <w:ind w:left="3793" w:hanging="360"/>
      </w:pPr>
    </w:lvl>
    <w:lvl w:ilvl="5" w:tplc="0419001B" w:tentative="1">
      <w:start w:val="1"/>
      <w:numFmt w:val="lowerRoman"/>
      <w:lvlText w:val="%6."/>
      <w:lvlJc w:val="right"/>
      <w:pPr>
        <w:tabs>
          <w:tab w:val="num" w:pos="4513"/>
        </w:tabs>
        <w:ind w:left="4513" w:hanging="180"/>
      </w:pPr>
    </w:lvl>
    <w:lvl w:ilvl="6" w:tplc="0419000F" w:tentative="1">
      <w:start w:val="1"/>
      <w:numFmt w:val="decimal"/>
      <w:lvlText w:val="%7."/>
      <w:lvlJc w:val="left"/>
      <w:pPr>
        <w:tabs>
          <w:tab w:val="num" w:pos="5233"/>
        </w:tabs>
        <w:ind w:left="5233" w:hanging="360"/>
      </w:pPr>
    </w:lvl>
    <w:lvl w:ilvl="7" w:tplc="04190019" w:tentative="1">
      <w:start w:val="1"/>
      <w:numFmt w:val="lowerLetter"/>
      <w:lvlText w:val="%8."/>
      <w:lvlJc w:val="left"/>
      <w:pPr>
        <w:tabs>
          <w:tab w:val="num" w:pos="5953"/>
        </w:tabs>
        <w:ind w:left="5953" w:hanging="360"/>
      </w:pPr>
    </w:lvl>
    <w:lvl w:ilvl="8" w:tplc="0419001B" w:tentative="1">
      <w:start w:val="1"/>
      <w:numFmt w:val="lowerRoman"/>
      <w:lvlText w:val="%9."/>
      <w:lvlJc w:val="right"/>
      <w:pPr>
        <w:tabs>
          <w:tab w:val="num" w:pos="6673"/>
        </w:tabs>
        <w:ind w:left="6673" w:hanging="180"/>
      </w:pPr>
    </w:lvl>
  </w:abstractNum>
  <w:abstractNum w:abstractNumId="23">
    <w:nsid w:val="78EB3391"/>
    <w:multiLevelType w:val="hybridMultilevel"/>
    <w:tmpl w:val="5CAA7F62"/>
    <w:lvl w:ilvl="0" w:tplc="A32C62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C3D0A05"/>
    <w:multiLevelType w:val="hybridMultilevel"/>
    <w:tmpl w:val="8E54C988"/>
    <w:lvl w:ilvl="0" w:tplc="61DA43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3"/>
  </w:num>
  <w:num w:numId="2">
    <w:abstractNumId w:val="21"/>
  </w:num>
  <w:num w:numId="3">
    <w:abstractNumId w:val="1"/>
  </w:num>
  <w:num w:numId="4">
    <w:abstractNumId w:val="16"/>
  </w:num>
  <w:num w:numId="5">
    <w:abstractNumId w:val="6"/>
  </w:num>
  <w:num w:numId="6">
    <w:abstractNumId w:val="17"/>
  </w:num>
  <w:num w:numId="7">
    <w:abstractNumId w:val="18"/>
  </w:num>
  <w:num w:numId="8">
    <w:abstractNumId w:val="11"/>
  </w:num>
  <w:num w:numId="9">
    <w:abstractNumId w:val="9"/>
  </w:num>
  <w:num w:numId="10">
    <w:abstractNumId w:val="12"/>
  </w:num>
  <w:num w:numId="11">
    <w:abstractNumId w:val="10"/>
  </w:num>
  <w:num w:numId="12">
    <w:abstractNumId w:val="22"/>
  </w:num>
  <w:num w:numId="13">
    <w:abstractNumId w:val="7"/>
  </w:num>
  <w:num w:numId="14">
    <w:abstractNumId w:val="8"/>
  </w:num>
  <w:num w:numId="15">
    <w:abstractNumId w:val="15"/>
  </w:num>
  <w:num w:numId="16">
    <w:abstractNumId w:val="3"/>
  </w:num>
  <w:num w:numId="17">
    <w:abstractNumId w:val="2"/>
  </w:num>
  <w:num w:numId="18">
    <w:abstractNumId w:val="5"/>
  </w:num>
  <w:num w:numId="19">
    <w:abstractNumId w:val="19"/>
  </w:num>
  <w:num w:numId="20">
    <w:abstractNumId w:val="20"/>
  </w:num>
  <w:num w:numId="21">
    <w:abstractNumId w:val="14"/>
  </w:num>
  <w:num w:numId="22">
    <w:abstractNumId w:val="0"/>
  </w:num>
  <w:num w:numId="23">
    <w:abstractNumId w:val="24"/>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5"/>
  <w:drawingGridVerticalSpacing w:val="143"/>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B2E"/>
    <w:rsid w:val="003F63D0"/>
    <w:rsid w:val="007C7B2E"/>
    <w:rsid w:val="00DF5E9E"/>
    <w:rsid w:val="00EC4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F7E90549-C7FA-4C04-A4A4-DE3D5337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bCs/>
      <w:sz w:val="28"/>
      <w:u w:val="single"/>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jc w:val="center"/>
      <w:outlineLvl w:val="2"/>
    </w:pPr>
    <w:rPr>
      <w:b/>
      <w:bCs/>
      <w:sz w:val="32"/>
      <w:u w:val="single"/>
    </w:rPr>
  </w:style>
  <w:style w:type="paragraph" w:styleId="4">
    <w:name w:val="heading 4"/>
    <w:basedOn w:val="a"/>
    <w:next w:val="a"/>
    <w:qFormat/>
    <w:pPr>
      <w:keepNext/>
      <w:jc w:val="center"/>
      <w:outlineLvl w:val="3"/>
    </w:pPr>
    <w:rPr>
      <w:b/>
      <w:bCs/>
      <w:color w:val="000000"/>
      <w:sz w:val="32"/>
      <w:u w:val="single"/>
    </w:rPr>
  </w:style>
  <w:style w:type="paragraph" w:styleId="5">
    <w:name w:val="heading 5"/>
    <w:basedOn w:val="a"/>
    <w:next w:val="a"/>
    <w:qFormat/>
    <w:pPr>
      <w:keepNext/>
      <w:ind w:left="430"/>
      <w:jc w:val="center"/>
      <w:outlineLvl w:val="4"/>
    </w:pPr>
    <w:rPr>
      <w:b/>
      <w:bCs/>
      <w:color w:val="00000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u w:val="single"/>
    </w:rPr>
  </w:style>
  <w:style w:type="paragraph" w:styleId="a4">
    <w:name w:val="Body Text Indent"/>
    <w:basedOn w:val="a"/>
    <w:semiHidden/>
    <w:pPr>
      <w:ind w:left="360"/>
      <w:jc w:val="both"/>
    </w:pPr>
  </w:style>
  <w:style w:type="paragraph" w:styleId="a5">
    <w:name w:val="Body Text"/>
    <w:basedOn w:val="a"/>
    <w:semiHidden/>
    <w:pPr>
      <w:jc w:val="both"/>
    </w:pPr>
  </w:style>
  <w:style w:type="paragraph" w:styleId="20">
    <w:name w:val="Body Text 2"/>
    <w:basedOn w:val="a"/>
    <w:semiHidden/>
    <w:pPr>
      <w:ind w:right="208"/>
      <w:jc w:val="both"/>
    </w:pPr>
  </w:style>
  <w:style w:type="paragraph" w:styleId="30">
    <w:name w:val="Body Text 3"/>
    <w:basedOn w:val="a"/>
    <w:semiHidden/>
    <w:pPr>
      <w:jc w:val="both"/>
    </w:pPr>
    <w:rPr>
      <w:color w:val="000000"/>
    </w:rPr>
  </w:style>
  <w:style w:type="paragraph" w:styleId="21">
    <w:name w:val="Body Text Indent 2"/>
    <w:basedOn w:val="a"/>
    <w:semiHidden/>
    <w:pPr>
      <w:ind w:left="7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Несовершенный конкурент</vt:lpstr>
    </vt:vector>
  </TitlesOfParts>
  <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Несовершенный конкурент</dc:title>
  <dc:subject/>
  <dc:creator>Максим</dc:creator>
  <cp:keywords/>
  <dc:description/>
  <cp:lastModifiedBy>admin</cp:lastModifiedBy>
  <cp:revision>2</cp:revision>
  <dcterms:created xsi:type="dcterms:W3CDTF">2014-02-08T10:35:00Z</dcterms:created>
  <dcterms:modified xsi:type="dcterms:W3CDTF">2014-02-08T10:35:00Z</dcterms:modified>
</cp:coreProperties>
</file>