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985" w:rsidRPr="00942602" w:rsidRDefault="00751985" w:rsidP="00751985">
      <w:pPr>
        <w:spacing w:before="120"/>
        <w:jc w:val="center"/>
        <w:rPr>
          <w:b/>
          <w:bCs/>
          <w:sz w:val="32"/>
          <w:szCs w:val="32"/>
        </w:rPr>
      </w:pPr>
      <w:r w:rsidRPr="00942602">
        <w:rPr>
          <w:b/>
          <w:bCs/>
          <w:sz w:val="32"/>
          <w:szCs w:val="32"/>
        </w:rPr>
        <w:t>Распад Старо-Вавилонского царства. Касситское царство</w:t>
      </w:r>
    </w:p>
    <w:p w:rsidR="00751985" w:rsidRPr="00942602" w:rsidRDefault="00751985" w:rsidP="00751985">
      <w:pPr>
        <w:spacing w:before="120"/>
        <w:jc w:val="center"/>
        <w:rPr>
          <w:b/>
          <w:bCs/>
          <w:sz w:val="28"/>
          <w:szCs w:val="28"/>
        </w:rPr>
      </w:pPr>
      <w:r w:rsidRPr="00942602">
        <w:rPr>
          <w:b/>
          <w:bCs/>
          <w:sz w:val="28"/>
          <w:szCs w:val="28"/>
        </w:rPr>
        <w:t>Период войн и междоусобиц</w:t>
      </w:r>
    </w:p>
    <w:p w:rsidR="00751985" w:rsidRPr="00942602" w:rsidRDefault="00751985" w:rsidP="00751985">
      <w:pPr>
        <w:spacing w:before="120"/>
        <w:ind w:firstLine="567"/>
        <w:jc w:val="both"/>
      </w:pPr>
      <w:r w:rsidRPr="00942602">
        <w:t>Последние годы царствования Хаммурапи были заполнены большими строительными работами над возведением укреплений на северных и северо-восточных границах Вавилонии. В это время сын Хаммурапи Самсуилуна стал его соправителем. Самсуилуна издал для южных областей Шумера, сильно пострадавших от долгой и ожесточённой войны, указ об облегчении податного бремени.</w:t>
      </w:r>
    </w:p>
    <w:p w:rsidR="00751985" w:rsidRPr="00942602" w:rsidRDefault="00751985" w:rsidP="00751985">
      <w:pPr>
        <w:spacing w:before="120"/>
        <w:ind w:firstLine="567"/>
        <w:jc w:val="both"/>
      </w:pPr>
      <w:r w:rsidRPr="00942602">
        <w:t>Хаммурапи умер на 43-м году своего правления (1750 г. до н. э.). Победоносные войны Хаммурапи дали его сыну Самсуилуне несколько лет мирного правления. Он использовал этот период для расширения ирригационной сети и строительной деятельности. Но уже на 9-м году правления Самсуилуны кончился краткий период мира. Самсуилуне пришлось отражать нападения воинственных горных племён — касситов, которые населяли область к северо-востоку от Двуречья. Они объединились в племенной союз, вероятно, около 1795 г. до н. э. а в 1741 г. предприняли первый поход против Вавилонского государства. Их натиск имел лишь частичный успех; Самсуилуне, опиравшемуся на укрепления, воздвигнутые Хаммурапи на северо-восточной границе Вавилонии, удалось отстоять основную территорию государства. Касситы укрепились в предгорьях к Северо-востоку от Вавилонии. Уже в следующем году Самсуилуна должен был сражаться с не менее опасным врагом — коалицией Элама и городов Эшнунна, Исин, Урук и др.</w:t>
      </w:r>
    </w:p>
    <w:p w:rsidR="00751985" w:rsidRPr="00942602" w:rsidRDefault="00751985" w:rsidP="00751985">
      <w:pPr>
        <w:spacing w:before="120"/>
        <w:ind w:firstLine="567"/>
        <w:jc w:val="both"/>
      </w:pPr>
      <w:r w:rsidRPr="00942602">
        <w:t>К концу царствования Самсуилуны во главе движения южных городов стояли правители “Страны моря”, т. е. той береговой полосы у Персидского залива, в болотах которой скрывались изгнанные из городов Шумера враги Хаммурапи и Самсуилуны. Среди этих правителей был некто Илумаилу, объявивший себя потомком последнего царя династии города Исина. Поздневавилонская хроника свидетельствует о поражении Самсуилуны в борьбе с Илумаилу. Самсуилуне пришлось отступить на север.</w:t>
      </w:r>
    </w:p>
    <w:p w:rsidR="00751985" w:rsidRPr="00942602" w:rsidRDefault="00751985" w:rsidP="00751985">
      <w:pPr>
        <w:spacing w:before="120"/>
        <w:ind w:firstLine="567"/>
        <w:jc w:val="both"/>
      </w:pPr>
      <w:r w:rsidRPr="00942602">
        <w:t>Илумаилу, закрепившийся на юге, — вероятно, при поддержке Элама, — продолжал после смерти Самсуилуны войну с его сыном. Согласно более поздней вавилонской хронике, успех продолжал сопутствовать Илумаилу.</w:t>
      </w:r>
    </w:p>
    <w:p w:rsidR="00751985" w:rsidRPr="00942602" w:rsidRDefault="00751985" w:rsidP="00751985">
      <w:pPr>
        <w:spacing w:before="120"/>
        <w:jc w:val="center"/>
        <w:rPr>
          <w:b/>
          <w:bCs/>
          <w:sz w:val="28"/>
          <w:szCs w:val="28"/>
        </w:rPr>
      </w:pPr>
      <w:r w:rsidRPr="00942602">
        <w:rPr>
          <w:b/>
          <w:bCs/>
          <w:sz w:val="28"/>
          <w:szCs w:val="28"/>
        </w:rPr>
        <w:t>Распад Старо-Вавилонского царства</w:t>
      </w:r>
    </w:p>
    <w:p w:rsidR="00751985" w:rsidRPr="00942602" w:rsidRDefault="00751985" w:rsidP="00751985">
      <w:pPr>
        <w:spacing w:before="120"/>
        <w:ind w:firstLine="567"/>
        <w:jc w:val="both"/>
      </w:pPr>
      <w:r w:rsidRPr="00942602">
        <w:t>Постоянные войны, заполнявшие царствование Хаммурапи и Самсуилуны, требовали громадного напряжения сил, всё новые тяготы налагались на свободное население. Из года в год призывались не только профессиональные воины, но и ополчение из земледельцев и ремесленников, о чём свидетельствуют письма из архива города Мари. В свою очередь, тяжёлые войны, так же как и внутренние процессы, происходившие и стране, — рост частного землевладения, усиление торговли и ростовщичества, постоянно царивший произвол служилой знати — всё это вело к разорению землевладельцев и ремесленников. Тем самым Вавилонское государство теряло свою мощь. Войско, рекрутировавшееся из свободных людей, владевших землёй, катастрофически уменьшалось. Цари “Страны моря” усиливались по мере того, как Вавилонское государство слабело. При последних представителях династии Хаммурапи враги вторгались в центральные области страны, угрожая сбору урожая на полях перед стенами самого Вавилона. Когда на горизонте Вавилонии появился новый враг, ослабленное государство уже не могло дать ему отпор.</w:t>
      </w:r>
    </w:p>
    <w:p w:rsidR="00751985" w:rsidRPr="00942602" w:rsidRDefault="00751985" w:rsidP="00751985">
      <w:pPr>
        <w:spacing w:before="120"/>
        <w:ind w:firstLine="567"/>
        <w:jc w:val="both"/>
      </w:pPr>
      <w:r w:rsidRPr="00942602">
        <w:t>Врагом этим были хетты, пришедшие около 1600 г. до н. э. из далёкой Малой Азии; об этом походе говорится в хеттских и вавилонских источниках. В упомянутой более поздней вавилонской хронике повествуется о том, что люди хеттской страны пришли в страну Аккад и покончили с царством Вавилона, а хеттские анналы сообщают о походе на Вавилон царя Мурсили, который забрал там золото, серебро и привёл пленных к себе в хеттскую страну.</w:t>
      </w:r>
    </w:p>
    <w:p w:rsidR="00751985" w:rsidRPr="00942602" w:rsidRDefault="00751985" w:rsidP="00751985">
      <w:pPr>
        <w:spacing w:before="120"/>
        <w:ind w:firstLine="567"/>
        <w:jc w:val="both"/>
      </w:pPr>
      <w:r w:rsidRPr="00942602">
        <w:t>Удар, нанесённый вторжением войска хеттского царя Мурсили, настолько ослабил Вавилон, что он уже не мог противостоять новому нашествию с юга. После ухода хеттов цари “Страны моря”, по-видимому, завоевали Вавилон и создали так называемую II вавилонскую династию. Около 1518 г. до н. э. Вавилоном завладели кассиры, изгнав царей династии “Страны моря”.</w:t>
      </w:r>
    </w:p>
    <w:p w:rsidR="00751985" w:rsidRPr="00942602" w:rsidRDefault="00751985" w:rsidP="00751985">
      <w:pPr>
        <w:spacing w:before="120"/>
        <w:jc w:val="center"/>
        <w:rPr>
          <w:b/>
          <w:bCs/>
          <w:sz w:val="28"/>
          <w:szCs w:val="28"/>
        </w:rPr>
      </w:pPr>
      <w:r w:rsidRPr="00942602">
        <w:rPr>
          <w:b/>
          <w:bCs/>
          <w:sz w:val="28"/>
          <w:szCs w:val="28"/>
        </w:rPr>
        <w:t>Вавилония в период господства касситов</w:t>
      </w:r>
    </w:p>
    <w:p w:rsidR="00751985" w:rsidRPr="00942602" w:rsidRDefault="00751985" w:rsidP="00751985">
      <w:pPr>
        <w:spacing w:before="120"/>
        <w:ind w:firstLine="567"/>
        <w:jc w:val="both"/>
      </w:pPr>
      <w:r w:rsidRPr="00942602">
        <w:t>Касситы, господствовавшие в Вавилонии до 1204 г. до н. э., были воинственными племенами, обитавшими в горной области к северу от Элама. Очевидно, этот народ вел полукочевой образ жизни, занимался скотоводством и примитивным земледелием. Следы языка касситов, сохранившиеся в их личных именах и в некоторых записях вавилонских писцов, к сожалению, слишком незначительны, чтобы надёжно установить родство этого языка с какой-нибудь из известных нам семей языков.</w:t>
      </w:r>
    </w:p>
    <w:p w:rsidR="00751985" w:rsidRPr="00942602" w:rsidRDefault="00751985" w:rsidP="00751985">
      <w:pPr>
        <w:spacing w:before="120"/>
        <w:ind w:firstLine="567"/>
        <w:jc w:val="both"/>
      </w:pPr>
      <w:r w:rsidRPr="00942602">
        <w:t>Длительное господство в Вавилонии этого полукочевого народа в значительной степени затормозило дальнейшее экономическое и культурное развитие страны, особенно развитие земледелия и ремесла. Известно, правда, об использовании в это время лошадей, при перевозке грузов и в военном деле. В денежном обращении Вавилонии этого периода, несмотря на появление золота, можно отметить даже некоторый регресс. Значительно чаще, чем раньше, имел место натуральный обмен.</w:t>
      </w:r>
    </w:p>
    <w:p w:rsidR="00751985" w:rsidRPr="00942602" w:rsidRDefault="00751985" w:rsidP="00751985">
      <w:pPr>
        <w:spacing w:before="120"/>
        <w:ind w:firstLine="567"/>
        <w:jc w:val="both"/>
      </w:pPr>
      <w:r w:rsidRPr="00942602">
        <w:t>Вавилония при касситах оставалась рабовладельческим государством. Сами касситы, по-видимому, превратились в военное сословие. Отдельные районы страны вместе с земледельческим и ремесленным населением были распределены между различными знатными касситскими семействами или родами, а в ряде случаев и между некоторыми семействами местной знати. В дальнейшем касситская племенная знать, как можно предположить, слилась с местной рабовладельческой знатью, а последняя была включена в военную организацию касситов.</w:t>
      </w:r>
    </w:p>
    <w:p w:rsidR="00751985" w:rsidRPr="00942602" w:rsidRDefault="00751985" w:rsidP="00751985">
      <w:pPr>
        <w:spacing w:before="120"/>
        <w:ind w:firstLine="567"/>
        <w:jc w:val="both"/>
      </w:pPr>
      <w:r w:rsidRPr="00942602">
        <w:t>Вышеназванные знатные семьи или роды, между которыми была разделена значительная часть территории Вавилонии, назывались словом биту — “дом”. Все эти “дома” входили в состав военно-административного аппарата Вавилонского государства. Главы их назывались “господами дома” и были одним из важных звеньев административной системы. “Господин дома” представлял перед государством территорию, занятую его сородичами, следил за выполнением ими своих обязанностей и защищал их права.</w:t>
      </w:r>
    </w:p>
    <w:p w:rsidR="00751985" w:rsidRPr="00942602" w:rsidRDefault="00751985" w:rsidP="00751985">
      <w:pPr>
        <w:spacing w:before="120"/>
        <w:ind w:firstLine="567"/>
        <w:jc w:val="both"/>
      </w:pPr>
      <w:r w:rsidRPr="00942602">
        <w:t>Вместе с тем он был правителем того района, который был предоставлен его “дому”. Он отвечал за своевременное поступление государственных налогов и получал за себя и за своих сородичей доходы с подвластных “дому” земледельцев и ремесленников. “Господин дома” доставлял рабочую силу для сооружения и содержания в порядке ирригационной сети, набирал отряды людей для длительных работ, заботился об исправлении дорог, предоставлении пастбищ для скота царя и наместника. Надписи на камнях кудурру</w:t>
      </w:r>
      <w:r>
        <w:t xml:space="preserve"> </w:t>
      </w:r>
      <w:r w:rsidRPr="00942602">
        <w:t>(межевые камни, на которых были начертаны все основные сведения, относящиеся к владению данным земельным участком) дают значительный материал для исследования вопроса о процессе имущественной дифференциации среди самих этих “домов” в касситский и непосредственно следующий за ним периоды. Укрепление экономического, а, следовательно, и политического могущества некоторых из этих “домов” способствовало ослаблению власти касситских царей. Последние пытались опереться на жречество, ростовщиков и купцов. Но усиление значения этих слоев привело к росту стремления у отдельных городов, где эти слои пользовались влиянием, к политической автономии. Три наиболее значительных торговых и ремесленных центра страны — Сиппар, Ниппур и Вавилон — преуспели в этом и добились (к концу II тысячелетия) освобождения от общественных работ, царского суда, денежных взносов в пользу царя и от поставок воинов в ополчение. Это также значительно ослабляло царскую власть.</w:t>
      </w:r>
    </w:p>
    <w:p w:rsidR="00751985" w:rsidRPr="00942602" w:rsidRDefault="00751985" w:rsidP="00751985">
      <w:pPr>
        <w:spacing w:before="120"/>
        <w:ind w:firstLine="567"/>
        <w:jc w:val="both"/>
      </w:pPr>
      <w:r w:rsidRPr="00942602">
        <w:t>Вавилония весь этот период поддерживала оживлённые торговые отношения со многими странами. Регулярными становятся торговые связи с Египтом. Поддержанию торговых путей в порядке и обеспечению их безопасности касситские цари уделяли большое внимание. Но удельный вес Вавилонии в международной политической жизни был незначителен. Исторические источники свидетельствуют, например, о крайне пренебрежительном отношении фараонов Египта к царям Вавилонии. Впрочем, последние, видимо, и сами считали, что они не заслуживают лучшего обращения. Так, один из них, Бурнабуриаш (1404—1379), убедившись, что египетский фараон не намерен прислать ему в жёны свою дочь, просил прислать хотя бы какую-нибудь другую женщину, которую он, ради поднятия своего престижа, мог бы выдать за египетскую царевну. Но даже такая просьба не была удовлетворена фараоном. Уже с XV в. до н. э. Вавилонию начинает теснить усиливающаяся Ассирия. Ассирийским царям несколько раз удавалось временно овладевать Вавилонией. Неудачные воины с Ассирией также способствовали длительному упадку страны.</w:t>
      </w:r>
    </w:p>
    <w:p w:rsidR="00751985" w:rsidRDefault="00751985" w:rsidP="00751985">
      <w:pPr>
        <w:spacing w:before="120"/>
        <w:ind w:firstLine="567"/>
        <w:jc w:val="both"/>
      </w:pPr>
      <w:r w:rsidRPr="00942602">
        <w:t>После свержения господства касситов в Вавилонии воцарилась так называемая IV вавилонская династия (III вавилонской династией считается касситская), — видимо, местного происхождения.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985"/>
    <w:rsid w:val="00290E7D"/>
    <w:rsid w:val="00616072"/>
    <w:rsid w:val="00751985"/>
    <w:rsid w:val="008B35EE"/>
    <w:rsid w:val="00942602"/>
    <w:rsid w:val="00B42C45"/>
    <w:rsid w:val="00B47B6A"/>
    <w:rsid w:val="00C732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E3015D-638F-40E3-8B9D-DF15463B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98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51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5466</Words>
  <Characters>3117</Characters>
  <Application>Microsoft Office Word</Application>
  <DocSecurity>0</DocSecurity>
  <Lines>25</Lines>
  <Paragraphs>17</Paragraphs>
  <ScaleCrop>false</ScaleCrop>
  <Company>Home</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Распад Старо-Вавилонского царства</dc:title>
  <dc:subject/>
  <dc:creator>User</dc:creator>
  <cp:keywords/>
  <dc:description/>
  <cp:lastModifiedBy>admin</cp:lastModifiedBy>
  <cp:revision>2</cp:revision>
  <dcterms:created xsi:type="dcterms:W3CDTF">2014-01-25T09:05:00Z</dcterms:created>
  <dcterms:modified xsi:type="dcterms:W3CDTF">2014-01-25T09:05:00Z</dcterms:modified>
</cp:coreProperties>
</file>