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5" w:rsidRPr="007C34AA" w:rsidRDefault="00070775" w:rsidP="007C34AA">
      <w:pPr>
        <w:keepNext/>
        <w:widowControl w:val="0"/>
        <w:spacing w:after="0" w:line="360" w:lineRule="auto"/>
        <w:ind w:right="57" w:firstLine="709"/>
        <w:jc w:val="center"/>
        <w:rPr>
          <w:rFonts w:ascii="Times New Roman" w:hAnsi="Times New Roman"/>
          <w:b/>
          <w:sz w:val="28"/>
          <w:szCs w:val="28"/>
        </w:rPr>
      </w:pPr>
      <w:r w:rsidRPr="007C34AA">
        <w:rPr>
          <w:rFonts w:ascii="Times New Roman" w:hAnsi="Times New Roman"/>
          <w:b/>
          <w:sz w:val="28"/>
          <w:szCs w:val="28"/>
        </w:rPr>
        <w:t>Содержание</w:t>
      </w:r>
    </w:p>
    <w:p w:rsidR="00070775" w:rsidRPr="007C34AA" w:rsidRDefault="00070775" w:rsidP="007C34AA">
      <w:pPr>
        <w:keepNext/>
        <w:widowControl w:val="0"/>
        <w:spacing w:after="0" w:line="360" w:lineRule="auto"/>
        <w:ind w:right="57" w:firstLine="709"/>
        <w:jc w:val="both"/>
        <w:rPr>
          <w:rFonts w:ascii="Times New Roman" w:hAnsi="Times New Roman"/>
          <w:sz w:val="28"/>
          <w:szCs w:val="28"/>
        </w:rPr>
      </w:pPr>
    </w:p>
    <w:p w:rsidR="00070775" w:rsidRPr="007C34AA" w:rsidRDefault="00070775" w:rsidP="007C34AA">
      <w:pPr>
        <w:keepNext/>
        <w:widowControl w:val="0"/>
        <w:spacing w:after="0" w:line="360" w:lineRule="auto"/>
        <w:ind w:right="57"/>
        <w:rPr>
          <w:rFonts w:ascii="Times New Roman" w:hAnsi="Times New Roman"/>
          <w:sz w:val="28"/>
          <w:szCs w:val="28"/>
        </w:rPr>
      </w:pPr>
      <w:r w:rsidRPr="007C34AA">
        <w:rPr>
          <w:rFonts w:ascii="Times New Roman" w:hAnsi="Times New Roman"/>
          <w:sz w:val="28"/>
          <w:szCs w:val="28"/>
        </w:rPr>
        <w:t>Введение</w:t>
      </w:r>
    </w:p>
    <w:p w:rsidR="00070775" w:rsidRPr="007C34AA" w:rsidRDefault="00070775" w:rsidP="007C34AA">
      <w:pPr>
        <w:keepNext/>
        <w:widowControl w:val="0"/>
        <w:spacing w:after="0" w:line="360" w:lineRule="auto"/>
        <w:ind w:right="57"/>
        <w:rPr>
          <w:rFonts w:ascii="Times New Roman" w:hAnsi="Times New Roman"/>
          <w:sz w:val="28"/>
          <w:szCs w:val="28"/>
        </w:rPr>
      </w:pPr>
      <w:r w:rsidRPr="007C34AA">
        <w:rPr>
          <w:rFonts w:ascii="Times New Roman" w:hAnsi="Times New Roman"/>
          <w:sz w:val="28"/>
          <w:szCs w:val="28"/>
        </w:rPr>
        <w:t xml:space="preserve">Глава 1 Элементы </w:t>
      </w:r>
      <w:r w:rsidRPr="007C34AA">
        <w:rPr>
          <w:rFonts w:ascii="Times New Roman" w:hAnsi="Times New Roman"/>
          <w:sz w:val="28"/>
        </w:rPr>
        <w:t>единого социального налога</w:t>
      </w:r>
      <w:r w:rsidR="007C34AA">
        <w:rPr>
          <w:rFonts w:ascii="Times New Roman" w:hAnsi="Times New Roman"/>
          <w:sz w:val="28"/>
        </w:rPr>
        <w:t xml:space="preserve"> </w:t>
      </w:r>
    </w:p>
    <w:p w:rsidR="00070775" w:rsidRPr="007C34AA" w:rsidRDefault="00070775" w:rsidP="007C34AA">
      <w:pPr>
        <w:keepNext/>
        <w:widowControl w:val="0"/>
        <w:spacing w:after="0" w:line="360" w:lineRule="auto"/>
        <w:ind w:right="57"/>
        <w:rPr>
          <w:rFonts w:ascii="Times New Roman" w:hAnsi="Times New Roman"/>
          <w:sz w:val="28"/>
          <w:szCs w:val="28"/>
        </w:rPr>
      </w:pPr>
      <w:r w:rsidRPr="007C34AA">
        <w:rPr>
          <w:rFonts w:ascii="Times New Roman" w:hAnsi="Times New Roman"/>
          <w:sz w:val="28"/>
          <w:szCs w:val="28"/>
        </w:rPr>
        <w:t>1.1</w:t>
      </w:r>
      <w:r w:rsidR="007C34AA">
        <w:rPr>
          <w:rFonts w:ascii="Times New Roman" w:hAnsi="Times New Roman"/>
          <w:sz w:val="28"/>
          <w:szCs w:val="28"/>
        </w:rPr>
        <w:t xml:space="preserve"> </w:t>
      </w:r>
      <w:r w:rsidRPr="007C34AA">
        <w:rPr>
          <w:rFonts w:ascii="Times New Roman" w:hAnsi="Times New Roman"/>
          <w:sz w:val="28"/>
          <w:szCs w:val="28"/>
        </w:rPr>
        <w:t>Анализ учетной политики для целей налогообложения</w:t>
      </w:r>
    </w:p>
    <w:p w:rsidR="00070775" w:rsidRPr="007C34AA" w:rsidRDefault="00070775" w:rsidP="007C34AA">
      <w:pPr>
        <w:keepNext/>
        <w:widowControl w:val="0"/>
        <w:spacing w:after="0" w:line="360" w:lineRule="auto"/>
        <w:ind w:right="57"/>
        <w:rPr>
          <w:rFonts w:ascii="Times New Roman" w:hAnsi="Times New Roman"/>
          <w:sz w:val="28"/>
          <w:szCs w:val="28"/>
        </w:rPr>
      </w:pPr>
      <w:r w:rsidRPr="007C34AA">
        <w:rPr>
          <w:rFonts w:ascii="Times New Roman" w:hAnsi="Times New Roman"/>
          <w:sz w:val="28"/>
          <w:szCs w:val="28"/>
        </w:rPr>
        <w:t>1.2</w:t>
      </w:r>
      <w:r w:rsidR="007C34AA">
        <w:rPr>
          <w:rFonts w:ascii="Times New Roman" w:hAnsi="Times New Roman"/>
          <w:sz w:val="28"/>
          <w:szCs w:val="28"/>
        </w:rPr>
        <w:t xml:space="preserve"> </w:t>
      </w:r>
      <w:r w:rsidRPr="007C34AA">
        <w:rPr>
          <w:rFonts w:ascii="Times New Roman" w:hAnsi="Times New Roman"/>
          <w:sz w:val="28"/>
          <w:szCs w:val="28"/>
        </w:rPr>
        <w:t xml:space="preserve">Характеристика </w:t>
      </w:r>
      <w:r w:rsidRPr="007C34AA">
        <w:rPr>
          <w:rFonts w:ascii="Times New Roman" w:hAnsi="Times New Roman"/>
          <w:sz w:val="28"/>
        </w:rPr>
        <w:t>единого социального налога</w:t>
      </w:r>
      <w:r w:rsidRPr="007C34AA">
        <w:rPr>
          <w:rFonts w:ascii="Times New Roman" w:hAnsi="Times New Roman"/>
          <w:sz w:val="28"/>
          <w:szCs w:val="28"/>
        </w:rPr>
        <w:t xml:space="preserve"> </w:t>
      </w:r>
    </w:p>
    <w:p w:rsidR="00070775" w:rsidRPr="007C34AA" w:rsidRDefault="00634650" w:rsidP="007C34AA">
      <w:pPr>
        <w:keepNext/>
        <w:widowControl w:val="0"/>
        <w:spacing w:after="0" w:line="360" w:lineRule="auto"/>
        <w:ind w:right="57"/>
        <w:rPr>
          <w:rFonts w:ascii="Times New Roman" w:hAnsi="Times New Roman"/>
          <w:sz w:val="28"/>
          <w:szCs w:val="28"/>
        </w:rPr>
      </w:pPr>
      <w:r w:rsidRPr="007C34AA">
        <w:rPr>
          <w:rFonts w:ascii="Times New Roman" w:hAnsi="Times New Roman"/>
          <w:sz w:val="28"/>
          <w:szCs w:val="28"/>
        </w:rPr>
        <w:t xml:space="preserve">Глава </w:t>
      </w:r>
      <w:r w:rsidR="00070775" w:rsidRPr="007C34AA">
        <w:rPr>
          <w:rFonts w:ascii="Times New Roman" w:hAnsi="Times New Roman"/>
          <w:sz w:val="28"/>
          <w:szCs w:val="28"/>
        </w:rPr>
        <w:t>2</w:t>
      </w:r>
      <w:r w:rsidR="007C34AA">
        <w:rPr>
          <w:rFonts w:ascii="Times New Roman" w:hAnsi="Times New Roman"/>
          <w:sz w:val="28"/>
          <w:szCs w:val="28"/>
        </w:rPr>
        <w:t xml:space="preserve"> </w:t>
      </w:r>
      <w:r w:rsidR="009406A3" w:rsidRPr="007C34AA">
        <w:rPr>
          <w:rFonts w:ascii="Times New Roman" w:hAnsi="Times New Roman"/>
          <w:sz w:val="28"/>
        </w:rPr>
        <w:t>Выездная налоговая проверка единого социального налога</w:t>
      </w:r>
      <w:r w:rsidR="009406A3" w:rsidRPr="007C34AA">
        <w:rPr>
          <w:rFonts w:ascii="Times New Roman" w:hAnsi="Times New Roman"/>
          <w:sz w:val="28"/>
          <w:szCs w:val="28"/>
        </w:rPr>
        <w:t xml:space="preserve"> </w:t>
      </w:r>
    </w:p>
    <w:p w:rsidR="00070775" w:rsidRPr="007C34AA" w:rsidRDefault="00070775" w:rsidP="007C34AA">
      <w:pPr>
        <w:keepNext/>
        <w:widowControl w:val="0"/>
        <w:spacing w:after="0" w:line="360" w:lineRule="auto"/>
        <w:ind w:right="57"/>
        <w:rPr>
          <w:rFonts w:ascii="Times New Roman" w:hAnsi="Times New Roman"/>
          <w:sz w:val="28"/>
          <w:szCs w:val="28"/>
        </w:rPr>
      </w:pPr>
      <w:r w:rsidRPr="007C34AA">
        <w:rPr>
          <w:rFonts w:ascii="Times New Roman" w:hAnsi="Times New Roman"/>
          <w:sz w:val="28"/>
          <w:szCs w:val="28"/>
        </w:rPr>
        <w:t>2.1</w:t>
      </w:r>
      <w:r w:rsidR="007C34AA">
        <w:rPr>
          <w:rFonts w:ascii="Times New Roman" w:hAnsi="Times New Roman"/>
          <w:sz w:val="28"/>
          <w:szCs w:val="28"/>
        </w:rPr>
        <w:t xml:space="preserve"> </w:t>
      </w:r>
      <w:r w:rsidR="009406A3" w:rsidRPr="007C34AA">
        <w:rPr>
          <w:rFonts w:ascii="Times New Roman" w:hAnsi="Times New Roman"/>
          <w:sz w:val="28"/>
        </w:rPr>
        <w:t>Организация и планирование выездной налоговой проверки</w:t>
      </w:r>
      <w:r w:rsidR="009406A3" w:rsidRPr="007C34AA">
        <w:rPr>
          <w:rFonts w:ascii="Times New Roman" w:hAnsi="Times New Roman"/>
          <w:sz w:val="28"/>
          <w:szCs w:val="28"/>
        </w:rPr>
        <w:t xml:space="preserve"> </w:t>
      </w:r>
    </w:p>
    <w:p w:rsidR="00070775" w:rsidRPr="007C34AA" w:rsidRDefault="00070775" w:rsidP="007C34AA">
      <w:pPr>
        <w:keepNext/>
        <w:widowControl w:val="0"/>
        <w:spacing w:after="0" w:line="360" w:lineRule="auto"/>
        <w:ind w:right="57"/>
        <w:rPr>
          <w:rFonts w:ascii="Times New Roman" w:hAnsi="Times New Roman"/>
          <w:sz w:val="28"/>
          <w:szCs w:val="28"/>
        </w:rPr>
      </w:pPr>
      <w:r w:rsidRPr="007C34AA">
        <w:rPr>
          <w:rFonts w:ascii="Times New Roman" w:hAnsi="Times New Roman"/>
          <w:sz w:val="28"/>
          <w:szCs w:val="28"/>
        </w:rPr>
        <w:t>2.2</w:t>
      </w:r>
      <w:r w:rsidR="007C34AA">
        <w:rPr>
          <w:rFonts w:ascii="Times New Roman" w:hAnsi="Times New Roman"/>
          <w:sz w:val="28"/>
          <w:szCs w:val="28"/>
        </w:rPr>
        <w:t xml:space="preserve"> </w:t>
      </w:r>
      <w:r w:rsidRPr="007C34AA">
        <w:rPr>
          <w:rFonts w:ascii="Times New Roman" w:hAnsi="Times New Roman"/>
          <w:sz w:val="28"/>
          <w:szCs w:val="28"/>
        </w:rPr>
        <w:t>Методика налоговой</w:t>
      </w:r>
      <w:r w:rsidR="00DA2318" w:rsidRPr="007C34AA">
        <w:rPr>
          <w:rFonts w:ascii="Times New Roman" w:hAnsi="Times New Roman"/>
          <w:sz w:val="28"/>
          <w:szCs w:val="28"/>
        </w:rPr>
        <w:t xml:space="preserve"> проверки</w:t>
      </w:r>
    </w:p>
    <w:p w:rsidR="00070775" w:rsidRPr="007C34AA" w:rsidRDefault="00381C35" w:rsidP="007C34AA">
      <w:pPr>
        <w:keepNext/>
        <w:widowControl w:val="0"/>
        <w:spacing w:after="0" w:line="360" w:lineRule="auto"/>
        <w:ind w:right="57"/>
        <w:rPr>
          <w:rFonts w:ascii="Times New Roman" w:hAnsi="Times New Roman"/>
          <w:sz w:val="28"/>
          <w:szCs w:val="28"/>
        </w:rPr>
      </w:pPr>
      <w:r w:rsidRPr="007C34AA">
        <w:rPr>
          <w:rFonts w:ascii="Times New Roman" w:hAnsi="Times New Roman"/>
          <w:sz w:val="28"/>
          <w:szCs w:val="28"/>
        </w:rPr>
        <w:t xml:space="preserve">Глава </w:t>
      </w:r>
      <w:r w:rsidR="00070775" w:rsidRPr="007C34AA">
        <w:rPr>
          <w:rFonts w:ascii="Times New Roman" w:hAnsi="Times New Roman"/>
          <w:sz w:val="28"/>
          <w:szCs w:val="28"/>
        </w:rPr>
        <w:t>3</w:t>
      </w:r>
      <w:r w:rsidR="007C34AA">
        <w:rPr>
          <w:rFonts w:ascii="Times New Roman" w:hAnsi="Times New Roman"/>
          <w:sz w:val="28"/>
          <w:szCs w:val="28"/>
        </w:rPr>
        <w:t xml:space="preserve"> </w:t>
      </w:r>
      <w:r w:rsidR="00070775" w:rsidRPr="007C34AA">
        <w:rPr>
          <w:rFonts w:ascii="Times New Roman" w:hAnsi="Times New Roman"/>
          <w:sz w:val="28"/>
          <w:szCs w:val="28"/>
        </w:rPr>
        <w:t>Обобщение результатов н</w:t>
      </w:r>
      <w:r w:rsidR="00647A57" w:rsidRPr="007C34AA">
        <w:rPr>
          <w:rFonts w:ascii="Times New Roman" w:hAnsi="Times New Roman"/>
          <w:sz w:val="28"/>
          <w:szCs w:val="28"/>
        </w:rPr>
        <w:t>алоговой проверки</w:t>
      </w:r>
    </w:p>
    <w:p w:rsidR="00070775" w:rsidRPr="007C34AA" w:rsidRDefault="00070775" w:rsidP="007C34AA">
      <w:pPr>
        <w:keepNext/>
        <w:widowControl w:val="0"/>
        <w:spacing w:after="0" w:line="360" w:lineRule="auto"/>
        <w:ind w:right="57"/>
        <w:rPr>
          <w:rFonts w:ascii="Times New Roman" w:hAnsi="Times New Roman"/>
          <w:sz w:val="28"/>
          <w:szCs w:val="28"/>
        </w:rPr>
      </w:pPr>
      <w:r w:rsidRPr="007C34AA">
        <w:rPr>
          <w:rFonts w:ascii="Times New Roman" w:hAnsi="Times New Roman"/>
          <w:sz w:val="28"/>
          <w:szCs w:val="28"/>
        </w:rPr>
        <w:t xml:space="preserve">3.1 </w:t>
      </w:r>
      <w:r w:rsidR="00381C35" w:rsidRPr="007C34AA">
        <w:rPr>
          <w:rFonts w:ascii="Times New Roman" w:hAnsi="Times New Roman"/>
          <w:sz w:val="28"/>
          <w:szCs w:val="28"/>
        </w:rPr>
        <w:t>Итоговые документы налоговых проверок и решение по результатам налоговой проверки</w:t>
      </w:r>
    </w:p>
    <w:p w:rsidR="00070775" w:rsidRPr="007C34AA" w:rsidRDefault="00070775" w:rsidP="007C34AA">
      <w:pPr>
        <w:keepNext/>
        <w:widowControl w:val="0"/>
        <w:spacing w:after="0" w:line="360" w:lineRule="auto"/>
        <w:ind w:right="57"/>
        <w:rPr>
          <w:rFonts w:ascii="Times New Roman" w:hAnsi="Times New Roman"/>
          <w:sz w:val="28"/>
          <w:szCs w:val="28"/>
        </w:rPr>
      </w:pPr>
      <w:r w:rsidRPr="007C34AA">
        <w:rPr>
          <w:rFonts w:ascii="Times New Roman" w:hAnsi="Times New Roman"/>
          <w:sz w:val="28"/>
          <w:szCs w:val="28"/>
        </w:rPr>
        <w:t>3.2 Расчет налоговой</w:t>
      </w:r>
      <w:r w:rsidR="003D3E52" w:rsidRPr="007C34AA">
        <w:rPr>
          <w:rFonts w:ascii="Times New Roman" w:hAnsi="Times New Roman"/>
          <w:sz w:val="28"/>
          <w:szCs w:val="28"/>
        </w:rPr>
        <w:t xml:space="preserve"> нагрузки</w:t>
      </w:r>
    </w:p>
    <w:p w:rsidR="00070775" w:rsidRPr="007C34AA" w:rsidRDefault="00070775" w:rsidP="007C34AA">
      <w:pPr>
        <w:keepNext/>
        <w:widowControl w:val="0"/>
        <w:spacing w:after="0" w:line="360" w:lineRule="auto"/>
        <w:ind w:right="57"/>
        <w:rPr>
          <w:rFonts w:ascii="Times New Roman" w:hAnsi="Times New Roman"/>
          <w:sz w:val="28"/>
          <w:szCs w:val="28"/>
        </w:rPr>
      </w:pPr>
      <w:r w:rsidRPr="007C34AA">
        <w:rPr>
          <w:rFonts w:ascii="Times New Roman" w:hAnsi="Times New Roman"/>
          <w:sz w:val="28"/>
          <w:szCs w:val="28"/>
        </w:rPr>
        <w:t>Заключени</w:t>
      </w:r>
      <w:r w:rsidR="000E3273" w:rsidRPr="007C34AA">
        <w:rPr>
          <w:rFonts w:ascii="Times New Roman" w:hAnsi="Times New Roman"/>
          <w:sz w:val="28"/>
          <w:szCs w:val="28"/>
        </w:rPr>
        <w:t>е</w:t>
      </w:r>
    </w:p>
    <w:p w:rsidR="00070775" w:rsidRPr="007C34AA" w:rsidRDefault="00070775" w:rsidP="007C34AA">
      <w:pPr>
        <w:keepNext/>
        <w:widowControl w:val="0"/>
        <w:spacing w:after="0" w:line="360" w:lineRule="auto"/>
        <w:ind w:right="57"/>
        <w:rPr>
          <w:rFonts w:ascii="Times New Roman" w:hAnsi="Times New Roman"/>
          <w:sz w:val="28"/>
          <w:szCs w:val="28"/>
        </w:rPr>
      </w:pPr>
      <w:r w:rsidRPr="007C34AA">
        <w:rPr>
          <w:rFonts w:ascii="Times New Roman" w:hAnsi="Times New Roman"/>
          <w:sz w:val="28"/>
          <w:szCs w:val="28"/>
        </w:rPr>
        <w:t>Библиографически</w:t>
      </w:r>
      <w:r w:rsidR="000E3273" w:rsidRPr="007C34AA">
        <w:rPr>
          <w:rFonts w:ascii="Times New Roman" w:hAnsi="Times New Roman"/>
          <w:sz w:val="28"/>
          <w:szCs w:val="28"/>
        </w:rPr>
        <w:t>й список</w:t>
      </w:r>
    </w:p>
    <w:p w:rsidR="00070775" w:rsidRPr="007C34AA" w:rsidRDefault="00070775" w:rsidP="007C34AA">
      <w:pPr>
        <w:keepNext/>
        <w:widowControl w:val="0"/>
        <w:spacing w:after="0" w:line="360" w:lineRule="auto"/>
        <w:ind w:right="57"/>
        <w:rPr>
          <w:rFonts w:ascii="Times New Roman" w:hAnsi="Times New Roman"/>
          <w:sz w:val="28"/>
          <w:szCs w:val="28"/>
        </w:rPr>
      </w:pPr>
      <w:r w:rsidRPr="007C34AA">
        <w:rPr>
          <w:rFonts w:ascii="Times New Roman" w:hAnsi="Times New Roman"/>
          <w:sz w:val="28"/>
          <w:szCs w:val="28"/>
        </w:rPr>
        <w:t>Приложения</w:t>
      </w:r>
    </w:p>
    <w:p w:rsidR="00DC39D4" w:rsidRPr="007C34AA" w:rsidRDefault="007C34AA" w:rsidP="007C34AA">
      <w:pPr>
        <w:pStyle w:val="a3"/>
        <w:keepNext/>
        <w:widowControl w:val="0"/>
        <w:spacing w:line="360" w:lineRule="auto"/>
        <w:ind w:right="57" w:firstLine="709"/>
        <w:jc w:val="center"/>
        <w:rPr>
          <w:b/>
          <w:sz w:val="28"/>
          <w:szCs w:val="28"/>
        </w:rPr>
      </w:pPr>
      <w:r>
        <w:rPr>
          <w:sz w:val="28"/>
        </w:rPr>
        <w:br w:type="page"/>
      </w:r>
      <w:r w:rsidR="00DC39D4" w:rsidRPr="007C34AA">
        <w:rPr>
          <w:b/>
          <w:sz w:val="28"/>
          <w:szCs w:val="28"/>
        </w:rPr>
        <w:t>Введение</w:t>
      </w:r>
    </w:p>
    <w:p w:rsidR="007C34AA" w:rsidRDefault="007C34AA" w:rsidP="007C34AA">
      <w:pPr>
        <w:keepNext/>
        <w:widowControl w:val="0"/>
        <w:shd w:val="clear" w:color="auto" w:fill="FFFFFF"/>
        <w:spacing w:after="0" w:line="360" w:lineRule="auto"/>
        <w:ind w:right="57" w:firstLine="709"/>
        <w:jc w:val="both"/>
        <w:rPr>
          <w:rFonts w:ascii="Times New Roman" w:hAnsi="Times New Roman"/>
          <w:sz w:val="28"/>
          <w:szCs w:val="28"/>
        </w:rPr>
      </w:pPr>
    </w:p>
    <w:p w:rsidR="00DC39D4" w:rsidRPr="007C34AA" w:rsidRDefault="00DC39D4"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До 1 января 2001 г. государственные социальные внебюджетные фонды формировались главным образом за счет страховых взносов работодателей, а в Пенсионный фонд страховые взносы отчисляли и работники. Взносы носили налоговый характер, имели общую базу — оплату труда. Их взиманием занимался каждый фонд. Это сопровождалось неизбежным дублированием.</w:t>
      </w:r>
    </w:p>
    <w:p w:rsidR="00DC39D4" w:rsidRPr="007C34AA" w:rsidRDefault="00DC39D4"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Многими специалистами уже давно осознавалась необходимость сосредоточить работу по сбору средств, их учету и контролю в одном органе. По их мнению, консолидация части функций социальных внебюджетных фондов позволила бы решить вопрос о начислении и оплате плательщиками взносов одним поручением с зачислением платежа на один собирательный счет, с которого потом осуществляются расчеты с фондами по уста</w:t>
      </w:r>
      <w:r w:rsidRPr="007C34AA">
        <w:rPr>
          <w:rFonts w:ascii="Times New Roman" w:hAnsi="Times New Roman"/>
          <w:sz w:val="28"/>
          <w:szCs w:val="28"/>
        </w:rPr>
        <w:softHyphen/>
        <w:t>новленным для них нормативным отчислениям. Аналогичное решение целесообразно и по контрольным функциям внебюджетных фондов за правильностью расчетов по обязательным платежам. При этом интересы фондов в вопросах использования средств не ущемляются, они должны осуществлять те непосредственные функции, ради чего и созданы.</w:t>
      </w:r>
    </w:p>
    <w:p w:rsidR="00DC39D4" w:rsidRPr="007C34AA" w:rsidRDefault="00DC39D4"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Поскольку финансовые источники фондов носят, по существу, налоговый характер, в целях упорядочения механизма мобилизации доходов в фонды Минфином РФ и МНС РФ вносились предложения о сосредоточении в большей мере функций по сбору и контролю платежей во внебюджетные фонды в системе налоговых органов с передачей им функций по учету платежей.</w:t>
      </w:r>
    </w:p>
    <w:p w:rsidR="00DC39D4" w:rsidRPr="007C34AA" w:rsidRDefault="00DC39D4"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Налоговые органы на местах работали с теми же плательщиками, что и фонды. Проверка отчислений во внебюджетные фонды к тому же являлась для налоговых органов обязательной, поскольку от этого прямо зависела правильность расчетов с бюджетом. Потребовалось передать лишь часть численности работников, занятых прежде сбором платежей в фонды, в основном на районном уровне, налогов</w:t>
      </w:r>
      <w:r w:rsidR="007C34AA">
        <w:rPr>
          <w:rFonts w:ascii="Times New Roman" w:hAnsi="Times New Roman"/>
          <w:sz w:val="28"/>
          <w:szCs w:val="28"/>
        </w:rPr>
        <w:t>ым органам для выполнения допол</w:t>
      </w:r>
      <w:r w:rsidRPr="007C34AA">
        <w:rPr>
          <w:rFonts w:ascii="Times New Roman" w:hAnsi="Times New Roman"/>
          <w:sz w:val="28"/>
          <w:szCs w:val="28"/>
        </w:rPr>
        <w:t>нительного объема работ, особенно по ведению лицевых счетов плательщиков, которыми являлись практически все юридические и многие физические лица.</w:t>
      </w:r>
    </w:p>
    <w:p w:rsidR="00DC39D4" w:rsidRPr="007C34AA" w:rsidRDefault="00DC39D4"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Учитывая приведенные аргументы, начиная с 1 января 2001 г. введен единый социальный налог. Этот налог зачисляется в Пенсионный фонд, Фонд социального страхования и фонды обязательного медицинского страхования.</w:t>
      </w:r>
    </w:p>
    <w:p w:rsidR="008F1624" w:rsidRPr="007C34AA" w:rsidRDefault="008F1624"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Целью курсовой работы является проведение налоговой проверки </w:t>
      </w:r>
      <w:r w:rsidR="009D22BE" w:rsidRPr="007C34AA">
        <w:rPr>
          <w:rFonts w:ascii="Times New Roman" w:hAnsi="Times New Roman"/>
          <w:sz w:val="28"/>
        </w:rPr>
        <w:t>единого социального налога</w:t>
      </w:r>
      <w:r w:rsidR="007C34AA">
        <w:rPr>
          <w:rFonts w:ascii="Times New Roman" w:hAnsi="Times New Roman"/>
          <w:sz w:val="28"/>
        </w:rPr>
        <w:t xml:space="preserve"> </w:t>
      </w:r>
    </w:p>
    <w:p w:rsidR="008F1624" w:rsidRPr="007C34AA" w:rsidRDefault="008F1624"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Задачами курсовой работы являются:</w:t>
      </w:r>
    </w:p>
    <w:p w:rsidR="008F1624" w:rsidRPr="007C34AA" w:rsidRDefault="008F1624"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 рассмотрение элементов </w:t>
      </w:r>
      <w:r w:rsidR="009D22BE" w:rsidRPr="007C34AA">
        <w:rPr>
          <w:rFonts w:ascii="Times New Roman" w:hAnsi="Times New Roman"/>
          <w:sz w:val="28"/>
        </w:rPr>
        <w:t>единого социального налога</w:t>
      </w:r>
      <w:r w:rsidRPr="007C34AA">
        <w:rPr>
          <w:rFonts w:ascii="Times New Roman" w:hAnsi="Times New Roman"/>
          <w:sz w:val="28"/>
          <w:szCs w:val="28"/>
        </w:rPr>
        <w:t>;</w:t>
      </w:r>
    </w:p>
    <w:p w:rsidR="008F1624" w:rsidRPr="007C34AA" w:rsidRDefault="008F1624"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 </w:t>
      </w:r>
      <w:r w:rsidR="009D22BE" w:rsidRPr="007C34AA">
        <w:rPr>
          <w:rFonts w:ascii="Times New Roman" w:hAnsi="Times New Roman"/>
          <w:sz w:val="28"/>
          <w:szCs w:val="28"/>
        </w:rPr>
        <w:t>изучение организации и планирования выездной</w:t>
      </w:r>
      <w:r w:rsidRPr="007C34AA">
        <w:rPr>
          <w:rFonts w:ascii="Times New Roman" w:hAnsi="Times New Roman"/>
          <w:sz w:val="28"/>
          <w:szCs w:val="28"/>
        </w:rPr>
        <w:t xml:space="preserve"> налоговой проверки;</w:t>
      </w:r>
    </w:p>
    <w:p w:rsidR="008F1624" w:rsidRPr="007C34AA" w:rsidRDefault="008F1624"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изучение методики проведения налоговой проверки;</w:t>
      </w:r>
    </w:p>
    <w:p w:rsidR="009D22BE" w:rsidRPr="007C34AA" w:rsidRDefault="008F1624"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оформление результатов проверки</w:t>
      </w:r>
      <w:r w:rsidR="009D22BE" w:rsidRPr="007C34AA">
        <w:rPr>
          <w:rFonts w:ascii="Times New Roman" w:hAnsi="Times New Roman"/>
          <w:sz w:val="28"/>
          <w:szCs w:val="28"/>
        </w:rPr>
        <w:t>;</w:t>
      </w:r>
    </w:p>
    <w:p w:rsidR="008F1624" w:rsidRPr="007C34AA" w:rsidRDefault="009D22BE"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w:t>
      </w:r>
      <w:r w:rsidR="007C34AA">
        <w:rPr>
          <w:rFonts w:ascii="Times New Roman" w:hAnsi="Times New Roman"/>
          <w:sz w:val="28"/>
          <w:szCs w:val="28"/>
        </w:rPr>
        <w:t xml:space="preserve"> </w:t>
      </w:r>
      <w:r w:rsidR="008F1624" w:rsidRPr="007C34AA">
        <w:rPr>
          <w:rFonts w:ascii="Times New Roman" w:hAnsi="Times New Roman"/>
          <w:sz w:val="28"/>
          <w:szCs w:val="28"/>
        </w:rPr>
        <w:t>расчет налоговой нагрузки.</w:t>
      </w:r>
    </w:p>
    <w:p w:rsidR="008F1624" w:rsidRPr="007C34AA" w:rsidRDefault="008F1624" w:rsidP="007C34AA">
      <w:pPr>
        <w:pStyle w:val="a7"/>
        <w:keepNext/>
        <w:widowControl w:val="0"/>
        <w:spacing w:after="0" w:line="360" w:lineRule="auto"/>
        <w:ind w:left="0" w:right="57" w:firstLine="709"/>
        <w:jc w:val="both"/>
        <w:rPr>
          <w:sz w:val="28"/>
          <w:szCs w:val="28"/>
        </w:rPr>
      </w:pPr>
      <w:r w:rsidRPr="007C34AA">
        <w:rPr>
          <w:sz w:val="28"/>
          <w:szCs w:val="28"/>
        </w:rPr>
        <w:t>Предметом исследования явля</w:t>
      </w:r>
      <w:r w:rsidR="003D6798" w:rsidRPr="007C34AA">
        <w:rPr>
          <w:sz w:val="28"/>
          <w:szCs w:val="28"/>
        </w:rPr>
        <w:t>е</w:t>
      </w:r>
      <w:r w:rsidRPr="007C34AA">
        <w:rPr>
          <w:sz w:val="28"/>
          <w:szCs w:val="28"/>
        </w:rPr>
        <w:t xml:space="preserve">тся </w:t>
      </w:r>
      <w:r w:rsidR="00DC39D4" w:rsidRPr="007C34AA">
        <w:rPr>
          <w:sz w:val="28"/>
        </w:rPr>
        <w:t>едины</w:t>
      </w:r>
      <w:r w:rsidR="003D6798" w:rsidRPr="007C34AA">
        <w:rPr>
          <w:sz w:val="28"/>
        </w:rPr>
        <w:t>й</w:t>
      </w:r>
      <w:r w:rsidR="00DC39D4" w:rsidRPr="007C34AA">
        <w:rPr>
          <w:sz w:val="28"/>
        </w:rPr>
        <w:t xml:space="preserve"> социальный нало</w:t>
      </w:r>
      <w:r w:rsidR="003D6798" w:rsidRPr="007C34AA">
        <w:rPr>
          <w:sz w:val="28"/>
        </w:rPr>
        <w:t>г</w:t>
      </w:r>
      <w:r w:rsidR="00FF49EF" w:rsidRPr="007C34AA">
        <w:rPr>
          <w:sz w:val="28"/>
        </w:rPr>
        <w:t xml:space="preserve"> </w:t>
      </w:r>
      <w:r w:rsidRPr="007C34AA">
        <w:rPr>
          <w:sz w:val="28"/>
          <w:szCs w:val="28"/>
        </w:rPr>
        <w:t>организации. Объект исследования – общество с ограниченной ответственностью «</w:t>
      </w:r>
      <w:r w:rsidR="000B44FD" w:rsidRPr="007C34AA">
        <w:rPr>
          <w:sz w:val="28"/>
          <w:szCs w:val="28"/>
        </w:rPr>
        <w:t>ОптХозТорг</w:t>
      </w:r>
      <w:r w:rsidRPr="007C34AA">
        <w:rPr>
          <w:sz w:val="28"/>
          <w:szCs w:val="28"/>
        </w:rPr>
        <w:t>»</w:t>
      </w:r>
      <w:r w:rsidR="00381C35" w:rsidRPr="007C34AA">
        <w:rPr>
          <w:sz w:val="28"/>
          <w:szCs w:val="28"/>
        </w:rPr>
        <w:t xml:space="preserve"> (Приложение А)</w:t>
      </w:r>
      <w:r w:rsidRPr="007C34AA">
        <w:rPr>
          <w:sz w:val="28"/>
          <w:szCs w:val="28"/>
        </w:rPr>
        <w:t xml:space="preserve">, основным видом деятельности которого является </w:t>
      </w:r>
      <w:r w:rsidR="000B44FD" w:rsidRPr="007C34AA">
        <w:rPr>
          <w:sz w:val="28"/>
          <w:szCs w:val="28"/>
        </w:rPr>
        <w:t>оптовая торговля хозяйственными товарами.</w:t>
      </w:r>
    </w:p>
    <w:p w:rsidR="008F1624" w:rsidRPr="007C34AA" w:rsidRDefault="008F1624" w:rsidP="007C34AA">
      <w:pPr>
        <w:pStyle w:val="a7"/>
        <w:keepNext/>
        <w:widowControl w:val="0"/>
        <w:spacing w:after="0" w:line="360" w:lineRule="auto"/>
        <w:ind w:left="0" w:right="57" w:firstLine="709"/>
        <w:jc w:val="both"/>
        <w:rPr>
          <w:sz w:val="28"/>
          <w:szCs w:val="28"/>
        </w:rPr>
      </w:pPr>
      <w:r w:rsidRPr="007C34AA">
        <w:rPr>
          <w:sz w:val="28"/>
          <w:szCs w:val="28"/>
        </w:rPr>
        <w:t xml:space="preserve">Теоретической основой написания данной работы являются исследования отечественных и зарубежных экономистов в области </w:t>
      </w:r>
      <w:r w:rsidR="00FF49EF" w:rsidRPr="007C34AA">
        <w:rPr>
          <w:sz w:val="28"/>
          <w:szCs w:val="28"/>
        </w:rPr>
        <w:t>налогообложения</w:t>
      </w:r>
      <w:r w:rsidRPr="007C34AA">
        <w:rPr>
          <w:sz w:val="28"/>
          <w:szCs w:val="28"/>
        </w:rPr>
        <w:t xml:space="preserve">, законодательство Российской Федерации и документы, регламентирующие деятельность предприятий в рамках субъекта РФ. </w:t>
      </w:r>
    </w:p>
    <w:p w:rsidR="008F1624" w:rsidRPr="007C34AA" w:rsidRDefault="008F1624"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Для осуществления анализа используются данные статистической и бухгалтерской отчетности. </w:t>
      </w:r>
    </w:p>
    <w:p w:rsidR="008F1624" w:rsidRPr="007C34AA" w:rsidRDefault="008F1624"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Практическая значимость выполненной работы заключается в том, что основные её выводы и предложения могут быть использованы руководством организации при решении управленческих решений по совершенствованию </w:t>
      </w:r>
      <w:r w:rsidR="003D6798" w:rsidRPr="007C34AA">
        <w:rPr>
          <w:rFonts w:ascii="Times New Roman" w:hAnsi="Times New Roman"/>
          <w:sz w:val="28"/>
          <w:szCs w:val="28"/>
        </w:rPr>
        <w:t>налогового учета</w:t>
      </w:r>
      <w:r w:rsidRPr="007C34AA">
        <w:rPr>
          <w:rFonts w:ascii="Times New Roman" w:hAnsi="Times New Roman"/>
          <w:sz w:val="28"/>
          <w:szCs w:val="28"/>
        </w:rPr>
        <w:t xml:space="preserve"> и </w:t>
      </w:r>
      <w:r w:rsidR="003D6798" w:rsidRPr="007C34AA">
        <w:rPr>
          <w:rFonts w:ascii="Times New Roman" w:hAnsi="Times New Roman"/>
          <w:sz w:val="28"/>
          <w:szCs w:val="28"/>
        </w:rPr>
        <w:t xml:space="preserve">оптимизации </w:t>
      </w:r>
      <w:r w:rsidR="003D6798" w:rsidRPr="007C34AA">
        <w:rPr>
          <w:rFonts w:ascii="Times New Roman" w:hAnsi="Times New Roman"/>
          <w:sz w:val="28"/>
        </w:rPr>
        <w:t>единого социального налога</w:t>
      </w:r>
      <w:r w:rsidRPr="007C34AA">
        <w:rPr>
          <w:rFonts w:ascii="Times New Roman" w:hAnsi="Times New Roman"/>
          <w:sz w:val="28"/>
          <w:szCs w:val="28"/>
        </w:rPr>
        <w:t>.</w:t>
      </w:r>
    </w:p>
    <w:p w:rsidR="008F1624" w:rsidRPr="007C34AA" w:rsidRDefault="008F1624"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Курсовая работа состоит из введения, </w:t>
      </w:r>
      <w:r w:rsidR="003D6798" w:rsidRPr="007C34AA">
        <w:rPr>
          <w:rFonts w:ascii="Times New Roman" w:hAnsi="Times New Roman"/>
          <w:sz w:val="28"/>
          <w:szCs w:val="28"/>
        </w:rPr>
        <w:t>трех</w:t>
      </w:r>
      <w:r w:rsidRPr="007C34AA">
        <w:rPr>
          <w:rFonts w:ascii="Times New Roman" w:hAnsi="Times New Roman"/>
          <w:sz w:val="28"/>
          <w:szCs w:val="28"/>
        </w:rPr>
        <w:t xml:space="preserve"> разделов, заключения, библиографического списка и приложений. Общий объем работы </w:t>
      </w:r>
      <w:r w:rsidR="00155D55" w:rsidRPr="007C34AA">
        <w:rPr>
          <w:rFonts w:ascii="Times New Roman" w:hAnsi="Times New Roman"/>
          <w:sz w:val="28"/>
          <w:szCs w:val="28"/>
        </w:rPr>
        <w:t>41</w:t>
      </w:r>
      <w:r w:rsidRPr="007C34AA">
        <w:rPr>
          <w:rFonts w:ascii="Times New Roman" w:hAnsi="Times New Roman"/>
          <w:sz w:val="28"/>
          <w:szCs w:val="28"/>
        </w:rPr>
        <w:t xml:space="preserve"> страниц</w:t>
      </w:r>
      <w:r w:rsidR="00155D55" w:rsidRPr="007C34AA">
        <w:rPr>
          <w:rFonts w:ascii="Times New Roman" w:hAnsi="Times New Roman"/>
          <w:sz w:val="28"/>
          <w:szCs w:val="28"/>
        </w:rPr>
        <w:t>а</w:t>
      </w:r>
      <w:r w:rsidRPr="007C34AA">
        <w:rPr>
          <w:rFonts w:ascii="Times New Roman" w:hAnsi="Times New Roman"/>
          <w:sz w:val="28"/>
          <w:szCs w:val="28"/>
        </w:rPr>
        <w:t>.</w:t>
      </w:r>
    </w:p>
    <w:p w:rsidR="006C2145" w:rsidRPr="007C34AA" w:rsidRDefault="007C34AA" w:rsidP="007C34AA">
      <w:pPr>
        <w:keepNext/>
        <w:widowControl w:val="0"/>
        <w:spacing w:after="0" w:line="360" w:lineRule="auto"/>
        <w:ind w:right="57" w:firstLine="709"/>
        <w:jc w:val="center"/>
        <w:rPr>
          <w:rFonts w:ascii="Times New Roman" w:hAnsi="Times New Roman"/>
          <w:b/>
          <w:caps/>
          <w:sz w:val="28"/>
          <w:szCs w:val="28"/>
        </w:rPr>
      </w:pPr>
      <w:r>
        <w:rPr>
          <w:rFonts w:ascii="Times New Roman" w:hAnsi="Times New Roman"/>
          <w:caps/>
          <w:sz w:val="28"/>
          <w:szCs w:val="28"/>
        </w:rPr>
        <w:br w:type="page"/>
      </w:r>
      <w:r w:rsidR="006C2145" w:rsidRPr="007C34AA">
        <w:rPr>
          <w:rFonts w:ascii="Times New Roman" w:hAnsi="Times New Roman"/>
          <w:b/>
          <w:caps/>
          <w:sz w:val="28"/>
          <w:szCs w:val="28"/>
        </w:rPr>
        <w:t xml:space="preserve">Глава 1 Элементы </w:t>
      </w:r>
      <w:r w:rsidR="006C2145" w:rsidRPr="007C34AA">
        <w:rPr>
          <w:rFonts w:ascii="Times New Roman" w:hAnsi="Times New Roman"/>
          <w:b/>
          <w:caps/>
          <w:sz w:val="28"/>
        </w:rPr>
        <w:t>единого социального налога</w:t>
      </w:r>
    </w:p>
    <w:p w:rsidR="007C34AA" w:rsidRPr="007C34AA" w:rsidRDefault="007C34AA" w:rsidP="007C34AA">
      <w:pPr>
        <w:keepNext/>
        <w:widowControl w:val="0"/>
        <w:spacing w:after="0" w:line="360" w:lineRule="auto"/>
        <w:ind w:right="57" w:firstLine="709"/>
        <w:jc w:val="center"/>
        <w:rPr>
          <w:rFonts w:ascii="Times New Roman" w:hAnsi="Times New Roman"/>
          <w:b/>
          <w:sz w:val="28"/>
          <w:szCs w:val="28"/>
        </w:rPr>
      </w:pPr>
    </w:p>
    <w:p w:rsidR="006C2145" w:rsidRPr="007C34AA" w:rsidRDefault="006C2145" w:rsidP="007C34AA">
      <w:pPr>
        <w:keepNext/>
        <w:widowControl w:val="0"/>
        <w:spacing w:after="0" w:line="360" w:lineRule="auto"/>
        <w:ind w:right="57" w:firstLine="709"/>
        <w:jc w:val="center"/>
        <w:rPr>
          <w:rFonts w:ascii="Times New Roman" w:hAnsi="Times New Roman"/>
          <w:b/>
          <w:sz w:val="28"/>
          <w:szCs w:val="28"/>
        </w:rPr>
      </w:pPr>
      <w:r w:rsidRPr="007C34AA">
        <w:rPr>
          <w:rFonts w:ascii="Times New Roman" w:hAnsi="Times New Roman"/>
          <w:b/>
          <w:sz w:val="28"/>
          <w:szCs w:val="28"/>
        </w:rPr>
        <w:t>1.1</w:t>
      </w:r>
      <w:r w:rsidR="007C34AA" w:rsidRPr="007C34AA">
        <w:rPr>
          <w:rFonts w:ascii="Times New Roman" w:hAnsi="Times New Roman"/>
          <w:b/>
          <w:sz w:val="28"/>
          <w:szCs w:val="28"/>
        </w:rPr>
        <w:t xml:space="preserve"> </w:t>
      </w:r>
      <w:r w:rsidRPr="007C34AA">
        <w:rPr>
          <w:rFonts w:ascii="Times New Roman" w:hAnsi="Times New Roman"/>
          <w:b/>
          <w:sz w:val="28"/>
          <w:szCs w:val="28"/>
        </w:rPr>
        <w:t>Анализ учетной политики для целей налогообложения</w:t>
      </w:r>
    </w:p>
    <w:p w:rsidR="006374C3" w:rsidRPr="007C34AA" w:rsidRDefault="006374C3" w:rsidP="007C34AA">
      <w:pPr>
        <w:keepNext/>
        <w:widowControl w:val="0"/>
        <w:spacing w:after="0" w:line="360" w:lineRule="auto"/>
        <w:ind w:right="57" w:firstLine="709"/>
        <w:jc w:val="both"/>
        <w:rPr>
          <w:rFonts w:ascii="Times New Roman" w:hAnsi="Times New Roman"/>
          <w:sz w:val="28"/>
          <w:szCs w:val="28"/>
        </w:rPr>
      </w:pPr>
    </w:p>
    <w:p w:rsidR="006C2145" w:rsidRPr="007C34AA" w:rsidRDefault="006C2145"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Учетная политика — это план работы на год не только финансовых и бухгалтерских служб, но и всей организации в целом. Насколько точно все тонкости учетной работы, обусловленные с</w:t>
      </w:r>
      <w:r w:rsidR="007C34AA">
        <w:rPr>
          <w:rFonts w:ascii="Times New Roman" w:hAnsi="Times New Roman"/>
          <w:sz w:val="28"/>
          <w:szCs w:val="28"/>
        </w:rPr>
        <w:t>пецификой деятельности организа</w:t>
      </w:r>
      <w:r w:rsidRPr="007C34AA">
        <w:rPr>
          <w:rFonts w:ascii="Times New Roman" w:hAnsi="Times New Roman"/>
          <w:sz w:val="28"/>
          <w:szCs w:val="28"/>
        </w:rPr>
        <w:t>ции, будут предусмотрены в ее учетной политике, настолько верно будет выбрана наиболее оптимальная схема ведения бухгалтерского и налогового учета в организации. В конечном итоге от этого зависит сумма уплачиваемых налогов, возможные налоговые последствия в виде налоговых санкций и, соответственно, финансовое благополучие организации.</w:t>
      </w:r>
    </w:p>
    <w:p w:rsidR="006C2145" w:rsidRPr="007C34AA" w:rsidRDefault="006C2145"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Действующие законодательные и нормативные документы по налогообложению и бухгалтерскому учету предоставляют достаточно свободы для того, чтобы сформировать учетную политику, учитывающую специфику деятельности, принципы и условия хозяйствования, ресурсы развития, отвечающую хозяйственной политике и дающую возможность представить пользователям (заинтересованным лицам) полную, достоверную, полезную информацию о финансовом состоянии организации.</w:t>
      </w:r>
    </w:p>
    <w:p w:rsidR="006C2145" w:rsidRPr="007C34AA" w:rsidRDefault="006C2145"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Однако во многих ситуациях лицам, ответственным за формирование учетной политики организации, трудно ориентироваться в многообразии форм и методов учетных операций. Еще труднее разрабатывать учетную политику в целях налогообложения. Это связано с неточными формулировками законодательства и огромным количеством регламентирующих подзаконных актов.</w:t>
      </w:r>
    </w:p>
    <w:p w:rsidR="00ED514D" w:rsidRPr="007C34AA" w:rsidRDefault="00ED514D"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Каждый налог имеет самостоятельный объект налогообложения, определяемый в соответствии с частью второй НК РФ и с учетом положений ст. 38 НК РФ.</w:t>
      </w:r>
    </w:p>
    <w:p w:rsidR="00ED514D" w:rsidRPr="007C34AA" w:rsidRDefault="00ED514D"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Налогоплательщик самостоятельно в установленных НК РФ рамках разрабатывает и утверждает элементы учетной политики. Эти элементы можно разбить на различные группы, например, по отношению к конкретным налогам.</w:t>
      </w:r>
    </w:p>
    <w:p w:rsidR="00ED514D" w:rsidRPr="007C34AA" w:rsidRDefault="00ED514D"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Кодекс содержит нормы, позволяющие налогоплательщику самостоятельно выбрать вариант расчета (порядка уплаты и т. п.) того или иного налога. На сегодняшний день из всех налогов, установленных частью второй НК РФ, элементы учетной политики для целей налогообложения предусмотрены для налога на прибыль организаций и налога на добычу полезных ископаемых.</w:t>
      </w:r>
    </w:p>
    <w:p w:rsidR="00ED514D" w:rsidRPr="007C34AA" w:rsidRDefault="00ED514D"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Кстати, наибольшее количество положений, подлежащих закреплению в учетной политике, содержится в гл. 25 НК РФ и касается исчисления налога на прибыль.</w:t>
      </w:r>
    </w:p>
    <w:p w:rsidR="00ED514D" w:rsidRPr="007C34AA" w:rsidRDefault="00ED514D"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Возможна и другая группировка элементов учетной политики. Их можно условно разделить на три группы:</w:t>
      </w:r>
    </w:p>
    <w:p w:rsidR="00ED514D" w:rsidRPr="007C34AA" w:rsidRDefault="00ED514D"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основную (элементы, необходимые для учетной политики всех налогоплательщ</w:t>
      </w:r>
      <w:r w:rsidR="007C34AA">
        <w:rPr>
          <w:rFonts w:ascii="Times New Roman" w:hAnsi="Times New Roman"/>
          <w:sz w:val="28"/>
          <w:szCs w:val="28"/>
        </w:rPr>
        <w:t>иков, применяющих обычную систе</w:t>
      </w:r>
      <w:r w:rsidRPr="007C34AA">
        <w:rPr>
          <w:rFonts w:ascii="Times New Roman" w:hAnsi="Times New Roman"/>
          <w:sz w:val="28"/>
          <w:szCs w:val="28"/>
        </w:rPr>
        <w:t>му налогообложения);</w:t>
      </w:r>
    </w:p>
    <w:p w:rsidR="00ED514D" w:rsidRPr="007C34AA" w:rsidRDefault="00ED514D"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специальную (элементы, необходимые только для некоторых категорий налогоплательщиков);</w:t>
      </w:r>
    </w:p>
    <w:p w:rsidR="00ED514D" w:rsidRPr="007C34AA" w:rsidRDefault="00ED514D"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дополнительную (необязательные элементы).</w:t>
      </w:r>
    </w:p>
    <w:p w:rsidR="00ED514D" w:rsidRPr="007C34AA" w:rsidRDefault="00ED514D"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К основной группе относятся элементы учетной политики, обязательное наличие которых предусмотрено налоговым законодательством, либо те, на которые в законе есть прямые ссылки (табл. 1)</w:t>
      </w:r>
      <w:r w:rsidR="007D53D1" w:rsidRPr="007C34AA">
        <w:rPr>
          <w:rFonts w:ascii="Times New Roman" w:hAnsi="Times New Roman"/>
          <w:sz w:val="28"/>
          <w:szCs w:val="28"/>
        </w:rPr>
        <w:t xml:space="preserve"> (Приложение Г)</w:t>
      </w:r>
      <w:r w:rsidRPr="007C34AA">
        <w:rPr>
          <w:rFonts w:ascii="Times New Roman" w:hAnsi="Times New Roman"/>
          <w:sz w:val="28"/>
          <w:szCs w:val="28"/>
        </w:rPr>
        <w:t>.</w:t>
      </w:r>
    </w:p>
    <w:p w:rsidR="007C34AA" w:rsidRDefault="007C34AA" w:rsidP="007C34AA">
      <w:pPr>
        <w:keepNext/>
        <w:widowControl w:val="0"/>
        <w:spacing w:after="0" w:line="360" w:lineRule="auto"/>
        <w:ind w:right="57" w:firstLine="709"/>
        <w:jc w:val="both"/>
        <w:rPr>
          <w:rFonts w:ascii="Times New Roman" w:hAnsi="Times New Roman"/>
          <w:sz w:val="28"/>
          <w:szCs w:val="28"/>
        </w:rPr>
      </w:pPr>
    </w:p>
    <w:p w:rsidR="00ED514D" w:rsidRPr="007C34AA" w:rsidRDefault="00ED514D"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Таблица 1 – Основные элементы учетной политики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420"/>
        <w:gridCol w:w="2008"/>
      </w:tblGrid>
      <w:tr w:rsidR="00ED514D" w:rsidRPr="007C34AA" w:rsidTr="00B15967">
        <w:tc>
          <w:tcPr>
            <w:tcW w:w="3708" w:type="dxa"/>
          </w:tcPr>
          <w:p w:rsidR="00ED514D" w:rsidRPr="007C34AA" w:rsidRDefault="00ED514D"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Элемент учетной политики</w:t>
            </w:r>
          </w:p>
        </w:tc>
        <w:tc>
          <w:tcPr>
            <w:tcW w:w="3420" w:type="dxa"/>
          </w:tcPr>
          <w:p w:rsidR="00ED514D" w:rsidRPr="007C34AA" w:rsidRDefault="00ED514D"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Вариант, выбранный в ООО «ОптХозТорг»</w:t>
            </w:r>
          </w:p>
        </w:tc>
        <w:tc>
          <w:tcPr>
            <w:tcW w:w="2008" w:type="dxa"/>
          </w:tcPr>
          <w:p w:rsidR="00ED514D" w:rsidRPr="007C34AA" w:rsidRDefault="00ED514D"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Ссылка на НК РФ</w:t>
            </w:r>
          </w:p>
        </w:tc>
      </w:tr>
      <w:tr w:rsidR="00ED514D" w:rsidRPr="007C34AA" w:rsidTr="00B15967">
        <w:tc>
          <w:tcPr>
            <w:tcW w:w="3708" w:type="dxa"/>
          </w:tcPr>
          <w:p w:rsidR="00ED514D" w:rsidRPr="007C34AA" w:rsidRDefault="00ED514D"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Метод (момент) признания дохода / расхода</w:t>
            </w:r>
          </w:p>
        </w:tc>
        <w:tc>
          <w:tcPr>
            <w:tcW w:w="3420" w:type="dxa"/>
          </w:tcPr>
          <w:p w:rsidR="00ED514D" w:rsidRPr="007C34AA" w:rsidRDefault="00ED514D"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Метод начисления</w:t>
            </w:r>
          </w:p>
        </w:tc>
        <w:tc>
          <w:tcPr>
            <w:tcW w:w="2008" w:type="dxa"/>
          </w:tcPr>
          <w:p w:rsidR="00ED514D" w:rsidRPr="007C34AA" w:rsidRDefault="00ED514D"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П.3 ст.248.</w:t>
            </w:r>
          </w:p>
        </w:tc>
      </w:tr>
      <w:tr w:rsidR="00ED514D" w:rsidRPr="007C34AA" w:rsidTr="00B15967">
        <w:tc>
          <w:tcPr>
            <w:tcW w:w="3708" w:type="dxa"/>
          </w:tcPr>
          <w:p w:rsidR="00ED514D" w:rsidRPr="007C34AA" w:rsidRDefault="00ED514D"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Метод оценки сырья и материалов, используемых в производстве</w:t>
            </w:r>
          </w:p>
        </w:tc>
        <w:tc>
          <w:tcPr>
            <w:tcW w:w="3420" w:type="dxa"/>
          </w:tcPr>
          <w:p w:rsidR="00ED514D" w:rsidRPr="007C34AA" w:rsidRDefault="00ED514D"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Метод оценки средней стоимости единицы запасов</w:t>
            </w:r>
          </w:p>
        </w:tc>
        <w:tc>
          <w:tcPr>
            <w:tcW w:w="2008" w:type="dxa"/>
          </w:tcPr>
          <w:p w:rsidR="00ED514D" w:rsidRPr="007C34AA" w:rsidRDefault="00ED514D"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П.8 ст.254</w:t>
            </w:r>
          </w:p>
        </w:tc>
      </w:tr>
      <w:tr w:rsidR="00ED514D" w:rsidRPr="007C34AA" w:rsidTr="00B15967">
        <w:tc>
          <w:tcPr>
            <w:tcW w:w="3708" w:type="dxa"/>
          </w:tcPr>
          <w:p w:rsidR="00ED514D" w:rsidRPr="007C34AA" w:rsidRDefault="00ED514D"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Метод начисления амортизации</w:t>
            </w:r>
          </w:p>
        </w:tc>
        <w:tc>
          <w:tcPr>
            <w:tcW w:w="3420" w:type="dxa"/>
          </w:tcPr>
          <w:p w:rsidR="00ED514D" w:rsidRPr="007C34AA" w:rsidRDefault="00ED514D"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Линейный метод</w:t>
            </w:r>
          </w:p>
        </w:tc>
        <w:tc>
          <w:tcPr>
            <w:tcW w:w="2008" w:type="dxa"/>
          </w:tcPr>
          <w:p w:rsidR="00ED514D" w:rsidRPr="007C34AA" w:rsidRDefault="00ED514D"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П.1 ст. 259</w:t>
            </w:r>
          </w:p>
        </w:tc>
      </w:tr>
      <w:tr w:rsidR="00ED514D" w:rsidRPr="007C34AA" w:rsidTr="00B15967">
        <w:tc>
          <w:tcPr>
            <w:tcW w:w="3708" w:type="dxa"/>
          </w:tcPr>
          <w:p w:rsidR="00ED514D" w:rsidRPr="007C34AA" w:rsidRDefault="00ED514D"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Формирование резерва по сомнительным долгам</w:t>
            </w:r>
          </w:p>
        </w:tc>
        <w:tc>
          <w:tcPr>
            <w:tcW w:w="3420" w:type="dxa"/>
          </w:tcPr>
          <w:p w:rsidR="00ED514D" w:rsidRPr="007C34AA" w:rsidRDefault="00ED514D"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Не создается</w:t>
            </w:r>
          </w:p>
        </w:tc>
        <w:tc>
          <w:tcPr>
            <w:tcW w:w="2008" w:type="dxa"/>
          </w:tcPr>
          <w:p w:rsidR="00ED514D" w:rsidRPr="007C34AA" w:rsidRDefault="00ED514D"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Ст. 266</w:t>
            </w:r>
          </w:p>
        </w:tc>
      </w:tr>
      <w:tr w:rsidR="00ED514D" w:rsidRPr="007C34AA" w:rsidTr="00B15967">
        <w:tc>
          <w:tcPr>
            <w:tcW w:w="3708" w:type="dxa"/>
          </w:tcPr>
          <w:p w:rsidR="00ED514D" w:rsidRPr="007C34AA" w:rsidRDefault="00ED514D"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 xml:space="preserve">Формирование резерва по гарантийному ремонту </w:t>
            </w:r>
          </w:p>
        </w:tc>
        <w:tc>
          <w:tcPr>
            <w:tcW w:w="3420" w:type="dxa"/>
          </w:tcPr>
          <w:p w:rsidR="00ED514D" w:rsidRPr="007C34AA" w:rsidRDefault="00ED514D"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Не создается</w:t>
            </w:r>
          </w:p>
        </w:tc>
        <w:tc>
          <w:tcPr>
            <w:tcW w:w="2008" w:type="dxa"/>
          </w:tcPr>
          <w:p w:rsidR="00ED514D" w:rsidRPr="007C34AA" w:rsidRDefault="00ED514D"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Ст. 267</w:t>
            </w:r>
          </w:p>
        </w:tc>
      </w:tr>
      <w:tr w:rsidR="00ED514D" w:rsidRPr="007C34AA" w:rsidTr="00B15967">
        <w:trPr>
          <w:trHeight w:val="746"/>
        </w:trPr>
        <w:tc>
          <w:tcPr>
            <w:tcW w:w="3708" w:type="dxa"/>
          </w:tcPr>
          <w:p w:rsidR="00ED514D" w:rsidRPr="007C34AA" w:rsidRDefault="00ED514D"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Элемент учетной политики</w:t>
            </w:r>
          </w:p>
        </w:tc>
        <w:tc>
          <w:tcPr>
            <w:tcW w:w="3420" w:type="dxa"/>
          </w:tcPr>
          <w:p w:rsidR="00ED514D" w:rsidRPr="007C34AA" w:rsidRDefault="00ED514D"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Вариант, выбранный в ООО «ОптХозТорг»</w:t>
            </w:r>
          </w:p>
        </w:tc>
        <w:tc>
          <w:tcPr>
            <w:tcW w:w="2008" w:type="dxa"/>
          </w:tcPr>
          <w:p w:rsidR="00ED514D" w:rsidRPr="007C34AA" w:rsidRDefault="00ED514D"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Ссылка на НК РФ</w:t>
            </w:r>
          </w:p>
        </w:tc>
      </w:tr>
      <w:tr w:rsidR="006C2145" w:rsidRPr="007C34AA" w:rsidTr="00B15967">
        <w:trPr>
          <w:trHeight w:val="821"/>
        </w:trPr>
        <w:tc>
          <w:tcPr>
            <w:tcW w:w="3708" w:type="dxa"/>
          </w:tcPr>
          <w:p w:rsidR="006C2145" w:rsidRPr="007C34AA" w:rsidRDefault="006C2145"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Метод оценки покупных товаров при их реализации для определения стоимости приобретения товаров</w:t>
            </w:r>
          </w:p>
        </w:tc>
        <w:tc>
          <w:tcPr>
            <w:tcW w:w="3420" w:type="dxa"/>
          </w:tcPr>
          <w:p w:rsidR="006C2145" w:rsidRPr="007C34AA" w:rsidRDefault="006C2145"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По средней стоимости единицы товара</w:t>
            </w:r>
          </w:p>
        </w:tc>
        <w:tc>
          <w:tcPr>
            <w:tcW w:w="2008" w:type="dxa"/>
          </w:tcPr>
          <w:p w:rsidR="006C2145" w:rsidRPr="007C34AA" w:rsidRDefault="006C2145"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П. 1 ст.268</w:t>
            </w:r>
          </w:p>
        </w:tc>
      </w:tr>
      <w:tr w:rsidR="006C2145" w:rsidRPr="007C34AA" w:rsidTr="00B15967">
        <w:trPr>
          <w:trHeight w:val="821"/>
        </w:trPr>
        <w:tc>
          <w:tcPr>
            <w:tcW w:w="3708" w:type="dxa"/>
          </w:tcPr>
          <w:p w:rsidR="006C2145" w:rsidRPr="007C34AA" w:rsidRDefault="006C2145"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Формирование резерва на ремонт основных средств</w:t>
            </w:r>
          </w:p>
        </w:tc>
        <w:tc>
          <w:tcPr>
            <w:tcW w:w="3420" w:type="dxa"/>
          </w:tcPr>
          <w:p w:rsidR="006C2145" w:rsidRPr="007C34AA" w:rsidRDefault="006C2145"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без формируется резерва</w:t>
            </w:r>
          </w:p>
        </w:tc>
        <w:tc>
          <w:tcPr>
            <w:tcW w:w="2008" w:type="dxa"/>
          </w:tcPr>
          <w:p w:rsidR="006C2145" w:rsidRPr="007C34AA" w:rsidRDefault="006C2145"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Ст. 324</w:t>
            </w:r>
          </w:p>
        </w:tc>
      </w:tr>
      <w:tr w:rsidR="006C2145" w:rsidRPr="007C34AA" w:rsidTr="00B15967">
        <w:tc>
          <w:tcPr>
            <w:tcW w:w="3708" w:type="dxa"/>
          </w:tcPr>
          <w:p w:rsidR="006C2145" w:rsidRPr="007C34AA" w:rsidRDefault="006C2145"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 xml:space="preserve">Формирование резерва предстоящих расходов на оплату отпусков </w:t>
            </w:r>
          </w:p>
        </w:tc>
        <w:tc>
          <w:tcPr>
            <w:tcW w:w="3420" w:type="dxa"/>
          </w:tcPr>
          <w:p w:rsidR="006C2145" w:rsidRPr="007C34AA" w:rsidRDefault="006C2145"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Не создается</w:t>
            </w:r>
          </w:p>
        </w:tc>
        <w:tc>
          <w:tcPr>
            <w:tcW w:w="2008" w:type="dxa"/>
          </w:tcPr>
          <w:p w:rsidR="006C2145" w:rsidRPr="007C34AA" w:rsidRDefault="006C2145"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Ст. 324</w:t>
            </w:r>
          </w:p>
        </w:tc>
      </w:tr>
      <w:tr w:rsidR="006C2145" w:rsidRPr="007C34AA" w:rsidTr="007C34AA">
        <w:trPr>
          <w:trHeight w:val="561"/>
        </w:trPr>
        <w:tc>
          <w:tcPr>
            <w:tcW w:w="3708" w:type="dxa"/>
          </w:tcPr>
          <w:p w:rsidR="006C2145" w:rsidRPr="007C34AA" w:rsidRDefault="006C2145"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Метод списания на расходы стоимости выбывших ценных бумаг</w:t>
            </w:r>
          </w:p>
        </w:tc>
        <w:tc>
          <w:tcPr>
            <w:tcW w:w="3420" w:type="dxa"/>
          </w:tcPr>
          <w:p w:rsidR="006C2145" w:rsidRPr="007C34AA" w:rsidRDefault="006C2145"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По стоимости первых по времени приобретения (ФИФО)</w:t>
            </w:r>
          </w:p>
        </w:tc>
        <w:tc>
          <w:tcPr>
            <w:tcW w:w="2008" w:type="dxa"/>
          </w:tcPr>
          <w:p w:rsidR="006C2145" w:rsidRPr="007C34AA" w:rsidRDefault="006C2145"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П. 9 ст. 280</w:t>
            </w:r>
          </w:p>
        </w:tc>
      </w:tr>
      <w:tr w:rsidR="006C2145" w:rsidRPr="007C34AA" w:rsidTr="00B15967">
        <w:tc>
          <w:tcPr>
            <w:tcW w:w="3708" w:type="dxa"/>
          </w:tcPr>
          <w:p w:rsidR="006C2145" w:rsidRPr="007C34AA" w:rsidRDefault="006C2145"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Порядок ведения налогового учета</w:t>
            </w:r>
          </w:p>
        </w:tc>
        <w:tc>
          <w:tcPr>
            <w:tcW w:w="3420" w:type="dxa"/>
          </w:tcPr>
          <w:p w:rsidR="006C2145" w:rsidRPr="007C34AA" w:rsidRDefault="006C2145" w:rsidP="007C34AA">
            <w:pPr>
              <w:keepNext/>
              <w:widowControl w:val="0"/>
              <w:shd w:val="clear" w:color="auto" w:fill="FFFFFF"/>
              <w:spacing w:after="0" w:line="360" w:lineRule="auto"/>
              <w:ind w:right="57"/>
              <w:jc w:val="both"/>
              <w:rPr>
                <w:rFonts w:ascii="Times New Roman" w:hAnsi="Times New Roman"/>
                <w:sz w:val="20"/>
                <w:szCs w:val="20"/>
              </w:rPr>
            </w:pPr>
            <w:r w:rsidRPr="007C34AA">
              <w:rPr>
                <w:rFonts w:ascii="Times New Roman" w:hAnsi="Times New Roman"/>
                <w:sz w:val="20"/>
                <w:szCs w:val="20"/>
              </w:rPr>
              <w:t>Налоговый учет вести в аналитических регистрах по принятым формам.</w:t>
            </w:r>
          </w:p>
          <w:p w:rsidR="006C2145" w:rsidRPr="007C34AA" w:rsidRDefault="006C2145" w:rsidP="007C34AA">
            <w:pPr>
              <w:keepNext/>
              <w:widowControl w:val="0"/>
              <w:shd w:val="clear" w:color="auto" w:fill="FFFFFF"/>
              <w:spacing w:after="0" w:line="360" w:lineRule="auto"/>
              <w:ind w:right="57"/>
              <w:jc w:val="both"/>
              <w:rPr>
                <w:rFonts w:ascii="Times New Roman" w:hAnsi="Times New Roman"/>
                <w:sz w:val="20"/>
                <w:szCs w:val="20"/>
              </w:rPr>
            </w:pPr>
            <w:r w:rsidRPr="007C34AA">
              <w:rPr>
                <w:rFonts w:ascii="Times New Roman" w:hAnsi="Times New Roman"/>
                <w:sz w:val="20"/>
                <w:szCs w:val="20"/>
              </w:rPr>
              <w:t>Регистры налогового учета вести в соответствии с налоговым планом счетов. В этих регистрах отражать объекты и операции, размер и (или) период признания которых не совпадает для целей бухгалтерского и налогового учета, по правилам, установленным главой 25 Налогового кодекса РФ.</w:t>
            </w:r>
          </w:p>
        </w:tc>
        <w:tc>
          <w:tcPr>
            <w:tcW w:w="2008" w:type="dxa"/>
          </w:tcPr>
          <w:p w:rsidR="006C2145" w:rsidRPr="007C34AA" w:rsidRDefault="006C2145"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sz w:val="20"/>
                <w:szCs w:val="20"/>
              </w:rPr>
              <w:t>Ст. 313 и 314</w:t>
            </w:r>
          </w:p>
        </w:tc>
      </w:tr>
    </w:tbl>
    <w:p w:rsidR="007C34AA" w:rsidRDefault="007C34AA" w:rsidP="007C34AA">
      <w:pPr>
        <w:keepNext/>
        <w:widowControl w:val="0"/>
        <w:shd w:val="clear" w:color="auto" w:fill="FFFFFF"/>
        <w:spacing w:after="0" w:line="360" w:lineRule="auto"/>
        <w:ind w:right="57" w:firstLine="709"/>
        <w:jc w:val="both"/>
        <w:rPr>
          <w:rFonts w:ascii="Times New Roman" w:hAnsi="Times New Roman"/>
          <w:sz w:val="28"/>
          <w:szCs w:val="28"/>
        </w:rPr>
      </w:pPr>
    </w:p>
    <w:p w:rsidR="00ED514D" w:rsidRPr="007C34AA" w:rsidRDefault="00ED514D"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В дополнительной группе закрепляются элементы учетной политики, которые не являются обязательными либо вообще не отнесены к элементам учетной политики, </w:t>
      </w:r>
      <w:r w:rsidR="007C34AA" w:rsidRPr="007C34AA">
        <w:rPr>
          <w:rFonts w:ascii="Times New Roman" w:hAnsi="Times New Roman"/>
          <w:sz w:val="28"/>
          <w:szCs w:val="28"/>
        </w:rPr>
        <w:t>но,</w:t>
      </w:r>
      <w:r w:rsidRPr="007C34AA">
        <w:rPr>
          <w:rFonts w:ascii="Times New Roman" w:hAnsi="Times New Roman"/>
          <w:sz w:val="28"/>
          <w:szCs w:val="28"/>
        </w:rPr>
        <w:t xml:space="preserve"> тем не </w:t>
      </w:r>
      <w:r w:rsidR="007C34AA" w:rsidRPr="007C34AA">
        <w:rPr>
          <w:rFonts w:ascii="Times New Roman" w:hAnsi="Times New Roman"/>
          <w:sz w:val="28"/>
          <w:szCs w:val="28"/>
        </w:rPr>
        <w:t>менее,</w:t>
      </w:r>
      <w:r w:rsidRPr="007C34AA">
        <w:rPr>
          <w:rFonts w:ascii="Times New Roman" w:hAnsi="Times New Roman"/>
          <w:sz w:val="28"/>
          <w:szCs w:val="28"/>
        </w:rPr>
        <w:t xml:space="preserve"> в законе предусмотрена альтернативная норма, позволяющая налогоплательщику выбрать один из предложенных вариантов. В последнем случае для многих налогоплательщиков целесообразно закрепить свой выбор имен</w:t>
      </w:r>
      <w:r w:rsidR="007C34AA">
        <w:rPr>
          <w:rFonts w:ascii="Times New Roman" w:hAnsi="Times New Roman"/>
          <w:sz w:val="28"/>
          <w:szCs w:val="28"/>
        </w:rPr>
        <w:t>но в приказе, утверждающем учет</w:t>
      </w:r>
      <w:r w:rsidRPr="007C34AA">
        <w:rPr>
          <w:rFonts w:ascii="Times New Roman" w:hAnsi="Times New Roman"/>
          <w:sz w:val="28"/>
          <w:szCs w:val="28"/>
        </w:rPr>
        <w:t xml:space="preserve">ную политику для целей налогообложения. Кроме того, налогоплательщик может установить также иные имеющие отношение к порядку исчисления налогов правила, которые посчитает необходимыми, при условии их соответствия (непротиворечия) Кодексу. В учетной политике </w:t>
      </w:r>
      <w:r w:rsidRPr="007C34AA">
        <w:rPr>
          <w:rFonts w:ascii="Times New Roman" w:hAnsi="Times New Roman"/>
          <w:bCs/>
          <w:sz w:val="28"/>
          <w:szCs w:val="28"/>
        </w:rPr>
        <w:t>ООО «ОптХозТорг» для целей налогового учета отсутствуют дополнительные элементы.</w:t>
      </w:r>
    </w:p>
    <w:p w:rsidR="00ED514D" w:rsidRPr="007C34AA" w:rsidRDefault="00ED514D"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Таким образом, учетная политика организации для целей налогообложения составляется в соответствии с законодательством Российской Федерации.</w:t>
      </w:r>
    </w:p>
    <w:p w:rsidR="00ED514D" w:rsidRPr="007C34AA" w:rsidRDefault="00ED514D" w:rsidP="007C34AA">
      <w:pPr>
        <w:pStyle w:val="a3"/>
        <w:keepNext/>
        <w:widowControl w:val="0"/>
        <w:spacing w:line="360" w:lineRule="auto"/>
        <w:ind w:right="57" w:firstLine="709"/>
        <w:jc w:val="both"/>
        <w:rPr>
          <w:sz w:val="28"/>
        </w:rPr>
      </w:pPr>
    </w:p>
    <w:p w:rsidR="00634650" w:rsidRPr="007C34AA" w:rsidRDefault="006C2145" w:rsidP="007C34AA">
      <w:pPr>
        <w:pStyle w:val="a3"/>
        <w:keepNext/>
        <w:widowControl w:val="0"/>
        <w:spacing w:line="360" w:lineRule="auto"/>
        <w:ind w:right="57" w:firstLine="709"/>
        <w:jc w:val="center"/>
        <w:rPr>
          <w:b/>
          <w:sz w:val="28"/>
        </w:rPr>
      </w:pPr>
      <w:r w:rsidRPr="007C34AA">
        <w:rPr>
          <w:b/>
          <w:sz w:val="28"/>
          <w:szCs w:val="28"/>
        </w:rPr>
        <w:t>1.2</w:t>
      </w:r>
      <w:r w:rsidR="007C34AA" w:rsidRPr="007C34AA">
        <w:rPr>
          <w:b/>
          <w:sz w:val="28"/>
          <w:szCs w:val="28"/>
        </w:rPr>
        <w:t xml:space="preserve"> </w:t>
      </w:r>
      <w:r w:rsidRPr="007C34AA">
        <w:rPr>
          <w:b/>
          <w:sz w:val="28"/>
          <w:szCs w:val="28"/>
        </w:rPr>
        <w:t xml:space="preserve">Характеристика </w:t>
      </w:r>
      <w:r w:rsidRPr="007C34AA">
        <w:rPr>
          <w:b/>
          <w:sz w:val="28"/>
        </w:rPr>
        <w:t>единого социального налога</w:t>
      </w:r>
    </w:p>
    <w:p w:rsidR="00634650" w:rsidRPr="007C34AA" w:rsidRDefault="00634650" w:rsidP="007C34AA">
      <w:pPr>
        <w:pStyle w:val="a3"/>
        <w:keepNext/>
        <w:widowControl w:val="0"/>
        <w:spacing w:line="360" w:lineRule="auto"/>
        <w:ind w:right="57" w:firstLine="709"/>
        <w:jc w:val="both"/>
        <w:rPr>
          <w:sz w:val="28"/>
        </w:rPr>
      </w:pPr>
    </w:p>
    <w:p w:rsidR="006C2145" w:rsidRPr="007C34AA" w:rsidRDefault="006C2145"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Предназначение единого социального налога (ЕСН) — мобилизация средств для реализации прав граждан на государственное пенсионное и социальное обеспечение и медицинскую помощь. ЕСН заменяет собой ранее действующие отчисления в государственные внебюджетные социальные фонды:</w:t>
      </w:r>
    </w:p>
    <w:p w:rsidR="006C2145" w:rsidRPr="007C34AA" w:rsidRDefault="006C2145"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в Пенсионный фонд Российской Федерации (ПФР);</w:t>
      </w:r>
    </w:p>
    <w:p w:rsidR="006C2145" w:rsidRPr="007C34AA" w:rsidRDefault="006C2145"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Фонд социального страхования Российской Федерации (ФСС России);</w:t>
      </w:r>
    </w:p>
    <w:p w:rsidR="006C2145" w:rsidRPr="007C34AA" w:rsidRDefault="006C2145"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фонды обязательного медицинского страхования (ФОМС).</w:t>
      </w:r>
    </w:p>
    <w:p w:rsidR="006C2145" w:rsidRPr="007C34AA" w:rsidRDefault="006C2145"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Введение налога обусловлено, </w:t>
      </w:r>
      <w:r w:rsidRPr="007C34AA">
        <w:rPr>
          <w:rFonts w:ascii="Times New Roman" w:hAnsi="Times New Roman"/>
          <w:iCs/>
          <w:sz w:val="28"/>
          <w:szCs w:val="28"/>
        </w:rPr>
        <w:t xml:space="preserve">во-первых, </w:t>
      </w:r>
      <w:r w:rsidRPr="007C34AA">
        <w:rPr>
          <w:rFonts w:ascii="Times New Roman" w:hAnsi="Times New Roman"/>
          <w:sz w:val="28"/>
          <w:szCs w:val="28"/>
        </w:rPr>
        <w:t xml:space="preserve">усилением контроля со стороны налоговых органов за его исчислением и уплатой (который был ранее крайне недостаточен со стороны различных внебюджетных фондов), </w:t>
      </w:r>
      <w:r w:rsidRPr="007C34AA">
        <w:rPr>
          <w:rFonts w:ascii="Times New Roman" w:hAnsi="Times New Roman"/>
          <w:iCs/>
          <w:sz w:val="28"/>
          <w:szCs w:val="28"/>
        </w:rPr>
        <w:t xml:space="preserve">во-вторых, </w:t>
      </w:r>
      <w:r w:rsidRPr="007C34AA">
        <w:rPr>
          <w:rFonts w:ascii="Times New Roman" w:hAnsi="Times New Roman"/>
          <w:sz w:val="28"/>
          <w:szCs w:val="28"/>
        </w:rPr>
        <w:t>унификацией порядка исчисления налоговой базы по платежам в эти фонды.</w:t>
      </w:r>
    </w:p>
    <w:p w:rsidR="006C2145" w:rsidRPr="007C34AA" w:rsidRDefault="006C2145"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Порядок расчета и уплаты ЕСН регламентируется главой 24 НКРФ</w:t>
      </w:r>
      <w:r w:rsidR="00EC5F32" w:rsidRPr="007C34AA">
        <w:rPr>
          <w:rFonts w:ascii="Times New Roman" w:hAnsi="Times New Roman"/>
          <w:sz w:val="28"/>
          <w:szCs w:val="28"/>
        </w:rPr>
        <w:t xml:space="preserve"> [2]</w:t>
      </w:r>
      <w:r w:rsidRPr="007C34AA">
        <w:rPr>
          <w:rFonts w:ascii="Times New Roman" w:hAnsi="Times New Roman"/>
          <w:sz w:val="28"/>
          <w:szCs w:val="28"/>
        </w:rPr>
        <w:t>.</w:t>
      </w:r>
    </w:p>
    <w:p w:rsidR="00741B3C" w:rsidRDefault="006C2145"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Организации платят ЕСН с сумм, начисленных в пользу физических лиц по трудовым, гражданско-правовым и авторским договорам, предметом которых является выполнение работ, оказание услуг. Однако это не относится к тем средствам, которые выплачиваются индивидуальным предпринимателям, так как последние обязаны самостоятельно исчислять и уплачивать ЕСН со своих доходов.</w:t>
      </w:r>
    </w:p>
    <w:p w:rsidR="00741B3C" w:rsidRPr="007C34AA" w:rsidRDefault="007C34AA" w:rsidP="007C34AA">
      <w:pPr>
        <w:keepNext/>
        <w:widowControl w:val="0"/>
        <w:shd w:val="clear" w:color="auto" w:fill="FFFFFF"/>
        <w:spacing w:after="0" w:line="360" w:lineRule="auto"/>
        <w:ind w:right="57" w:firstLine="709"/>
        <w:jc w:val="both"/>
        <w:rPr>
          <w:rFonts w:ascii="Times New Roman" w:hAnsi="Times New Roman"/>
          <w:sz w:val="28"/>
          <w:szCs w:val="28"/>
        </w:rPr>
      </w:pPr>
      <w:r>
        <w:rPr>
          <w:rFonts w:ascii="Times New Roman" w:hAnsi="Times New Roman"/>
          <w:sz w:val="28"/>
          <w:szCs w:val="28"/>
        </w:rPr>
        <w:br w:type="page"/>
      </w:r>
      <w:r w:rsidR="007C26F2">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in;height:275.25pt;visibility:visible">
            <v:imagedata r:id="rId8" o:title=""/>
          </v:shape>
        </w:pict>
      </w:r>
    </w:p>
    <w:p w:rsidR="00741B3C" w:rsidRPr="007C34AA" w:rsidRDefault="00741B3C"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Рисунок 1 – Плательщики единого социального налога и объект налогообложения</w:t>
      </w:r>
    </w:p>
    <w:p w:rsidR="007C34AA" w:rsidRDefault="007C34AA" w:rsidP="007C34AA">
      <w:pPr>
        <w:keepNext/>
        <w:widowControl w:val="0"/>
        <w:shd w:val="clear" w:color="auto" w:fill="FFFFFF"/>
        <w:spacing w:after="0" w:line="360" w:lineRule="auto"/>
        <w:ind w:right="57" w:firstLine="709"/>
        <w:jc w:val="both"/>
        <w:rPr>
          <w:rFonts w:ascii="Times New Roman" w:hAnsi="Times New Roman"/>
          <w:sz w:val="28"/>
          <w:szCs w:val="28"/>
        </w:rPr>
      </w:pPr>
    </w:p>
    <w:p w:rsidR="006C2145" w:rsidRPr="007C34AA" w:rsidRDefault="006C2145"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Не начисляют работодатели налог в том случае, если физическому лицу выплачиваются суммы в рамках гражданско-правовых договоров, предметом которых является переход права собственности или иных вещных прав на имущество, а также договоров, связанных с передачей в пользование имуществом (п. 1 ст. 236 НК РФ)</w:t>
      </w:r>
      <w:r w:rsidR="00EC5F32" w:rsidRPr="007C34AA">
        <w:rPr>
          <w:rFonts w:ascii="Times New Roman" w:hAnsi="Times New Roman"/>
          <w:sz w:val="28"/>
          <w:szCs w:val="28"/>
        </w:rPr>
        <w:t xml:space="preserve"> [2]</w:t>
      </w:r>
      <w:r w:rsidRPr="007C34AA">
        <w:rPr>
          <w:rFonts w:ascii="Times New Roman" w:hAnsi="Times New Roman"/>
          <w:sz w:val="28"/>
          <w:szCs w:val="28"/>
        </w:rPr>
        <w:t>.</w:t>
      </w:r>
    </w:p>
    <w:p w:rsidR="006C2145" w:rsidRPr="007C34AA" w:rsidRDefault="006C2145"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Также не исчисляется ЕСН с выплат (вне зависимости от их формы), не уменьшающих налогооблагаемую базу по налогу на прибыль (п. 3 ст. 236 НК РФ).</w:t>
      </w:r>
    </w:p>
    <w:p w:rsidR="006C2145" w:rsidRPr="007C34AA" w:rsidRDefault="006C2145"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Выплачивая заработную плату работникам, индивидуальный предпри</w:t>
      </w:r>
      <w:r w:rsidRPr="007C34AA">
        <w:rPr>
          <w:rFonts w:ascii="Times New Roman" w:hAnsi="Times New Roman"/>
          <w:sz w:val="28"/>
          <w:szCs w:val="28"/>
        </w:rPr>
        <w:softHyphen/>
        <w:t>ниматель должен начислять ЕСН так же, как и организации, т.е. налогом будут облагаться выплаты, начисленные в пользу физических лиц по трудовым, гражданско-правовым и авторским договорам. Так же как и в случае с организациями, не начисляется ЕСН на суммы, уплаченные другим предпринимателям.</w:t>
      </w:r>
    </w:p>
    <w:p w:rsidR="006C2145" w:rsidRPr="007C34AA" w:rsidRDefault="006C2145"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Предприниматели не уплачивают ЕСН с выплат, которые не уменьшают их базу по налогу на доходы физических лиц. В числе таких выплат:</w:t>
      </w:r>
    </w:p>
    <w:p w:rsidR="006C2145" w:rsidRPr="007C34AA" w:rsidRDefault="006C2145"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вознаграждения, не предусмотренные трудовым договором;</w:t>
      </w:r>
    </w:p>
    <w:p w:rsidR="006C2145" w:rsidRPr="007C34AA" w:rsidRDefault="006C2145"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материальная помощь;</w:t>
      </w:r>
    </w:p>
    <w:p w:rsidR="006C2145" w:rsidRPr="007C34AA" w:rsidRDefault="006C2145" w:rsidP="007C34AA">
      <w:pPr>
        <w:pStyle w:val="a3"/>
        <w:keepNext/>
        <w:widowControl w:val="0"/>
        <w:spacing w:line="360" w:lineRule="auto"/>
        <w:ind w:right="57" w:firstLine="709"/>
        <w:jc w:val="both"/>
        <w:rPr>
          <w:sz w:val="28"/>
          <w:szCs w:val="28"/>
        </w:rPr>
      </w:pPr>
      <w:r w:rsidRPr="007C34AA">
        <w:rPr>
          <w:sz w:val="28"/>
          <w:szCs w:val="28"/>
        </w:rPr>
        <w:t>• оплата проезда до места работы и обратно и др.</w:t>
      </w:r>
    </w:p>
    <w:p w:rsidR="004C05A1" w:rsidRPr="007C34AA" w:rsidRDefault="004C05A1"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Сумму ЕСН работодатель должен рассчитывать отдельно по каждому работнику. Для этого облагаемая база работника (сум</w:t>
      </w:r>
      <w:r w:rsidRPr="007C34AA">
        <w:rPr>
          <w:rFonts w:ascii="Times New Roman" w:hAnsi="Times New Roman"/>
          <w:sz w:val="28"/>
          <w:szCs w:val="28"/>
        </w:rPr>
        <w:softHyphen/>
        <w:t>ма выплат) умножается на соответствующие ставки. Ставки имеют регрессивную шкалу, т.е. понижаются с ростом выплачиваемых работнику доходов. ЕСН, который работодатель обязан уплачивать с выплат, произведенных в пользу своих работников, состоит из четырех частей</w:t>
      </w:r>
      <w:r w:rsidR="00EC5F32" w:rsidRPr="007C34AA">
        <w:rPr>
          <w:rFonts w:ascii="Times New Roman" w:hAnsi="Times New Roman"/>
          <w:sz w:val="28"/>
          <w:szCs w:val="28"/>
        </w:rPr>
        <w:t xml:space="preserve"> [2]</w:t>
      </w:r>
      <w:r w:rsidRPr="007C34AA">
        <w:rPr>
          <w:rFonts w:ascii="Times New Roman" w:hAnsi="Times New Roman"/>
          <w:sz w:val="28"/>
          <w:szCs w:val="28"/>
        </w:rPr>
        <w:t>:</w:t>
      </w:r>
    </w:p>
    <w:p w:rsidR="00BA0F42" w:rsidRPr="007C34AA" w:rsidRDefault="00BA0F4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Федеральный бюджет,</w:t>
      </w:r>
    </w:p>
    <w:p w:rsidR="00BA0F42" w:rsidRPr="007C34AA" w:rsidRDefault="00BA0F4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Фонд социального страхования,</w:t>
      </w:r>
    </w:p>
    <w:p w:rsidR="00BA0F42" w:rsidRPr="007C34AA" w:rsidRDefault="00BA0F4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Фонд обязательного медицинского страхования,</w:t>
      </w:r>
    </w:p>
    <w:p w:rsidR="00BA0F42" w:rsidRPr="007C34AA" w:rsidRDefault="00BA0F4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Территориальный фонд обязательного медицинского.</w:t>
      </w:r>
    </w:p>
    <w:p w:rsidR="00BA0F42" w:rsidRPr="007C34AA" w:rsidRDefault="00BA0F4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Таким образом, платежи по ЕСН делаются в четыре разных фонда.</w:t>
      </w:r>
    </w:p>
    <w:p w:rsidR="00BA0F42" w:rsidRPr="007C34AA" w:rsidRDefault="00BA0F4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Причем сумма налога, подлежащая уплате в Фонд социального страхования Российской Федерации, подлежит уменьшению работодателями на сумму произведенных ими самостоятельно расходов на цели государственного социального страхования, предусмотренных российским законодательством.</w:t>
      </w:r>
    </w:p>
    <w:p w:rsidR="00BA0F42" w:rsidRPr="007C34AA" w:rsidRDefault="00BA0F4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Сумма налога, подлежащая уплате в федеральный бюджет, уменьшается работодателем на сумму начисленных ими страховых взносов на обязательное пенсионное страхование (налоговых вычетов), исчисленных исходя из тарифов страховых взносов, предусмотренных Федеральным законом от 15 декабря 2001 г. № 167-ФЗ «Об обязательном пенсионном страховании в Российской Федерации» (п. 2 ст. 243 НК РФ).</w:t>
      </w:r>
    </w:p>
    <w:p w:rsidR="00BA0F42" w:rsidRPr="007C34AA" w:rsidRDefault="00BA0F42" w:rsidP="007C34AA">
      <w:pPr>
        <w:keepNext/>
        <w:widowControl w:val="0"/>
        <w:shd w:val="clear" w:color="auto" w:fill="FFFFFF"/>
        <w:spacing w:after="0" w:line="360" w:lineRule="auto"/>
        <w:ind w:right="57" w:firstLine="709"/>
        <w:jc w:val="both"/>
        <w:rPr>
          <w:rFonts w:ascii="Times New Roman" w:hAnsi="Times New Roman"/>
          <w:bCs/>
          <w:sz w:val="28"/>
          <w:szCs w:val="28"/>
        </w:rPr>
      </w:pPr>
      <w:r w:rsidRPr="007C34AA">
        <w:rPr>
          <w:rFonts w:ascii="Times New Roman" w:hAnsi="Times New Roman"/>
          <w:bCs/>
          <w:sz w:val="28"/>
          <w:szCs w:val="28"/>
        </w:rPr>
        <w:t>Ставки ЕСН, применяемые работодателями</w:t>
      </w:r>
      <w:r w:rsidR="00EC5F32" w:rsidRPr="007C34AA">
        <w:rPr>
          <w:rFonts w:ascii="Times New Roman" w:hAnsi="Times New Roman"/>
          <w:bCs/>
          <w:sz w:val="28"/>
          <w:szCs w:val="28"/>
        </w:rPr>
        <w:t xml:space="preserve"> </w:t>
      </w:r>
      <w:r w:rsidR="00EC5F32" w:rsidRPr="007C34AA">
        <w:rPr>
          <w:rFonts w:ascii="Times New Roman" w:hAnsi="Times New Roman"/>
          <w:sz w:val="28"/>
          <w:szCs w:val="28"/>
        </w:rPr>
        <w:t>[2]</w:t>
      </w:r>
      <w:r w:rsidRPr="007C34AA">
        <w:rPr>
          <w:rFonts w:ascii="Times New Roman" w:hAnsi="Times New Roman"/>
          <w:bCs/>
          <w:sz w:val="28"/>
          <w:szCs w:val="28"/>
        </w:rPr>
        <w:t>:</w:t>
      </w:r>
    </w:p>
    <w:p w:rsidR="00BA0F42" w:rsidRPr="007C34AA" w:rsidRDefault="00BA0F4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Федеральный бюджет – 20%,</w:t>
      </w:r>
    </w:p>
    <w:p w:rsidR="00BA0F42" w:rsidRPr="007C34AA" w:rsidRDefault="00BA0F4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Фонд социального страхования – 2,9%,</w:t>
      </w:r>
    </w:p>
    <w:p w:rsidR="00BA0F42" w:rsidRPr="007C34AA" w:rsidRDefault="00BA0F4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Фо</w:t>
      </w:r>
      <w:r w:rsidR="007C34AA">
        <w:rPr>
          <w:rFonts w:ascii="Times New Roman" w:hAnsi="Times New Roman"/>
          <w:sz w:val="28"/>
          <w:szCs w:val="28"/>
        </w:rPr>
        <w:t>нд обя</w:t>
      </w:r>
      <w:r w:rsidRPr="007C34AA">
        <w:rPr>
          <w:rFonts w:ascii="Times New Roman" w:hAnsi="Times New Roman"/>
          <w:sz w:val="28"/>
          <w:szCs w:val="28"/>
        </w:rPr>
        <w:t>зательного медицинского страхования – 1,1%,</w:t>
      </w:r>
    </w:p>
    <w:p w:rsidR="00BA0F42" w:rsidRPr="007C34AA" w:rsidRDefault="00BA0F4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Территориальный фонд обязательного медицинского – 2,0%.</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Ежемесячно работодатели обязаны вносить авансовые платежи по ЕСН (п. 3 ст. 243 НК РФ). Сумма ежемесячного авансового платежа рассчитывается умножением налоговой базы, исчисленной нарастающим итогом с начала года, на соответствующие налоговые ставки.</w:t>
      </w:r>
    </w:p>
    <w:p w:rsidR="00BA0F42"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Согласно п. 1 ст. 243 НК РФ суммы налога должны начисляться и уплачиваться отдельно в федеральный бюджет и отдельно в каждый фонд в соответствии с установленной про</w:t>
      </w:r>
      <w:r w:rsidRPr="007C34AA">
        <w:rPr>
          <w:rFonts w:ascii="Times New Roman" w:hAnsi="Times New Roman"/>
          <w:sz w:val="28"/>
          <w:szCs w:val="28"/>
        </w:rPr>
        <w:softHyphen/>
        <w:t>центной ставкой.</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Авансовые платежи по ЕСН работодатель должен уплачивать ежемесячно до 15-го числа следующего за отчетным месяца, соответственно до 15 февраля, 15 марта, 15 апреля и т.д.</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Отчетными периодами по налогу являются</w:t>
      </w:r>
      <w:r w:rsidR="00EC5F32" w:rsidRPr="007C34AA">
        <w:rPr>
          <w:rFonts w:ascii="Times New Roman" w:hAnsi="Times New Roman"/>
          <w:sz w:val="28"/>
          <w:szCs w:val="28"/>
        </w:rPr>
        <w:t xml:space="preserve"> [2]</w:t>
      </w:r>
      <w:r w:rsidRPr="007C34AA">
        <w:rPr>
          <w:rFonts w:ascii="Times New Roman" w:hAnsi="Times New Roman"/>
          <w:sz w:val="28"/>
          <w:szCs w:val="28"/>
        </w:rPr>
        <w:t>:</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 </w:t>
      </w:r>
      <w:r w:rsidRPr="007C34AA">
        <w:rPr>
          <w:rFonts w:ascii="Times New Roman" w:hAnsi="Times New Roman"/>
          <w:sz w:val="28"/>
          <w:szCs w:val="28"/>
          <w:lang w:val="en-US"/>
        </w:rPr>
        <w:t>I</w:t>
      </w:r>
      <w:r w:rsidRPr="007C34AA">
        <w:rPr>
          <w:rFonts w:ascii="Times New Roman" w:hAnsi="Times New Roman"/>
          <w:sz w:val="28"/>
          <w:szCs w:val="28"/>
        </w:rPr>
        <w:t xml:space="preserve"> квартал;</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полугодие;</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9 месяцев.</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Налоговым периодом признается календарный год.</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Отчетность по ЕСН должна быть представлена работодателем в налоговый орган не позднее 20-го числа месяца, следующего за отчетным периодом (соответственно до 20 апреля, 20 июля, 20 октября).</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По итогам каждого квартала работодателям необходимо рассчитать разницу между суммой налога, начисленной исходя из налоговой базы, которая рассчитана нарастающим итогом с начала года, и суммой фактически уплаченных авансовых платежей. Эту разницу плательщики должны перечислить в срок представления расчетов по авансовым платежам соответственно не позднее 20-го числа месяца, следующего за отчетным, а имен</w:t>
      </w:r>
      <w:r w:rsidRPr="007C34AA">
        <w:rPr>
          <w:rFonts w:ascii="Times New Roman" w:hAnsi="Times New Roman"/>
          <w:sz w:val="28"/>
          <w:szCs w:val="28"/>
        </w:rPr>
        <w:softHyphen/>
        <w:t>но 20 апреля, 20 июля и 20 октября (п. 3 ст. 243 НК РФ)</w:t>
      </w:r>
      <w:r w:rsidR="00EC5F32" w:rsidRPr="007C34AA">
        <w:rPr>
          <w:rFonts w:ascii="Times New Roman" w:hAnsi="Times New Roman"/>
          <w:sz w:val="28"/>
          <w:szCs w:val="28"/>
        </w:rPr>
        <w:t xml:space="preserve"> [2]</w:t>
      </w:r>
      <w:r w:rsidRPr="007C34AA">
        <w:rPr>
          <w:rFonts w:ascii="Times New Roman" w:hAnsi="Times New Roman"/>
          <w:sz w:val="28"/>
          <w:szCs w:val="28"/>
        </w:rPr>
        <w:t>.</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По окончании календарного года работодатели также должны подсчитать разницу между суммой налога, подлежащей уплате, и суммами, которые уже были перечислены в течение этого года. Выявленная недоплата должна быть погашена не позднее 15 дней со дня, установленного для подачи налоговой декларации (соответственно до 15 апреля следующего года (включительно).</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Если же организация переплатила, то сумму переплаты можно зачесть в счет предстоящих платежей либо вернуть в порядке, предусмотренном ст. 78 НК РФ.</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Работодатели вправе за счет начисленных к уплате сумм ЕСН в той части, которая идет в ФСС, произвести ряд расходов. Это может быть выплата различных пособий (по временной нетрудоспособности, беременности и родам, по уходу за ребенком в возрасте до полутора лет и т.д.).</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Работодатели, кроме ЕСН, должны уплачивать страховые взносы на обязательное пенсионное страхование. При этом сумма авансового платежа в федеральный бюджет может быть уменьшена на страховые взносы по обязательному пенсионному страхованию (п. 2 ст. 243 НК РФ)</w:t>
      </w:r>
      <w:r w:rsidR="00EC5F32" w:rsidRPr="007C34AA">
        <w:rPr>
          <w:rFonts w:ascii="Times New Roman" w:hAnsi="Times New Roman"/>
          <w:sz w:val="28"/>
          <w:szCs w:val="28"/>
        </w:rPr>
        <w:t xml:space="preserve"> [2]</w:t>
      </w:r>
      <w:r w:rsidRPr="007C34AA">
        <w:rPr>
          <w:rFonts w:ascii="Times New Roman" w:hAnsi="Times New Roman"/>
          <w:sz w:val="28"/>
          <w:szCs w:val="28"/>
        </w:rPr>
        <w:t>. Это будет вычет из суммы ЕСН.</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Страховой взнос состоит из двух частей. За счет первой финансируется страховая часть трудовой пенсии, а за счет второй — накопительная. Распределеная сумма взноса между этими частями зависит от возраста работника. Для тарифов по обязательному пенсионному страхованию, так же как и ЕСН, установлена регрессивная шкала налогообложения.</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Перечень сумм, которые не облагаются единым социальным налогом, приведен в ст. 238 НК РФ</w:t>
      </w:r>
      <w:r w:rsidR="00EC5F32" w:rsidRPr="007C34AA">
        <w:rPr>
          <w:rFonts w:ascii="Times New Roman" w:hAnsi="Times New Roman"/>
          <w:sz w:val="28"/>
          <w:szCs w:val="28"/>
        </w:rPr>
        <w:t xml:space="preserve"> [2]</w:t>
      </w:r>
      <w:r w:rsidRPr="007C34AA">
        <w:rPr>
          <w:rFonts w:ascii="Times New Roman" w:hAnsi="Times New Roman"/>
          <w:sz w:val="28"/>
          <w:szCs w:val="28"/>
        </w:rPr>
        <w:t>. Условно их можно разделить на три основные группы:</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государственные пособия;</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компенсационные выплаты;</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иные суммы, не подлежащие налогообложению.</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К </w:t>
      </w:r>
      <w:r w:rsidRPr="007C34AA">
        <w:rPr>
          <w:rFonts w:ascii="Times New Roman" w:hAnsi="Times New Roman"/>
          <w:iCs/>
          <w:sz w:val="28"/>
          <w:szCs w:val="28"/>
        </w:rPr>
        <w:t xml:space="preserve">государственным, </w:t>
      </w:r>
      <w:r w:rsidRPr="007C34AA">
        <w:rPr>
          <w:rFonts w:ascii="Times New Roman" w:hAnsi="Times New Roman"/>
          <w:sz w:val="28"/>
          <w:szCs w:val="28"/>
        </w:rPr>
        <w:t>в частности, относятся следующие пособия: по временной нетрудоспособности, по уходу за больным ребенком, по беременности и родам, по безработице и т.д.</w:t>
      </w:r>
    </w:p>
    <w:p w:rsidR="00BA0F42"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Компенсационные выплаты, так же как и пособия, не учитываются при расчете ЕСН. Компенсации начисляются по нормам, которые устанавливает законодательство. </w:t>
      </w:r>
      <w:r w:rsidR="00EC5F32" w:rsidRPr="007C34AA">
        <w:rPr>
          <w:rFonts w:ascii="Times New Roman" w:hAnsi="Times New Roman"/>
          <w:sz w:val="28"/>
          <w:szCs w:val="28"/>
        </w:rPr>
        <w:t>П</w:t>
      </w:r>
      <w:r w:rsidRPr="007C34AA">
        <w:rPr>
          <w:rFonts w:ascii="Times New Roman" w:hAnsi="Times New Roman"/>
          <w:sz w:val="28"/>
          <w:szCs w:val="28"/>
        </w:rPr>
        <w:t>еречень выплат, которые признаются компенсационными, приведен в подп. 2 п. 1 ст. 238 НК РФ</w:t>
      </w:r>
      <w:r w:rsidR="00EC5F32" w:rsidRPr="007C34AA">
        <w:rPr>
          <w:rFonts w:ascii="Times New Roman" w:hAnsi="Times New Roman"/>
          <w:sz w:val="28"/>
          <w:szCs w:val="28"/>
        </w:rPr>
        <w:t xml:space="preserve"> [2]</w:t>
      </w:r>
      <w:r w:rsidRPr="007C34AA">
        <w:rPr>
          <w:rFonts w:ascii="Times New Roman" w:hAnsi="Times New Roman"/>
          <w:sz w:val="28"/>
          <w:szCs w:val="28"/>
        </w:rPr>
        <w:t>. К компенсационным выплатам относятся выплаты, связанные с бесплатным предоставлением коммунальных услуг, питания, с увольнением работников, включая компенсации за неиспользованный отпуск, а также с возмещением расходов на повышение профессионального уровня работников и т.д.</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Возмещение командировочных расходов также относится к компенсациям согласно подп. 2 п. 1 ст. 238 НК РФ</w:t>
      </w:r>
      <w:r w:rsidR="00EC5F32" w:rsidRPr="007C34AA">
        <w:rPr>
          <w:rFonts w:ascii="Times New Roman" w:hAnsi="Times New Roman"/>
          <w:sz w:val="28"/>
          <w:szCs w:val="28"/>
        </w:rPr>
        <w:t xml:space="preserve"> [2]</w:t>
      </w:r>
      <w:r w:rsidRPr="007C34AA">
        <w:rPr>
          <w:rFonts w:ascii="Times New Roman" w:hAnsi="Times New Roman"/>
          <w:sz w:val="28"/>
          <w:szCs w:val="28"/>
        </w:rPr>
        <w:t>. Так, не облагаются ЕСН суточные в пределах норм, а также фактически произведенные, документально подтвержденные командировочные расходы до места назначения и обратно, на получение паспортов, виз, на наем жилья.</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Если работник не сможет представить оправдательные документы, то такие расходы в командировочные не включаются. А расходы по найму жилья в этом случае компенсируются в пределах норм, установленных российским законодательством.</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Кроме пособий и компенсаций, в ст. 238 НК РФ предусмотрен и ряд других выплат, которые не облагаются ЕСН</w:t>
      </w:r>
      <w:r w:rsidR="00EC5F32" w:rsidRPr="007C34AA">
        <w:rPr>
          <w:rFonts w:ascii="Times New Roman" w:hAnsi="Times New Roman"/>
          <w:sz w:val="28"/>
          <w:szCs w:val="28"/>
        </w:rPr>
        <w:t xml:space="preserve"> [2]</w:t>
      </w:r>
      <w:r w:rsidRPr="007C34AA">
        <w:rPr>
          <w:rFonts w:ascii="Times New Roman" w:hAnsi="Times New Roman"/>
          <w:sz w:val="28"/>
          <w:szCs w:val="28"/>
        </w:rPr>
        <w:t>:</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по обязательному страхованию работников (если такие платежи предусмотрены законодательством Российской Федерации);</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по договорам добровольного личного страхования работников, заключенным не менее чем на год и предусматривающим оплату медицинских услуг;</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по договорам добровольного личного страхования, которые заключаются только на случай смерти работника или утраты им трудоспособности.</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Льготы по ЕСН перечислены в ст. 239 НК РФ. Наибольшее место в этой статье занимают льготы, предоставляемые общественным организациям инвалидов либо организациям, использующим труд инвалидов.</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Согласно подп. 2 п. 1 ст. 239 НК РФ от уплаты ЕСН освобождаются общественные организации инвалидов, среди членов которых инвалиды составляют не менее 80%. От ЕСН также освобождаются организации, уставный капитал которых полностью состоит из вкладов общественных организаций инвалидов, при условии, что среднесписочная численность инвалидов, которые работают в такой организации, будет не менее 50% и доля заработной платы инвалидов в фонде оплаты труда должна быть не менее 25%. Данная льгота применяется в отношении выплаты в пользу работника, не превышающей 100 000 руб.</w:t>
      </w:r>
      <w:r w:rsidR="00EC5F32" w:rsidRPr="007C34AA">
        <w:rPr>
          <w:rFonts w:ascii="Times New Roman" w:hAnsi="Times New Roman"/>
          <w:sz w:val="28"/>
          <w:szCs w:val="28"/>
        </w:rPr>
        <w:t xml:space="preserve"> [2]</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Однако если общественная организация инвалидов или предприятие, уставный капитал которых полностью состоит из вкладов общественных организаций инвалидов", производят и продают подакцизные товары или полезные ископаемые, то льготой по ЕСН они воспользоваться не могут.</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Не на все выплаты в пользу работника коммерческие организации должны начислять ЕСН. Так, любая коммерческая организация (вне зависимости от вида деятельности и состава учредителей), в которой работают инвалиды </w:t>
      </w:r>
      <w:r w:rsidRPr="007C34AA">
        <w:rPr>
          <w:rFonts w:ascii="Times New Roman" w:hAnsi="Times New Roman"/>
          <w:sz w:val="28"/>
          <w:szCs w:val="28"/>
          <w:lang w:val="en-US"/>
        </w:rPr>
        <w:t>I</w:t>
      </w:r>
      <w:r w:rsidRPr="007C34AA">
        <w:rPr>
          <w:rFonts w:ascii="Times New Roman" w:hAnsi="Times New Roman"/>
          <w:sz w:val="28"/>
          <w:szCs w:val="28"/>
        </w:rPr>
        <w:t xml:space="preserve">, </w:t>
      </w:r>
      <w:r w:rsidRPr="007C34AA">
        <w:rPr>
          <w:rFonts w:ascii="Times New Roman" w:hAnsi="Times New Roman"/>
          <w:sz w:val="28"/>
          <w:szCs w:val="28"/>
          <w:lang w:val="en-US"/>
        </w:rPr>
        <w:t>II</w:t>
      </w:r>
      <w:r w:rsidRPr="007C34AA">
        <w:rPr>
          <w:rFonts w:ascii="Times New Roman" w:hAnsi="Times New Roman"/>
          <w:sz w:val="28"/>
          <w:szCs w:val="28"/>
        </w:rPr>
        <w:t xml:space="preserve"> и </w:t>
      </w:r>
      <w:r w:rsidRPr="007C34AA">
        <w:rPr>
          <w:rFonts w:ascii="Times New Roman" w:hAnsi="Times New Roman"/>
          <w:sz w:val="28"/>
          <w:szCs w:val="28"/>
          <w:lang w:val="en-US"/>
        </w:rPr>
        <w:t>III</w:t>
      </w:r>
      <w:r w:rsidRPr="007C34AA">
        <w:rPr>
          <w:rFonts w:ascii="Times New Roman" w:hAnsi="Times New Roman"/>
          <w:sz w:val="28"/>
          <w:szCs w:val="28"/>
        </w:rPr>
        <w:t xml:space="preserve"> группы, может не начислять ЕСН на их заработную плату. Единственным условием в данном случае является то, что выплаты каждому инвалиду в течение года не должны превышать 100 000 руб.</w:t>
      </w:r>
      <w:r w:rsidR="00EC5F32" w:rsidRPr="007C34AA">
        <w:rPr>
          <w:rFonts w:ascii="Times New Roman" w:hAnsi="Times New Roman"/>
          <w:sz w:val="28"/>
          <w:szCs w:val="28"/>
        </w:rPr>
        <w:t xml:space="preserve"> [2]</w:t>
      </w:r>
    </w:p>
    <w:p w:rsidR="00D02499" w:rsidRPr="007C34AA" w:rsidRDefault="00D02499"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Перечень сумм, не подлежащих налогообложению по ЕСН, приведен в табл 1.</w:t>
      </w:r>
      <w:r w:rsidR="00EC5F32" w:rsidRPr="007C34AA">
        <w:rPr>
          <w:rFonts w:ascii="Times New Roman" w:hAnsi="Times New Roman"/>
          <w:sz w:val="28"/>
          <w:szCs w:val="28"/>
        </w:rPr>
        <w:t xml:space="preserve"> [2]</w:t>
      </w:r>
    </w:p>
    <w:p w:rsidR="007C34AA" w:rsidRDefault="007C34AA" w:rsidP="007C34AA">
      <w:pPr>
        <w:keepNext/>
        <w:widowControl w:val="0"/>
        <w:shd w:val="clear" w:color="auto" w:fill="FFFFFF"/>
        <w:spacing w:after="0" w:line="360" w:lineRule="auto"/>
        <w:ind w:right="57" w:firstLine="709"/>
        <w:jc w:val="both"/>
        <w:rPr>
          <w:rFonts w:ascii="Times New Roman" w:hAnsi="Times New Roman"/>
          <w:sz w:val="28"/>
          <w:szCs w:val="28"/>
        </w:rPr>
      </w:pPr>
    </w:p>
    <w:p w:rsidR="00D02499" w:rsidRPr="007C34AA" w:rsidRDefault="006D04DA"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Таблица 1 - </w:t>
      </w:r>
      <w:r w:rsidR="000002FF" w:rsidRPr="007C34AA">
        <w:rPr>
          <w:rFonts w:ascii="Times New Roman" w:hAnsi="Times New Roman"/>
          <w:sz w:val="28"/>
          <w:szCs w:val="28"/>
        </w:rPr>
        <w:t>Перечень сумм, не подлежащих налогообложению по Единому социальному налогу.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0002FF" w:rsidRPr="007C34AA" w:rsidTr="00B15967">
        <w:tc>
          <w:tcPr>
            <w:tcW w:w="4870" w:type="dxa"/>
          </w:tcPr>
          <w:p w:rsidR="000002FF" w:rsidRPr="007C34AA" w:rsidRDefault="000002FF"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bCs/>
                <w:sz w:val="20"/>
                <w:szCs w:val="20"/>
              </w:rPr>
              <w:t>Не подлежат налогообложению (ст. 23</w:t>
            </w:r>
            <w:r w:rsidR="00EC5F32" w:rsidRPr="007C34AA">
              <w:rPr>
                <w:rFonts w:ascii="Times New Roman" w:hAnsi="Times New Roman"/>
                <w:bCs/>
                <w:sz w:val="20"/>
                <w:szCs w:val="20"/>
              </w:rPr>
              <w:t>8</w:t>
            </w:r>
            <w:r w:rsidRPr="007C34AA">
              <w:rPr>
                <w:rFonts w:ascii="Times New Roman" w:hAnsi="Times New Roman"/>
                <w:bCs/>
                <w:sz w:val="20"/>
                <w:szCs w:val="20"/>
              </w:rPr>
              <w:t xml:space="preserve"> НК РФ)</w:t>
            </w:r>
          </w:p>
        </w:tc>
        <w:tc>
          <w:tcPr>
            <w:tcW w:w="4871" w:type="dxa"/>
          </w:tcPr>
          <w:p w:rsidR="000002FF" w:rsidRPr="007C34AA" w:rsidRDefault="00EC5F32"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bCs/>
                <w:sz w:val="20"/>
                <w:szCs w:val="20"/>
              </w:rPr>
              <w:t>Освобождаются от уплаты налога</w:t>
            </w:r>
            <w:r w:rsidR="007C34AA" w:rsidRPr="007C34AA">
              <w:rPr>
                <w:rFonts w:ascii="Times New Roman" w:hAnsi="Times New Roman"/>
                <w:bCs/>
                <w:sz w:val="20"/>
                <w:szCs w:val="20"/>
              </w:rPr>
              <w:t xml:space="preserve"> </w:t>
            </w:r>
            <w:r w:rsidRPr="007C34AA">
              <w:rPr>
                <w:rFonts w:ascii="Times New Roman" w:hAnsi="Times New Roman"/>
                <w:bCs/>
                <w:sz w:val="20"/>
                <w:szCs w:val="20"/>
              </w:rPr>
              <w:t>(ст. 239 НК РФ)</w:t>
            </w:r>
          </w:p>
        </w:tc>
      </w:tr>
      <w:tr w:rsidR="000002FF" w:rsidRPr="007C34AA" w:rsidTr="00B15967">
        <w:tc>
          <w:tcPr>
            <w:tcW w:w="4870" w:type="dxa"/>
          </w:tcPr>
          <w:p w:rsidR="00EC5F32" w:rsidRPr="007C34AA" w:rsidRDefault="00EC5F32" w:rsidP="007C34AA">
            <w:pPr>
              <w:keepNext/>
              <w:widowControl w:val="0"/>
              <w:shd w:val="clear" w:color="auto" w:fill="FFFFFF"/>
              <w:spacing w:after="0" w:line="360" w:lineRule="auto"/>
              <w:ind w:right="57"/>
              <w:jc w:val="both"/>
              <w:rPr>
                <w:rFonts w:ascii="Times New Roman" w:hAnsi="Times New Roman"/>
                <w:sz w:val="20"/>
                <w:szCs w:val="20"/>
              </w:rPr>
            </w:pPr>
            <w:r w:rsidRPr="007C34AA">
              <w:rPr>
                <w:rFonts w:ascii="Times New Roman" w:hAnsi="Times New Roman"/>
                <w:sz w:val="20"/>
                <w:szCs w:val="20"/>
              </w:rPr>
              <w:t>Государственные пособия (в соответствии с законодательством), в том числе пособия по временной нетрудоспособности, по уходу за больным ребенком, по безработице, по беременности и родам.</w:t>
            </w:r>
          </w:p>
          <w:p w:rsidR="000002FF" w:rsidRPr="007C34AA" w:rsidRDefault="00EC5F32" w:rsidP="007C34AA">
            <w:pPr>
              <w:keepNext/>
              <w:widowControl w:val="0"/>
              <w:shd w:val="clear" w:color="auto" w:fill="FFFFFF"/>
              <w:spacing w:after="0" w:line="360" w:lineRule="auto"/>
              <w:ind w:right="57"/>
              <w:jc w:val="both"/>
              <w:rPr>
                <w:rFonts w:ascii="Times New Roman" w:hAnsi="Times New Roman"/>
                <w:sz w:val="20"/>
                <w:szCs w:val="20"/>
              </w:rPr>
            </w:pPr>
            <w:r w:rsidRPr="007C34AA">
              <w:rPr>
                <w:rFonts w:ascii="Times New Roman" w:hAnsi="Times New Roman"/>
                <w:sz w:val="20"/>
                <w:szCs w:val="20"/>
              </w:rPr>
              <w:t xml:space="preserve">Все виды установленных законодательством компенсационных выплат (в пределах норм), связанных с возмещением вреда, по причине увечья или иного повреждения здоровья; оплатой стоимости, выдачей натурального </w:t>
            </w:r>
          </w:p>
        </w:tc>
        <w:tc>
          <w:tcPr>
            <w:tcW w:w="4871" w:type="dxa"/>
          </w:tcPr>
          <w:p w:rsidR="000002FF" w:rsidRPr="007C34AA" w:rsidRDefault="00EC5F32" w:rsidP="007C34AA">
            <w:pPr>
              <w:keepNext/>
              <w:widowControl w:val="0"/>
              <w:shd w:val="clear" w:color="auto" w:fill="FFFFFF"/>
              <w:spacing w:after="0" w:line="360" w:lineRule="auto"/>
              <w:ind w:right="57"/>
              <w:jc w:val="both"/>
              <w:rPr>
                <w:rFonts w:ascii="Times New Roman" w:hAnsi="Times New Roman"/>
                <w:sz w:val="20"/>
                <w:szCs w:val="20"/>
              </w:rPr>
            </w:pPr>
            <w:r w:rsidRPr="007C34AA">
              <w:rPr>
                <w:rFonts w:ascii="Times New Roman" w:hAnsi="Times New Roman"/>
                <w:sz w:val="20"/>
                <w:szCs w:val="20"/>
              </w:rPr>
              <w:t xml:space="preserve">Организации любых организационно-правовых форм — с сумм выплат и иных вознаграждений, не превышающих в течение налогового периода 100 000 руб. на каждое физическое лицо, являющееся инвалидом </w:t>
            </w:r>
            <w:r w:rsidRPr="007C34AA">
              <w:rPr>
                <w:rFonts w:ascii="Times New Roman" w:hAnsi="Times New Roman"/>
                <w:sz w:val="20"/>
                <w:szCs w:val="20"/>
                <w:lang w:val="en-US"/>
              </w:rPr>
              <w:t>I</w:t>
            </w:r>
            <w:r w:rsidRPr="007C34AA">
              <w:rPr>
                <w:rFonts w:ascii="Times New Roman" w:hAnsi="Times New Roman"/>
                <w:sz w:val="20"/>
                <w:szCs w:val="20"/>
              </w:rPr>
              <w:t>, 11 или 111 группы. Организации с сумм выплат и иных вознаграждений,</w:t>
            </w:r>
            <w:r w:rsidR="007C34AA" w:rsidRPr="007C34AA">
              <w:rPr>
                <w:rFonts w:ascii="Times New Roman" w:hAnsi="Times New Roman"/>
                <w:sz w:val="20"/>
                <w:szCs w:val="20"/>
              </w:rPr>
              <w:t xml:space="preserve"> </w:t>
            </w:r>
            <w:r w:rsidRPr="007C34AA">
              <w:rPr>
                <w:rFonts w:ascii="Times New Roman" w:hAnsi="Times New Roman"/>
                <w:sz w:val="20"/>
                <w:szCs w:val="20"/>
              </w:rPr>
              <w:t>не</w:t>
            </w:r>
            <w:r w:rsidR="007C34AA" w:rsidRPr="007C34AA">
              <w:rPr>
                <w:rFonts w:ascii="Times New Roman" w:hAnsi="Times New Roman"/>
                <w:sz w:val="20"/>
                <w:szCs w:val="20"/>
              </w:rPr>
              <w:t xml:space="preserve"> </w:t>
            </w:r>
            <w:r w:rsidRPr="007C34AA">
              <w:rPr>
                <w:rFonts w:ascii="Times New Roman" w:hAnsi="Times New Roman"/>
                <w:sz w:val="20"/>
                <w:szCs w:val="20"/>
              </w:rPr>
              <w:t xml:space="preserve">превышающих 100 000 руб. в течение налогового периода на каждое физическое лицо: общественные организации инвалидов </w:t>
            </w:r>
          </w:p>
        </w:tc>
      </w:tr>
      <w:tr w:rsidR="00E741D1" w:rsidRPr="007C34AA" w:rsidTr="00B15967">
        <w:tc>
          <w:tcPr>
            <w:tcW w:w="4870" w:type="dxa"/>
          </w:tcPr>
          <w:p w:rsidR="00E741D1" w:rsidRPr="007C34AA" w:rsidRDefault="00E741D1"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bCs/>
                <w:sz w:val="20"/>
                <w:szCs w:val="20"/>
              </w:rPr>
              <w:t>Не подлежат налогообложению (ст. 238 НК РФ)</w:t>
            </w:r>
          </w:p>
        </w:tc>
        <w:tc>
          <w:tcPr>
            <w:tcW w:w="4871" w:type="dxa"/>
          </w:tcPr>
          <w:p w:rsidR="00E741D1" w:rsidRPr="007C34AA" w:rsidRDefault="00E741D1" w:rsidP="007C34AA">
            <w:pPr>
              <w:keepNext/>
              <w:widowControl w:val="0"/>
              <w:spacing w:after="0" w:line="360" w:lineRule="auto"/>
              <w:ind w:right="57"/>
              <w:jc w:val="both"/>
              <w:rPr>
                <w:rFonts w:ascii="Times New Roman" w:hAnsi="Times New Roman"/>
                <w:sz w:val="20"/>
                <w:szCs w:val="20"/>
              </w:rPr>
            </w:pPr>
            <w:r w:rsidRPr="007C34AA">
              <w:rPr>
                <w:rFonts w:ascii="Times New Roman" w:hAnsi="Times New Roman"/>
                <w:bCs/>
                <w:sz w:val="20"/>
                <w:szCs w:val="20"/>
              </w:rPr>
              <w:t>Освобождаются от уплаты налога</w:t>
            </w:r>
            <w:r w:rsidR="007C34AA" w:rsidRPr="007C34AA">
              <w:rPr>
                <w:rFonts w:ascii="Times New Roman" w:hAnsi="Times New Roman"/>
                <w:bCs/>
                <w:sz w:val="20"/>
                <w:szCs w:val="20"/>
              </w:rPr>
              <w:t xml:space="preserve"> </w:t>
            </w:r>
            <w:r w:rsidRPr="007C34AA">
              <w:rPr>
                <w:rFonts w:ascii="Times New Roman" w:hAnsi="Times New Roman"/>
                <w:bCs/>
                <w:sz w:val="20"/>
                <w:szCs w:val="20"/>
              </w:rPr>
              <w:t>(ст. 239 НК РФ)</w:t>
            </w:r>
          </w:p>
        </w:tc>
      </w:tr>
      <w:tr w:rsidR="00E741D1" w:rsidRPr="007C34AA" w:rsidTr="00B15967">
        <w:tc>
          <w:tcPr>
            <w:tcW w:w="4870" w:type="dxa"/>
          </w:tcPr>
          <w:p w:rsidR="00E741D1" w:rsidRPr="007C34AA" w:rsidRDefault="00E741D1" w:rsidP="007C34AA">
            <w:pPr>
              <w:keepNext/>
              <w:widowControl w:val="0"/>
              <w:shd w:val="clear" w:color="auto" w:fill="FFFFFF"/>
              <w:spacing w:after="0" w:line="360" w:lineRule="auto"/>
              <w:ind w:right="57"/>
              <w:jc w:val="both"/>
              <w:rPr>
                <w:rFonts w:ascii="Times New Roman" w:hAnsi="Times New Roman"/>
                <w:sz w:val="20"/>
                <w:szCs w:val="20"/>
              </w:rPr>
            </w:pPr>
            <w:r w:rsidRPr="007C34AA">
              <w:rPr>
                <w:rFonts w:ascii="Times New Roman" w:hAnsi="Times New Roman"/>
                <w:sz w:val="20"/>
                <w:szCs w:val="20"/>
              </w:rPr>
              <w:t>довольствия, оплатой стоимости питания, спортивного снаряжения, увольнением работников, включая компенсации за неиспользованный отпуск; расходы на командировки и др.</w:t>
            </w:r>
          </w:p>
          <w:p w:rsidR="00E741D1" w:rsidRPr="007C34AA" w:rsidRDefault="00E741D1" w:rsidP="007C34AA">
            <w:pPr>
              <w:keepNext/>
              <w:widowControl w:val="0"/>
              <w:shd w:val="clear" w:color="auto" w:fill="FFFFFF"/>
              <w:spacing w:after="0" w:line="360" w:lineRule="auto"/>
              <w:ind w:right="57"/>
              <w:jc w:val="both"/>
              <w:rPr>
                <w:rFonts w:ascii="Times New Roman" w:hAnsi="Times New Roman"/>
                <w:sz w:val="20"/>
                <w:szCs w:val="20"/>
              </w:rPr>
            </w:pPr>
            <w:r w:rsidRPr="007C34AA">
              <w:rPr>
                <w:rFonts w:ascii="Times New Roman" w:hAnsi="Times New Roman"/>
                <w:sz w:val="20"/>
                <w:szCs w:val="20"/>
              </w:rPr>
              <w:t>Суммы единовременной материальной помощи, оказываемой налогоплательщиком физическим лицам в связи с чрезвычайными обстоятельствами.</w:t>
            </w:r>
          </w:p>
          <w:p w:rsidR="00E741D1" w:rsidRPr="007C34AA" w:rsidRDefault="00E741D1" w:rsidP="007C34AA">
            <w:pPr>
              <w:keepNext/>
              <w:widowControl w:val="0"/>
              <w:shd w:val="clear" w:color="auto" w:fill="FFFFFF"/>
              <w:spacing w:after="0" w:line="360" w:lineRule="auto"/>
              <w:ind w:right="57"/>
              <w:jc w:val="both"/>
              <w:rPr>
                <w:rFonts w:ascii="Times New Roman" w:hAnsi="Times New Roman"/>
                <w:sz w:val="20"/>
                <w:szCs w:val="20"/>
              </w:rPr>
            </w:pPr>
            <w:r w:rsidRPr="007C34AA">
              <w:rPr>
                <w:rFonts w:ascii="Times New Roman" w:hAnsi="Times New Roman"/>
                <w:sz w:val="20"/>
                <w:szCs w:val="20"/>
              </w:rPr>
              <w:t>Доходы членов крестьянского (фермерского) хозяйства от производства и реализации сельскохозяйственной продукции в течение пяти лет начиная с года регистрации.</w:t>
            </w:r>
          </w:p>
          <w:p w:rsidR="00E741D1" w:rsidRPr="007C34AA" w:rsidRDefault="00E741D1" w:rsidP="007C34AA">
            <w:pPr>
              <w:keepNext/>
              <w:widowControl w:val="0"/>
              <w:shd w:val="clear" w:color="auto" w:fill="FFFFFF"/>
              <w:spacing w:after="0" w:line="360" w:lineRule="auto"/>
              <w:ind w:right="57"/>
              <w:jc w:val="both"/>
              <w:rPr>
                <w:rFonts w:ascii="Times New Roman" w:hAnsi="Times New Roman"/>
                <w:sz w:val="20"/>
                <w:szCs w:val="20"/>
              </w:rPr>
            </w:pPr>
            <w:r w:rsidRPr="007C34AA">
              <w:rPr>
                <w:rFonts w:ascii="Times New Roman" w:hAnsi="Times New Roman"/>
                <w:sz w:val="20"/>
                <w:szCs w:val="20"/>
              </w:rPr>
              <w:t>Доходы (за исключением оплаты труда наемных работников), получаемые членами семейных общин малочисленных народов Севера от реализации продукции, полученной в результате ведения ими традиционных видов промысла.</w:t>
            </w:r>
          </w:p>
          <w:p w:rsidR="00E741D1" w:rsidRPr="007C34AA" w:rsidRDefault="00E741D1" w:rsidP="007C34AA">
            <w:pPr>
              <w:keepNext/>
              <w:widowControl w:val="0"/>
              <w:shd w:val="clear" w:color="auto" w:fill="FFFFFF"/>
              <w:spacing w:after="0" w:line="360" w:lineRule="auto"/>
              <w:ind w:right="57"/>
              <w:jc w:val="both"/>
              <w:rPr>
                <w:rFonts w:ascii="Times New Roman" w:hAnsi="Times New Roman"/>
                <w:sz w:val="20"/>
                <w:szCs w:val="20"/>
              </w:rPr>
            </w:pPr>
            <w:r w:rsidRPr="007C34AA">
              <w:rPr>
                <w:rFonts w:ascii="Times New Roman" w:hAnsi="Times New Roman"/>
                <w:sz w:val="20"/>
                <w:szCs w:val="20"/>
              </w:rPr>
              <w:t>Суммы страховых платежей (взносов) по обязательному страхованию работников, осуществляемому налогоплательщиком в порядке, установленном законодательством Российской Федерации.</w:t>
            </w:r>
          </w:p>
          <w:p w:rsidR="00E741D1" w:rsidRPr="007C34AA" w:rsidRDefault="00E741D1" w:rsidP="007C34AA">
            <w:pPr>
              <w:keepNext/>
              <w:widowControl w:val="0"/>
              <w:shd w:val="clear" w:color="auto" w:fill="FFFFFF"/>
              <w:spacing w:after="0" w:line="360" w:lineRule="auto"/>
              <w:ind w:right="57"/>
              <w:jc w:val="both"/>
              <w:rPr>
                <w:rFonts w:ascii="Times New Roman" w:hAnsi="Times New Roman"/>
                <w:sz w:val="20"/>
                <w:szCs w:val="20"/>
              </w:rPr>
            </w:pPr>
            <w:r w:rsidRPr="007C34AA">
              <w:rPr>
                <w:rFonts w:ascii="Times New Roman" w:hAnsi="Times New Roman"/>
                <w:sz w:val="20"/>
                <w:szCs w:val="20"/>
              </w:rPr>
              <w:t>Суммы платежей (взносов) налогоплательщика по договорам добровольного личного страхования работников, заключаемым на срок не менее одного гола, предусматривающим оплату страховщиками медицинских расходов этих застрахованных лиц; суммы платежей (взносов) налогоплательщика по договорам добровольного личного страхования работни</w:t>
            </w:r>
            <w:r w:rsidR="007C34AA" w:rsidRPr="007C34AA">
              <w:rPr>
                <w:rFonts w:ascii="Times New Roman" w:hAnsi="Times New Roman"/>
                <w:sz w:val="20"/>
                <w:szCs w:val="20"/>
              </w:rPr>
              <w:t>ков, заклю</w:t>
            </w:r>
            <w:r w:rsidRPr="007C34AA">
              <w:rPr>
                <w:rFonts w:ascii="Times New Roman" w:hAnsi="Times New Roman"/>
                <w:sz w:val="20"/>
                <w:szCs w:val="20"/>
              </w:rPr>
              <w:t>чаемым исключительно на случай наступления смерти застрахованного лица или утраты застрахованным лицом трудоспособности в связи с исполнением им трудовых обязанностей. Стоимость проезда работников и членов их семей к месту проведения отпуска и обратно.</w:t>
            </w:r>
          </w:p>
          <w:p w:rsidR="00E741D1" w:rsidRPr="007C34AA" w:rsidRDefault="00E741D1" w:rsidP="007C34AA">
            <w:pPr>
              <w:keepNext/>
              <w:widowControl w:val="0"/>
              <w:shd w:val="clear" w:color="auto" w:fill="FFFFFF"/>
              <w:spacing w:after="0" w:line="360" w:lineRule="auto"/>
              <w:ind w:right="57"/>
              <w:jc w:val="both"/>
              <w:rPr>
                <w:rFonts w:ascii="Times New Roman" w:hAnsi="Times New Roman"/>
                <w:sz w:val="20"/>
                <w:szCs w:val="20"/>
              </w:rPr>
            </w:pPr>
            <w:r w:rsidRPr="007C34AA">
              <w:rPr>
                <w:rFonts w:ascii="Times New Roman" w:hAnsi="Times New Roman"/>
                <w:sz w:val="20"/>
                <w:szCs w:val="20"/>
              </w:rPr>
              <w:t>Стоимость форменной одежды и обмундирования, стоимость льгот по проезду, предоставляемых законодательством Российской Федерации отдельным категориям работников, обучающихся, воспитанников и т.д.</w:t>
            </w:r>
          </w:p>
        </w:tc>
        <w:tc>
          <w:tcPr>
            <w:tcW w:w="4871" w:type="dxa"/>
          </w:tcPr>
          <w:p w:rsidR="00E741D1" w:rsidRPr="007C34AA" w:rsidRDefault="00E741D1" w:rsidP="007C34AA">
            <w:pPr>
              <w:keepNext/>
              <w:widowControl w:val="0"/>
              <w:shd w:val="clear" w:color="auto" w:fill="FFFFFF"/>
              <w:spacing w:after="0" w:line="360" w:lineRule="auto"/>
              <w:ind w:right="57"/>
              <w:jc w:val="both"/>
              <w:rPr>
                <w:rFonts w:ascii="Times New Roman" w:hAnsi="Times New Roman"/>
                <w:sz w:val="20"/>
                <w:szCs w:val="20"/>
              </w:rPr>
            </w:pPr>
            <w:r w:rsidRPr="007C34AA">
              <w:rPr>
                <w:rFonts w:ascii="Times New Roman" w:hAnsi="Times New Roman"/>
                <w:sz w:val="20"/>
                <w:szCs w:val="20"/>
              </w:rPr>
              <w:t>(в том числе созданные как союзы общественных организаций инвалидов), среди членов которых инвалиды и их законные представители составляют не менее 80%, их региональные и местные отделения;</w:t>
            </w:r>
          </w:p>
          <w:p w:rsidR="00E741D1" w:rsidRPr="007C34AA" w:rsidRDefault="00E741D1" w:rsidP="007C34AA">
            <w:pPr>
              <w:keepNext/>
              <w:widowControl w:val="0"/>
              <w:shd w:val="clear" w:color="auto" w:fill="FFFFFF"/>
              <w:spacing w:after="0" w:line="360" w:lineRule="auto"/>
              <w:ind w:right="57"/>
              <w:jc w:val="both"/>
              <w:rPr>
                <w:rFonts w:ascii="Times New Roman" w:hAnsi="Times New Roman"/>
                <w:sz w:val="20"/>
                <w:szCs w:val="20"/>
              </w:rPr>
            </w:pPr>
            <w:r w:rsidRPr="007C34AA">
              <w:rPr>
                <w:rFonts w:ascii="Times New Roman" w:hAnsi="Times New Roman"/>
                <w:sz w:val="20"/>
                <w:szCs w:val="20"/>
              </w:rPr>
              <w:t>организации,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а доля заработной платы инвалидов в фонде оплаты труда составляет не менее 25%;</w:t>
            </w:r>
          </w:p>
          <w:p w:rsidR="00E741D1" w:rsidRPr="007C34AA" w:rsidRDefault="00E741D1" w:rsidP="007C34AA">
            <w:pPr>
              <w:keepNext/>
              <w:widowControl w:val="0"/>
              <w:shd w:val="clear" w:color="auto" w:fill="FFFFFF"/>
              <w:spacing w:after="0" w:line="360" w:lineRule="auto"/>
              <w:ind w:right="57"/>
              <w:jc w:val="both"/>
              <w:rPr>
                <w:rFonts w:ascii="Times New Roman" w:hAnsi="Times New Roman"/>
                <w:sz w:val="20"/>
                <w:szCs w:val="20"/>
              </w:rPr>
            </w:pPr>
            <w:r w:rsidRPr="007C34AA">
              <w:rPr>
                <w:rFonts w:ascii="Times New Roman" w:hAnsi="Times New Roman"/>
                <w:sz w:val="20"/>
                <w:szCs w:val="20"/>
              </w:rPr>
              <w:t>учреждения, созданные для до</w:t>
            </w:r>
            <w:r w:rsidR="007C34AA" w:rsidRPr="007C34AA">
              <w:rPr>
                <w:rFonts w:ascii="Times New Roman" w:hAnsi="Times New Roman"/>
                <w:sz w:val="20"/>
                <w:szCs w:val="20"/>
              </w:rPr>
              <w:t>стижения образовательных, куль</w:t>
            </w:r>
            <w:r w:rsidRPr="007C34AA">
              <w:rPr>
                <w:rFonts w:ascii="Times New Roman" w:hAnsi="Times New Roman"/>
                <w:sz w:val="20"/>
                <w:szCs w:val="20"/>
              </w:rPr>
              <w:t>турных, лечебно-оздоровительных, физкультурно-спортивных, научных, информационных и иных со</w:t>
            </w:r>
            <w:r w:rsidRPr="007C34AA">
              <w:rPr>
                <w:rFonts w:ascii="Times New Roman" w:hAnsi="Times New Roman"/>
                <w:sz w:val="20"/>
                <w:szCs w:val="20"/>
              </w:rPr>
              <w:softHyphen/>
              <w:t>циальных целей, а также для ока</w:t>
            </w:r>
            <w:r w:rsidRPr="007C34AA">
              <w:rPr>
                <w:rFonts w:ascii="Times New Roman" w:hAnsi="Times New Roman"/>
                <w:sz w:val="20"/>
                <w:szCs w:val="20"/>
              </w:rPr>
              <w:softHyphen/>
              <w:t>зания правовой и иной помощи инвалидам, детям-инвалидам и их родителям, единственными собственниками имущества которых являются указанные общественные организации. Указанные льготы не распространяются на налогоплательщиков, занимающихся производством, реализацией по</w:t>
            </w:r>
            <w:r w:rsidRPr="007C34AA">
              <w:rPr>
                <w:rFonts w:ascii="Times New Roman" w:hAnsi="Times New Roman"/>
                <w:sz w:val="20"/>
                <w:szCs w:val="20"/>
              </w:rPr>
              <w:softHyphen/>
              <w:t>дакцизных товаров, минерального сырья, других полезных ископаемых, а также иных товаров в соответствии с перечнем, утверждаемым Правительством Российской Федерации по представлению общероссийских общественных организаций инвалидов;</w:t>
            </w:r>
          </w:p>
          <w:p w:rsidR="00E741D1" w:rsidRPr="007C34AA" w:rsidRDefault="00E741D1" w:rsidP="007C34AA">
            <w:pPr>
              <w:keepNext/>
              <w:widowControl w:val="0"/>
              <w:shd w:val="clear" w:color="auto" w:fill="FFFFFF"/>
              <w:spacing w:after="0" w:line="360" w:lineRule="auto"/>
              <w:ind w:right="57"/>
              <w:jc w:val="both"/>
              <w:rPr>
                <w:rFonts w:ascii="Times New Roman" w:hAnsi="Times New Roman"/>
                <w:sz w:val="20"/>
                <w:szCs w:val="20"/>
              </w:rPr>
            </w:pPr>
            <w:r w:rsidRPr="007C34AA">
              <w:rPr>
                <w:rFonts w:ascii="Times New Roman" w:hAnsi="Times New Roman"/>
                <w:sz w:val="20"/>
                <w:szCs w:val="20"/>
              </w:rPr>
              <w:t xml:space="preserve">налогоплательщик и — индивидуальные предприниматели и адвокаты, являющиеся инвалидами </w:t>
            </w:r>
            <w:r w:rsidRPr="007C34AA">
              <w:rPr>
                <w:rFonts w:ascii="Times New Roman" w:hAnsi="Times New Roman"/>
                <w:sz w:val="20"/>
                <w:szCs w:val="20"/>
                <w:lang w:val="en-US"/>
              </w:rPr>
              <w:t>I</w:t>
            </w:r>
            <w:r w:rsidRPr="007C34AA">
              <w:rPr>
                <w:rFonts w:ascii="Times New Roman" w:hAnsi="Times New Roman"/>
                <w:sz w:val="20"/>
                <w:szCs w:val="20"/>
              </w:rPr>
              <w:t xml:space="preserve">, </w:t>
            </w:r>
            <w:r w:rsidRPr="007C34AA">
              <w:rPr>
                <w:rFonts w:ascii="Times New Roman" w:hAnsi="Times New Roman"/>
                <w:sz w:val="20"/>
                <w:szCs w:val="20"/>
                <w:lang w:val="en-US"/>
              </w:rPr>
              <w:t>II</w:t>
            </w:r>
            <w:r w:rsidRPr="007C34AA">
              <w:rPr>
                <w:rFonts w:ascii="Times New Roman" w:hAnsi="Times New Roman"/>
                <w:sz w:val="20"/>
                <w:szCs w:val="20"/>
              </w:rPr>
              <w:t xml:space="preserve"> или 111 группы, в части доходов от их предпринимательской деятельности и иной профессиональной деятельности в размере, не превышающем 100 000 руб. в течение налогового периода</w:t>
            </w:r>
          </w:p>
        </w:tc>
      </w:tr>
    </w:tbl>
    <w:p w:rsidR="007C34AA" w:rsidRDefault="007C34AA" w:rsidP="007C34AA">
      <w:pPr>
        <w:pStyle w:val="a3"/>
        <w:keepNext/>
        <w:widowControl w:val="0"/>
        <w:spacing w:line="360" w:lineRule="auto"/>
        <w:ind w:right="57" w:firstLine="709"/>
        <w:jc w:val="both"/>
        <w:rPr>
          <w:sz w:val="28"/>
        </w:rPr>
      </w:pPr>
    </w:p>
    <w:p w:rsidR="004C05A1" w:rsidRPr="007C34AA" w:rsidRDefault="00EC5F32" w:rsidP="007C34AA">
      <w:pPr>
        <w:pStyle w:val="a3"/>
        <w:keepNext/>
        <w:widowControl w:val="0"/>
        <w:spacing w:line="360" w:lineRule="auto"/>
        <w:ind w:right="57" w:firstLine="709"/>
        <w:jc w:val="both"/>
        <w:rPr>
          <w:sz w:val="28"/>
        </w:rPr>
      </w:pPr>
      <w:r w:rsidRPr="007C34AA">
        <w:rPr>
          <w:sz w:val="28"/>
        </w:rPr>
        <w:t>В следующем разделе курсовой работы изучим организацию, планирование и порядок проведения выездной налоговой проверки единого социального налога.</w:t>
      </w:r>
    </w:p>
    <w:p w:rsidR="007A7986" w:rsidRPr="001D218C" w:rsidRDefault="007C34AA" w:rsidP="001D218C">
      <w:pPr>
        <w:pStyle w:val="a3"/>
        <w:keepNext/>
        <w:widowControl w:val="0"/>
        <w:spacing w:line="360" w:lineRule="auto"/>
        <w:ind w:right="57" w:firstLine="709"/>
        <w:jc w:val="center"/>
        <w:rPr>
          <w:b/>
          <w:caps/>
          <w:sz w:val="28"/>
        </w:rPr>
      </w:pPr>
      <w:r>
        <w:rPr>
          <w:caps/>
          <w:sz w:val="28"/>
        </w:rPr>
        <w:br w:type="page"/>
      </w:r>
      <w:r w:rsidR="007A7986" w:rsidRPr="001D218C">
        <w:rPr>
          <w:b/>
          <w:caps/>
          <w:sz w:val="28"/>
        </w:rPr>
        <w:t>Глава 2</w:t>
      </w:r>
      <w:r w:rsidR="00357E7D" w:rsidRPr="001D218C">
        <w:rPr>
          <w:b/>
          <w:caps/>
          <w:sz w:val="28"/>
        </w:rPr>
        <w:t xml:space="preserve"> Выездная налоговая проверка единого социального налога</w:t>
      </w:r>
    </w:p>
    <w:p w:rsidR="001D218C" w:rsidRPr="001D218C" w:rsidRDefault="001D218C" w:rsidP="001D218C">
      <w:pPr>
        <w:pStyle w:val="a3"/>
        <w:keepNext/>
        <w:widowControl w:val="0"/>
        <w:spacing w:line="360" w:lineRule="auto"/>
        <w:ind w:right="57" w:firstLine="709"/>
        <w:jc w:val="center"/>
        <w:rPr>
          <w:b/>
          <w:sz w:val="28"/>
        </w:rPr>
      </w:pPr>
    </w:p>
    <w:p w:rsidR="007A7986" w:rsidRPr="001D218C" w:rsidRDefault="007A7986" w:rsidP="001D218C">
      <w:pPr>
        <w:pStyle w:val="a3"/>
        <w:keepNext/>
        <w:widowControl w:val="0"/>
        <w:spacing w:line="360" w:lineRule="auto"/>
        <w:ind w:right="57" w:firstLine="709"/>
        <w:jc w:val="center"/>
        <w:rPr>
          <w:b/>
          <w:sz w:val="28"/>
        </w:rPr>
      </w:pPr>
      <w:r w:rsidRPr="001D218C">
        <w:rPr>
          <w:b/>
          <w:sz w:val="28"/>
        </w:rPr>
        <w:t>2.1 Организация и планирование выездной налоговой проверки</w:t>
      </w:r>
    </w:p>
    <w:p w:rsidR="001D218C" w:rsidRPr="001D218C" w:rsidRDefault="001D218C" w:rsidP="001D218C">
      <w:pPr>
        <w:keepNext/>
        <w:widowControl w:val="0"/>
        <w:spacing w:after="0" w:line="360" w:lineRule="auto"/>
        <w:ind w:right="57" w:firstLine="709"/>
        <w:jc w:val="center"/>
        <w:rPr>
          <w:rFonts w:ascii="Times New Roman" w:hAnsi="Times New Roman"/>
          <w:b/>
          <w:sz w:val="28"/>
          <w:szCs w:val="28"/>
        </w:rPr>
      </w:pP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Выездная налоговая проверка проводится на основании решения руководителя (заместителя руководителя) налогового органа на территории (в помещении) налогоплательщика (п. 1 ст. 89 НК РФ).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Решение о проведении выездной налоговой проверки должно содержать следующие сведения (ч. 4 п. 2 ст. 89 НК РФ):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1) полное и сокращенное наименование (фамилию, имя, отчество - для физических лиц) налогоплательщика;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2) предмет проверки, т.е. сведения о налогах, правильность исчисления и уплаты которых подлежит проверке;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3) периоды, за которые проводится проверка;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4) должность фамилию и инициалы сотрудников налогового органа, которым поручается проведение проверки.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Форма решения руководителя (заместителя руководителя) налогового органа о проведении выездной налоговой проверки утверждается ФНС России (ч. 5 п. 2 ст. 89 НК РФ).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Выездной налоговой проверкой могут быть охвачены только три календарных года деятельности налогоплательщика, непосредственно предшествующих году проведения проверки (ч. 2 п. 4 ст. 89 НК РФ).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Что касается проверки периодов текущего года, то налоговые органы всегда исходили из того, что закон не ограничивает их права на проведение камеральных и выездных налоговых проверок за текущий год. Думается, что и после внесения изменений в НК РФ подобная практика сохранится. </w:t>
      </w:r>
    </w:p>
    <w:p w:rsidR="007A7986" w:rsidRPr="007C34AA" w:rsidRDefault="007C34AA" w:rsidP="007C34AA">
      <w:pPr>
        <w:keepNext/>
        <w:widowControl w:val="0"/>
        <w:spacing w:after="0" w:line="360" w:lineRule="auto"/>
        <w:ind w:right="57" w:firstLine="709"/>
        <w:jc w:val="both"/>
        <w:rPr>
          <w:rFonts w:ascii="Times New Roman" w:hAnsi="Times New Roman"/>
          <w:sz w:val="28"/>
          <w:szCs w:val="28"/>
        </w:rPr>
      </w:pPr>
      <w:r>
        <w:rPr>
          <w:rFonts w:ascii="Times New Roman" w:hAnsi="Times New Roman"/>
          <w:sz w:val="28"/>
          <w:szCs w:val="28"/>
        </w:rPr>
        <w:t xml:space="preserve"> </w:t>
      </w:r>
      <w:r w:rsidR="007A7986" w:rsidRPr="007C34AA">
        <w:rPr>
          <w:rFonts w:ascii="Times New Roman" w:hAnsi="Times New Roman"/>
          <w:sz w:val="28"/>
          <w:szCs w:val="28"/>
        </w:rPr>
        <w:t xml:space="preserve">По общему правилу налоговые органы не вправе проводить две выездные налоговые проверки и более по одним и тем же налогам за один и тот же период, а общее число выездных налоговых проверок в течение календарного года должно быть не больше двух (п. 5 ст. 89 НК РФ).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Но в силу части второй п. 10 ст. 89 НК РФ данное правило не применяется в двух случаях: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1) при назначении повторной выездной налоговой проверки (ч. 4 п. 10 ст. 89 НК РФ), проводимой: </w:t>
      </w:r>
    </w:p>
    <w:p w:rsidR="007A7986" w:rsidRPr="007C34AA" w:rsidRDefault="007A7986" w:rsidP="007C34AA">
      <w:pPr>
        <w:keepNext/>
        <w:widowControl w:val="0"/>
        <w:numPr>
          <w:ilvl w:val="0"/>
          <w:numId w:val="2"/>
        </w:numPr>
        <w:spacing w:after="0" w:line="360" w:lineRule="auto"/>
        <w:ind w:left="0" w:right="57" w:firstLine="709"/>
        <w:jc w:val="both"/>
        <w:rPr>
          <w:rFonts w:ascii="Times New Roman" w:hAnsi="Times New Roman"/>
          <w:sz w:val="28"/>
          <w:szCs w:val="28"/>
        </w:rPr>
      </w:pPr>
      <w:r w:rsidRPr="007C34AA">
        <w:rPr>
          <w:rFonts w:ascii="Times New Roman" w:hAnsi="Times New Roman"/>
          <w:sz w:val="28"/>
          <w:szCs w:val="28"/>
        </w:rPr>
        <w:t xml:space="preserve">вышестоящим налоговым органом - в порядке контроля за деятельностью налогового органа, проводившего проверку; </w:t>
      </w:r>
    </w:p>
    <w:p w:rsidR="007A7986" w:rsidRPr="007C34AA" w:rsidRDefault="007A7986" w:rsidP="007C34AA">
      <w:pPr>
        <w:keepNext/>
        <w:widowControl w:val="0"/>
        <w:numPr>
          <w:ilvl w:val="0"/>
          <w:numId w:val="2"/>
        </w:numPr>
        <w:spacing w:after="0" w:line="360" w:lineRule="auto"/>
        <w:ind w:left="0" w:right="57" w:firstLine="709"/>
        <w:jc w:val="both"/>
        <w:rPr>
          <w:rFonts w:ascii="Times New Roman" w:hAnsi="Times New Roman"/>
          <w:sz w:val="28"/>
          <w:szCs w:val="28"/>
        </w:rPr>
      </w:pPr>
      <w:r w:rsidRPr="007C34AA">
        <w:rPr>
          <w:rFonts w:ascii="Times New Roman" w:hAnsi="Times New Roman"/>
          <w:sz w:val="28"/>
          <w:szCs w:val="28"/>
        </w:rPr>
        <w:t xml:space="preserve">налоговым органом, ранее проводившим проверку, - в случае представления налогоплательщиком уточненной налоговой декларации, в которой указана сумма налога в размере меньшем ранее заявленного. Причем во втором случае может </w:t>
      </w:r>
      <w:r w:rsidR="001D218C" w:rsidRPr="007C34AA">
        <w:rPr>
          <w:rFonts w:ascii="Times New Roman" w:hAnsi="Times New Roman"/>
          <w:sz w:val="28"/>
          <w:szCs w:val="28"/>
        </w:rPr>
        <w:t>проверяться,</w:t>
      </w:r>
      <w:r w:rsidRPr="007C34AA">
        <w:rPr>
          <w:rFonts w:ascii="Times New Roman" w:hAnsi="Times New Roman"/>
          <w:sz w:val="28"/>
          <w:szCs w:val="28"/>
        </w:rPr>
        <w:t xml:space="preserve"> только тот период, за который представлена уточненная </w:t>
      </w:r>
      <w:r w:rsidRPr="00D4433A">
        <w:rPr>
          <w:rFonts w:ascii="Times New Roman" w:hAnsi="Times New Roman"/>
          <w:sz w:val="28"/>
          <w:szCs w:val="28"/>
        </w:rPr>
        <w:t>налоговая декларация</w:t>
      </w:r>
      <w:r w:rsidRPr="007C34AA">
        <w:rPr>
          <w:rFonts w:ascii="Times New Roman" w:hAnsi="Times New Roman"/>
          <w:sz w:val="28"/>
          <w:szCs w:val="28"/>
        </w:rPr>
        <w:t xml:space="preserve">. И это - существенная новелла Налогового кодекса;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2) при назначении выездной налоговой проверки, осуществляемой в связи с реорганизацией или ликвидацией организации-налогоплательщика (п. 11 ст. 89 НК РФ).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Таким образом, если перечисленные основания отсутствуют, то налоговый орган не вправе осуществлять повторную выездную налоговую проверку по одним и тем же налогам в течение одного периода.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Выездная налоговая проверка не может продолжаться более двух месяцев (п. 6 ст. 89 НК РФ). Но данное правило претерпевает существенные коррективы в случаях: </w:t>
      </w:r>
    </w:p>
    <w:p w:rsidR="007A7986" w:rsidRPr="007C34AA" w:rsidRDefault="007A7986" w:rsidP="007C34AA">
      <w:pPr>
        <w:keepNext/>
        <w:widowControl w:val="0"/>
        <w:numPr>
          <w:ilvl w:val="0"/>
          <w:numId w:val="3"/>
        </w:numPr>
        <w:spacing w:after="0" w:line="360" w:lineRule="auto"/>
        <w:ind w:left="0" w:right="57" w:firstLine="709"/>
        <w:jc w:val="both"/>
        <w:rPr>
          <w:rFonts w:ascii="Times New Roman" w:hAnsi="Times New Roman"/>
          <w:sz w:val="28"/>
          <w:szCs w:val="28"/>
        </w:rPr>
      </w:pPr>
      <w:r w:rsidRPr="007C34AA">
        <w:rPr>
          <w:rFonts w:ascii="Times New Roman" w:hAnsi="Times New Roman"/>
          <w:sz w:val="28"/>
          <w:szCs w:val="28"/>
        </w:rPr>
        <w:t xml:space="preserve">продления срока выездной налоговой проверки; </w:t>
      </w:r>
    </w:p>
    <w:p w:rsidR="007A7986" w:rsidRPr="007C34AA" w:rsidRDefault="007A7986" w:rsidP="007C34AA">
      <w:pPr>
        <w:keepNext/>
        <w:widowControl w:val="0"/>
        <w:numPr>
          <w:ilvl w:val="0"/>
          <w:numId w:val="3"/>
        </w:numPr>
        <w:spacing w:after="0" w:line="360" w:lineRule="auto"/>
        <w:ind w:left="0" w:right="57" w:firstLine="709"/>
        <w:jc w:val="both"/>
        <w:rPr>
          <w:rFonts w:ascii="Times New Roman" w:hAnsi="Times New Roman"/>
          <w:sz w:val="28"/>
          <w:szCs w:val="28"/>
        </w:rPr>
      </w:pPr>
      <w:r w:rsidRPr="007C34AA">
        <w:rPr>
          <w:rFonts w:ascii="Times New Roman" w:hAnsi="Times New Roman"/>
          <w:sz w:val="28"/>
          <w:szCs w:val="28"/>
        </w:rPr>
        <w:t xml:space="preserve">приостановления ее проведения.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Установленный в п. 6 ст. 89 НК РФ двухмесячный срок может быть продлен до четырех месяцев, а в исключительных случаях - до шести месяцев.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Основания и порядок продления срока проведения выездной налоговой проверки устанавливаются ФНС России (ч. 2 п. 6 ст. 89 НК РФ). </w:t>
      </w:r>
    </w:p>
    <w:p w:rsidR="009545DD" w:rsidRPr="007C34AA" w:rsidRDefault="009545DD"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При подготовке к проверке обязательно составляется программа (план) ее проведения. </w:t>
      </w:r>
      <w:r w:rsidRPr="007C34AA">
        <w:rPr>
          <w:rFonts w:ascii="Times New Roman" w:hAnsi="Times New Roman"/>
          <w:iCs/>
          <w:sz w:val="28"/>
          <w:szCs w:val="28"/>
        </w:rPr>
        <w:t xml:space="preserve">Программа (план) проверки </w:t>
      </w:r>
      <w:r w:rsidRPr="007C34AA">
        <w:rPr>
          <w:rFonts w:ascii="Times New Roman" w:hAnsi="Times New Roman"/>
          <w:sz w:val="28"/>
          <w:szCs w:val="28"/>
        </w:rPr>
        <w:t>представляет собой перечень вопросов, подлежащих выяснению в ходе предстоящей проверки. Программы проверок по отдельным видам налогов включают вопросы, связанные с исчислением этих налогов (табл. 2).</w:t>
      </w:r>
    </w:p>
    <w:p w:rsidR="001D218C" w:rsidRDefault="001D218C" w:rsidP="007C34AA">
      <w:pPr>
        <w:keepNext/>
        <w:widowControl w:val="0"/>
        <w:spacing w:after="0" w:line="360" w:lineRule="auto"/>
        <w:ind w:right="57" w:firstLine="709"/>
        <w:jc w:val="both"/>
        <w:rPr>
          <w:rFonts w:ascii="Times New Roman" w:hAnsi="Times New Roman"/>
          <w:sz w:val="28"/>
          <w:szCs w:val="28"/>
        </w:rPr>
      </w:pPr>
    </w:p>
    <w:p w:rsidR="009406A3" w:rsidRPr="007C34AA" w:rsidRDefault="009545DD" w:rsidP="007C34AA">
      <w:pPr>
        <w:keepNext/>
        <w:widowControl w:val="0"/>
        <w:spacing w:after="0" w:line="360" w:lineRule="auto"/>
        <w:ind w:right="57" w:firstLine="709"/>
        <w:jc w:val="both"/>
        <w:rPr>
          <w:rFonts w:ascii="Times New Roman" w:hAnsi="Times New Roman"/>
          <w:sz w:val="28"/>
        </w:rPr>
      </w:pPr>
      <w:r w:rsidRPr="007C34AA">
        <w:rPr>
          <w:rFonts w:ascii="Times New Roman" w:hAnsi="Times New Roman"/>
          <w:sz w:val="28"/>
          <w:szCs w:val="28"/>
        </w:rPr>
        <w:t>Таблица 2</w:t>
      </w:r>
      <w:r w:rsidR="009406A3" w:rsidRPr="007C34AA">
        <w:rPr>
          <w:rFonts w:ascii="Times New Roman" w:hAnsi="Times New Roman"/>
          <w:sz w:val="28"/>
          <w:szCs w:val="28"/>
        </w:rPr>
        <w:t xml:space="preserve"> - План налоговой проверки </w:t>
      </w:r>
      <w:r w:rsidR="009406A3" w:rsidRPr="007C34AA">
        <w:rPr>
          <w:rFonts w:ascii="Times New Roman" w:hAnsi="Times New Roman"/>
          <w:sz w:val="28"/>
        </w:rPr>
        <w:t>Налогоплательщик ООО «ОптХозТорг»</w:t>
      </w:r>
    </w:p>
    <w:p w:rsidR="009406A3" w:rsidRPr="007C34AA" w:rsidRDefault="009406A3" w:rsidP="007C34AA">
      <w:pPr>
        <w:keepNext/>
        <w:widowControl w:val="0"/>
        <w:spacing w:after="0" w:line="360" w:lineRule="auto"/>
        <w:ind w:right="57" w:firstLine="709"/>
        <w:jc w:val="both"/>
        <w:rPr>
          <w:rFonts w:ascii="Times New Roman" w:hAnsi="Times New Roman"/>
          <w:sz w:val="28"/>
        </w:rPr>
      </w:pPr>
      <w:r w:rsidRPr="007C34AA">
        <w:rPr>
          <w:rFonts w:ascii="Times New Roman" w:hAnsi="Times New Roman"/>
          <w:sz w:val="28"/>
        </w:rPr>
        <w:t>Идентификационных номер налогоплательщика 002443018956.</w:t>
      </w:r>
    </w:p>
    <w:p w:rsidR="009406A3" w:rsidRPr="007C34AA" w:rsidRDefault="00BC2B65" w:rsidP="007C34AA">
      <w:pPr>
        <w:keepNext/>
        <w:widowControl w:val="0"/>
        <w:spacing w:after="0" w:line="360" w:lineRule="auto"/>
        <w:ind w:right="57" w:firstLine="709"/>
        <w:jc w:val="both"/>
        <w:rPr>
          <w:rFonts w:ascii="Times New Roman" w:hAnsi="Times New Roman"/>
          <w:sz w:val="28"/>
        </w:rPr>
      </w:pPr>
      <w:r w:rsidRPr="007C34AA">
        <w:rPr>
          <w:rFonts w:ascii="Times New Roman" w:hAnsi="Times New Roman"/>
          <w:sz w:val="28"/>
        </w:rPr>
        <w:t>Период с 01.01</w:t>
      </w:r>
      <w:r w:rsidR="009545DD" w:rsidRPr="007C34AA">
        <w:rPr>
          <w:rFonts w:ascii="Times New Roman" w:hAnsi="Times New Roman"/>
          <w:sz w:val="28"/>
        </w:rPr>
        <w:t>.2008 г. по 31.12.2008</w:t>
      </w:r>
      <w:r w:rsidR="009406A3" w:rsidRPr="007C34AA">
        <w:rPr>
          <w:rFonts w:ascii="Times New Roman" w:hAnsi="Times New Roman"/>
          <w:sz w:val="28"/>
        </w:rPr>
        <w:t xml:space="preserve"> г.</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600"/>
      </w:tblGrid>
      <w:tr w:rsidR="009406A3" w:rsidRPr="007C34AA" w:rsidTr="001D218C">
        <w:trPr>
          <w:trHeight w:val="319"/>
        </w:trPr>
        <w:tc>
          <w:tcPr>
            <w:tcW w:w="5868" w:type="dxa"/>
          </w:tcPr>
          <w:p w:rsidR="009406A3" w:rsidRPr="001D218C" w:rsidRDefault="009406A3"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Вопросы проверки</w:t>
            </w:r>
          </w:p>
        </w:tc>
        <w:tc>
          <w:tcPr>
            <w:tcW w:w="3600" w:type="dxa"/>
          </w:tcPr>
          <w:p w:rsidR="009406A3" w:rsidRPr="001D218C" w:rsidRDefault="009406A3"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Проверяемые документы</w:t>
            </w:r>
          </w:p>
        </w:tc>
      </w:tr>
      <w:tr w:rsidR="00017F82" w:rsidRPr="007C34AA" w:rsidTr="001D218C">
        <w:trPr>
          <w:trHeight w:val="665"/>
        </w:trPr>
        <w:tc>
          <w:tcPr>
            <w:tcW w:w="5868" w:type="dxa"/>
          </w:tcPr>
          <w:p w:rsidR="00017F82" w:rsidRPr="001D218C" w:rsidRDefault="00017F82" w:rsidP="001D218C">
            <w:pPr>
              <w:pStyle w:val="21"/>
              <w:keepNext/>
              <w:widowControl w:val="0"/>
              <w:spacing w:after="0" w:line="360" w:lineRule="auto"/>
              <w:ind w:left="0" w:right="57"/>
              <w:jc w:val="both"/>
              <w:rPr>
                <w:sz w:val="20"/>
                <w:szCs w:val="20"/>
              </w:rPr>
            </w:pPr>
            <w:r w:rsidRPr="001D218C">
              <w:rPr>
                <w:sz w:val="20"/>
                <w:szCs w:val="20"/>
              </w:rPr>
              <w:t>Проверка правильности начисления налогооблагаемой базы единого социального налога</w:t>
            </w:r>
          </w:p>
        </w:tc>
        <w:tc>
          <w:tcPr>
            <w:tcW w:w="3600" w:type="dxa"/>
          </w:tcPr>
          <w:p w:rsidR="00017F82" w:rsidRPr="001D218C" w:rsidRDefault="00017F82" w:rsidP="001D218C">
            <w:pPr>
              <w:pStyle w:val="21"/>
              <w:keepNext/>
              <w:widowControl w:val="0"/>
              <w:spacing w:after="0" w:line="360" w:lineRule="auto"/>
              <w:ind w:left="0" w:right="57"/>
              <w:jc w:val="both"/>
              <w:rPr>
                <w:sz w:val="20"/>
                <w:szCs w:val="20"/>
              </w:rPr>
            </w:pPr>
            <w:r w:rsidRPr="001D218C">
              <w:rPr>
                <w:sz w:val="20"/>
                <w:szCs w:val="20"/>
              </w:rPr>
              <w:t>Ведомость, журналы- ордера, главная книга, приказ по учетной политике</w:t>
            </w:r>
          </w:p>
        </w:tc>
      </w:tr>
      <w:tr w:rsidR="00017F82" w:rsidRPr="007C34AA" w:rsidTr="001D218C">
        <w:trPr>
          <w:trHeight w:val="675"/>
        </w:trPr>
        <w:tc>
          <w:tcPr>
            <w:tcW w:w="5868" w:type="dxa"/>
          </w:tcPr>
          <w:p w:rsidR="00017F82" w:rsidRPr="001D218C" w:rsidRDefault="00017F82" w:rsidP="001D218C">
            <w:pPr>
              <w:pStyle w:val="21"/>
              <w:keepNext/>
              <w:widowControl w:val="0"/>
              <w:spacing w:after="0" w:line="360" w:lineRule="auto"/>
              <w:ind w:left="0" w:right="57"/>
              <w:jc w:val="both"/>
              <w:rPr>
                <w:sz w:val="20"/>
                <w:szCs w:val="20"/>
              </w:rPr>
            </w:pPr>
            <w:r w:rsidRPr="001D218C">
              <w:rPr>
                <w:sz w:val="20"/>
                <w:szCs w:val="20"/>
              </w:rPr>
              <w:t>Проверка правильности применения ставок единого социального налога</w:t>
            </w:r>
            <w:r w:rsidR="007C34AA" w:rsidRPr="001D218C">
              <w:rPr>
                <w:sz w:val="20"/>
                <w:szCs w:val="20"/>
              </w:rPr>
              <w:t xml:space="preserve"> </w:t>
            </w:r>
          </w:p>
        </w:tc>
        <w:tc>
          <w:tcPr>
            <w:tcW w:w="3600" w:type="dxa"/>
          </w:tcPr>
          <w:p w:rsidR="00017F82" w:rsidRPr="001D218C" w:rsidRDefault="00017F82" w:rsidP="001D218C">
            <w:pPr>
              <w:pStyle w:val="21"/>
              <w:keepNext/>
              <w:widowControl w:val="0"/>
              <w:spacing w:after="0" w:line="360" w:lineRule="auto"/>
              <w:ind w:left="0" w:right="57"/>
              <w:jc w:val="both"/>
              <w:rPr>
                <w:sz w:val="20"/>
                <w:szCs w:val="20"/>
              </w:rPr>
            </w:pPr>
            <w:r w:rsidRPr="001D218C">
              <w:rPr>
                <w:sz w:val="20"/>
                <w:szCs w:val="20"/>
              </w:rPr>
              <w:t>Ведомости, журналы- ордера, приказ по учетной политике</w:t>
            </w:r>
          </w:p>
        </w:tc>
      </w:tr>
      <w:tr w:rsidR="00017F82" w:rsidRPr="007C34AA" w:rsidTr="00B15967">
        <w:tc>
          <w:tcPr>
            <w:tcW w:w="5868" w:type="dxa"/>
          </w:tcPr>
          <w:p w:rsidR="00017F82" w:rsidRPr="001D218C" w:rsidRDefault="00017F82" w:rsidP="001D218C">
            <w:pPr>
              <w:pStyle w:val="21"/>
              <w:keepNext/>
              <w:widowControl w:val="0"/>
              <w:spacing w:after="0" w:line="360" w:lineRule="auto"/>
              <w:ind w:left="0" w:right="57"/>
              <w:jc w:val="both"/>
              <w:rPr>
                <w:sz w:val="20"/>
                <w:szCs w:val="20"/>
              </w:rPr>
            </w:pPr>
            <w:r w:rsidRPr="001D218C">
              <w:rPr>
                <w:sz w:val="20"/>
                <w:szCs w:val="20"/>
              </w:rPr>
              <w:t>Проверка правильности расчетов сумм единого социального налога</w:t>
            </w:r>
          </w:p>
        </w:tc>
        <w:tc>
          <w:tcPr>
            <w:tcW w:w="3600" w:type="dxa"/>
          </w:tcPr>
          <w:p w:rsidR="00017F82" w:rsidRPr="001D218C" w:rsidRDefault="00017F82" w:rsidP="001D218C">
            <w:pPr>
              <w:pStyle w:val="21"/>
              <w:keepNext/>
              <w:widowControl w:val="0"/>
              <w:spacing w:after="0" w:line="360" w:lineRule="auto"/>
              <w:ind w:left="0" w:right="57"/>
              <w:jc w:val="both"/>
              <w:rPr>
                <w:sz w:val="20"/>
                <w:szCs w:val="20"/>
              </w:rPr>
            </w:pPr>
            <w:r w:rsidRPr="001D218C">
              <w:rPr>
                <w:sz w:val="20"/>
                <w:szCs w:val="20"/>
              </w:rPr>
              <w:t>Налоговые декларации</w:t>
            </w:r>
          </w:p>
        </w:tc>
      </w:tr>
      <w:tr w:rsidR="00017F82" w:rsidRPr="007C34AA" w:rsidTr="001D218C">
        <w:trPr>
          <w:trHeight w:val="553"/>
        </w:trPr>
        <w:tc>
          <w:tcPr>
            <w:tcW w:w="5868" w:type="dxa"/>
          </w:tcPr>
          <w:p w:rsidR="00017F82" w:rsidRPr="001D218C" w:rsidRDefault="00017F82" w:rsidP="001D218C">
            <w:pPr>
              <w:pStyle w:val="21"/>
              <w:keepNext/>
              <w:widowControl w:val="0"/>
              <w:spacing w:after="0" w:line="360" w:lineRule="auto"/>
              <w:ind w:left="0" w:right="57"/>
              <w:jc w:val="both"/>
              <w:rPr>
                <w:sz w:val="20"/>
                <w:szCs w:val="20"/>
              </w:rPr>
            </w:pPr>
            <w:r w:rsidRPr="001D218C">
              <w:rPr>
                <w:sz w:val="20"/>
                <w:szCs w:val="20"/>
              </w:rPr>
              <w:t>Проверка</w:t>
            </w:r>
            <w:r w:rsidR="007C34AA" w:rsidRPr="001D218C">
              <w:rPr>
                <w:sz w:val="20"/>
                <w:szCs w:val="20"/>
              </w:rPr>
              <w:t xml:space="preserve"> </w:t>
            </w:r>
            <w:r w:rsidRPr="001D218C">
              <w:rPr>
                <w:sz w:val="20"/>
                <w:szCs w:val="20"/>
              </w:rPr>
              <w:t>применения льгот при расчете и уплате единого социального налога</w:t>
            </w:r>
          </w:p>
        </w:tc>
        <w:tc>
          <w:tcPr>
            <w:tcW w:w="3600" w:type="dxa"/>
          </w:tcPr>
          <w:p w:rsidR="00017F82" w:rsidRPr="001D218C" w:rsidRDefault="00017F82" w:rsidP="001D218C">
            <w:pPr>
              <w:pStyle w:val="21"/>
              <w:keepNext/>
              <w:widowControl w:val="0"/>
              <w:spacing w:after="0" w:line="360" w:lineRule="auto"/>
              <w:ind w:left="0" w:right="57"/>
              <w:jc w:val="both"/>
              <w:rPr>
                <w:sz w:val="20"/>
                <w:szCs w:val="20"/>
              </w:rPr>
            </w:pPr>
            <w:r w:rsidRPr="001D218C">
              <w:rPr>
                <w:sz w:val="20"/>
                <w:szCs w:val="20"/>
              </w:rPr>
              <w:t>Налоговые декларации</w:t>
            </w:r>
          </w:p>
        </w:tc>
      </w:tr>
      <w:tr w:rsidR="00017F82" w:rsidRPr="007C34AA" w:rsidTr="001D218C">
        <w:trPr>
          <w:trHeight w:val="563"/>
        </w:trPr>
        <w:tc>
          <w:tcPr>
            <w:tcW w:w="5868" w:type="dxa"/>
          </w:tcPr>
          <w:p w:rsidR="00017F82" w:rsidRPr="001D218C" w:rsidRDefault="00017F82" w:rsidP="001D218C">
            <w:pPr>
              <w:pStyle w:val="21"/>
              <w:keepNext/>
              <w:widowControl w:val="0"/>
              <w:spacing w:after="0" w:line="360" w:lineRule="auto"/>
              <w:ind w:left="0" w:right="57"/>
              <w:jc w:val="both"/>
              <w:rPr>
                <w:sz w:val="20"/>
                <w:szCs w:val="20"/>
              </w:rPr>
            </w:pPr>
            <w:r w:rsidRPr="001D218C">
              <w:rPr>
                <w:sz w:val="20"/>
                <w:szCs w:val="20"/>
              </w:rPr>
              <w:t>Проверка полноты и своевременности уплаты единого социального налога в бюджет</w:t>
            </w:r>
          </w:p>
        </w:tc>
        <w:tc>
          <w:tcPr>
            <w:tcW w:w="3600" w:type="dxa"/>
          </w:tcPr>
          <w:p w:rsidR="00017F82" w:rsidRPr="001D218C" w:rsidRDefault="00017F82" w:rsidP="001D218C">
            <w:pPr>
              <w:pStyle w:val="21"/>
              <w:keepNext/>
              <w:widowControl w:val="0"/>
              <w:spacing w:after="0" w:line="360" w:lineRule="auto"/>
              <w:ind w:left="0" w:right="57"/>
              <w:jc w:val="both"/>
              <w:rPr>
                <w:sz w:val="20"/>
                <w:szCs w:val="20"/>
              </w:rPr>
            </w:pPr>
            <w:r w:rsidRPr="001D218C">
              <w:rPr>
                <w:sz w:val="20"/>
                <w:szCs w:val="20"/>
              </w:rPr>
              <w:t>Ведомости, журнал - ордер по счету 51, платежные поручения</w:t>
            </w:r>
          </w:p>
        </w:tc>
      </w:tr>
      <w:tr w:rsidR="00017F82" w:rsidRPr="007C34AA" w:rsidTr="001D218C">
        <w:trPr>
          <w:trHeight w:val="573"/>
        </w:trPr>
        <w:tc>
          <w:tcPr>
            <w:tcW w:w="5868" w:type="dxa"/>
          </w:tcPr>
          <w:p w:rsidR="00017F82" w:rsidRPr="001D218C" w:rsidRDefault="00017F82" w:rsidP="001D218C">
            <w:pPr>
              <w:pStyle w:val="21"/>
              <w:keepNext/>
              <w:widowControl w:val="0"/>
              <w:spacing w:after="0" w:line="360" w:lineRule="auto"/>
              <w:ind w:left="0" w:right="57"/>
              <w:jc w:val="both"/>
              <w:rPr>
                <w:sz w:val="20"/>
                <w:szCs w:val="20"/>
              </w:rPr>
            </w:pPr>
            <w:r w:rsidRPr="001D218C">
              <w:rPr>
                <w:sz w:val="20"/>
                <w:szCs w:val="20"/>
              </w:rPr>
              <w:t>Проверка правильности составления бухгалтерских проводок по начислению и уплате единого социального налога в бюджет</w:t>
            </w:r>
          </w:p>
        </w:tc>
        <w:tc>
          <w:tcPr>
            <w:tcW w:w="3600" w:type="dxa"/>
          </w:tcPr>
          <w:p w:rsidR="00017F82" w:rsidRPr="001D218C" w:rsidRDefault="00017F82" w:rsidP="001D218C">
            <w:pPr>
              <w:pStyle w:val="21"/>
              <w:keepNext/>
              <w:widowControl w:val="0"/>
              <w:spacing w:after="0" w:line="360" w:lineRule="auto"/>
              <w:ind w:left="0" w:right="57"/>
              <w:jc w:val="both"/>
              <w:rPr>
                <w:sz w:val="20"/>
                <w:szCs w:val="20"/>
              </w:rPr>
            </w:pPr>
            <w:r w:rsidRPr="001D218C">
              <w:rPr>
                <w:sz w:val="20"/>
                <w:szCs w:val="20"/>
              </w:rPr>
              <w:t>Ведомость, журналы-ордера , главная книга</w:t>
            </w:r>
          </w:p>
        </w:tc>
      </w:tr>
      <w:tr w:rsidR="00017F82" w:rsidRPr="007C34AA" w:rsidTr="001D218C">
        <w:trPr>
          <w:trHeight w:val="1008"/>
        </w:trPr>
        <w:tc>
          <w:tcPr>
            <w:tcW w:w="5868" w:type="dxa"/>
          </w:tcPr>
          <w:p w:rsidR="00017F82" w:rsidRPr="001D218C" w:rsidRDefault="00017F82" w:rsidP="001D218C">
            <w:pPr>
              <w:pStyle w:val="21"/>
              <w:keepNext/>
              <w:widowControl w:val="0"/>
              <w:spacing w:after="0" w:line="360" w:lineRule="auto"/>
              <w:ind w:left="0" w:right="57"/>
              <w:jc w:val="both"/>
              <w:rPr>
                <w:sz w:val="20"/>
                <w:szCs w:val="20"/>
              </w:rPr>
            </w:pPr>
            <w:r w:rsidRPr="001D218C">
              <w:rPr>
                <w:sz w:val="20"/>
                <w:szCs w:val="20"/>
              </w:rPr>
              <w:t>Проверка правильности составления и своевременности представления в налоговые органы отчетности по единого социального налога</w:t>
            </w:r>
          </w:p>
        </w:tc>
        <w:tc>
          <w:tcPr>
            <w:tcW w:w="3600" w:type="dxa"/>
          </w:tcPr>
          <w:p w:rsidR="00017F82" w:rsidRPr="001D218C" w:rsidRDefault="00017F82" w:rsidP="001D218C">
            <w:pPr>
              <w:pStyle w:val="21"/>
              <w:keepNext/>
              <w:widowControl w:val="0"/>
              <w:spacing w:after="0" w:line="360" w:lineRule="auto"/>
              <w:ind w:left="0" w:right="57"/>
              <w:jc w:val="both"/>
              <w:rPr>
                <w:sz w:val="20"/>
                <w:szCs w:val="20"/>
              </w:rPr>
            </w:pPr>
            <w:r w:rsidRPr="001D218C">
              <w:rPr>
                <w:sz w:val="20"/>
                <w:szCs w:val="20"/>
              </w:rPr>
              <w:t>Налоговые декларации</w:t>
            </w:r>
          </w:p>
        </w:tc>
      </w:tr>
      <w:tr w:rsidR="00017F82" w:rsidRPr="007C34AA" w:rsidTr="001D218C">
        <w:trPr>
          <w:trHeight w:val="669"/>
        </w:trPr>
        <w:tc>
          <w:tcPr>
            <w:tcW w:w="5868" w:type="dxa"/>
          </w:tcPr>
          <w:p w:rsidR="00017F82" w:rsidRPr="001D218C" w:rsidRDefault="00017F82" w:rsidP="001D218C">
            <w:pPr>
              <w:pStyle w:val="21"/>
              <w:keepNext/>
              <w:widowControl w:val="0"/>
              <w:spacing w:after="0" w:line="360" w:lineRule="auto"/>
              <w:ind w:left="0" w:right="57"/>
              <w:jc w:val="both"/>
              <w:rPr>
                <w:sz w:val="20"/>
                <w:szCs w:val="20"/>
              </w:rPr>
            </w:pPr>
            <w:r w:rsidRPr="001D218C">
              <w:rPr>
                <w:sz w:val="20"/>
                <w:szCs w:val="20"/>
              </w:rPr>
              <w:t>Проверка правильности ведение аналитического и синтетического учета</w:t>
            </w:r>
          </w:p>
        </w:tc>
        <w:tc>
          <w:tcPr>
            <w:tcW w:w="3600" w:type="dxa"/>
          </w:tcPr>
          <w:p w:rsidR="00017F82" w:rsidRPr="001D218C" w:rsidRDefault="00017F82" w:rsidP="001D218C">
            <w:pPr>
              <w:pStyle w:val="21"/>
              <w:keepNext/>
              <w:widowControl w:val="0"/>
              <w:spacing w:after="0" w:line="360" w:lineRule="auto"/>
              <w:ind w:left="0" w:right="57"/>
              <w:jc w:val="both"/>
              <w:rPr>
                <w:sz w:val="20"/>
                <w:szCs w:val="20"/>
              </w:rPr>
            </w:pPr>
            <w:r w:rsidRPr="001D218C">
              <w:rPr>
                <w:sz w:val="20"/>
                <w:szCs w:val="20"/>
              </w:rPr>
              <w:t>Ведомости, журналы ордера, Главная книга, бухгалтерский баланс</w:t>
            </w:r>
          </w:p>
        </w:tc>
      </w:tr>
    </w:tbl>
    <w:p w:rsidR="001D218C" w:rsidRDefault="001D218C" w:rsidP="007C34AA">
      <w:pPr>
        <w:keepNext/>
        <w:widowControl w:val="0"/>
        <w:shd w:val="clear" w:color="auto" w:fill="FFFFFF"/>
        <w:spacing w:after="0" w:line="360" w:lineRule="auto"/>
        <w:ind w:right="57" w:firstLine="709"/>
        <w:jc w:val="both"/>
        <w:rPr>
          <w:rFonts w:ascii="Times New Roman" w:hAnsi="Times New Roman"/>
          <w:sz w:val="28"/>
        </w:rPr>
      </w:pPr>
    </w:p>
    <w:p w:rsidR="00DA2318" w:rsidRPr="007C34AA" w:rsidRDefault="00DA2318" w:rsidP="007C34AA">
      <w:pPr>
        <w:keepNext/>
        <w:widowControl w:val="0"/>
        <w:shd w:val="clear" w:color="auto" w:fill="FFFFFF"/>
        <w:spacing w:after="0" w:line="360" w:lineRule="auto"/>
        <w:ind w:right="57" w:firstLine="709"/>
        <w:jc w:val="both"/>
        <w:rPr>
          <w:rFonts w:ascii="Times New Roman" w:hAnsi="Times New Roman"/>
          <w:sz w:val="28"/>
        </w:rPr>
      </w:pPr>
      <w:r w:rsidRPr="007C34AA">
        <w:rPr>
          <w:rFonts w:ascii="Times New Roman" w:hAnsi="Times New Roman"/>
          <w:sz w:val="28"/>
        </w:rPr>
        <w:t>Налоговый инспектор Колиснеченко А.А.</w:t>
      </w:r>
    </w:p>
    <w:p w:rsidR="00DA2318" w:rsidRPr="007C34AA" w:rsidRDefault="00DA2318" w:rsidP="007C34AA">
      <w:pPr>
        <w:keepNext/>
        <w:widowControl w:val="0"/>
        <w:shd w:val="clear" w:color="auto" w:fill="FFFFFF"/>
        <w:spacing w:after="0" w:line="360" w:lineRule="auto"/>
        <w:ind w:right="57" w:firstLine="709"/>
        <w:jc w:val="both"/>
        <w:rPr>
          <w:rFonts w:ascii="Times New Roman" w:hAnsi="Times New Roman"/>
          <w:sz w:val="28"/>
        </w:rPr>
      </w:pPr>
      <w:r w:rsidRPr="007C34AA">
        <w:rPr>
          <w:rFonts w:ascii="Times New Roman" w:hAnsi="Times New Roman"/>
          <w:sz w:val="28"/>
        </w:rPr>
        <w:t>После планирования и подготовки выездной налоговой</w:t>
      </w:r>
      <w:r w:rsidR="007C34AA">
        <w:rPr>
          <w:rFonts w:ascii="Times New Roman" w:hAnsi="Times New Roman"/>
          <w:sz w:val="28"/>
        </w:rPr>
        <w:t xml:space="preserve"> </w:t>
      </w:r>
      <w:r w:rsidRPr="007C34AA">
        <w:rPr>
          <w:rFonts w:ascii="Times New Roman" w:hAnsi="Times New Roman"/>
          <w:sz w:val="28"/>
        </w:rPr>
        <w:t>проверки,</w:t>
      </w:r>
      <w:r w:rsidR="007C34AA">
        <w:rPr>
          <w:rFonts w:ascii="Times New Roman" w:hAnsi="Times New Roman"/>
          <w:sz w:val="28"/>
        </w:rPr>
        <w:t xml:space="preserve"> </w:t>
      </w:r>
      <w:r w:rsidRPr="007C34AA">
        <w:rPr>
          <w:rFonts w:ascii="Times New Roman" w:hAnsi="Times New Roman"/>
          <w:sz w:val="28"/>
        </w:rPr>
        <w:t>следующим этапом работы налоговой инспекции является проведение проверки, методика которой изучена в следующем разделе курсовой работы.</w:t>
      </w:r>
    </w:p>
    <w:p w:rsidR="00DA2318" w:rsidRPr="001D218C" w:rsidRDefault="001D218C" w:rsidP="001D218C">
      <w:pPr>
        <w:keepNext/>
        <w:widowControl w:val="0"/>
        <w:shd w:val="clear" w:color="auto" w:fill="FFFFFF"/>
        <w:spacing w:after="0" w:line="360" w:lineRule="auto"/>
        <w:ind w:right="57" w:firstLine="709"/>
        <w:jc w:val="center"/>
        <w:rPr>
          <w:rFonts w:ascii="Times New Roman" w:hAnsi="Times New Roman"/>
          <w:b/>
          <w:sz w:val="28"/>
        </w:rPr>
      </w:pPr>
      <w:r>
        <w:rPr>
          <w:rFonts w:ascii="Times New Roman" w:hAnsi="Times New Roman"/>
          <w:sz w:val="28"/>
          <w:szCs w:val="28"/>
        </w:rPr>
        <w:br w:type="page"/>
      </w:r>
      <w:r w:rsidR="00DA2318" w:rsidRPr="001D218C">
        <w:rPr>
          <w:rFonts w:ascii="Times New Roman" w:hAnsi="Times New Roman"/>
          <w:b/>
          <w:sz w:val="28"/>
          <w:szCs w:val="28"/>
        </w:rPr>
        <w:t>2.2</w:t>
      </w:r>
      <w:r w:rsidR="007C34AA" w:rsidRPr="001D218C">
        <w:rPr>
          <w:rFonts w:ascii="Times New Roman" w:hAnsi="Times New Roman"/>
          <w:b/>
          <w:sz w:val="28"/>
          <w:szCs w:val="28"/>
        </w:rPr>
        <w:t xml:space="preserve"> </w:t>
      </w:r>
      <w:r w:rsidR="00DA2318" w:rsidRPr="001D218C">
        <w:rPr>
          <w:rFonts w:ascii="Times New Roman" w:hAnsi="Times New Roman"/>
          <w:b/>
          <w:sz w:val="28"/>
          <w:szCs w:val="28"/>
        </w:rPr>
        <w:t>Методика налоговой проверки</w:t>
      </w:r>
    </w:p>
    <w:p w:rsidR="001D218C" w:rsidRDefault="001D218C" w:rsidP="007C34AA">
      <w:pPr>
        <w:keepNext/>
        <w:widowControl w:val="0"/>
        <w:shd w:val="clear" w:color="auto" w:fill="FFFFFF"/>
        <w:spacing w:after="0" w:line="360" w:lineRule="auto"/>
        <w:ind w:right="57" w:firstLine="709"/>
        <w:jc w:val="both"/>
        <w:rPr>
          <w:rFonts w:ascii="Times New Roman" w:hAnsi="Times New Roman"/>
          <w:sz w:val="28"/>
        </w:rPr>
      </w:pPr>
    </w:p>
    <w:p w:rsidR="00173900" w:rsidRPr="007C34AA" w:rsidRDefault="00173900" w:rsidP="007C34AA">
      <w:pPr>
        <w:keepNext/>
        <w:widowControl w:val="0"/>
        <w:shd w:val="clear" w:color="auto" w:fill="FFFFFF"/>
        <w:spacing w:after="0" w:line="360" w:lineRule="auto"/>
        <w:ind w:right="57" w:firstLine="709"/>
        <w:jc w:val="both"/>
        <w:rPr>
          <w:rFonts w:ascii="Times New Roman" w:hAnsi="Times New Roman"/>
          <w:sz w:val="28"/>
        </w:rPr>
      </w:pPr>
      <w:r w:rsidRPr="007C34AA">
        <w:rPr>
          <w:rFonts w:ascii="Times New Roman" w:hAnsi="Times New Roman"/>
          <w:sz w:val="28"/>
        </w:rPr>
        <w:t xml:space="preserve">В процессе проведения проверки сотрудники налоговой инспекции на </w:t>
      </w:r>
      <w:r w:rsidR="001D218C" w:rsidRPr="007C34AA">
        <w:rPr>
          <w:rFonts w:ascii="Times New Roman" w:hAnsi="Times New Roman"/>
          <w:sz w:val="28"/>
        </w:rPr>
        <w:t>основе,</w:t>
      </w:r>
      <w:r w:rsidRPr="007C34AA">
        <w:rPr>
          <w:rFonts w:ascii="Times New Roman" w:hAnsi="Times New Roman"/>
          <w:sz w:val="28"/>
        </w:rPr>
        <w:t xml:space="preserve"> имеющейся в инспекции информации о деятельности налогоплательщика, данных из предоставленных им документов, материалов, полученных в ходе проверочных действий:</w:t>
      </w:r>
    </w:p>
    <w:p w:rsidR="00173900" w:rsidRPr="007C34AA" w:rsidRDefault="00C35BF7" w:rsidP="007C34AA">
      <w:pPr>
        <w:keepNext/>
        <w:widowControl w:val="0"/>
        <w:shd w:val="clear" w:color="auto" w:fill="FFFFFF"/>
        <w:spacing w:after="0" w:line="360" w:lineRule="auto"/>
        <w:ind w:right="57" w:firstLine="709"/>
        <w:jc w:val="both"/>
        <w:rPr>
          <w:rFonts w:ascii="Times New Roman" w:hAnsi="Times New Roman"/>
          <w:sz w:val="28"/>
        </w:rPr>
      </w:pPr>
      <w:r w:rsidRPr="007C34AA">
        <w:rPr>
          <w:rFonts w:ascii="Times New Roman" w:hAnsi="Times New Roman"/>
          <w:sz w:val="28"/>
        </w:rPr>
        <w:t xml:space="preserve">- </w:t>
      </w:r>
      <w:r w:rsidR="00173900" w:rsidRPr="007C34AA">
        <w:rPr>
          <w:rFonts w:ascii="Times New Roman" w:hAnsi="Times New Roman"/>
          <w:sz w:val="28"/>
        </w:rPr>
        <w:t>анализируют всю имеющуюся информацию о деятельности проверяемого налогоплательщика;</w:t>
      </w:r>
    </w:p>
    <w:p w:rsidR="00173900" w:rsidRPr="007C34AA" w:rsidRDefault="00173900" w:rsidP="007C34AA">
      <w:pPr>
        <w:keepNext/>
        <w:widowControl w:val="0"/>
        <w:shd w:val="clear" w:color="auto" w:fill="FFFFFF"/>
        <w:spacing w:after="0" w:line="360" w:lineRule="auto"/>
        <w:ind w:right="57" w:firstLine="709"/>
        <w:jc w:val="both"/>
        <w:rPr>
          <w:rFonts w:ascii="Times New Roman" w:hAnsi="Times New Roman"/>
          <w:sz w:val="28"/>
        </w:rPr>
      </w:pPr>
      <w:r w:rsidRPr="007C34AA">
        <w:rPr>
          <w:rFonts w:ascii="Times New Roman" w:hAnsi="Times New Roman"/>
          <w:sz w:val="28"/>
        </w:rPr>
        <w:t>-</w:t>
      </w:r>
      <w:r w:rsidR="007C34AA">
        <w:rPr>
          <w:rFonts w:ascii="Times New Roman" w:hAnsi="Times New Roman"/>
          <w:sz w:val="28"/>
        </w:rPr>
        <w:t xml:space="preserve"> </w:t>
      </w:r>
      <w:r w:rsidRPr="007C34AA">
        <w:rPr>
          <w:rFonts w:ascii="Times New Roman" w:hAnsi="Times New Roman"/>
          <w:sz w:val="28"/>
        </w:rPr>
        <w:t>выявляют несоответствия в содержании исследуемых документов, факты нарушения порядка ведения бухгалтерского учета, составления налоговых деклараций и анализируют влияние указанных нарушений на формирование налоговой базы;</w:t>
      </w:r>
    </w:p>
    <w:p w:rsidR="00173900" w:rsidRPr="007C34AA" w:rsidRDefault="00173900" w:rsidP="007C34AA">
      <w:pPr>
        <w:keepNext/>
        <w:widowControl w:val="0"/>
        <w:spacing w:after="0" w:line="360" w:lineRule="auto"/>
        <w:ind w:right="57" w:firstLine="709"/>
        <w:jc w:val="both"/>
        <w:rPr>
          <w:rFonts w:ascii="Times New Roman" w:hAnsi="Times New Roman"/>
          <w:sz w:val="28"/>
        </w:rPr>
      </w:pPr>
      <w:r w:rsidRPr="007C34AA">
        <w:rPr>
          <w:rFonts w:ascii="Times New Roman" w:hAnsi="Times New Roman"/>
          <w:sz w:val="28"/>
        </w:rPr>
        <w:t>- формируют доказательственную базу по фактам выявленных налоговых правонарушений;</w:t>
      </w:r>
    </w:p>
    <w:p w:rsidR="00173900" w:rsidRPr="007C34AA" w:rsidRDefault="00173900" w:rsidP="007C34AA">
      <w:pPr>
        <w:keepNext/>
        <w:widowControl w:val="0"/>
        <w:shd w:val="clear" w:color="auto" w:fill="FFFFFF"/>
        <w:spacing w:after="0" w:line="360" w:lineRule="auto"/>
        <w:ind w:right="57" w:firstLine="709"/>
        <w:jc w:val="both"/>
        <w:rPr>
          <w:rFonts w:ascii="Times New Roman" w:hAnsi="Times New Roman"/>
          <w:sz w:val="28"/>
        </w:rPr>
      </w:pPr>
      <w:r w:rsidRPr="007C34AA">
        <w:rPr>
          <w:rFonts w:ascii="Times New Roman" w:hAnsi="Times New Roman"/>
          <w:sz w:val="28"/>
        </w:rPr>
        <w:t>- производят исчисление сумм не уплаченных налогоплательщиком на</w:t>
      </w:r>
      <w:r w:rsidR="001D218C">
        <w:rPr>
          <w:rFonts w:ascii="Times New Roman" w:hAnsi="Times New Roman"/>
          <w:sz w:val="28"/>
        </w:rPr>
        <w:t>логов и пени и формулируют пред</w:t>
      </w:r>
      <w:r w:rsidRPr="007C34AA">
        <w:rPr>
          <w:rFonts w:ascii="Times New Roman" w:hAnsi="Times New Roman"/>
          <w:sz w:val="28"/>
        </w:rPr>
        <w:t xml:space="preserve">ложения о привлечении налогоплательщика к ответственности за совершение налоговых правонарушений, а также об устранении выявленных нарушений. </w:t>
      </w:r>
    </w:p>
    <w:p w:rsidR="00173900" w:rsidRPr="007C34AA" w:rsidRDefault="00173900" w:rsidP="007C34AA">
      <w:pPr>
        <w:keepNext/>
        <w:widowControl w:val="0"/>
        <w:shd w:val="clear" w:color="auto" w:fill="FFFFFF"/>
        <w:spacing w:after="0" w:line="360" w:lineRule="auto"/>
        <w:ind w:right="57" w:firstLine="709"/>
        <w:jc w:val="both"/>
        <w:rPr>
          <w:rFonts w:ascii="Times New Roman" w:hAnsi="Times New Roman"/>
          <w:sz w:val="28"/>
        </w:rPr>
      </w:pPr>
      <w:r w:rsidRPr="007C34AA">
        <w:rPr>
          <w:rFonts w:ascii="Times New Roman" w:hAnsi="Times New Roman"/>
          <w:sz w:val="28"/>
        </w:rPr>
        <w:t xml:space="preserve">Во время проведения у него выездной налоговой проверки налогоплательщик не должен забывать о том, что в соответствии с п. </w:t>
      </w:r>
      <w:r w:rsidRPr="007C34AA">
        <w:rPr>
          <w:rFonts w:ascii="Times New Roman" w:hAnsi="Times New Roman"/>
          <w:sz w:val="28"/>
          <w:lang w:val="en-US"/>
        </w:rPr>
        <w:t>I</w:t>
      </w:r>
      <w:r w:rsidRPr="007C34AA">
        <w:rPr>
          <w:rFonts w:ascii="Times New Roman" w:hAnsi="Times New Roman"/>
          <w:sz w:val="28"/>
        </w:rPr>
        <w:t xml:space="preserve"> ст. 23 НК РФ он, в частности, обязан:</w:t>
      </w:r>
    </w:p>
    <w:p w:rsidR="00173900" w:rsidRPr="007C34AA" w:rsidRDefault="00173900" w:rsidP="007C34AA">
      <w:pPr>
        <w:keepNext/>
        <w:widowControl w:val="0"/>
        <w:shd w:val="clear" w:color="auto" w:fill="FFFFFF"/>
        <w:spacing w:after="0" w:line="360" w:lineRule="auto"/>
        <w:ind w:right="57" w:firstLine="709"/>
        <w:jc w:val="both"/>
        <w:rPr>
          <w:rFonts w:ascii="Times New Roman" w:hAnsi="Times New Roman"/>
          <w:sz w:val="28"/>
        </w:rPr>
      </w:pPr>
      <w:r w:rsidRPr="007C34AA">
        <w:rPr>
          <w:rFonts w:ascii="Times New Roman" w:hAnsi="Times New Roman"/>
          <w:sz w:val="28"/>
        </w:rPr>
        <w:t>-</w:t>
      </w:r>
      <w:r w:rsidR="007C34AA">
        <w:rPr>
          <w:rFonts w:ascii="Times New Roman" w:hAnsi="Times New Roman"/>
          <w:sz w:val="28"/>
        </w:rPr>
        <w:t xml:space="preserve"> </w:t>
      </w:r>
      <w:r w:rsidRPr="007C34AA">
        <w:rPr>
          <w:rFonts w:ascii="Times New Roman" w:hAnsi="Times New Roman"/>
          <w:sz w:val="28"/>
        </w:rPr>
        <w:t>представлять налоговым органам и их должностным лицам в случаях, предусмотренных НК РФ, документы, необходимые для исчисления и уплаты налогов;</w:t>
      </w:r>
    </w:p>
    <w:p w:rsidR="00173900" w:rsidRPr="007C34AA" w:rsidRDefault="00173900" w:rsidP="007C34AA">
      <w:pPr>
        <w:keepNext/>
        <w:widowControl w:val="0"/>
        <w:shd w:val="clear" w:color="auto" w:fill="FFFFFF"/>
        <w:spacing w:after="0" w:line="360" w:lineRule="auto"/>
        <w:ind w:right="57" w:firstLine="709"/>
        <w:jc w:val="both"/>
        <w:rPr>
          <w:rFonts w:ascii="Times New Roman" w:hAnsi="Times New Roman"/>
          <w:sz w:val="28"/>
        </w:rPr>
      </w:pPr>
      <w:r w:rsidRPr="007C34AA">
        <w:rPr>
          <w:rFonts w:ascii="Times New Roman" w:hAnsi="Times New Roman"/>
          <w:sz w:val="28"/>
        </w:rPr>
        <w:t>-</w:t>
      </w:r>
      <w:r w:rsidR="007C34AA">
        <w:rPr>
          <w:rFonts w:ascii="Times New Roman" w:hAnsi="Times New Roman"/>
          <w:sz w:val="28"/>
        </w:rPr>
        <w:t xml:space="preserve"> </w:t>
      </w:r>
      <w:r w:rsidRPr="007C34AA">
        <w:rPr>
          <w:rFonts w:ascii="Times New Roman" w:hAnsi="Times New Roman"/>
          <w:sz w:val="28"/>
        </w:rPr>
        <w:t>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rsidR="00173900" w:rsidRPr="007C34AA" w:rsidRDefault="00173900" w:rsidP="007C34AA">
      <w:pPr>
        <w:keepNext/>
        <w:widowControl w:val="0"/>
        <w:shd w:val="clear" w:color="auto" w:fill="FFFFFF"/>
        <w:spacing w:after="0" w:line="360" w:lineRule="auto"/>
        <w:ind w:right="57" w:firstLine="709"/>
        <w:jc w:val="both"/>
        <w:rPr>
          <w:rFonts w:ascii="Times New Roman" w:hAnsi="Times New Roman"/>
          <w:sz w:val="28"/>
        </w:rPr>
      </w:pPr>
      <w:r w:rsidRPr="007C34AA">
        <w:rPr>
          <w:rFonts w:ascii="Times New Roman" w:hAnsi="Times New Roman"/>
          <w:sz w:val="28"/>
        </w:rPr>
        <w:t>-</w:t>
      </w:r>
      <w:r w:rsidR="007C34AA">
        <w:rPr>
          <w:rFonts w:ascii="Times New Roman" w:hAnsi="Times New Roman"/>
          <w:sz w:val="28"/>
        </w:rPr>
        <w:t xml:space="preserve"> </w:t>
      </w:r>
      <w:r w:rsidRPr="007C34AA">
        <w:rPr>
          <w:rFonts w:ascii="Times New Roman" w:hAnsi="Times New Roman"/>
          <w:sz w:val="28"/>
        </w:rPr>
        <w:t xml:space="preserve">представлять налоговому органу необходимую информацию и документы в случаях и порядке, предусмотренных </w:t>
      </w:r>
      <w:r w:rsidRPr="007C34AA">
        <w:rPr>
          <w:rFonts w:ascii="Times New Roman" w:hAnsi="Times New Roman"/>
          <w:bCs/>
          <w:sz w:val="28"/>
        </w:rPr>
        <w:t>НК РФ.</w:t>
      </w:r>
    </w:p>
    <w:p w:rsidR="00173900" w:rsidRPr="007C34AA" w:rsidRDefault="00173900" w:rsidP="007C34AA">
      <w:pPr>
        <w:keepNext/>
        <w:widowControl w:val="0"/>
        <w:spacing w:after="0" w:line="360" w:lineRule="auto"/>
        <w:ind w:right="57" w:firstLine="709"/>
        <w:jc w:val="both"/>
        <w:rPr>
          <w:rFonts w:ascii="Times New Roman" w:hAnsi="Times New Roman"/>
          <w:sz w:val="28"/>
        </w:rPr>
      </w:pPr>
      <w:r w:rsidRPr="007C34AA">
        <w:rPr>
          <w:rFonts w:ascii="Times New Roman" w:hAnsi="Times New Roman"/>
          <w:sz w:val="28"/>
        </w:rPr>
        <w:t>Соответственно, невыполнение налогоплательщиком этих обязанностей (отказ от представления документов или дачи пояснений, воспрепятствование доступу проверяющих в помещение или на территорию налогоплательщика и т.п.) само по себе уже свидетельствует о том, что плательщик склонен к нарушениям налогового законодательства.</w:t>
      </w:r>
    </w:p>
    <w:p w:rsidR="00173900" w:rsidRPr="007C34AA" w:rsidRDefault="00173900"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iCs/>
          <w:sz w:val="28"/>
          <w:szCs w:val="28"/>
        </w:rPr>
        <w:t xml:space="preserve">К основным методам проверки взаимосвязанных документов </w:t>
      </w:r>
      <w:r w:rsidRPr="007C34AA">
        <w:rPr>
          <w:rFonts w:ascii="Times New Roman" w:hAnsi="Times New Roman"/>
          <w:sz w:val="28"/>
          <w:szCs w:val="28"/>
        </w:rPr>
        <w:t>относятся следующие:</w:t>
      </w:r>
    </w:p>
    <w:p w:rsidR="00173900" w:rsidRPr="007C34AA" w:rsidRDefault="00173900"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1) встречная проверка — заключается в сопоставлении разных экземпляров одного и того же документа;</w:t>
      </w:r>
    </w:p>
    <w:p w:rsidR="00173900" w:rsidRPr="007C34AA" w:rsidRDefault="00173900"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2) взаимный контроль — заключается в сопоставлении самых различных документов, прямо или косвенно отражающих проверяемую хозяйственную операцию.</w:t>
      </w:r>
    </w:p>
    <w:p w:rsidR="00173900" w:rsidRPr="007C34AA" w:rsidRDefault="00173900"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Ситуации эффективного использования </w:t>
      </w:r>
      <w:r w:rsidRPr="007C34AA">
        <w:rPr>
          <w:rFonts w:ascii="Times New Roman" w:hAnsi="Times New Roman"/>
          <w:iCs/>
          <w:sz w:val="28"/>
          <w:szCs w:val="28"/>
        </w:rPr>
        <w:t>метода встречной проверки:</w:t>
      </w:r>
    </w:p>
    <w:p w:rsidR="00173900" w:rsidRPr="007C34AA" w:rsidRDefault="00173900"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1) когда преступники уничтожили «свой» экземпляр документа, а другие экземпляры сохранились;</w:t>
      </w:r>
    </w:p>
    <w:p w:rsidR="00173900" w:rsidRPr="007C34AA" w:rsidRDefault="00173900"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2) когда в результате совершения подлога появились расхождения в содержании разных экземпляров одного и того же документа или его частей.</w:t>
      </w:r>
    </w:p>
    <w:p w:rsidR="00173900" w:rsidRPr="007C34AA" w:rsidRDefault="00173900" w:rsidP="007C34AA">
      <w:pPr>
        <w:keepNext/>
        <w:widowControl w:val="0"/>
        <w:shd w:val="clear" w:color="auto" w:fill="FFFFFF"/>
        <w:spacing w:after="0" w:line="360" w:lineRule="auto"/>
        <w:ind w:right="57" w:firstLine="709"/>
        <w:jc w:val="both"/>
        <w:rPr>
          <w:rFonts w:ascii="Times New Roman" w:hAnsi="Times New Roman"/>
          <w:iCs/>
          <w:sz w:val="28"/>
          <w:szCs w:val="28"/>
        </w:rPr>
      </w:pPr>
      <w:r w:rsidRPr="007C34AA">
        <w:rPr>
          <w:rFonts w:ascii="Times New Roman" w:hAnsi="Times New Roman"/>
          <w:sz w:val="28"/>
          <w:szCs w:val="28"/>
        </w:rPr>
        <w:t xml:space="preserve">В зависимости от вида установленных признаков подлога могут применяться следующие </w:t>
      </w:r>
      <w:r w:rsidRPr="007C34AA">
        <w:rPr>
          <w:rFonts w:ascii="Times New Roman" w:hAnsi="Times New Roman"/>
          <w:iCs/>
          <w:sz w:val="28"/>
          <w:szCs w:val="28"/>
        </w:rPr>
        <w:t>методы взаимного контроля:</w:t>
      </w:r>
    </w:p>
    <w:p w:rsidR="00173900" w:rsidRPr="007C34AA" w:rsidRDefault="00173900"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 сквозной анализ документов — позволяющий установить разрыв в «цепочке» документов. Он бывает </w:t>
      </w:r>
      <w:r w:rsidRPr="007C34AA">
        <w:rPr>
          <w:rFonts w:ascii="Times New Roman" w:hAnsi="Times New Roman"/>
          <w:iCs/>
          <w:sz w:val="28"/>
          <w:szCs w:val="28"/>
        </w:rPr>
        <w:t xml:space="preserve">прямым - </w:t>
      </w:r>
      <w:r w:rsidRPr="007C34AA">
        <w:rPr>
          <w:rFonts w:ascii="Times New Roman" w:hAnsi="Times New Roman"/>
          <w:sz w:val="28"/>
          <w:szCs w:val="28"/>
        </w:rPr>
        <w:t xml:space="preserve">при котором проверка осуществляется от источника возникновения изъятия ценностей (совершение налогового преступления) к факту самого преступного действия, и </w:t>
      </w:r>
      <w:r w:rsidRPr="007C34AA">
        <w:rPr>
          <w:rFonts w:ascii="Times New Roman" w:hAnsi="Times New Roman"/>
          <w:iCs/>
          <w:sz w:val="28"/>
          <w:szCs w:val="28"/>
        </w:rPr>
        <w:t>обратным</w:t>
      </w:r>
      <w:r w:rsidR="007C34AA">
        <w:rPr>
          <w:rFonts w:ascii="Times New Roman" w:hAnsi="Times New Roman"/>
          <w:iCs/>
          <w:sz w:val="28"/>
          <w:szCs w:val="28"/>
        </w:rPr>
        <w:t xml:space="preserve"> </w:t>
      </w:r>
      <w:r w:rsidRPr="007C34AA">
        <w:rPr>
          <w:rFonts w:ascii="Times New Roman" w:hAnsi="Times New Roman"/>
          <w:sz w:val="28"/>
          <w:szCs w:val="28"/>
        </w:rPr>
        <w:t>при котором проверка проводится от факта преступного действия к источнику возникновения возможности совершения этого действия;</w:t>
      </w:r>
    </w:p>
    <w:p w:rsidR="00173900" w:rsidRPr="007C34AA" w:rsidRDefault="00173900"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комбинированный анализ имеющихся документов — позволяющий установить противоречия в содержании взаимосвязанных документов. Он бывает полным и локальным.</w:t>
      </w:r>
    </w:p>
    <w:p w:rsidR="00173900" w:rsidRPr="007C34AA" w:rsidRDefault="00173900"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iCs/>
          <w:sz w:val="28"/>
          <w:szCs w:val="28"/>
        </w:rPr>
        <w:t xml:space="preserve">Полный </w:t>
      </w:r>
      <w:r w:rsidRPr="007C34AA">
        <w:rPr>
          <w:rFonts w:ascii="Times New Roman" w:hAnsi="Times New Roman"/>
          <w:sz w:val="28"/>
          <w:szCs w:val="28"/>
        </w:rPr>
        <w:t>предполагает поэтапный анализ всех связанных друг с другом документов, последовательно отражающих движение ценностей, что позволяет установить несоответствие по всей цепочке документов.</w:t>
      </w:r>
    </w:p>
    <w:p w:rsidR="00173900" w:rsidRPr="007C34AA" w:rsidRDefault="00173900"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iCs/>
          <w:sz w:val="28"/>
          <w:szCs w:val="28"/>
        </w:rPr>
        <w:t xml:space="preserve">Локальный </w:t>
      </w:r>
      <w:r w:rsidRPr="007C34AA">
        <w:rPr>
          <w:rFonts w:ascii="Times New Roman" w:hAnsi="Times New Roman"/>
          <w:sz w:val="28"/>
          <w:szCs w:val="28"/>
        </w:rPr>
        <w:t>позволяет установить несоответствие документов в отдельном звене. Данный метод применяется для выявления всего масштаба злоупотреблений, когда установлен конкретный алгоритм несоответствий.</w:t>
      </w:r>
    </w:p>
    <w:p w:rsidR="00173900" w:rsidRPr="007C34AA" w:rsidRDefault="00173900"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iCs/>
          <w:sz w:val="28"/>
          <w:szCs w:val="28"/>
        </w:rPr>
        <w:t>Основными приемами метода взаимного контроля являются:</w:t>
      </w:r>
    </w:p>
    <w:p w:rsidR="00173900" w:rsidRPr="007C34AA" w:rsidRDefault="00173900"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1. Сопоставление данных документов, отражающих выдачу денежных средств и материальных ценностей, с данными документов, являющихся основными для исчисления и выплаты денежных сумм или выдачи материальных ценностей.</w:t>
      </w:r>
    </w:p>
    <w:p w:rsidR="00173900" w:rsidRPr="007C34AA" w:rsidRDefault="00173900"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2. Сопоставление данных документов, непосредственно отражающих операцию получения выдач и товарно-материальных ценностей, с данными документов, отражающих совершение других операций, связанных с первой.</w:t>
      </w:r>
    </w:p>
    <w:p w:rsidR="00173900" w:rsidRPr="007C34AA" w:rsidRDefault="00173900"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3. Проверка соответствия данных учетных регистров данным первичных документов.</w:t>
      </w:r>
    </w:p>
    <w:p w:rsidR="00173900" w:rsidRPr="007C34AA" w:rsidRDefault="00173900"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4. Сопоставление данных приходно-расходных документов, непосредственно отражающих движение ценностей, с данными других документов, отражающих те же операции, но в других аспектах.</w:t>
      </w:r>
    </w:p>
    <w:p w:rsidR="00173900" w:rsidRPr="007C34AA" w:rsidRDefault="00173900"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5. Сопоставление бухгалтерских документов с любыми другими небухгалтерскими документами, отражающими отдельную операцию (с картотеками склада, производства, технологическими картами, транспортными документами, пропусками и т.д.).</w:t>
      </w:r>
    </w:p>
    <w:p w:rsidR="00173900" w:rsidRPr="007C34AA" w:rsidRDefault="00173900"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6. Сопоставление данных бухгалтерского учета с данными управленческого (оперативного) учета.</w:t>
      </w:r>
    </w:p>
    <w:p w:rsidR="00AA22DE" w:rsidRPr="007C34AA" w:rsidRDefault="00AA22DE" w:rsidP="007C34AA">
      <w:pPr>
        <w:pStyle w:val="a3"/>
        <w:keepNext/>
        <w:widowControl w:val="0"/>
        <w:spacing w:line="360" w:lineRule="auto"/>
        <w:ind w:right="57" w:firstLine="709"/>
        <w:jc w:val="both"/>
        <w:rPr>
          <w:sz w:val="28"/>
        </w:rPr>
      </w:pPr>
      <w:r w:rsidRPr="007C34AA">
        <w:rPr>
          <w:sz w:val="28"/>
        </w:rPr>
        <w:t>Проверим правильность расчета налогооблагаемых баз и сумм начисленных налогов в таблице 3.</w:t>
      </w:r>
    </w:p>
    <w:p w:rsidR="001D218C" w:rsidRDefault="001D218C" w:rsidP="007C34AA">
      <w:pPr>
        <w:pStyle w:val="a3"/>
        <w:keepNext/>
        <w:widowControl w:val="0"/>
        <w:spacing w:line="360" w:lineRule="auto"/>
        <w:ind w:right="57" w:firstLine="709"/>
        <w:jc w:val="both"/>
        <w:rPr>
          <w:sz w:val="28"/>
        </w:rPr>
      </w:pPr>
      <w:r>
        <w:rPr>
          <w:sz w:val="28"/>
        </w:rPr>
        <w:br w:type="page"/>
      </w:r>
    </w:p>
    <w:p w:rsidR="00186B0D" w:rsidRPr="007C34AA" w:rsidRDefault="00AA22DE" w:rsidP="007C34AA">
      <w:pPr>
        <w:pStyle w:val="a3"/>
        <w:keepNext/>
        <w:widowControl w:val="0"/>
        <w:spacing w:line="360" w:lineRule="auto"/>
        <w:ind w:right="57" w:firstLine="709"/>
        <w:jc w:val="both"/>
        <w:rPr>
          <w:sz w:val="28"/>
        </w:rPr>
      </w:pPr>
      <w:r w:rsidRPr="007C34AA">
        <w:rPr>
          <w:sz w:val="28"/>
        </w:rPr>
        <w:t>аблица 3</w:t>
      </w:r>
      <w:r w:rsidR="00186B0D" w:rsidRPr="007C34AA">
        <w:rPr>
          <w:sz w:val="28"/>
        </w:rPr>
        <w:t xml:space="preserve"> - Рабочая таблица </w:t>
      </w:r>
      <w:r w:rsidRPr="007C34AA">
        <w:rPr>
          <w:sz w:val="28"/>
        </w:rPr>
        <w:t>налогового инспектора</w:t>
      </w:r>
      <w:r w:rsidR="00186B0D" w:rsidRPr="007C34AA">
        <w:rPr>
          <w:sz w:val="28"/>
        </w:rPr>
        <w:t xml:space="preserve"> проверки правильности налогооблагаемых баз и сумм начисленных налогов ООО </w:t>
      </w:r>
      <w:r w:rsidRPr="007C34AA">
        <w:rPr>
          <w:sz w:val="28"/>
        </w:rPr>
        <w:t>«ОптХозТорг»</w:t>
      </w:r>
      <w:r w:rsidR="00186B0D" w:rsidRPr="007C34AA">
        <w:rPr>
          <w:sz w:val="28"/>
        </w:rPr>
        <w:t xml:space="preserve"> за </w:t>
      </w:r>
      <w:r w:rsidRPr="007C34AA">
        <w:rPr>
          <w:sz w:val="28"/>
        </w:rPr>
        <w:t>2008 год</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134"/>
        <w:gridCol w:w="1134"/>
        <w:gridCol w:w="567"/>
        <w:gridCol w:w="1134"/>
        <w:gridCol w:w="993"/>
        <w:gridCol w:w="1275"/>
        <w:gridCol w:w="1134"/>
      </w:tblGrid>
      <w:tr w:rsidR="00186B0D" w:rsidRPr="007C34AA" w:rsidTr="001D218C">
        <w:trPr>
          <w:cantSplit/>
        </w:trPr>
        <w:tc>
          <w:tcPr>
            <w:tcW w:w="1951" w:type="dxa"/>
            <w:vMerge w:val="restart"/>
          </w:tcPr>
          <w:p w:rsidR="00186B0D" w:rsidRPr="001D218C" w:rsidRDefault="00186B0D" w:rsidP="001D218C">
            <w:pPr>
              <w:pStyle w:val="a3"/>
              <w:keepNext/>
              <w:widowControl w:val="0"/>
              <w:spacing w:line="360" w:lineRule="auto"/>
              <w:ind w:right="57"/>
              <w:jc w:val="both"/>
            </w:pPr>
            <w:r w:rsidRPr="001D218C">
              <w:t>Налог</w:t>
            </w:r>
          </w:p>
        </w:tc>
        <w:tc>
          <w:tcPr>
            <w:tcW w:w="2268" w:type="dxa"/>
            <w:gridSpan w:val="2"/>
          </w:tcPr>
          <w:p w:rsidR="00186B0D" w:rsidRPr="001D218C" w:rsidRDefault="00186B0D" w:rsidP="001D218C">
            <w:pPr>
              <w:pStyle w:val="a3"/>
              <w:keepNext/>
              <w:widowControl w:val="0"/>
              <w:spacing w:line="360" w:lineRule="auto"/>
              <w:ind w:right="57"/>
              <w:jc w:val="both"/>
            </w:pPr>
            <w:r w:rsidRPr="001D218C">
              <w:t>Налогооблагаемая база</w:t>
            </w:r>
          </w:p>
        </w:tc>
        <w:tc>
          <w:tcPr>
            <w:tcW w:w="567" w:type="dxa"/>
            <w:vMerge w:val="restart"/>
            <w:textDirection w:val="btLr"/>
          </w:tcPr>
          <w:p w:rsidR="00186B0D" w:rsidRPr="001D218C" w:rsidRDefault="00186B0D" w:rsidP="001D218C">
            <w:pPr>
              <w:pStyle w:val="a3"/>
              <w:keepNext/>
              <w:widowControl w:val="0"/>
              <w:spacing w:line="360" w:lineRule="auto"/>
              <w:ind w:right="57"/>
              <w:jc w:val="both"/>
            </w:pPr>
            <w:r w:rsidRPr="001D218C">
              <w:t xml:space="preserve">Ставка налога, % </w:t>
            </w:r>
          </w:p>
        </w:tc>
        <w:tc>
          <w:tcPr>
            <w:tcW w:w="2127" w:type="dxa"/>
            <w:gridSpan w:val="2"/>
          </w:tcPr>
          <w:p w:rsidR="00186B0D" w:rsidRPr="001D218C" w:rsidRDefault="00186B0D" w:rsidP="001D218C">
            <w:pPr>
              <w:pStyle w:val="a3"/>
              <w:keepNext/>
              <w:widowControl w:val="0"/>
              <w:spacing w:line="360" w:lineRule="auto"/>
              <w:ind w:right="57"/>
              <w:jc w:val="both"/>
            </w:pPr>
            <w:r w:rsidRPr="001D218C">
              <w:t>Сумма налога</w:t>
            </w:r>
          </w:p>
        </w:tc>
        <w:tc>
          <w:tcPr>
            <w:tcW w:w="2409" w:type="dxa"/>
            <w:gridSpan w:val="2"/>
          </w:tcPr>
          <w:p w:rsidR="00186B0D" w:rsidRPr="001D218C" w:rsidRDefault="00186B0D" w:rsidP="001D218C">
            <w:pPr>
              <w:pStyle w:val="a3"/>
              <w:keepNext/>
              <w:widowControl w:val="0"/>
              <w:spacing w:line="360" w:lineRule="auto"/>
              <w:ind w:right="57"/>
              <w:jc w:val="both"/>
            </w:pPr>
            <w:r w:rsidRPr="001D218C">
              <w:t>Отклонение</w:t>
            </w:r>
          </w:p>
          <w:p w:rsidR="00186B0D" w:rsidRPr="001D218C" w:rsidRDefault="00186B0D" w:rsidP="001D218C">
            <w:pPr>
              <w:pStyle w:val="a3"/>
              <w:keepNext/>
              <w:widowControl w:val="0"/>
              <w:spacing w:line="360" w:lineRule="auto"/>
              <w:ind w:right="57"/>
              <w:jc w:val="both"/>
            </w:pPr>
            <w:r w:rsidRPr="001D218C">
              <w:t xml:space="preserve">(+)-завышение </w:t>
            </w:r>
          </w:p>
          <w:p w:rsidR="00186B0D" w:rsidRPr="001D218C" w:rsidRDefault="00186B0D" w:rsidP="001D218C">
            <w:pPr>
              <w:pStyle w:val="a3"/>
              <w:keepNext/>
              <w:widowControl w:val="0"/>
              <w:spacing w:line="360" w:lineRule="auto"/>
              <w:ind w:right="57"/>
              <w:jc w:val="both"/>
            </w:pPr>
            <w:r w:rsidRPr="001D218C">
              <w:t>(-)-занижение</w:t>
            </w:r>
          </w:p>
        </w:tc>
      </w:tr>
      <w:tr w:rsidR="00186B0D" w:rsidRPr="007C34AA" w:rsidTr="001D218C">
        <w:trPr>
          <w:cantSplit/>
          <w:trHeight w:val="2535"/>
        </w:trPr>
        <w:tc>
          <w:tcPr>
            <w:tcW w:w="1951" w:type="dxa"/>
            <w:vMerge/>
          </w:tcPr>
          <w:p w:rsidR="00186B0D" w:rsidRPr="001D218C" w:rsidRDefault="00186B0D" w:rsidP="001D218C">
            <w:pPr>
              <w:pStyle w:val="a3"/>
              <w:keepNext/>
              <w:widowControl w:val="0"/>
              <w:spacing w:line="360" w:lineRule="auto"/>
              <w:ind w:right="57"/>
              <w:jc w:val="both"/>
            </w:pPr>
          </w:p>
        </w:tc>
        <w:tc>
          <w:tcPr>
            <w:tcW w:w="1134" w:type="dxa"/>
            <w:textDirection w:val="btLr"/>
          </w:tcPr>
          <w:p w:rsidR="00186B0D" w:rsidRPr="001D218C" w:rsidRDefault="00186B0D" w:rsidP="001D218C">
            <w:pPr>
              <w:pStyle w:val="a3"/>
              <w:keepNext/>
              <w:widowControl w:val="0"/>
              <w:spacing w:line="360" w:lineRule="auto"/>
              <w:ind w:right="57"/>
              <w:jc w:val="both"/>
            </w:pPr>
            <w:r w:rsidRPr="001D218C">
              <w:t>По данным бух. учета предприятия</w:t>
            </w:r>
          </w:p>
        </w:tc>
        <w:tc>
          <w:tcPr>
            <w:tcW w:w="1134" w:type="dxa"/>
            <w:textDirection w:val="btLr"/>
          </w:tcPr>
          <w:p w:rsidR="00186B0D" w:rsidRPr="001D218C" w:rsidRDefault="00186B0D" w:rsidP="001D218C">
            <w:pPr>
              <w:pStyle w:val="a3"/>
              <w:keepNext/>
              <w:widowControl w:val="0"/>
              <w:spacing w:line="360" w:lineRule="auto"/>
              <w:ind w:right="57"/>
              <w:jc w:val="both"/>
            </w:pPr>
            <w:r w:rsidRPr="001D218C">
              <w:t>В соответствии с законодатель-</w:t>
            </w:r>
          </w:p>
          <w:p w:rsidR="00186B0D" w:rsidRPr="001D218C" w:rsidRDefault="00186B0D" w:rsidP="001D218C">
            <w:pPr>
              <w:pStyle w:val="a3"/>
              <w:keepNext/>
              <w:widowControl w:val="0"/>
              <w:spacing w:line="360" w:lineRule="auto"/>
              <w:ind w:right="57"/>
              <w:jc w:val="both"/>
            </w:pPr>
            <w:r w:rsidRPr="001D218C">
              <w:t>ством</w:t>
            </w:r>
          </w:p>
        </w:tc>
        <w:tc>
          <w:tcPr>
            <w:tcW w:w="567" w:type="dxa"/>
            <w:vMerge/>
          </w:tcPr>
          <w:p w:rsidR="00186B0D" w:rsidRPr="001D218C" w:rsidRDefault="00186B0D" w:rsidP="001D218C">
            <w:pPr>
              <w:pStyle w:val="a3"/>
              <w:keepNext/>
              <w:widowControl w:val="0"/>
              <w:spacing w:line="360" w:lineRule="auto"/>
              <w:ind w:right="57"/>
              <w:jc w:val="both"/>
            </w:pPr>
          </w:p>
        </w:tc>
        <w:tc>
          <w:tcPr>
            <w:tcW w:w="1134" w:type="dxa"/>
            <w:textDirection w:val="btLr"/>
          </w:tcPr>
          <w:p w:rsidR="00186B0D" w:rsidRPr="001D218C" w:rsidRDefault="00186B0D" w:rsidP="001D218C">
            <w:pPr>
              <w:pStyle w:val="a3"/>
              <w:keepNext/>
              <w:widowControl w:val="0"/>
              <w:spacing w:line="360" w:lineRule="auto"/>
              <w:ind w:right="57"/>
              <w:jc w:val="both"/>
            </w:pPr>
            <w:r w:rsidRPr="001D218C">
              <w:t>По данным бух. учета предприятия</w:t>
            </w:r>
          </w:p>
        </w:tc>
        <w:tc>
          <w:tcPr>
            <w:tcW w:w="993" w:type="dxa"/>
            <w:textDirection w:val="btLr"/>
          </w:tcPr>
          <w:p w:rsidR="00186B0D" w:rsidRPr="001D218C" w:rsidRDefault="00186B0D" w:rsidP="001D218C">
            <w:pPr>
              <w:pStyle w:val="a3"/>
              <w:keepNext/>
              <w:widowControl w:val="0"/>
              <w:spacing w:line="360" w:lineRule="auto"/>
              <w:ind w:right="57"/>
              <w:jc w:val="both"/>
            </w:pPr>
            <w:r w:rsidRPr="001D218C">
              <w:t>В соответствии с законодатель-ством</w:t>
            </w:r>
          </w:p>
        </w:tc>
        <w:tc>
          <w:tcPr>
            <w:tcW w:w="1275" w:type="dxa"/>
            <w:textDirection w:val="btLr"/>
          </w:tcPr>
          <w:p w:rsidR="00186B0D" w:rsidRPr="001D218C" w:rsidRDefault="00186B0D" w:rsidP="001D218C">
            <w:pPr>
              <w:pStyle w:val="a3"/>
              <w:keepNext/>
              <w:widowControl w:val="0"/>
              <w:spacing w:line="360" w:lineRule="auto"/>
              <w:ind w:right="57"/>
              <w:jc w:val="both"/>
            </w:pPr>
            <w:r w:rsidRPr="001D218C">
              <w:t>Налого</w:t>
            </w:r>
          </w:p>
          <w:p w:rsidR="00186B0D" w:rsidRPr="001D218C" w:rsidRDefault="00186B0D" w:rsidP="001D218C">
            <w:pPr>
              <w:pStyle w:val="a3"/>
              <w:keepNext/>
              <w:widowControl w:val="0"/>
              <w:spacing w:line="360" w:lineRule="auto"/>
              <w:ind w:right="57"/>
              <w:jc w:val="both"/>
            </w:pPr>
            <w:r w:rsidRPr="001D218C">
              <w:t>облагаемая база</w:t>
            </w:r>
          </w:p>
        </w:tc>
        <w:tc>
          <w:tcPr>
            <w:tcW w:w="1134" w:type="dxa"/>
          </w:tcPr>
          <w:p w:rsidR="00186B0D" w:rsidRPr="001D218C" w:rsidRDefault="00186B0D" w:rsidP="001D218C">
            <w:pPr>
              <w:pStyle w:val="a3"/>
              <w:keepNext/>
              <w:widowControl w:val="0"/>
              <w:spacing w:line="360" w:lineRule="auto"/>
              <w:ind w:right="57"/>
              <w:jc w:val="both"/>
            </w:pPr>
            <w:r w:rsidRPr="001D218C">
              <w:t>Сумма налога</w:t>
            </w:r>
          </w:p>
        </w:tc>
      </w:tr>
      <w:tr w:rsidR="00186B0D" w:rsidRPr="007C34AA" w:rsidTr="001D218C">
        <w:tc>
          <w:tcPr>
            <w:tcW w:w="1951" w:type="dxa"/>
          </w:tcPr>
          <w:p w:rsidR="00186B0D" w:rsidRPr="001D218C" w:rsidRDefault="00186B0D" w:rsidP="001D218C">
            <w:pPr>
              <w:pStyle w:val="a3"/>
              <w:keepNext/>
              <w:widowControl w:val="0"/>
              <w:spacing w:line="360" w:lineRule="auto"/>
              <w:ind w:right="57"/>
              <w:jc w:val="both"/>
            </w:pPr>
            <w:r w:rsidRPr="001D218C">
              <w:t>А</w:t>
            </w:r>
          </w:p>
        </w:tc>
        <w:tc>
          <w:tcPr>
            <w:tcW w:w="1134" w:type="dxa"/>
          </w:tcPr>
          <w:p w:rsidR="00186B0D" w:rsidRPr="001D218C" w:rsidRDefault="00186B0D" w:rsidP="001D218C">
            <w:pPr>
              <w:pStyle w:val="a3"/>
              <w:keepNext/>
              <w:widowControl w:val="0"/>
              <w:spacing w:line="360" w:lineRule="auto"/>
              <w:ind w:right="57"/>
              <w:jc w:val="both"/>
            </w:pPr>
            <w:r w:rsidRPr="001D218C">
              <w:t>1</w:t>
            </w:r>
          </w:p>
        </w:tc>
        <w:tc>
          <w:tcPr>
            <w:tcW w:w="1134" w:type="dxa"/>
          </w:tcPr>
          <w:p w:rsidR="00186B0D" w:rsidRPr="001D218C" w:rsidRDefault="00186B0D" w:rsidP="001D218C">
            <w:pPr>
              <w:pStyle w:val="a3"/>
              <w:keepNext/>
              <w:widowControl w:val="0"/>
              <w:spacing w:line="360" w:lineRule="auto"/>
              <w:ind w:right="57"/>
              <w:jc w:val="both"/>
            </w:pPr>
            <w:r w:rsidRPr="001D218C">
              <w:t>2</w:t>
            </w:r>
          </w:p>
        </w:tc>
        <w:tc>
          <w:tcPr>
            <w:tcW w:w="567" w:type="dxa"/>
          </w:tcPr>
          <w:p w:rsidR="00186B0D" w:rsidRPr="001D218C" w:rsidRDefault="00186B0D" w:rsidP="001D218C">
            <w:pPr>
              <w:pStyle w:val="a3"/>
              <w:keepNext/>
              <w:widowControl w:val="0"/>
              <w:spacing w:line="360" w:lineRule="auto"/>
              <w:ind w:right="57"/>
              <w:jc w:val="both"/>
            </w:pPr>
            <w:r w:rsidRPr="001D218C">
              <w:t>3</w:t>
            </w:r>
          </w:p>
        </w:tc>
        <w:tc>
          <w:tcPr>
            <w:tcW w:w="1134" w:type="dxa"/>
          </w:tcPr>
          <w:p w:rsidR="00186B0D" w:rsidRPr="001D218C" w:rsidRDefault="00186B0D" w:rsidP="001D218C">
            <w:pPr>
              <w:pStyle w:val="a3"/>
              <w:keepNext/>
              <w:widowControl w:val="0"/>
              <w:spacing w:line="360" w:lineRule="auto"/>
              <w:ind w:right="57"/>
              <w:jc w:val="both"/>
            </w:pPr>
            <w:r w:rsidRPr="001D218C">
              <w:t>4</w:t>
            </w:r>
          </w:p>
        </w:tc>
        <w:tc>
          <w:tcPr>
            <w:tcW w:w="993" w:type="dxa"/>
          </w:tcPr>
          <w:p w:rsidR="00186B0D" w:rsidRPr="001D218C" w:rsidRDefault="00186B0D" w:rsidP="001D218C">
            <w:pPr>
              <w:pStyle w:val="a3"/>
              <w:keepNext/>
              <w:widowControl w:val="0"/>
              <w:spacing w:line="360" w:lineRule="auto"/>
              <w:ind w:right="57"/>
              <w:jc w:val="both"/>
            </w:pPr>
            <w:r w:rsidRPr="001D218C">
              <w:t>5</w:t>
            </w:r>
          </w:p>
        </w:tc>
        <w:tc>
          <w:tcPr>
            <w:tcW w:w="1275" w:type="dxa"/>
          </w:tcPr>
          <w:p w:rsidR="00186B0D" w:rsidRPr="001D218C" w:rsidRDefault="00186B0D" w:rsidP="001D218C">
            <w:pPr>
              <w:pStyle w:val="a3"/>
              <w:keepNext/>
              <w:widowControl w:val="0"/>
              <w:spacing w:line="360" w:lineRule="auto"/>
              <w:ind w:right="57"/>
              <w:jc w:val="both"/>
            </w:pPr>
            <w:r w:rsidRPr="001D218C">
              <w:t>6</w:t>
            </w:r>
          </w:p>
        </w:tc>
        <w:tc>
          <w:tcPr>
            <w:tcW w:w="1134" w:type="dxa"/>
          </w:tcPr>
          <w:p w:rsidR="00186B0D" w:rsidRPr="001D218C" w:rsidRDefault="00186B0D" w:rsidP="001D218C">
            <w:pPr>
              <w:pStyle w:val="a3"/>
              <w:keepNext/>
              <w:widowControl w:val="0"/>
              <w:spacing w:line="360" w:lineRule="auto"/>
              <w:ind w:right="57"/>
              <w:jc w:val="both"/>
            </w:pPr>
            <w:r w:rsidRPr="001D218C">
              <w:t>7</w:t>
            </w:r>
          </w:p>
        </w:tc>
      </w:tr>
      <w:tr w:rsidR="00186B0D" w:rsidRPr="007C34AA" w:rsidTr="001D218C">
        <w:trPr>
          <w:trHeight w:val="1098"/>
        </w:trPr>
        <w:tc>
          <w:tcPr>
            <w:tcW w:w="1951" w:type="dxa"/>
          </w:tcPr>
          <w:p w:rsidR="00186B0D" w:rsidRPr="001D218C" w:rsidRDefault="00186B0D" w:rsidP="001D218C">
            <w:pPr>
              <w:pStyle w:val="a3"/>
              <w:keepNext/>
              <w:widowControl w:val="0"/>
              <w:spacing w:line="360" w:lineRule="auto"/>
              <w:ind w:right="57"/>
              <w:jc w:val="both"/>
            </w:pPr>
            <w:r w:rsidRPr="001D218C">
              <w:t>Единый социальный налог из него:</w:t>
            </w:r>
          </w:p>
        </w:tc>
        <w:tc>
          <w:tcPr>
            <w:tcW w:w="1134" w:type="dxa"/>
          </w:tcPr>
          <w:p w:rsidR="00186B0D" w:rsidRPr="001D218C" w:rsidRDefault="00AA22DE" w:rsidP="001D218C">
            <w:pPr>
              <w:pStyle w:val="a3"/>
              <w:keepNext/>
              <w:widowControl w:val="0"/>
              <w:spacing w:line="360" w:lineRule="auto"/>
              <w:ind w:right="57"/>
              <w:jc w:val="both"/>
            </w:pPr>
            <w:r w:rsidRPr="001D218C">
              <w:t>349447</w:t>
            </w:r>
          </w:p>
        </w:tc>
        <w:tc>
          <w:tcPr>
            <w:tcW w:w="1134" w:type="dxa"/>
          </w:tcPr>
          <w:p w:rsidR="00186B0D" w:rsidRPr="001D218C" w:rsidRDefault="00F567B7" w:rsidP="001D218C">
            <w:pPr>
              <w:pStyle w:val="a3"/>
              <w:keepNext/>
              <w:widowControl w:val="0"/>
              <w:spacing w:line="360" w:lineRule="auto"/>
              <w:ind w:right="57"/>
              <w:jc w:val="both"/>
            </w:pPr>
            <w:r w:rsidRPr="001D218C">
              <w:t>345967</w:t>
            </w:r>
          </w:p>
        </w:tc>
        <w:tc>
          <w:tcPr>
            <w:tcW w:w="567" w:type="dxa"/>
          </w:tcPr>
          <w:p w:rsidR="00186B0D" w:rsidRPr="001D218C" w:rsidRDefault="00AA22DE" w:rsidP="001D218C">
            <w:pPr>
              <w:pStyle w:val="a3"/>
              <w:keepNext/>
              <w:widowControl w:val="0"/>
              <w:spacing w:line="360" w:lineRule="auto"/>
              <w:ind w:right="57"/>
              <w:jc w:val="both"/>
            </w:pPr>
            <w:r w:rsidRPr="001D218C">
              <w:t>26</w:t>
            </w:r>
          </w:p>
        </w:tc>
        <w:tc>
          <w:tcPr>
            <w:tcW w:w="1134" w:type="dxa"/>
          </w:tcPr>
          <w:p w:rsidR="00186B0D" w:rsidRPr="001D218C" w:rsidRDefault="00962C84" w:rsidP="001D218C">
            <w:pPr>
              <w:pStyle w:val="a3"/>
              <w:keepNext/>
              <w:widowControl w:val="0"/>
              <w:spacing w:line="360" w:lineRule="auto"/>
              <w:ind w:right="57"/>
              <w:jc w:val="both"/>
            </w:pPr>
            <w:r w:rsidRPr="001D218C">
              <w:t>90856</w:t>
            </w:r>
          </w:p>
        </w:tc>
        <w:tc>
          <w:tcPr>
            <w:tcW w:w="993" w:type="dxa"/>
          </w:tcPr>
          <w:p w:rsidR="00186B0D" w:rsidRPr="001D218C" w:rsidRDefault="00962C84" w:rsidP="001D218C">
            <w:pPr>
              <w:pStyle w:val="a3"/>
              <w:keepNext/>
              <w:widowControl w:val="0"/>
              <w:spacing w:line="360" w:lineRule="auto"/>
              <w:ind w:right="57"/>
              <w:jc w:val="both"/>
            </w:pPr>
            <w:r w:rsidRPr="001D218C">
              <w:t>89951</w:t>
            </w:r>
          </w:p>
        </w:tc>
        <w:tc>
          <w:tcPr>
            <w:tcW w:w="1275" w:type="dxa"/>
          </w:tcPr>
          <w:p w:rsidR="00186B0D" w:rsidRPr="001D218C" w:rsidRDefault="00F567B7" w:rsidP="001D218C">
            <w:pPr>
              <w:pStyle w:val="a3"/>
              <w:keepNext/>
              <w:widowControl w:val="0"/>
              <w:spacing w:line="360" w:lineRule="auto"/>
              <w:ind w:right="57"/>
              <w:jc w:val="both"/>
            </w:pPr>
            <w:r w:rsidRPr="001D218C">
              <w:t>-3480</w:t>
            </w:r>
          </w:p>
        </w:tc>
        <w:tc>
          <w:tcPr>
            <w:tcW w:w="1134" w:type="dxa"/>
          </w:tcPr>
          <w:p w:rsidR="00186B0D" w:rsidRPr="001D218C" w:rsidRDefault="00962C84" w:rsidP="001D218C">
            <w:pPr>
              <w:pStyle w:val="a3"/>
              <w:keepNext/>
              <w:widowControl w:val="0"/>
              <w:spacing w:line="360" w:lineRule="auto"/>
              <w:ind w:right="57"/>
              <w:jc w:val="both"/>
            </w:pPr>
            <w:r w:rsidRPr="001D218C">
              <w:t>-905</w:t>
            </w:r>
          </w:p>
        </w:tc>
      </w:tr>
      <w:tr w:rsidR="00473F2D" w:rsidRPr="007C34AA" w:rsidTr="001D218C">
        <w:tc>
          <w:tcPr>
            <w:tcW w:w="1951" w:type="dxa"/>
          </w:tcPr>
          <w:p w:rsidR="00473F2D" w:rsidRPr="001D218C" w:rsidRDefault="00473F2D" w:rsidP="001D218C">
            <w:pPr>
              <w:pStyle w:val="a3"/>
              <w:keepNext/>
              <w:widowControl w:val="0"/>
              <w:spacing w:line="360" w:lineRule="auto"/>
              <w:ind w:right="57"/>
              <w:jc w:val="both"/>
            </w:pPr>
            <w:r w:rsidRPr="001D218C">
              <w:t>Федеральный бюджет</w:t>
            </w:r>
          </w:p>
        </w:tc>
        <w:tc>
          <w:tcPr>
            <w:tcW w:w="1134" w:type="dxa"/>
          </w:tcPr>
          <w:p w:rsidR="00473F2D" w:rsidRPr="001D218C" w:rsidRDefault="00473F2D" w:rsidP="001D218C">
            <w:pPr>
              <w:pStyle w:val="a3"/>
              <w:keepNext/>
              <w:widowControl w:val="0"/>
              <w:spacing w:line="360" w:lineRule="auto"/>
              <w:ind w:right="57"/>
              <w:jc w:val="both"/>
            </w:pPr>
            <w:r w:rsidRPr="001D218C">
              <w:t>349447</w:t>
            </w:r>
          </w:p>
        </w:tc>
        <w:tc>
          <w:tcPr>
            <w:tcW w:w="1134" w:type="dxa"/>
          </w:tcPr>
          <w:p w:rsidR="00473F2D" w:rsidRPr="001D218C" w:rsidRDefault="00473F2D" w:rsidP="001D218C">
            <w:pPr>
              <w:pStyle w:val="a3"/>
              <w:keepNext/>
              <w:widowControl w:val="0"/>
              <w:spacing w:line="360" w:lineRule="auto"/>
              <w:ind w:right="57"/>
              <w:jc w:val="both"/>
            </w:pPr>
            <w:r w:rsidRPr="001D218C">
              <w:t>345967</w:t>
            </w:r>
          </w:p>
        </w:tc>
        <w:tc>
          <w:tcPr>
            <w:tcW w:w="567" w:type="dxa"/>
          </w:tcPr>
          <w:p w:rsidR="00473F2D" w:rsidRPr="001D218C" w:rsidRDefault="00473F2D" w:rsidP="001D218C">
            <w:pPr>
              <w:pStyle w:val="a3"/>
              <w:keepNext/>
              <w:widowControl w:val="0"/>
              <w:spacing w:line="360" w:lineRule="auto"/>
              <w:ind w:right="57"/>
              <w:jc w:val="both"/>
            </w:pPr>
            <w:r w:rsidRPr="001D218C">
              <w:t>20</w:t>
            </w:r>
          </w:p>
        </w:tc>
        <w:tc>
          <w:tcPr>
            <w:tcW w:w="1134" w:type="dxa"/>
          </w:tcPr>
          <w:p w:rsidR="00473F2D" w:rsidRPr="001D218C" w:rsidRDefault="00962C84" w:rsidP="001D218C">
            <w:pPr>
              <w:pStyle w:val="a3"/>
              <w:keepNext/>
              <w:widowControl w:val="0"/>
              <w:spacing w:line="360" w:lineRule="auto"/>
              <w:ind w:right="57"/>
              <w:jc w:val="both"/>
            </w:pPr>
            <w:r w:rsidRPr="001D218C">
              <w:t>69889</w:t>
            </w:r>
          </w:p>
        </w:tc>
        <w:tc>
          <w:tcPr>
            <w:tcW w:w="993" w:type="dxa"/>
          </w:tcPr>
          <w:p w:rsidR="00473F2D" w:rsidRPr="001D218C" w:rsidRDefault="00962C84" w:rsidP="001D218C">
            <w:pPr>
              <w:pStyle w:val="a3"/>
              <w:keepNext/>
              <w:widowControl w:val="0"/>
              <w:spacing w:line="360" w:lineRule="auto"/>
              <w:ind w:right="57"/>
              <w:jc w:val="both"/>
            </w:pPr>
            <w:r w:rsidRPr="001D218C">
              <w:t>69163</w:t>
            </w:r>
          </w:p>
        </w:tc>
        <w:tc>
          <w:tcPr>
            <w:tcW w:w="1275" w:type="dxa"/>
          </w:tcPr>
          <w:p w:rsidR="00473F2D" w:rsidRPr="001D218C" w:rsidRDefault="00473F2D" w:rsidP="001D218C">
            <w:pPr>
              <w:pStyle w:val="a3"/>
              <w:keepNext/>
              <w:widowControl w:val="0"/>
              <w:spacing w:line="360" w:lineRule="auto"/>
              <w:ind w:right="57"/>
              <w:jc w:val="both"/>
            </w:pPr>
            <w:r w:rsidRPr="001D218C">
              <w:t>-3480</w:t>
            </w:r>
          </w:p>
        </w:tc>
        <w:tc>
          <w:tcPr>
            <w:tcW w:w="1134" w:type="dxa"/>
          </w:tcPr>
          <w:p w:rsidR="00473F2D" w:rsidRPr="001D218C" w:rsidRDefault="00962C84" w:rsidP="001D218C">
            <w:pPr>
              <w:pStyle w:val="a3"/>
              <w:keepNext/>
              <w:widowControl w:val="0"/>
              <w:spacing w:line="360" w:lineRule="auto"/>
              <w:ind w:right="57"/>
              <w:jc w:val="both"/>
            </w:pPr>
            <w:r w:rsidRPr="001D218C">
              <w:t>-696</w:t>
            </w:r>
          </w:p>
        </w:tc>
      </w:tr>
      <w:tr w:rsidR="00473F2D" w:rsidRPr="007C34AA" w:rsidTr="001D218C">
        <w:trPr>
          <w:trHeight w:val="665"/>
        </w:trPr>
        <w:tc>
          <w:tcPr>
            <w:tcW w:w="1951" w:type="dxa"/>
          </w:tcPr>
          <w:p w:rsidR="00473F2D" w:rsidRPr="001D218C" w:rsidRDefault="00473F2D" w:rsidP="001D218C">
            <w:pPr>
              <w:pStyle w:val="a3"/>
              <w:keepNext/>
              <w:widowControl w:val="0"/>
              <w:spacing w:line="360" w:lineRule="auto"/>
              <w:ind w:right="57"/>
              <w:jc w:val="both"/>
            </w:pPr>
            <w:r w:rsidRPr="001D218C">
              <w:t>Фонд социального страхования</w:t>
            </w:r>
          </w:p>
        </w:tc>
        <w:tc>
          <w:tcPr>
            <w:tcW w:w="1134" w:type="dxa"/>
          </w:tcPr>
          <w:p w:rsidR="00473F2D" w:rsidRPr="001D218C" w:rsidRDefault="00473F2D" w:rsidP="001D218C">
            <w:pPr>
              <w:pStyle w:val="a3"/>
              <w:keepNext/>
              <w:widowControl w:val="0"/>
              <w:spacing w:line="360" w:lineRule="auto"/>
              <w:ind w:right="57"/>
              <w:jc w:val="both"/>
            </w:pPr>
            <w:r w:rsidRPr="001D218C">
              <w:t>349447</w:t>
            </w:r>
          </w:p>
        </w:tc>
        <w:tc>
          <w:tcPr>
            <w:tcW w:w="1134" w:type="dxa"/>
          </w:tcPr>
          <w:p w:rsidR="00473F2D" w:rsidRPr="001D218C" w:rsidRDefault="00473F2D" w:rsidP="001D218C">
            <w:pPr>
              <w:pStyle w:val="a3"/>
              <w:keepNext/>
              <w:widowControl w:val="0"/>
              <w:spacing w:line="360" w:lineRule="auto"/>
              <w:ind w:right="57"/>
              <w:jc w:val="both"/>
            </w:pPr>
            <w:r w:rsidRPr="001D218C">
              <w:t>345967</w:t>
            </w:r>
          </w:p>
        </w:tc>
        <w:tc>
          <w:tcPr>
            <w:tcW w:w="567" w:type="dxa"/>
          </w:tcPr>
          <w:p w:rsidR="00473F2D" w:rsidRPr="001D218C" w:rsidRDefault="00473F2D" w:rsidP="001D218C">
            <w:pPr>
              <w:pStyle w:val="a3"/>
              <w:keepNext/>
              <w:widowControl w:val="0"/>
              <w:spacing w:line="360" w:lineRule="auto"/>
              <w:ind w:right="57"/>
              <w:jc w:val="both"/>
            </w:pPr>
            <w:r w:rsidRPr="001D218C">
              <w:t>2</w:t>
            </w:r>
            <w:r w:rsidR="003018D1" w:rsidRPr="001D218C">
              <w:t>,9</w:t>
            </w:r>
          </w:p>
        </w:tc>
        <w:tc>
          <w:tcPr>
            <w:tcW w:w="1134" w:type="dxa"/>
          </w:tcPr>
          <w:p w:rsidR="00473F2D" w:rsidRPr="001D218C" w:rsidRDefault="003018D1" w:rsidP="001D218C">
            <w:pPr>
              <w:pStyle w:val="a3"/>
              <w:keepNext/>
              <w:widowControl w:val="0"/>
              <w:spacing w:line="360" w:lineRule="auto"/>
              <w:ind w:right="57"/>
              <w:jc w:val="both"/>
            </w:pPr>
            <w:r w:rsidRPr="001D218C">
              <w:t>10134</w:t>
            </w:r>
          </w:p>
        </w:tc>
        <w:tc>
          <w:tcPr>
            <w:tcW w:w="993" w:type="dxa"/>
          </w:tcPr>
          <w:p w:rsidR="00473F2D" w:rsidRPr="001D218C" w:rsidRDefault="003018D1" w:rsidP="001D218C">
            <w:pPr>
              <w:pStyle w:val="a3"/>
              <w:keepNext/>
              <w:widowControl w:val="0"/>
              <w:spacing w:line="360" w:lineRule="auto"/>
              <w:ind w:right="57"/>
              <w:jc w:val="both"/>
            </w:pPr>
            <w:r w:rsidRPr="001D218C">
              <w:t>10033</w:t>
            </w:r>
          </w:p>
        </w:tc>
        <w:tc>
          <w:tcPr>
            <w:tcW w:w="1275" w:type="dxa"/>
          </w:tcPr>
          <w:p w:rsidR="00473F2D" w:rsidRPr="001D218C" w:rsidRDefault="003018D1" w:rsidP="001D218C">
            <w:pPr>
              <w:pStyle w:val="a3"/>
              <w:keepNext/>
              <w:widowControl w:val="0"/>
              <w:spacing w:line="360" w:lineRule="auto"/>
              <w:ind w:right="57"/>
              <w:jc w:val="both"/>
            </w:pPr>
            <w:r w:rsidRPr="001D218C">
              <w:t>-3480</w:t>
            </w:r>
          </w:p>
        </w:tc>
        <w:tc>
          <w:tcPr>
            <w:tcW w:w="1134" w:type="dxa"/>
          </w:tcPr>
          <w:p w:rsidR="00473F2D" w:rsidRPr="001D218C" w:rsidRDefault="003018D1" w:rsidP="001D218C">
            <w:pPr>
              <w:pStyle w:val="a3"/>
              <w:keepNext/>
              <w:widowControl w:val="0"/>
              <w:spacing w:line="360" w:lineRule="auto"/>
              <w:ind w:right="57"/>
              <w:jc w:val="both"/>
            </w:pPr>
            <w:r w:rsidRPr="001D218C">
              <w:t>-101</w:t>
            </w:r>
          </w:p>
        </w:tc>
      </w:tr>
      <w:tr w:rsidR="00473F2D" w:rsidRPr="007C34AA" w:rsidTr="001D218C">
        <w:tc>
          <w:tcPr>
            <w:tcW w:w="1951" w:type="dxa"/>
          </w:tcPr>
          <w:p w:rsidR="00473F2D" w:rsidRPr="001D218C" w:rsidRDefault="00473F2D" w:rsidP="001D218C">
            <w:pPr>
              <w:pStyle w:val="a3"/>
              <w:keepNext/>
              <w:widowControl w:val="0"/>
              <w:spacing w:line="360" w:lineRule="auto"/>
              <w:ind w:right="57"/>
              <w:jc w:val="both"/>
            </w:pPr>
            <w:r w:rsidRPr="001D218C">
              <w:t>Федеральный и территориальный фонды ОМС</w:t>
            </w:r>
          </w:p>
        </w:tc>
        <w:tc>
          <w:tcPr>
            <w:tcW w:w="1134" w:type="dxa"/>
          </w:tcPr>
          <w:p w:rsidR="00473F2D" w:rsidRPr="001D218C" w:rsidRDefault="00473F2D" w:rsidP="001D218C">
            <w:pPr>
              <w:pStyle w:val="a3"/>
              <w:keepNext/>
              <w:widowControl w:val="0"/>
              <w:spacing w:line="360" w:lineRule="auto"/>
              <w:ind w:right="57"/>
              <w:jc w:val="both"/>
            </w:pPr>
            <w:r w:rsidRPr="001D218C">
              <w:t>349447</w:t>
            </w:r>
          </w:p>
          <w:p w:rsidR="00473F2D" w:rsidRPr="001D218C" w:rsidRDefault="00473F2D" w:rsidP="001D218C">
            <w:pPr>
              <w:pStyle w:val="a3"/>
              <w:keepNext/>
              <w:widowControl w:val="0"/>
              <w:spacing w:line="360" w:lineRule="auto"/>
              <w:ind w:right="57"/>
              <w:jc w:val="both"/>
            </w:pPr>
          </w:p>
          <w:p w:rsidR="00473F2D" w:rsidRPr="001D218C" w:rsidRDefault="00473F2D" w:rsidP="001D218C">
            <w:pPr>
              <w:pStyle w:val="a3"/>
              <w:keepNext/>
              <w:widowControl w:val="0"/>
              <w:spacing w:line="360" w:lineRule="auto"/>
              <w:ind w:right="57"/>
              <w:jc w:val="both"/>
            </w:pPr>
            <w:r w:rsidRPr="001D218C">
              <w:t>349477</w:t>
            </w:r>
          </w:p>
        </w:tc>
        <w:tc>
          <w:tcPr>
            <w:tcW w:w="1134" w:type="dxa"/>
          </w:tcPr>
          <w:p w:rsidR="00473F2D" w:rsidRPr="001D218C" w:rsidRDefault="00473F2D" w:rsidP="001D218C">
            <w:pPr>
              <w:pStyle w:val="a3"/>
              <w:keepNext/>
              <w:widowControl w:val="0"/>
              <w:spacing w:line="360" w:lineRule="auto"/>
              <w:ind w:right="57"/>
              <w:jc w:val="both"/>
            </w:pPr>
            <w:r w:rsidRPr="001D218C">
              <w:t>345967</w:t>
            </w:r>
          </w:p>
          <w:p w:rsidR="00473F2D" w:rsidRPr="001D218C" w:rsidRDefault="00473F2D" w:rsidP="001D218C">
            <w:pPr>
              <w:pStyle w:val="a3"/>
              <w:keepNext/>
              <w:widowControl w:val="0"/>
              <w:spacing w:line="360" w:lineRule="auto"/>
              <w:ind w:right="57"/>
              <w:jc w:val="both"/>
            </w:pPr>
          </w:p>
          <w:p w:rsidR="00473F2D" w:rsidRPr="001D218C" w:rsidRDefault="00473F2D" w:rsidP="001D218C">
            <w:pPr>
              <w:pStyle w:val="a3"/>
              <w:keepNext/>
              <w:widowControl w:val="0"/>
              <w:spacing w:line="360" w:lineRule="auto"/>
              <w:ind w:right="57"/>
              <w:jc w:val="both"/>
            </w:pPr>
            <w:r w:rsidRPr="001D218C">
              <w:t>345967</w:t>
            </w:r>
          </w:p>
        </w:tc>
        <w:tc>
          <w:tcPr>
            <w:tcW w:w="567" w:type="dxa"/>
          </w:tcPr>
          <w:p w:rsidR="00473F2D" w:rsidRPr="001D218C" w:rsidRDefault="00473F2D" w:rsidP="001D218C">
            <w:pPr>
              <w:pStyle w:val="a3"/>
              <w:keepNext/>
              <w:widowControl w:val="0"/>
              <w:spacing w:line="360" w:lineRule="auto"/>
              <w:ind w:right="57"/>
              <w:jc w:val="both"/>
            </w:pPr>
            <w:r w:rsidRPr="001D218C">
              <w:t>1,1</w:t>
            </w:r>
          </w:p>
          <w:p w:rsidR="00473F2D" w:rsidRPr="001D218C" w:rsidRDefault="00473F2D" w:rsidP="001D218C">
            <w:pPr>
              <w:pStyle w:val="a3"/>
              <w:keepNext/>
              <w:widowControl w:val="0"/>
              <w:spacing w:line="360" w:lineRule="auto"/>
              <w:ind w:right="57"/>
              <w:jc w:val="both"/>
            </w:pPr>
          </w:p>
          <w:p w:rsidR="00473F2D" w:rsidRPr="001D218C" w:rsidRDefault="00473F2D" w:rsidP="001D218C">
            <w:pPr>
              <w:pStyle w:val="a3"/>
              <w:keepNext/>
              <w:widowControl w:val="0"/>
              <w:spacing w:line="360" w:lineRule="auto"/>
              <w:ind w:right="57"/>
              <w:jc w:val="both"/>
            </w:pPr>
            <w:r w:rsidRPr="001D218C">
              <w:t>2,0</w:t>
            </w:r>
          </w:p>
        </w:tc>
        <w:tc>
          <w:tcPr>
            <w:tcW w:w="1134" w:type="dxa"/>
          </w:tcPr>
          <w:p w:rsidR="00473F2D" w:rsidRPr="001D218C" w:rsidRDefault="00962C84" w:rsidP="001D218C">
            <w:pPr>
              <w:pStyle w:val="a3"/>
              <w:keepNext/>
              <w:widowControl w:val="0"/>
              <w:spacing w:line="360" w:lineRule="auto"/>
              <w:ind w:right="57"/>
              <w:jc w:val="both"/>
            </w:pPr>
            <w:r w:rsidRPr="001D218C">
              <w:t>3844</w:t>
            </w:r>
          </w:p>
          <w:p w:rsidR="00962C84" w:rsidRPr="001D218C" w:rsidRDefault="00962C84" w:rsidP="001D218C">
            <w:pPr>
              <w:pStyle w:val="a3"/>
              <w:keepNext/>
              <w:widowControl w:val="0"/>
              <w:spacing w:line="360" w:lineRule="auto"/>
              <w:ind w:right="57"/>
              <w:jc w:val="both"/>
            </w:pPr>
          </w:p>
          <w:p w:rsidR="00962C84" w:rsidRPr="001D218C" w:rsidRDefault="00962C84" w:rsidP="001D218C">
            <w:pPr>
              <w:pStyle w:val="a3"/>
              <w:keepNext/>
              <w:widowControl w:val="0"/>
              <w:spacing w:line="360" w:lineRule="auto"/>
              <w:ind w:right="57"/>
              <w:jc w:val="both"/>
            </w:pPr>
            <w:r w:rsidRPr="001D218C">
              <w:t>6989</w:t>
            </w:r>
          </w:p>
        </w:tc>
        <w:tc>
          <w:tcPr>
            <w:tcW w:w="993" w:type="dxa"/>
          </w:tcPr>
          <w:p w:rsidR="00473F2D" w:rsidRPr="001D218C" w:rsidRDefault="00962C84" w:rsidP="001D218C">
            <w:pPr>
              <w:pStyle w:val="a3"/>
              <w:keepNext/>
              <w:widowControl w:val="0"/>
              <w:spacing w:line="360" w:lineRule="auto"/>
              <w:ind w:right="57"/>
              <w:jc w:val="both"/>
            </w:pPr>
            <w:r w:rsidRPr="001D218C">
              <w:t>3806</w:t>
            </w:r>
          </w:p>
          <w:p w:rsidR="00962C84" w:rsidRPr="001D218C" w:rsidRDefault="00962C84" w:rsidP="001D218C">
            <w:pPr>
              <w:pStyle w:val="a3"/>
              <w:keepNext/>
              <w:widowControl w:val="0"/>
              <w:spacing w:line="360" w:lineRule="auto"/>
              <w:ind w:right="57"/>
              <w:jc w:val="both"/>
            </w:pPr>
          </w:p>
          <w:p w:rsidR="00962C84" w:rsidRPr="001D218C" w:rsidRDefault="00962C84" w:rsidP="001D218C">
            <w:pPr>
              <w:pStyle w:val="a3"/>
              <w:keepNext/>
              <w:widowControl w:val="0"/>
              <w:spacing w:line="360" w:lineRule="auto"/>
              <w:ind w:right="57"/>
              <w:jc w:val="both"/>
            </w:pPr>
            <w:r w:rsidRPr="001D218C">
              <w:t>6919</w:t>
            </w:r>
          </w:p>
        </w:tc>
        <w:tc>
          <w:tcPr>
            <w:tcW w:w="1275" w:type="dxa"/>
          </w:tcPr>
          <w:p w:rsidR="00473F2D" w:rsidRPr="001D218C" w:rsidRDefault="00473F2D" w:rsidP="001D218C">
            <w:pPr>
              <w:pStyle w:val="a3"/>
              <w:keepNext/>
              <w:widowControl w:val="0"/>
              <w:spacing w:line="360" w:lineRule="auto"/>
              <w:ind w:right="57"/>
              <w:jc w:val="both"/>
            </w:pPr>
            <w:r w:rsidRPr="001D218C">
              <w:t>-3480</w:t>
            </w:r>
          </w:p>
          <w:p w:rsidR="00473F2D" w:rsidRPr="001D218C" w:rsidRDefault="00473F2D" w:rsidP="001D218C">
            <w:pPr>
              <w:pStyle w:val="a3"/>
              <w:keepNext/>
              <w:widowControl w:val="0"/>
              <w:spacing w:line="360" w:lineRule="auto"/>
              <w:ind w:right="57"/>
              <w:jc w:val="both"/>
            </w:pPr>
          </w:p>
          <w:p w:rsidR="00473F2D" w:rsidRPr="001D218C" w:rsidRDefault="00473F2D" w:rsidP="001D218C">
            <w:pPr>
              <w:pStyle w:val="a3"/>
              <w:keepNext/>
              <w:widowControl w:val="0"/>
              <w:spacing w:line="360" w:lineRule="auto"/>
              <w:ind w:right="57"/>
              <w:jc w:val="both"/>
            </w:pPr>
            <w:r w:rsidRPr="001D218C">
              <w:t>-3480</w:t>
            </w:r>
          </w:p>
        </w:tc>
        <w:tc>
          <w:tcPr>
            <w:tcW w:w="1134" w:type="dxa"/>
          </w:tcPr>
          <w:p w:rsidR="00473F2D" w:rsidRPr="001D218C" w:rsidRDefault="00962C84" w:rsidP="001D218C">
            <w:pPr>
              <w:pStyle w:val="a3"/>
              <w:keepNext/>
              <w:widowControl w:val="0"/>
              <w:spacing w:line="360" w:lineRule="auto"/>
              <w:ind w:right="57"/>
              <w:jc w:val="both"/>
            </w:pPr>
            <w:r w:rsidRPr="001D218C">
              <w:t>-38</w:t>
            </w:r>
          </w:p>
          <w:p w:rsidR="00962C84" w:rsidRPr="001D218C" w:rsidRDefault="00962C84" w:rsidP="001D218C">
            <w:pPr>
              <w:pStyle w:val="a3"/>
              <w:keepNext/>
              <w:widowControl w:val="0"/>
              <w:spacing w:line="360" w:lineRule="auto"/>
              <w:ind w:right="57"/>
              <w:jc w:val="both"/>
            </w:pPr>
          </w:p>
          <w:p w:rsidR="00962C84" w:rsidRPr="001D218C" w:rsidRDefault="00962C84" w:rsidP="001D218C">
            <w:pPr>
              <w:pStyle w:val="a3"/>
              <w:keepNext/>
              <w:widowControl w:val="0"/>
              <w:spacing w:line="360" w:lineRule="auto"/>
              <w:ind w:right="57"/>
              <w:jc w:val="both"/>
            </w:pPr>
            <w:r w:rsidRPr="001D218C">
              <w:t>-70</w:t>
            </w:r>
          </w:p>
        </w:tc>
      </w:tr>
    </w:tbl>
    <w:p w:rsidR="001D218C" w:rsidRDefault="001D218C" w:rsidP="007C34AA">
      <w:pPr>
        <w:pStyle w:val="a3"/>
        <w:keepNext/>
        <w:widowControl w:val="0"/>
        <w:spacing w:line="360" w:lineRule="auto"/>
        <w:ind w:right="57" w:firstLine="709"/>
        <w:jc w:val="both"/>
        <w:rPr>
          <w:sz w:val="28"/>
        </w:rPr>
      </w:pPr>
    </w:p>
    <w:p w:rsidR="00E468A5" w:rsidRPr="007C34AA" w:rsidRDefault="000F7EC6" w:rsidP="007C34AA">
      <w:pPr>
        <w:pStyle w:val="a3"/>
        <w:keepNext/>
        <w:widowControl w:val="0"/>
        <w:spacing w:line="360" w:lineRule="auto"/>
        <w:ind w:right="57" w:firstLine="709"/>
        <w:jc w:val="both"/>
        <w:rPr>
          <w:snapToGrid w:val="0"/>
          <w:sz w:val="28"/>
        </w:rPr>
      </w:pPr>
      <w:r w:rsidRPr="007C34AA">
        <w:rPr>
          <w:sz w:val="28"/>
        </w:rPr>
        <w:t>При проверке установлено, что ставки налогов и платежей применяются верно.</w:t>
      </w:r>
      <w:r w:rsidR="007C34AA">
        <w:rPr>
          <w:sz w:val="28"/>
        </w:rPr>
        <w:t xml:space="preserve"> </w:t>
      </w:r>
      <w:r w:rsidR="00E468A5" w:rsidRPr="007C34AA">
        <w:rPr>
          <w:snapToGrid w:val="0"/>
          <w:sz w:val="28"/>
        </w:rPr>
        <w:t>При определении налоговой базы допущены следующие ошибки:</w:t>
      </w:r>
    </w:p>
    <w:p w:rsidR="00E468A5" w:rsidRPr="007C34AA" w:rsidRDefault="00E468A5" w:rsidP="007C34AA">
      <w:pPr>
        <w:pStyle w:val="a3"/>
        <w:keepNext/>
        <w:widowControl w:val="0"/>
        <w:spacing w:line="360" w:lineRule="auto"/>
        <w:ind w:right="57" w:firstLine="709"/>
        <w:jc w:val="both"/>
        <w:rPr>
          <w:sz w:val="28"/>
        </w:rPr>
      </w:pPr>
      <w:r w:rsidRPr="007C34AA">
        <w:rPr>
          <w:snapToGrid w:val="0"/>
          <w:sz w:val="28"/>
        </w:rPr>
        <w:t xml:space="preserve">- </w:t>
      </w:r>
      <w:r w:rsidR="00E16117" w:rsidRPr="007C34AA">
        <w:rPr>
          <w:snapToGrid w:val="0"/>
          <w:sz w:val="28"/>
        </w:rPr>
        <w:t>в нарушение ст. 237 Налогового кодекса Российской Федерации налоговая база по единому социальному налогу была занижена на 16520 руб.</w:t>
      </w:r>
      <w:r w:rsidR="007C34AA">
        <w:rPr>
          <w:snapToGrid w:val="0"/>
          <w:sz w:val="28"/>
        </w:rPr>
        <w:t xml:space="preserve"> </w:t>
      </w:r>
      <w:r w:rsidR="00E16117" w:rsidRPr="007C34AA">
        <w:rPr>
          <w:snapToGrid w:val="0"/>
          <w:sz w:val="28"/>
        </w:rPr>
        <w:t>на сумму путевки, которой премировали начальника коммерческого отдела</w:t>
      </w:r>
      <w:r w:rsidR="000F7EC6" w:rsidRPr="007C34AA">
        <w:rPr>
          <w:snapToGrid w:val="0"/>
          <w:sz w:val="28"/>
        </w:rPr>
        <w:t>.</w:t>
      </w:r>
    </w:p>
    <w:p w:rsidR="00E16117" w:rsidRPr="007C34AA" w:rsidRDefault="00186B0D" w:rsidP="007C34AA">
      <w:pPr>
        <w:pStyle w:val="a3"/>
        <w:keepNext/>
        <w:widowControl w:val="0"/>
        <w:spacing w:line="360" w:lineRule="auto"/>
        <w:ind w:right="57" w:firstLine="709"/>
        <w:jc w:val="both"/>
        <w:rPr>
          <w:sz w:val="28"/>
        </w:rPr>
      </w:pPr>
      <w:r w:rsidRPr="007C34AA">
        <w:rPr>
          <w:sz w:val="28"/>
        </w:rPr>
        <w:t xml:space="preserve"> </w:t>
      </w:r>
      <w:r w:rsidR="00E16117" w:rsidRPr="007C34AA">
        <w:rPr>
          <w:sz w:val="28"/>
        </w:rPr>
        <w:t>При определении налоговой базы учитываются любые выплаты и вознаграждения вне зависимости от формы, в которой осуществляются данные платежи.</w:t>
      </w:r>
      <w:r w:rsidR="000F7EC6" w:rsidRPr="007C34AA">
        <w:rPr>
          <w:sz w:val="28"/>
        </w:rPr>
        <w:t xml:space="preserve"> Недоплата налога составила 4295,2 руб.</w:t>
      </w:r>
    </w:p>
    <w:p w:rsidR="00E16117" w:rsidRPr="007C34AA" w:rsidRDefault="00E16117" w:rsidP="007C34AA">
      <w:pPr>
        <w:pStyle w:val="a3"/>
        <w:keepNext/>
        <w:widowControl w:val="0"/>
        <w:spacing w:line="360" w:lineRule="auto"/>
        <w:ind w:right="57" w:firstLine="709"/>
        <w:jc w:val="both"/>
        <w:rPr>
          <w:sz w:val="28"/>
        </w:rPr>
      </w:pPr>
      <w:r w:rsidRPr="007C34AA">
        <w:rPr>
          <w:sz w:val="28"/>
        </w:rPr>
        <w:t xml:space="preserve">- в нарушение п. 1 ст. 238 </w:t>
      </w:r>
      <w:r w:rsidRPr="007C34AA">
        <w:rPr>
          <w:snapToGrid w:val="0"/>
          <w:sz w:val="28"/>
        </w:rPr>
        <w:t>Налогового кодекса Российской Федерации налоговая база по единому социальному налогу была завышена на сумму 20000 руб., направленную на получение главным бухгалтером высшего образования.</w:t>
      </w:r>
      <w:r w:rsidR="007C34AA">
        <w:rPr>
          <w:snapToGrid w:val="0"/>
          <w:sz w:val="28"/>
        </w:rPr>
        <w:t xml:space="preserve"> </w:t>
      </w:r>
      <w:r w:rsidRPr="007C34AA">
        <w:rPr>
          <w:snapToGrid w:val="0"/>
          <w:sz w:val="28"/>
        </w:rPr>
        <w:t>В соответствии с пп.2 п.1 ст. 238 Налогового кодекса Российской Федерации не подлежат обложению единым социальным налогом суммы, являющиеся возмещением расходов на повышение профессионального уровня работников.</w:t>
      </w:r>
      <w:r w:rsidR="000F7EC6" w:rsidRPr="007C34AA">
        <w:rPr>
          <w:snapToGrid w:val="0"/>
          <w:sz w:val="28"/>
        </w:rPr>
        <w:t xml:space="preserve"> Переплата налога составила 5200 руб.</w:t>
      </w:r>
    </w:p>
    <w:p w:rsidR="001D218C" w:rsidRDefault="001D218C" w:rsidP="007C34AA">
      <w:pPr>
        <w:pStyle w:val="a3"/>
        <w:keepNext/>
        <w:widowControl w:val="0"/>
        <w:spacing w:line="360" w:lineRule="auto"/>
        <w:ind w:right="57" w:firstLine="709"/>
        <w:jc w:val="both"/>
        <w:rPr>
          <w:sz w:val="28"/>
        </w:rPr>
      </w:pPr>
    </w:p>
    <w:p w:rsidR="00186B0D" w:rsidRPr="007C34AA" w:rsidRDefault="00A74FEF" w:rsidP="007C34AA">
      <w:pPr>
        <w:pStyle w:val="a3"/>
        <w:keepNext/>
        <w:widowControl w:val="0"/>
        <w:spacing w:line="360" w:lineRule="auto"/>
        <w:ind w:right="57" w:firstLine="709"/>
        <w:jc w:val="both"/>
        <w:rPr>
          <w:sz w:val="28"/>
        </w:rPr>
      </w:pPr>
      <w:r w:rsidRPr="007C34AA">
        <w:rPr>
          <w:sz w:val="28"/>
        </w:rPr>
        <w:t>Таблица 3</w:t>
      </w:r>
      <w:r w:rsidR="00186B0D" w:rsidRPr="007C34AA">
        <w:rPr>
          <w:sz w:val="28"/>
        </w:rPr>
        <w:t xml:space="preserve"> - Рабочая таблица аудитора проверки соответствия</w:t>
      </w:r>
      <w:r w:rsidR="007C34AA">
        <w:rPr>
          <w:sz w:val="28"/>
        </w:rPr>
        <w:t xml:space="preserve"> </w:t>
      </w:r>
      <w:r w:rsidR="00186B0D" w:rsidRPr="007C34AA">
        <w:rPr>
          <w:sz w:val="28"/>
        </w:rPr>
        <w:t>аналитического и синтетического учета расчетов по социальному страхованию и обеспечению</w:t>
      </w:r>
      <w:r w:rsidR="007C34AA">
        <w:rPr>
          <w:sz w:val="28"/>
        </w:rPr>
        <w:t xml:space="preserve"> </w:t>
      </w:r>
      <w:r w:rsidR="00186B0D" w:rsidRPr="007C34AA">
        <w:rPr>
          <w:sz w:val="28"/>
        </w:rPr>
        <w:t>Главной книге</w:t>
      </w:r>
      <w:r w:rsidR="007C34AA">
        <w:rPr>
          <w:sz w:val="28"/>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134"/>
        <w:gridCol w:w="1134"/>
        <w:gridCol w:w="992"/>
        <w:gridCol w:w="567"/>
        <w:gridCol w:w="992"/>
        <w:gridCol w:w="1134"/>
        <w:gridCol w:w="993"/>
        <w:gridCol w:w="708"/>
      </w:tblGrid>
      <w:tr w:rsidR="00186B0D" w:rsidRPr="007C34AA" w:rsidTr="00875F5E">
        <w:trPr>
          <w:cantSplit/>
        </w:trPr>
        <w:tc>
          <w:tcPr>
            <w:tcW w:w="1985" w:type="dxa"/>
            <w:vMerge w:val="restart"/>
          </w:tcPr>
          <w:p w:rsidR="00186B0D" w:rsidRPr="001D218C" w:rsidRDefault="00186B0D" w:rsidP="001D218C">
            <w:pPr>
              <w:pStyle w:val="a3"/>
              <w:keepNext/>
              <w:widowControl w:val="0"/>
              <w:spacing w:line="360" w:lineRule="auto"/>
              <w:ind w:right="57"/>
              <w:jc w:val="both"/>
            </w:pPr>
            <w:r w:rsidRPr="001D218C">
              <w:t>Наименование</w:t>
            </w:r>
          </w:p>
        </w:tc>
        <w:tc>
          <w:tcPr>
            <w:tcW w:w="3827" w:type="dxa"/>
            <w:gridSpan w:val="4"/>
          </w:tcPr>
          <w:p w:rsidR="00186B0D" w:rsidRPr="001D218C" w:rsidRDefault="00186B0D" w:rsidP="001D218C">
            <w:pPr>
              <w:pStyle w:val="a3"/>
              <w:keepNext/>
              <w:widowControl w:val="0"/>
              <w:spacing w:line="360" w:lineRule="auto"/>
              <w:ind w:right="57"/>
              <w:jc w:val="both"/>
            </w:pPr>
            <w:r w:rsidRPr="001D218C">
              <w:t>Начислено налога по данным</w:t>
            </w:r>
          </w:p>
        </w:tc>
        <w:tc>
          <w:tcPr>
            <w:tcW w:w="3827" w:type="dxa"/>
            <w:gridSpan w:val="4"/>
          </w:tcPr>
          <w:p w:rsidR="00186B0D" w:rsidRPr="001D218C" w:rsidRDefault="00186B0D" w:rsidP="001D218C">
            <w:pPr>
              <w:pStyle w:val="a3"/>
              <w:keepNext/>
              <w:widowControl w:val="0"/>
              <w:spacing w:line="360" w:lineRule="auto"/>
              <w:ind w:right="57"/>
              <w:jc w:val="both"/>
            </w:pPr>
            <w:r w:rsidRPr="001D218C">
              <w:t>Перечислено налога по данным</w:t>
            </w:r>
          </w:p>
        </w:tc>
      </w:tr>
      <w:tr w:rsidR="00186B0D" w:rsidRPr="007C34AA" w:rsidTr="001D218C">
        <w:trPr>
          <w:cantSplit/>
          <w:trHeight w:val="1918"/>
        </w:trPr>
        <w:tc>
          <w:tcPr>
            <w:tcW w:w="1985" w:type="dxa"/>
            <w:vMerge/>
          </w:tcPr>
          <w:p w:rsidR="00186B0D" w:rsidRPr="001D218C" w:rsidRDefault="00186B0D" w:rsidP="001D218C">
            <w:pPr>
              <w:pStyle w:val="a3"/>
              <w:keepNext/>
              <w:widowControl w:val="0"/>
              <w:spacing w:line="360" w:lineRule="auto"/>
              <w:ind w:right="57"/>
              <w:jc w:val="both"/>
            </w:pPr>
          </w:p>
        </w:tc>
        <w:tc>
          <w:tcPr>
            <w:tcW w:w="1134" w:type="dxa"/>
            <w:textDirection w:val="btLr"/>
          </w:tcPr>
          <w:p w:rsidR="00186B0D" w:rsidRPr="001D218C" w:rsidRDefault="00186B0D" w:rsidP="001D218C">
            <w:pPr>
              <w:pStyle w:val="a3"/>
              <w:keepNext/>
              <w:widowControl w:val="0"/>
              <w:spacing w:line="360" w:lineRule="auto"/>
              <w:ind w:right="57"/>
              <w:jc w:val="both"/>
            </w:pPr>
            <w:r w:rsidRPr="001D218C">
              <w:t>Индивидуальных</w:t>
            </w:r>
          </w:p>
          <w:p w:rsidR="00186B0D" w:rsidRPr="001D218C" w:rsidRDefault="00186B0D" w:rsidP="001D218C">
            <w:pPr>
              <w:pStyle w:val="a3"/>
              <w:keepNext/>
              <w:widowControl w:val="0"/>
              <w:spacing w:line="360" w:lineRule="auto"/>
              <w:ind w:right="57"/>
              <w:jc w:val="both"/>
            </w:pPr>
            <w:r w:rsidRPr="001D218C">
              <w:t>карточек</w:t>
            </w:r>
            <w:r w:rsidR="007C34AA" w:rsidRPr="001D218C">
              <w:t xml:space="preserve"> </w:t>
            </w:r>
            <w:r w:rsidRPr="001D218C">
              <w:t>учета</w:t>
            </w:r>
          </w:p>
        </w:tc>
        <w:tc>
          <w:tcPr>
            <w:tcW w:w="1134" w:type="dxa"/>
            <w:textDirection w:val="btLr"/>
          </w:tcPr>
          <w:p w:rsidR="00186B0D" w:rsidRPr="001D218C" w:rsidRDefault="00186B0D" w:rsidP="001D218C">
            <w:pPr>
              <w:pStyle w:val="a3"/>
              <w:keepNext/>
              <w:widowControl w:val="0"/>
              <w:spacing w:line="360" w:lineRule="auto"/>
              <w:ind w:right="57"/>
              <w:jc w:val="both"/>
            </w:pPr>
            <w:r w:rsidRPr="001D218C">
              <w:t>Накопительной сводной ведомости</w:t>
            </w:r>
          </w:p>
        </w:tc>
        <w:tc>
          <w:tcPr>
            <w:tcW w:w="992" w:type="dxa"/>
            <w:textDirection w:val="btLr"/>
          </w:tcPr>
          <w:p w:rsidR="00186B0D" w:rsidRPr="001D218C" w:rsidRDefault="00186B0D" w:rsidP="001D218C">
            <w:pPr>
              <w:pStyle w:val="a3"/>
              <w:keepNext/>
              <w:widowControl w:val="0"/>
              <w:spacing w:line="360" w:lineRule="auto"/>
              <w:ind w:right="57"/>
              <w:jc w:val="both"/>
            </w:pPr>
            <w:r w:rsidRPr="001D218C">
              <w:t>Главной книги</w:t>
            </w:r>
          </w:p>
        </w:tc>
        <w:tc>
          <w:tcPr>
            <w:tcW w:w="567" w:type="dxa"/>
            <w:textDirection w:val="btLr"/>
          </w:tcPr>
          <w:p w:rsidR="00186B0D" w:rsidRPr="001D218C" w:rsidRDefault="00186B0D" w:rsidP="001D218C">
            <w:pPr>
              <w:pStyle w:val="a3"/>
              <w:keepNext/>
              <w:widowControl w:val="0"/>
              <w:spacing w:line="360" w:lineRule="auto"/>
              <w:ind w:right="57"/>
              <w:jc w:val="both"/>
            </w:pPr>
            <w:r w:rsidRPr="001D218C">
              <w:t>Отклонение</w:t>
            </w:r>
          </w:p>
        </w:tc>
        <w:tc>
          <w:tcPr>
            <w:tcW w:w="992" w:type="dxa"/>
            <w:textDirection w:val="btLr"/>
          </w:tcPr>
          <w:p w:rsidR="00186B0D" w:rsidRPr="001D218C" w:rsidRDefault="00186B0D" w:rsidP="001D218C">
            <w:pPr>
              <w:pStyle w:val="a3"/>
              <w:keepNext/>
              <w:widowControl w:val="0"/>
              <w:spacing w:line="360" w:lineRule="auto"/>
              <w:ind w:right="57"/>
              <w:jc w:val="both"/>
            </w:pPr>
            <w:r w:rsidRPr="001D218C">
              <w:t>Журнала- ордера № 2</w:t>
            </w:r>
          </w:p>
        </w:tc>
        <w:tc>
          <w:tcPr>
            <w:tcW w:w="1134" w:type="dxa"/>
            <w:textDirection w:val="btLr"/>
          </w:tcPr>
          <w:p w:rsidR="00186B0D" w:rsidRPr="001D218C" w:rsidRDefault="00186B0D" w:rsidP="001D218C">
            <w:pPr>
              <w:pStyle w:val="a3"/>
              <w:keepNext/>
              <w:widowControl w:val="0"/>
              <w:spacing w:line="360" w:lineRule="auto"/>
              <w:ind w:right="57"/>
              <w:jc w:val="both"/>
            </w:pPr>
            <w:r w:rsidRPr="001D218C">
              <w:t>Накопительной сводной ведомости</w:t>
            </w:r>
          </w:p>
        </w:tc>
        <w:tc>
          <w:tcPr>
            <w:tcW w:w="993" w:type="dxa"/>
            <w:textDirection w:val="btLr"/>
          </w:tcPr>
          <w:p w:rsidR="00186B0D" w:rsidRPr="001D218C" w:rsidRDefault="00186B0D" w:rsidP="001D218C">
            <w:pPr>
              <w:pStyle w:val="a3"/>
              <w:keepNext/>
              <w:widowControl w:val="0"/>
              <w:spacing w:line="360" w:lineRule="auto"/>
              <w:ind w:right="57"/>
              <w:jc w:val="both"/>
            </w:pPr>
            <w:r w:rsidRPr="001D218C">
              <w:t>Главной книги</w:t>
            </w:r>
          </w:p>
        </w:tc>
        <w:tc>
          <w:tcPr>
            <w:tcW w:w="708" w:type="dxa"/>
            <w:textDirection w:val="btLr"/>
          </w:tcPr>
          <w:p w:rsidR="00186B0D" w:rsidRPr="001D218C" w:rsidRDefault="00186B0D" w:rsidP="001D218C">
            <w:pPr>
              <w:pStyle w:val="a3"/>
              <w:keepNext/>
              <w:widowControl w:val="0"/>
              <w:spacing w:line="360" w:lineRule="auto"/>
              <w:ind w:right="57"/>
              <w:jc w:val="both"/>
            </w:pPr>
            <w:r w:rsidRPr="001D218C">
              <w:t>Отклонение</w:t>
            </w:r>
          </w:p>
        </w:tc>
      </w:tr>
      <w:tr w:rsidR="00186B0D" w:rsidRPr="007C34AA" w:rsidTr="00875F5E">
        <w:trPr>
          <w:trHeight w:val="218"/>
        </w:trPr>
        <w:tc>
          <w:tcPr>
            <w:tcW w:w="1985" w:type="dxa"/>
          </w:tcPr>
          <w:p w:rsidR="00186B0D" w:rsidRPr="001D218C" w:rsidRDefault="00186B0D" w:rsidP="001D218C">
            <w:pPr>
              <w:pStyle w:val="a3"/>
              <w:keepNext/>
              <w:widowControl w:val="0"/>
              <w:spacing w:line="360" w:lineRule="auto"/>
              <w:ind w:right="57"/>
              <w:jc w:val="both"/>
            </w:pPr>
            <w:r w:rsidRPr="001D218C">
              <w:t>А</w:t>
            </w:r>
          </w:p>
        </w:tc>
        <w:tc>
          <w:tcPr>
            <w:tcW w:w="1134" w:type="dxa"/>
          </w:tcPr>
          <w:p w:rsidR="00186B0D" w:rsidRPr="001D218C" w:rsidRDefault="00186B0D" w:rsidP="001D218C">
            <w:pPr>
              <w:pStyle w:val="a3"/>
              <w:keepNext/>
              <w:widowControl w:val="0"/>
              <w:spacing w:line="360" w:lineRule="auto"/>
              <w:ind w:right="57"/>
              <w:jc w:val="both"/>
            </w:pPr>
            <w:r w:rsidRPr="001D218C">
              <w:t>1</w:t>
            </w:r>
          </w:p>
        </w:tc>
        <w:tc>
          <w:tcPr>
            <w:tcW w:w="1134" w:type="dxa"/>
          </w:tcPr>
          <w:p w:rsidR="00186B0D" w:rsidRPr="001D218C" w:rsidRDefault="00186B0D" w:rsidP="001D218C">
            <w:pPr>
              <w:pStyle w:val="a3"/>
              <w:keepNext/>
              <w:widowControl w:val="0"/>
              <w:spacing w:line="360" w:lineRule="auto"/>
              <w:ind w:right="57"/>
              <w:jc w:val="both"/>
            </w:pPr>
            <w:r w:rsidRPr="001D218C">
              <w:t>2</w:t>
            </w:r>
          </w:p>
        </w:tc>
        <w:tc>
          <w:tcPr>
            <w:tcW w:w="992" w:type="dxa"/>
          </w:tcPr>
          <w:p w:rsidR="00186B0D" w:rsidRPr="001D218C" w:rsidRDefault="00186B0D" w:rsidP="001D218C">
            <w:pPr>
              <w:pStyle w:val="a3"/>
              <w:keepNext/>
              <w:widowControl w:val="0"/>
              <w:spacing w:line="360" w:lineRule="auto"/>
              <w:ind w:right="57"/>
              <w:jc w:val="both"/>
            </w:pPr>
            <w:r w:rsidRPr="001D218C">
              <w:t>3</w:t>
            </w:r>
          </w:p>
        </w:tc>
        <w:tc>
          <w:tcPr>
            <w:tcW w:w="567" w:type="dxa"/>
          </w:tcPr>
          <w:p w:rsidR="00186B0D" w:rsidRPr="001D218C" w:rsidRDefault="00186B0D" w:rsidP="001D218C">
            <w:pPr>
              <w:pStyle w:val="a3"/>
              <w:keepNext/>
              <w:widowControl w:val="0"/>
              <w:spacing w:line="360" w:lineRule="auto"/>
              <w:ind w:right="57"/>
              <w:jc w:val="both"/>
            </w:pPr>
            <w:r w:rsidRPr="001D218C">
              <w:t>4</w:t>
            </w:r>
          </w:p>
        </w:tc>
        <w:tc>
          <w:tcPr>
            <w:tcW w:w="992" w:type="dxa"/>
          </w:tcPr>
          <w:p w:rsidR="00186B0D" w:rsidRPr="001D218C" w:rsidRDefault="00186B0D" w:rsidP="001D218C">
            <w:pPr>
              <w:pStyle w:val="a3"/>
              <w:keepNext/>
              <w:widowControl w:val="0"/>
              <w:spacing w:line="360" w:lineRule="auto"/>
              <w:ind w:right="57"/>
              <w:jc w:val="both"/>
            </w:pPr>
            <w:r w:rsidRPr="001D218C">
              <w:t>5</w:t>
            </w:r>
          </w:p>
        </w:tc>
        <w:tc>
          <w:tcPr>
            <w:tcW w:w="1134" w:type="dxa"/>
          </w:tcPr>
          <w:p w:rsidR="00186B0D" w:rsidRPr="001D218C" w:rsidRDefault="00186B0D" w:rsidP="001D218C">
            <w:pPr>
              <w:pStyle w:val="a3"/>
              <w:keepNext/>
              <w:widowControl w:val="0"/>
              <w:spacing w:line="360" w:lineRule="auto"/>
              <w:ind w:right="57"/>
              <w:jc w:val="both"/>
            </w:pPr>
            <w:r w:rsidRPr="001D218C">
              <w:t>6</w:t>
            </w:r>
          </w:p>
        </w:tc>
        <w:tc>
          <w:tcPr>
            <w:tcW w:w="993" w:type="dxa"/>
          </w:tcPr>
          <w:p w:rsidR="00186B0D" w:rsidRPr="001D218C" w:rsidRDefault="00186B0D" w:rsidP="001D218C">
            <w:pPr>
              <w:pStyle w:val="a3"/>
              <w:keepNext/>
              <w:widowControl w:val="0"/>
              <w:spacing w:line="360" w:lineRule="auto"/>
              <w:ind w:right="57"/>
              <w:jc w:val="both"/>
            </w:pPr>
            <w:r w:rsidRPr="001D218C">
              <w:t>7</w:t>
            </w:r>
          </w:p>
        </w:tc>
        <w:tc>
          <w:tcPr>
            <w:tcW w:w="708" w:type="dxa"/>
          </w:tcPr>
          <w:p w:rsidR="00186B0D" w:rsidRPr="001D218C" w:rsidRDefault="00186B0D" w:rsidP="001D218C">
            <w:pPr>
              <w:pStyle w:val="a3"/>
              <w:keepNext/>
              <w:widowControl w:val="0"/>
              <w:spacing w:line="360" w:lineRule="auto"/>
              <w:ind w:right="57"/>
              <w:jc w:val="both"/>
            </w:pPr>
            <w:r w:rsidRPr="001D218C">
              <w:t>8</w:t>
            </w:r>
          </w:p>
        </w:tc>
      </w:tr>
      <w:tr w:rsidR="003018D1" w:rsidRPr="007C34AA" w:rsidTr="00875F5E">
        <w:trPr>
          <w:trHeight w:val="565"/>
        </w:trPr>
        <w:tc>
          <w:tcPr>
            <w:tcW w:w="1985" w:type="dxa"/>
          </w:tcPr>
          <w:p w:rsidR="003018D1" w:rsidRPr="001D218C" w:rsidRDefault="003018D1" w:rsidP="001D218C">
            <w:pPr>
              <w:pStyle w:val="a3"/>
              <w:keepNext/>
              <w:widowControl w:val="0"/>
              <w:spacing w:line="360" w:lineRule="auto"/>
              <w:ind w:right="57"/>
              <w:jc w:val="both"/>
            </w:pPr>
            <w:r w:rsidRPr="001D218C">
              <w:t>Федеральный бюджет</w:t>
            </w:r>
          </w:p>
        </w:tc>
        <w:tc>
          <w:tcPr>
            <w:tcW w:w="1134" w:type="dxa"/>
          </w:tcPr>
          <w:p w:rsidR="003018D1" w:rsidRPr="001D218C" w:rsidRDefault="003018D1" w:rsidP="001D218C">
            <w:pPr>
              <w:pStyle w:val="a3"/>
              <w:keepNext/>
              <w:widowControl w:val="0"/>
              <w:spacing w:line="360" w:lineRule="auto"/>
              <w:ind w:right="57"/>
              <w:jc w:val="both"/>
            </w:pPr>
            <w:r w:rsidRPr="001D218C">
              <w:t>69889</w:t>
            </w:r>
          </w:p>
        </w:tc>
        <w:tc>
          <w:tcPr>
            <w:tcW w:w="1134" w:type="dxa"/>
          </w:tcPr>
          <w:p w:rsidR="003018D1" w:rsidRPr="001D218C" w:rsidRDefault="003018D1" w:rsidP="001D218C">
            <w:pPr>
              <w:pStyle w:val="a3"/>
              <w:keepNext/>
              <w:widowControl w:val="0"/>
              <w:spacing w:line="360" w:lineRule="auto"/>
              <w:ind w:right="57"/>
              <w:jc w:val="both"/>
            </w:pPr>
            <w:r w:rsidRPr="001D218C">
              <w:t>69889</w:t>
            </w:r>
          </w:p>
        </w:tc>
        <w:tc>
          <w:tcPr>
            <w:tcW w:w="992" w:type="dxa"/>
          </w:tcPr>
          <w:p w:rsidR="003018D1" w:rsidRPr="001D218C" w:rsidRDefault="003018D1" w:rsidP="001D218C">
            <w:pPr>
              <w:pStyle w:val="a3"/>
              <w:keepNext/>
              <w:widowControl w:val="0"/>
              <w:spacing w:line="360" w:lineRule="auto"/>
              <w:ind w:right="57"/>
              <w:jc w:val="both"/>
            </w:pPr>
            <w:r w:rsidRPr="001D218C">
              <w:t>69889</w:t>
            </w:r>
          </w:p>
        </w:tc>
        <w:tc>
          <w:tcPr>
            <w:tcW w:w="567" w:type="dxa"/>
          </w:tcPr>
          <w:p w:rsidR="003018D1" w:rsidRPr="001D218C" w:rsidRDefault="003018D1" w:rsidP="001D218C">
            <w:pPr>
              <w:pStyle w:val="a3"/>
              <w:keepNext/>
              <w:widowControl w:val="0"/>
              <w:spacing w:line="360" w:lineRule="auto"/>
              <w:ind w:right="57"/>
              <w:jc w:val="both"/>
            </w:pPr>
            <w:r w:rsidRPr="001D218C">
              <w:t>-</w:t>
            </w:r>
          </w:p>
        </w:tc>
        <w:tc>
          <w:tcPr>
            <w:tcW w:w="992" w:type="dxa"/>
          </w:tcPr>
          <w:p w:rsidR="003018D1" w:rsidRPr="001D218C" w:rsidRDefault="003018D1" w:rsidP="001D218C">
            <w:pPr>
              <w:pStyle w:val="a3"/>
              <w:keepNext/>
              <w:widowControl w:val="0"/>
              <w:spacing w:line="360" w:lineRule="auto"/>
              <w:ind w:right="57"/>
              <w:jc w:val="both"/>
            </w:pPr>
            <w:r w:rsidRPr="001D218C">
              <w:t>66300</w:t>
            </w:r>
          </w:p>
        </w:tc>
        <w:tc>
          <w:tcPr>
            <w:tcW w:w="1134" w:type="dxa"/>
          </w:tcPr>
          <w:p w:rsidR="003018D1" w:rsidRPr="001D218C" w:rsidRDefault="003018D1" w:rsidP="001D218C">
            <w:pPr>
              <w:pStyle w:val="a3"/>
              <w:keepNext/>
              <w:widowControl w:val="0"/>
              <w:spacing w:line="360" w:lineRule="auto"/>
              <w:ind w:right="57"/>
              <w:jc w:val="both"/>
            </w:pPr>
            <w:r w:rsidRPr="001D218C">
              <w:t>66300</w:t>
            </w:r>
          </w:p>
        </w:tc>
        <w:tc>
          <w:tcPr>
            <w:tcW w:w="993" w:type="dxa"/>
          </w:tcPr>
          <w:p w:rsidR="003018D1" w:rsidRPr="001D218C" w:rsidRDefault="003018D1" w:rsidP="001D218C">
            <w:pPr>
              <w:pStyle w:val="a3"/>
              <w:keepNext/>
              <w:widowControl w:val="0"/>
              <w:spacing w:line="360" w:lineRule="auto"/>
              <w:ind w:right="57"/>
              <w:jc w:val="both"/>
            </w:pPr>
            <w:r w:rsidRPr="001D218C">
              <w:t>66300</w:t>
            </w:r>
          </w:p>
        </w:tc>
        <w:tc>
          <w:tcPr>
            <w:tcW w:w="708" w:type="dxa"/>
          </w:tcPr>
          <w:p w:rsidR="003018D1" w:rsidRPr="001D218C" w:rsidRDefault="003018D1" w:rsidP="001D218C">
            <w:pPr>
              <w:pStyle w:val="a3"/>
              <w:keepNext/>
              <w:widowControl w:val="0"/>
              <w:spacing w:line="360" w:lineRule="auto"/>
              <w:ind w:right="57"/>
              <w:jc w:val="both"/>
            </w:pPr>
            <w:r w:rsidRPr="001D218C">
              <w:t>-</w:t>
            </w:r>
          </w:p>
        </w:tc>
      </w:tr>
      <w:tr w:rsidR="003018D1" w:rsidRPr="007C34AA" w:rsidTr="00875F5E">
        <w:tc>
          <w:tcPr>
            <w:tcW w:w="1985" w:type="dxa"/>
          </w:tcPr>
          <w:p w:rsidR="003018D1" w:rsidRPr="001D218C" w:rsidRDefault="003018D1" w:rsidP="001D218C">
            <w:pPr>
              <w:pStyle w:val="a3"/>
              <w:keepNext/>
              <w:widowControl w:val="0"/>
              <w:spacing w:line="360" w:lineRule="auto"/>
              <w:ind w:right="57"/>
              <w:jc w:val="both"/>
            </w:pPr>
            <w:r w:rsidRPr="001D218C">
              <w:t>Фонд социального страхования</w:t>
            </w:r>
          </w:p>
        </w:tc>
        <w:tc>
          <w:tcPr>
            <w:tcW w:w="1134" w:type="dxa"/>
          </w:tcPr>
          <w:p w:rsidR="003018D1" w:rsidRPr="001D218C" w:rsidRDefault="003018D1" w:rsidP="001D218C">
            <w:pPr>
              <w:pStyle w:val="a3"/>
              <w:keepNext/>
              <w:widowControl w:val="0"/>
              <w:spacing w:line="360" w:lineRule="auto"/>
              <w:ind w:right="57"/>
              <w:jc w:val="both"/>
            </w:pPr>
            <w:r w:rsidRPr="001D218C">
              <w:t>10134</w:t>
            </w:r>
          </w:p>
        </w:tc>
        <w:tc>
          <w:tcPr>
            <w:tcW w:w="1134" w:type="dxa"/>
          </w:tcPr>
          <w:p w:rsidR="003018D1" w:rsidRPr="001D218C" w:rsidRDefault="003018D1" w:rsidP="001D218C">
            <w:pPr>
              <w:pStyle w:val="a3"/>
              <w:keepNext/>
              <w:widowControl w:val="0"/>
              <w:spacing w:line="360" w:lineRule="auto"/>
              <w:ind w:right="57"/>
              <w:jc w:val="both"/>
            </w:pPr>
            <w:r w:rsidRPr="001D218C">
              <w:t>10134</w:t>
            </w:r>
          </w:p>
        </w:tc>
        <w:tc>
          <w:tcPr>
            <w:tcW w:w="992" w:type="dxa"/>
          </w:tcPr>
          <w:p w:rsidR="003018D1" w:rsidRPr="001D218C" w:rsidRDefault="003018D1" w:rsidP="001D218C">
            <w:pPr>
              <w:pStyle w:val="a3"/>
              <w:keepNext/>
              <w:widowControl w:val="0"/>
              <w:spacing w:line="360" w:lineRule="auto"/>
              <w:ind w:right="57"/>
              <w:jc w:val="both"/>
            </w:pPr>
            <w:r w:rsidRPr="001D218C">
              <w:t>10134</w:t>
            </w:r>
          </w:p>
        </w:tc>
        <w:tc>
          <w:tcPr>
            <w:tcW w:w="567" w:type="dxa"/>
          </w:tcPr>
          <w:p w:rsidR="003018D1" w:rsidRPr="001D218C" w:rsidRDefault="003018D1" w:rsidP="001D218C">
            <w:pPr>
              <w:pStyle w:val="a3"/>
              <w:keepNext/>
              <w:widowControl w:val="0"/>
              <w:spacing w:line="360" w:lineRule="auto"/>
              <w:ind w:right="57"/>
              <w:jc w:val="both"/>
            </w:pPr>
            <w:r w:rsidRPr="001D218C">
              <w:t>-</w:t>
            </w:r>
          </w:p>
        </w:tc>
        <w:tc>
          <w:tcPr>
            <w:tcW w:w="992" w:type="dxa"/>
          </w:tcPr>
          <w:p w:rsidR="003018D1" w:rsidRPr="001D218C" w:rsidRDefault="003018D1" w:rsidP="001D218C">
            <w:pPr>
              <w:pStyle w:val="a3"/>
              <w:keepNext/>
              <w:widowControl w:val="0"/>
              <w:spacing w:line="360" w:lineRule="auto"/>
              <w:ind w:right="57"/>
              <w:jc w:val="both"/>
            </w:pPr>
            <w:r w:rsidRPr="001D218C">
              <w:t>8551</w:t>
            </w:r>
          </w:p>
        </w:tc>
        <w:tc>
          <w:tcPr>
            <w:tcW w:w="1134" w:type="dxa"/>
          </w:tcPr>
          <w:p w:rsidR="003018D1" w:rsidRPr="001D218C" w:rsidRDefault="003018D1" w:rsidP="001D218C">
            <w:pPr>
              <w:pStyle w:val="a3"/>
              <w:keepNext/>
              <w:widowControl w:val="0"/>
              <w:spacing w:line="360" w:lineRule="auto"/>
              <w:ind w:right="57"/>
              <w:jc w:val="both"/>
            </w:pPr>
            <w:r w:rsidRPr="001D218C">
              <w:t>8551</w:t>
            </w:r>
          </w:p>
        </w:tc>
        <w:tc>
          <w:tcPr>
            <w:tcW w:w="993" w:type="dxa"/>
          </w:tcPr>
          <w:p w:rsidR="003018D1" w:rsidRPr="001D218C" w:rsidRDefault="003018D1" w:rsidP="001D218C">
            <w:pPr>
              <w:pStyle w:val="a3"/>
              <w:keepNext/>
              <w:widowControl w:val="0"/>
              <w:spacing w:line="360" w:lineRule="auto"/>
              <w:ind w:right="57"/>
              <w:jc w:val="both"/>
            </w:pPr>
            <w:r w:rsidRPr="001D218C">
              <w:t>8551</w:t>
            </w:r>
          </w:p>
        </w:tc>
        <w:tc>
          <w:tcPr>
            <w:tcW w:w="708" w:type="dxa"/>
          </w:tcPr>
          <w:p w:rsidR="003018D1" w:rsidRPr="001D218C" w:rsidRDefault="003018D1" w:rsidP="001D218C">
            <w:pPr>
              <w:pStyle w:val="a3"/>
              <w:keepNext/>
              <w:widowControl w:val="0"/>
              <w:spacing w:line="360" w:lineRule="auto"/>
              <w:ind w:right="57"/>
              <w:jc w:val="both"/>
            </w:pPr>
            <w:r w:rsidRPr="001D218C">
              <w:t>-</w:t>
            </w:r>
          </w:p>
        </w:tc>
      </w:tr>
      <w:tr w:rsidR="003018D1" w:rsidRPr="007C34AA" w:rsidTr="001D218C">
        <w:trPr>
          <w:trHeight w:val="600"/>
        </w:trPr>
        <w:tc>
          <w:tcPr>
            <w:tcW w:w="1985" w:type="dxa"/>
          </w:tcPr>
          <w:p w:rsidR="003018D1" w:rsidRPr="001D218C" w:rsidRDefault="003018D1" w:rsidP="001D218C">
            <w:pPr>
              <w:pStyle w:val="a3"/>
              <w:keepNext/>
              <w:widowControl w:val="0"/>
              <w:spacing w:line="360" w:lineRule="auto"/>
              <w:ind w:right="57"/>
              <w:jc w:val="both"/>
            </w:pPr>
            <w:r w:rsidRPr="001D218C">
              <w:t>Федеральный фонд мед.</w:t>
            </w:r>
            <w:r w:rsidR="001D218C">
              <w:t xml:space="preserve"> </w:t>
            </w:r>
            <w:r w:rsidRPr="001D218C">
              <w:t>страхования</w:t>
            </w:r>
          </w:p>
        </w:tc>
        <w:tc>
          <w:tcPr>
            <w:tcW w:w="1134" w:type="dxa"/>
          </w:tcPr>
          <w:p w:rsidR="003018D1" w:rsidRPr="001D218C" w:rsidRDefault="003018D1" w:rsidP="001D218C">
            <w:pPr>
              <w:pStyle w:val="a3"/>
              <w:keepNext/>
              <w:widowControl w:val="0"/>
              <w:spacing w:line="360" w:lineRule="auto"/>
              <w:ind w:right="57"/>
              <w:jc w:val="both"/>
            </w:pPr>
            <w:r w:rsidRPr="001D218C">
              <w:t>3844</w:t>
            </w:r>
          </w:p>
        </w:tc>
        <w:tc>
          <w:tcPr>
            <w:tcW w:w="1134" w:type="dxa"/>
          </w:tcPr>
          <w:p w:rsidR="003018D1" w:rsidRPr="001D218C" w:rsidRDefault="003018D1" w:rsidP="001D218C">
            <w:pPr>
              <w:pStyle w:val="a3"/>
              <w:keepNext/>
              <w:widowControl w:val="0"/>
              <w:spacing w:line="360" w:lineRule="auto"/>
              <w:ind w:right="57"/>
              <w:jc w:val="both"/>
            </w:pPr>
            <w:r w:rsidRPr="001D218C">
              <w:t>3844</w:t>
            </w:r>
          </w:p>
        </w:tc>
        <w:tc>
          <w:tcPr>
            <w:tcW w:w="992" w:type="dxa"/>
          </w:tcPr>
          <w:p w:rsidR="003018D1" w:rsidRPr="001D218C" w:rsidRDefault="003018D1" w:rsidP="001D218C">
            <w:pPr>
              <w:pStyle w:val="a3"/>
              <w:keepNext/>
              <w:widowControl w:val="0"/>
              <w:spacing w:line="360" w:lineRule="auto"/>
              <w:ind w:right="57"/>
              <w:jc w:val="both"/>
            </w:pPr>
            <w:r w:rsidRPr="001D218C">
              <w:t>3844</w:t>
            </w:r>
          </w:p>
        </w:tc>
        <w:tc>
          <w:tcPr>
            <w:tcW w:w="567" w:type="dxa"/>
          </w:tcPr>
          <w:p w:rsidR="003018D1" w:rsidRPr="001D218C" w:rsidRDefault="003018D1" w:rsidP="001D218C">
            <w:pPr>
              <w:pStyle w:val="a3"/>
              <w:keepNext/>
              <w:widowControl w:val="0"/>
              <w:spacing w:line="360" w:lineRule="auto"/>
              <w:ind w:right="57"/>
              <w:jc w:val="both"/>
            </w:pPr>
            <w:r w:rsidRPr="001D218C">
              <w:t>-</w:t>
            </w:r>
          </w:p>
        </w:tc>
        <w:tc>
          <w:tcPr>
            <w:tcW w:w="992" w:type="dxa"/>
          </w:tcPr>
          <w:p w:rsidR="003018D1" w:rsidRPr="001D218C" w:rsidRDefault="00C21154" w:rsidP="001D218C">
            <w:pPr>
              <w:pStyle w:val="a3"/>
              <w:keepNext/>
              <w:widowControl w:val="0"/>
              <w:spacing w:line="360" w:lineRule="auto"/>
              <w:ind w:right="57"/>
              <w:jc w:val="both"/>
            </w:pPr>
            <w:r w:rsidRPr="001D218C">
              <w:t>2</w:t>
            </w:r>
            <w:r w:rsidR="003018D1" w:rsidRPr="001D218C">
              <w:t>543</w:t>
            </w:r>
          </w:p>
        </w:tc>
        <w:tc>
          <w:tcPr>
            <w:tcW w:w="1134" w:type="dxa"/>
          </w:tcPr>
          <w:p w:rsidR="003018D1" w:rsidRPr="001D218C" w:rsidRDefault="00C21154" w:rsidP="001D218C">
            <w:pPr>
              <w:pStyle w:val="a3"/>
              <w:keepNext/>
              <w:widowControl w:val="0"/>
              <w:spacing w:line="360" w:lineRule="auto"/>
              <w:ind w:right="57"/>
              <w:jc w:val="both"/>
            </w:pPr>
            <w:r w:rsidRPr="001D218C">
              <w:t>2</w:t>
            </w:r>
            <w:r w:rsidR="003018D1" w:rsidRPr="001D218C">
              <w:t>543</w:t>
            </w:r>
          </w:p>
        </w:tc>
        <w:tc>
          <w:tcPr>
            <w:tcW w:w="993" w:type="dxa"/>
          </w:tcPr>
          <w:p w:rsidR="003018D1" w:rsidRPr="001D218C" w:rsidRDefault="00C21154" w:rsidP="001D218C">
            <w:pPr>
              <w:pStyle w:val="a3"/>
              <w:keepNext/>
              <w:widowControl w:val="0"/>
              <w:spacing w:line="360" w:lineRule="auto"/>
              <w:ind w:right="57"/>
              <w:jc w:val="both"/>
            </w:pPr>
            <w:r w:rsidRPr="001D218C">
              <w:t>2</w:t>
            </w:r>
            <w:r w:rsidR="003018D1" w:rsidRPr="001D218C">
              <w:t>543</w:t>
            </w:r>
          </w:p>
        </w:tc>
        <w:tc>
          <w:tcPr>
            <w:tcW w:w="708" w:type="dxa"/>
          </w:tcPr>
          <w:p w:rsidR="003018D1" w:rsidRPr="001D218C" w:rsidRDefault="003018D1" w:rsidP="001D218C">
            <w:pPr>
              <w:pStyle w:val="a3"/>
              <w:keepNext/>
              <w:widowControl w:val="0"/>
              <w:spacing w:line="360" w:lineRule="auto"/>
              <w:ind w:right="57"/>
              <w:jc w:val="both"/>
            </w:pPr>
            <w:r w:rsidRPr="001D218C">
              <w:t>-</w:t>
            </w:r>
          </w:p>
        </w:tc>
      </w:tr>
      <w:tr w:rsidR="003018D1" w:rsidRPr="007C34AA" w:rsidTr="00647A57">
        <w:trPr>
          <w:trHeight w:val="878"/>
        </w:trPr>
        <w:tc>
          <w:tcPr>
            <w:tcW w:w="1985" w:type="dxa"/>
          </w:tcPr>
          <w:p w:rsidR="003018D1" w:rsidRPr="001D218C" w:rsidRDefault="003018D1" w:rsidP="001D218C">
            <w:pPr>
              <w:pStyle w:val="a3"/>
              <w:keepNext/>
              <w:widowControl w:val="0"/>
              <w:spacing w:line="360" w:lineRule="auto"/>
              <w:ind w:right="57"/>
              <w:jc w:val="both"/>
            </w:pPr>
            <w:r w:rsidRPr="001D218C">
              <w:t>Территориальный фонд мед.</w:t>
            </w:r>
          </w:p>
          <w:p w:rsidR="003018D1" w:rsidRPr="001D218C" w:rsidRDefault="003018D1" w:rsidP="001D218C">
            <w:pPr>
              <w:pStyle w:val="a3"/>
              <w:keepNext/>
              <w:widowControl w:val="0"/>
              <w:spacing w:line="360" w:lineRule="auto"/>
              <w:ind w:right="57"/>
              <w:jc w:val="both"/>
            </w:pPr>
            <w:r w:rsidRPr="001D218C">
              <w:t>страхования</w:t>
            </w:r>
          </w:p>
        </w:tc>
        <w:tc>
          <w:tcPr>
            <w:tcW w:w="1134" w:type="dxa"/>
          </w:tcPr>
          <w:p w:rsidR="003018D1" w:rsidRPr="001D218C" w:rsidRDefault="003018D1" w:rsidP="001D218C">
            <w:pPr>
              <w:pStyle w:val="a3"/>
              <w:keepNext/>
              <w:widowControl w:val="0"/>
              <w:spacing w:line="360" w:lineRule="auto"/>
              <w:ind w:right="57"/>
              <w:jc w:val="both"/>
            </w:pPr>
            <w:r w:rsidRPr="001D218C">
              <w:t>6989</w:t>
            </w:r>
          </w:p>
        </w:tc>
        <w:tc>
          <w:tcPr>
            <w:tcW w:w="1134" w:type="dxa"/>
          </w:tcPr>
          <w:p w:rsidR="003018D1" w:rsidRPr="001D218C" w:rsidRDefault="003018D1" w:rsidP="001D218C">
            <w:pPr>
              <w:pStyle w:val="a3"/>
              <w:keepNext/>
              <w:widowControl w:val="0"/>
              <w:spacing w:line="360" w:lineRule="auto"/>
              <w:ind w:right="57"/>
              <w:jc w:val="both"/>
            </w:pPr>
            <w:r w:rsidRPr="001D218C">
              <w:t>6989</w:t>
            </w:r>
          </w:p>
        </w:tc>
        <w:tc>
          <w:tcPr>
            <w:tcW w:w="992" w:type="dxa"/>
          </w:tcPr>
          <w:p w:rsidR="003018D1" w:rsidRPr="001D218C" w:rsidRDefault="003018D1" w:rsidP="001D218C">
            <w:pPr>
              <w:pStyle w:val="a3"/>
              <w:keepNext/>
              <w:widowControl w:val="0"/>
              <w:spacing w:line="360" w:lineRule="auto"/>
              <w:ind w:right="57"/>
              <w:jc w:val="both"/>
            </w:pPr>
            <w:r w:rsidRPr="001D218C">
              <w:t>6989</w:t>
            </w:r>
          </w:p>
        </w:tc>
        <w:tc>
          <w:tcPr>
            <w:tcW w:w="567" w:type="dxa"/>
          </w:tcPr>
          <w:p w:rsidR="003018D1" w:rsidRPr="001D218C" w:rsidRDefault="003018D1" w:rsidP="001D218C">
            <w:pPr>
              <w:pStyle w:val="a3"/>
              <w:keepNext/>
              <w:widowControl w:val="0"/>
              <w:spacing w:line="360" w:lineRule="auto"/>
              <w:ind w:right="57"/>
              <w:jc w:val="both"/>
            </w:pPr>
            <w:r w:rsidRPr="001D218C">
              <w:t>-</w:t>
            </w:r>
          </w:p>
        </w:tc>
        <w:tc>
          <w:tcPr>
            <w:tcW w:w="992" w:type="dxa"/>
          </w:tcPr>
          <w:p w:rsidR="003018D1" w:rsidRPr="001D218C" w:rsidRDefault="003018D1" w:rsidP="001D218C">
            <w:pPr>
              <w:pStyle w:val="a3"/>
              <w:keepNext/>
              <w:widowControl w:val="0"/>
              <w:spacing w:line="360" w:lineRule="auto"/>
              <w:ind w:right="57"/>
              <w:jc w:val="both"/>
            </w:pPr>
            <w:r w:rsidRPr="001D218C">
              <w:t>4230</w:t>
            </w:r>
          </w:p>
        </w:tc>
        <w:tc>
          <w:tcPr>
            <w:tcW w:w="1134" w:type="dxa"/>
          </w:tcPr>
          <w:p w:rsidR="003018D1" w:rsidRPr="001D218C" w:rsidRDefault="003018D1" w:rsidP="001D218C">
            <w:pPr>
              <w:pStyle w:val="a3"/>
              <w:keepNext/>
              <w:widowControl w:val="0"/>
              <w:spacing w:line="360" w:lineRule="auto"/>
              <w:ind w:right="57"/>
              <w:jc w:val="both"/>
            </w:pPr>
            <w:r w:rsidRPr="001D218C">
              <w:t>4230</w:t>
            </w:r>
          </w:p>
        </w:tc>
        <w:tc>
          <w:tcPr>
            <w:tcW w:w="993" w:type="dxa"/>
          </w:tcPr>
          <w:p w:rsidR="003018D1" w:rsidRPr="001D218C" w:rsidRDefault="003018D1" w:rsidP="001D218C">
            <w:pPr>
              <w:pStyle w:val="a3"/>
              <w:keepNext/>
              <w:widowControl w:val="0"/>
              <w:spacing w:line="360" w:lineRule="auto"/>
              <w:ind w:right="57"/>
              <w:jc w:val="both"/>
            </w:pPr>
            <w:r w:rsidRPr="001D218C">
              <w:t>4230</w:t>
            </w:r>
          </w:p>
        </w:tc>
        <w:tc>
          <w:tcPr>
            <w:tcW w:w="708" w:type="dxa"/>
          </w:tcPr>
          <w:p w:rsidR="003018D1" w:rsidRPr="001D218C" w:rsidRDefault="003018D1" w:rsidP="001D218C">
            <w:pPr>
              <w:pStyle w:val="a3"/>
              <w:keepNext/>
              <w:widowControl w:val="0"/>
              <w:spacing w:line="360" w:lineRule="auto"/>
              <w:ind w:right="57"/>
              <w:jc w:val="both"/>
            </w:pPr>
            <w:r w:rsidRPr="001D218C">
              <w:t>-</w:t>
            </w:r>
          </w:p>
        </w:tc>
      </w:tr>
    </w:tbl>
    <w:p w:rsidR="001D218C" w:rsidRDefault="001D218C" w:rsidP="007C34AA">
      <w:pPr>
        <w:pStyle w:val="a3"/>
        <w:keepNext/>
        <w:widowControl w:val="0"/>
        <w:spacing w:line="360" w:lineRule="auto"/>
        <w:ind w:right="57" w:firstLine="709"/>
        <w:jc w:val="both"/>
        <w:rPr>
          <w:sz w:val="28"/>
        </w:rPr>
      </w:pPr>
    </w:p>
    <w:p w:rsidR="00186B0D" w:rsidRPr="007C34AA" w:rsidRDefault="00007734" w:rsidP="007C34AA">
      <w:pPr>
        <w:pStyle w:val="a3"/>
        <w:keepNext/>
        <w:widowControl w:val="0"/>
        <w:spacing w:line="360" w:lineRule="auto"/>
        <w:ind w:right="57" w:firstLine="709"/>
        <w:jc w:val="both"/>
        <w:rPr>
          <w:sz w:val="28"/>
        </w:rPr>
      </w:pPr>
      <w:r w:rsidRPr="007C34AA">
        <w:rPr>
          <w:sz w:val="28"/>
        </w:rPr>
        <w:t xml:space="preserve">Таким образом, при проверке </w:t>
      </w:r>
      <w:r w:rsidR="003D3E52" w:rsidRPr="007C34AA">
        <w:rPr>
          <w:sz w:val="28"/>
          <w:szCs w:val="28"/>
        </w:rPr>
        <w:t>порядка исчисления и уплаты Единого социального налога организацией</w:t>
      </w:r>
      <w:r w:rsidR="003D3E52" w:rsidRPr="007C34AA">
        <w:rPr>
          <w:sz w:val="28"/>
        </w:rPr>
        <w:t xml:space="preserve"> </w:t>
      </w:r>
      <w:r w:rsidRPr="007C34AA">
        <w:rPr>
          <w:sz w:val="28"/>
        </w:rPr>
        <w:t xml:space="preserve">установлено: ставки налогов и платежей применяются верно, </w:t>
      </w:r>
      <w:r w:rsidR="00186B0D" w:rsidRPr="007C34AA">
        <w:rPr>
          <w:sz w:val="28"/>
        </w:rPr>
        <w:t>налоговые декларации и расчеты по авансовым платежам сдаются в Межрайонную инспекцию № 4 в установленные законодательством сроки.</w:t>
      </w:r>
    </w:p>
    <w:p w:rsidR="00ED7A03" w:rsidRPr="001D218C" w:rsidRDefault="007A7986" w:rsidP="001D218C">
      <w:pPr>
        <w:keepNext/>
        <w:widowControl w:val="0"/>
        <w:spacing w:after="0" w:line="360" w:lineRule="auto"/>
        <w:ind w:right="57" w:firstLine="709"/>
        <w:jc w:val="center"/>
        <w:rPr>
          <w:rFonts w:ascii="Times New Roman" w:hAnsi="Times New Roman"/>
          <w:b/>
          <w:caps/>
          <w:sz w:val="28"/>
          <w:szCs w:val="28"/>
        </w:rPr>
      </w:pPr>
      <w:r w:rsidRPr="001D218C">
        <w:rPr>
          <w:rFonts w:ascii="Times New Roman" w:hAnsi="Times New Roman"/>
          <w:b/>
          <w:caps/>
          <w:sz w:val="28"/>
          <w:szCs w:val="28"/>
        </w:rPr>
        <w:t>Глава 3</w:t>
      </w:r>
      <w:r w:rsidR="007C34AA" w:rsidRPr="001D218C">
        <w:rPr>
          <w:rFonts w:ascii="Times New Roman" w:hAnsi="Times New Roman"/>
          <w:b/>
          <w:caps/>
          <w:sz w:val="28"/>
          <w:szCs w:val="28"/>
        </w:rPr>
        <w:t xml:space="preserve"> </w:t>
      </w:r>
      <w:r w:rsidR="00381C35" w:rsidRPr="001D218C">
        <w:rPr>
          <w:rFonts w:ascii="Times New Roman" w:hAnsi="Times New Roman"/>
          <w:b/>
          <w:caps/>
          <w:sz w:val="28"/>
          <w:szCs w:val="28"/>
        </w:rPr>
        <w:t>Обобщение результатов налоговой проверки</w:t>
      </w:r>
    </w:p>
    <w:p w:rsidR="001D218C" w:rsidRPr="001D218C" w:rsidRDefault="001D218C" w:rsidP="001D218C">
      <w:pPr>
        <w:keepNext/>
        <w:widowControl w:val="0"/>
        <w:spacing w:after="0" w:line="360" w:lineRule="auto"/>
        <w:ind w:right="57" w:firstLine="709"/>
        <w:jc w:val="center"/>
        <w:rPr>
          <w:rFonts w:ascii="Times New Roman" w:hAnsi="Times New Roman"/>
          <w:b/>
          <w:sz w:val="28"/>
          <w:szCs w:val="28"/>
        </w:rPr>
      </w:pPr>
    </w:p>
    <w:p w:rsidR="00ED7A03" w:rsidRPr="001D218C" w:rsidRDefault="007A7986" w:rsidP="001D218C">
      <w:pPr>
        <w:keepNext/>
        <w:widowControl w:val="0"/>
        <w:spacing w:after="0" w:line="360" w:lineRule="auto"/>
        <w:ind w:right="57" w:firstLine="709"/>
        <w:jc w:val="center"/>
        <w:rPr>
          <w:rFonts w:ascii="Times New Roman" w:hAnsi="Times New Roman"/>
          <w:b/>
          <w:sz w:val="28"/>
          <w:szCs w:val="28"/>
        </w:rPr>
      </w:pPr>
      <w:r w:rsidRPr="001D218C">
        <w:rPr>
          <w:rFonts w:ascii="Times New Roman" w:hAnsi="Times New Roman"/>
          <w:b/>
          <w:sz w:val="28"/>
          <w:szCs w:val="28"/>
        </w:rPr>
        <w:t>3.1 Итоговые документы налоговых проверок и решение по результатам налоговой проверки</w:t>
      </w:r>
    </w:p>
    <w:p w:rsidR="007A7986" w:rsidRPr="001D218C" w:rsidRDefault="007A7986" w:rsidP="001D218C">
      <w:pPr>
        <w:keepNext/>
        <w:widowControl w:val="0"/>
        <w:spacing w:after="0" w:line="360" w:lineRule="auto"/>
        <w:ind w:right="57" w:firstLine="709"/>
        <w:jc w:val="center"/>
        <w:rPr>
          <w:rFonts w:ascii="Times New Roman" w:hAnsi="Times New Roman" w:cs="Arial"/>
          <w:b/>
          <w:sz w:val="28"/>
          <w:szCs w:val="20"/>
        </w:rPr>
      </w:pP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После этого в течение двух месяцев со дня составления справки о проведении выездной налоговой проверки уполномоченными должностными лицами налоговых органов составляется акт налоговой проверки по установленной форме (п. 1 ст. 100 НК РФ).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Акт налоговой проверки является итоговым документом любой выездной налоговой проверки, а также тех камеральных проверок, в результате которых выявлены нарушения налогового законодательства.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Акт налоговой проверки подписывается лицами, проводившими проверку, и лицом, в отношении которого проводилась эта проверка (его представителем).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В акте налоговой проверки указываются: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1) дата акта налоговой проверки, под которой понимается дата подписания акта лицами, проводившими эту проверку;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2) полное и сокращенное наименования (фамилия, имя, отчество) проверяемого лица; </w:t>
      </w:r>
    </w:p>
    <w:p w:rsidR="007A7986" w:rsidRPr="007C34AA" w:rsidRDefault="007A7986"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 В случае проведения проверки организации по месту нахождения ее обособленного подразделения помимо наименования организации указываются полное и сокращенное наименования проверяемого обособленного подразделения и место его нахождения. </w:t>
      </w:r>
    </w:p>
    <w:p w:rsidR="007A7986" w:rsidRPr="007C34AA" w:rsidRDefault="007C34AA" w:rsidP="007C34AA">
      <w:pPr>
        <w:keepNext/>
        <w:widowControl w:val="0"/>
        <w:spacing w:after="0" w:line="360" w:lineRule="auto"/>
        <w:ind w:right="57" w:firstLine="709"/>
        <w:jc w:val="both"/>
        <w:rPr>
          <w:rFonts w:ascii="Times New Roman" w:hAnsi="Times New Roman"/>
          <w:sz w:val="28"/>
          <w:szCs w:val="28"/>
        </w:rPr>
      </w:pPr>
      <w:r>
        <w:rPr>
          <w:rFonts w:ascii="Times New Roman" w:hAnsi="Times New Roman"/>
          <w:sz w:val="28"/>
          <w:szCs w:val="28"/>
        </w:rPr>
        <w:t xml:space="preserve"> </w:t>
      </w:r>
      <w:r w:rsidR="007A7986" w:rsidRPr="007C34AA">
        <w:rPr>
          <w:rFonts w:ascii="Times New Roman" w:hAnsi="Times New Roman"/>
          <w:sz w:val="28"/>
          <w:szCs w:val="28"/>
        </w:rPr>
        <w:t xml:space="preserve">3) фамилии, имена, отчества лиц, проводивших проверку, их должности с указанием наименования налогового органа, который они представляют;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4) дата и номер решения руководителя (заместителя руководителя) налогового органа о проведении выездной налоговой проверки (для выездной налоговой проверки);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5) дата представления в налоговый орган налоговой декларации и иных документов (для камеральной налоговой проверки);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6) перечень документов, представленных проверяемым лицом в ходе налоговой проверки: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7) период, за который проведена проверка;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8) наименование налога, в отношении которого проводилась налоговая проверка;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9) даты начала и окончания налоговой проверки;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10) адрес места нахождения организации или места жительства физического лица;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11) сведения о мероприятиях налогового контроля, проведенных при осуществлении налоговой проверки;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12) документально подтвержденные факты нарушений законодательства о налогах и сборах, выявленные в ходе проверки, или запись об отсутствии таковых;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13) выводы и предложения проверяющих по устранению выявленных нарушений со ссылками на соответствующие статьи НК РФ.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Прежняя редакция ст. 100 НК РФ не предъявляла требований к структуре акта налоговой проверки. Теперь же форма и требования к составлению акта налоговой проверки устанавливаются ФНС России (п. 4 ст. 100 НК РФ). </w:t>
      </w:r>
      <w:r w:rsidR="006714BD" w:rsidRPr="007C34AA">
        <w:rPr>
          <w:rFonts w:ascii="Times New Roman" w:hAnsi="Times New Roman"/>
          <w:sz w:val="28"/>
          <w:szCs w:val="28"/>
        </w:rPr>
        <w:t>Форма акта выездной налоговой проверки утверждена приказом МНС РФ от 31.05.2007 № ММ-3-06/338@.</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Акт налоговой проверки вручается проверяемому налогоплательщику (его представителю) под расписку или передается иным способом, свидетельствующим о дате его получения указанным лицом (его представителем). Если налогоплательщик (его представитель) уклоняется от получения акта налоговой проверки, факт уклонения отражается в акте, а сам акт направляется налогоплательщику заказным письмом по почте. Причем датой вручения акта будет считаться шестой день, считая с даты отправки заказного письма (п. 5 ст. 100 НК РФ). </w:t>
      </w:r>
    </w:p>
    <w:p w:rsidR="007A7986" w:rsidRPr="007C34AA" w:rsidRDefault="007A798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В случае несогласия с фактами, изложенными в акте налоговой проверки, проверяемый вправе в течение 15 дней со дня получения акта налоговой проверки представить в соответствующий налоговый орган письменные возражения по указанному акту в целом или по его отдельным положениям. Таким образом, у налогоплательщиков стало больше времени для обжалования акта налоговой проверки. Прежний срок для обжалования составлял две недели. </w:t>
      </w:r>
    </w:p>
    <w:p w:rsidR="00ED7A03" w:rsidRPr="007C34AA" w:rsidRDefault="00ED7A03"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Составим акт выездной налоговой проверки по материалам ООО «ОптХозТорг».</w:t>
      </w:r>
    </w:p>
    <w:p w:rsidR="00ED7A03" w:rsidRPr="007C34AA" w:rsidRDefault="00ED7A03" w:rsidP="007C34AA">
      <w:pPr>
        <w:pStyle w:val="1"/>
        <w:widowControl w:val="0"/>
        <w:spacing w:line="360" w:lineRule="auto"/>
        <w:ind w:right="57" w:firstLine="709"/>
        <w:jc w:val="both"/>
        <w:rPr>
          <w:bCs/>
          <w:sz w:val="28"/>
          <w:szCs w:val="24"/>
        </w:rPr>
      </w:pPr>
      <w:r w:rsidRPr="007C34AA">
        <w:rPr>
          <w:bCs/>
          <w:sz w:val="28"/>
          <w:szCs w:val="24"/>
        </w:rPr>
        <w:t>АКТ № 1</w:t>
      </w:r>
    </w:p>
    <w:p w:rsidR="00ED7A03" w:rsidRPr="007C34AA" w:rsidRDefault="00ED7A03" w:rsidP="007C34AA">
      <w:pPr>
        <w:pStyle w:val="3"/>
        <w:widowControl w:val="0"/>
        <w:spacing w:after="0" w:line="360" w:lineRule="auto"/>
        <w:ind w:right="57" w:firstLine="709"/>
        <w:jc w:val="both"/>
        <w:rPr>
          <w:b w:val="0"/>
          <w:szCs w:val="24"/>
        </w:rPr>
      </w:pPr>
      <w:r w:rsidRPr="007C34AA">
        <w:rPr>
          <w:b w:val="0"/>
          <w:szCs w:val="24"/>
        </w:rPr>
        <w:t>ВЫЕЗДНОЙ НАЛОГОВОЙ ПРОВЕРКИ</w:t>
      </w:r>
    </w:p>
    <w:p w:rsidR="00ED7A03" w:rsidRPr="007C34AA" w:rsidRDefault="00ED7A03" w:rsidP="007C34AA">
      <w:pPr>
        <w:keepNext/>
        <w:widowControl w:val="0"/>
        <w:pBdr>
          <w:bottom w:val="single" w:sz="4" w:space="1" w:color="auto"/>
        </w:pBdr>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Общество с ограниченной ответственностью «ОптХозТорг»</w:t>
      </w:r>
    </w:p>
    <w:p w:rsidR="00ED7A03" w:rsidRPr="007C34AA" w:rsidRDefault="00ED7A03" w:rsidP="007C34AA">
      <w:pPr>
        <w:pStyle w:val="2"/>
        <w:widowControl w:val="0"/>
        <w:spacing w:line="360" w:lineRule="auto"/>
        <w:ind w:right="57" w:firstLine="709"/>
        <w:jc w:val="both"/>
        <w:rPr>
          <w:i w:val="0"/>
          <w:szCs w:val="24"/>
        </w:rPr>
      </w:pPr>
      <w:r w:rsidRPr="007C34AA">
        <w:rPr>
          <w:i w:val="0"/>
          <w:szCs w:val="24"/>
        </w:rPr>
        <w:t>(полное и сокращенное наименование организации (филиала или</w:t>
      </w:r>
    </w:p>
    <w:p w:rsidR="00ED7A03" w:rsidRPr="007C34AA" w:rsidRDefault="00381C35" w:rsidP="007C34AA">
      <w:pPr>
        <w:keepNext/>
        <w:widowControl w:val="0"/>
        <w:pBdr>
          <w:bottom w:val="single" w:sz="4" w:space="1" w:color="auto"/>
        </w:pBdr>
        <w:spacing w:after="0" w:line="360" w:lineRule="auto"/>
        <w:ind w:right="57" w:firstLine="709"/>
        <w:jc w:val="both"/>
        <w:rPr>
          <w:rFonts w:ascii="Times New Roman" w:hAnsi="Times New Roman"/>
          <w:sz w:val="28"/>
        </w:rPr>
      </w:pPr>
      <w:r w:rsidRPr="007C34AA">
        <w:rPr>
          <w:rFonts w:ascii="Times New Roman" w:hAnsi="Times New Roman"/>
          <w:sz w:val="28"/>
        </w:rPr>
        <w:t>ИНН 002443018956</w:t>
      </w:r>
    </w:p>
    <w:p w:rsidR="00ED7A03" w:rsidRPr="007C34AA" w:rsidRDefault="00ED7A03" w:rsidP="007C34AA">
      <w:pPr>
        <w:keepNext/>
        <w:widowControl w:val="0"/>
        <w:spacing w:after="0" w:line="360" w:lineRule="auto"/>
        <w:ind w:right="57" w:firstLine="709"/>
        <w:jc w:val="both"/>
        <w:rPr>
          <w:rFonts w:ascii="Times New Roman" w:hAnsi="Times New Roman"/>
          <w:iCs/>
          <w:sz w:val="28"/>
        </w:rPr>
      </w:pPr>
      <w:r w:rsidRPr="007C34AA">
        <w:rPr>
          <w:rFonts w:ascii="Times New Roman" w:hAnsi="Times New Roman"/>
          <w:iCs/>
          <w:sz w:val="28"/>
        </w:rPr>
        <w:t>представительства организации), ИНН/код причины постановки на учет</w:t>
      </w:r>
    </w:p>
    <w:p w:rsidR="00ED7A03" w:rsidRPr="007C34AA" w:rsidRDefault="00ED7A03" w:rsidP="007C34AA">
      <w:pPr>
        <w:keepNext/>
        <w:widowControl w:val="0"/>
        <w:pBdr>
          <w:bottom w:val="single" w:sz="4" w:space="1" w:color="auto"/>
        </w:pBdr>
        <w:spacing w:after="0" w:line="360" w:lineRule="auto"/>
        <w:ind w:right="57" w:firstLine="709"/>
        <w:jc w:val="both"/>
        <w:rPr>
          <w:rFonts w:ascii="Times New Roman" w:hAnsi="Times New Roman"/>
          <w:sz w:val="28"/>
        </w:rPr>
      </w:pPr>
    </w:p>
    <w:p w:rsidR="00ED7A03" w:rsidRPr="007C34AA" w:rsidRDefault="00ED7A03" w:rsidP="007C34AA">
      <w:pPr>
        <w:keepNext/>
        <w:widowControl w:val="0"/>
        <w:spacing w:after="0" w:line="360" w:lineRule="auto"/>
        <w:ind w:right="57" w:firstLine="709"/>
        <w:jc w:val="both"/>
        <w:rPr>
          <w:rFonts w:ascii="Times New Roman" w:hAnsi="Times New Roman"/>
          <w:iCs/>
          <w:sz w:val="28"/>
        </w:rPr>
      </w:pPr>
      <w:r w:rsidRPr="007C34AA">
        <w:rPr>
          <w:rFonts w:ascii="Times New Roman" w:hAnsi="Times New Roman"/>
          <w:iCs/>
          <w:sz w:val="28"/>
        </w:rPr>
        <w:t>(Ф.И.О. индивидуального предпринимателя, ИНН)</w:t>
      </w:r>
    </w:p>
    <w:p w:rsidR="00ED7A03" w:rsidRPr="007C34AA" w:rsidRDefault="00ED7A03" w:rsidP="007C34AA">
      <w:pPr>
        <w:keepNext/>
        <w:widowControl w:val="0"/>
        <w:pBdr>
          <w:bottom w:val="single" w:sz="4" w:space="1" w:color="auto"/>
        </w:pBdr>
        <w:spacing w:after="0" w:line="360" w:lineRule="auto"/>
        <w:ind w:right="57" w:firstLine="709"/>
        <w:jc w:val="both"/>
        <w:rPr>
          <w:rFonts w:ascii="Times New Roman" w:hAnsi="Times New Roman"/>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2"/>
        <w:gridCol w:w="1418"/>
        <w:gridCol w:w="3572"/>
      </w:tblGrid>
      <w:tr w:rsidR="00ED7A03" w:rsidRPr="007C34AA" w:rsidTr="00DC39D4">
        <w:tc>
          <w:tcPr>
            <w:tcW w:w="4082" w:type="dxa"/>
            <w:tcBorders>
              <w:top w:val="nil"/>
              <w:left w:val="nil"/>
              <w:right w:val="nil"/>
            </w:tcBorders>
          </w:tcPr>
          <w:p w:rsidR="00ED7A03" w:rsidRPr="007C34AA" w:rsidRDefault="00ED7A03"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г. Ачинск</w:t>
            </w:r>
          </w:p>
        </w:tc>
        <w:tc>
          <w:tcPr>
            <w:tcW w:w="1418" w:type="dxa"/>
            <w:tcBorders>
              <w:top w:val="nil"/>
              <w:left w:val="nil"/>
              <w:bottom w:val="nil"/>
              <w:right w:val="nil"/>
            </w:tcBorders>
          </w:tcPr>
          <w:p w:rsidR="00ED7A03" w:rsidRPr="007C34AA" w:rsidRDefault="00ED7A03" w:rsidP="007C34AA">
            <w:pPr>
              <w:keepNext/>
              <w:widowControl w:val="0"/>
              <w:spacing w:after="0" w:line="360" w:lineRule="auto"/>
              <w:ind w:right="57" w:firstLine="709"/>
              <w:jc w:val="both"/>
              <w:rPr>
                <w:rFonts w:ascii="Times New Roman" w:hAnsi="Times New Roman"/>
                <w:sz w:val="28"/>
                <w:szCs w:val="28"/>
              </w:rPr>
            </w:pPr>
          </w:p>
        </w:tc>
        <w:tc>
          <w:tcPr>
            <w:tcW w:w="3572" w:type="dxa"/>
            <w:tcBorders>
              <w:top w:val="nil"/>
              <w:left w:val="nil"/>
              <w:right w:val="nil"/>
            </w:tcBorders>
          </w:tcPr>
          <w:p w:rsidR="00ED7A03" w:rsidRPr="007C34AA" w:rsidRDefault="00256F54"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25.02</w:t>
            </w:r>
            <w:r w:rsidR="00ED7A03" w:rsidRPr="007C34AA">
              <w:rPr>
                <w:rFonts w:ascii="Times New Roman" w:hAnsi="Times New Roman"/>
                <w:sz w:val="28"/>
                <w:szCs w:val="28"/>
              </w:rPr>
              <w:t>.200</w:t>
            </w:r>
            <w:r w:rsidRPr="007C34AA">
              <w:rPr>
                <w:rFonts w:ascii="Times New Roman" w:hAnsi="Times New Roman"/>
                <w:sz w:val="28"/>
                <w:szCs w:val="28"/>
              </w:rPr>
              <w:t>9</w:t>
            </w:r>
          </w:p>
        </w:tc>
      </w:tr>
    </w:tbl>
    <w:p w:rsidR="00ED7A03" w:rsidRPr="007C34AA" w:rsidRDefault="00ED7A03" w:rsidP="007C34AA">
      <w:pPr>
        <w:keepNext/>
        <w:widowControl w:val="0"/>
        <w:tabs>
          <w:tab w:val="left" w:pos="6663"/>
        </w:tabs>
        <w:spacing w:after="0" w:line="360" w:lineRule="auto"/>
        <w:ind w:right="57" w:firstLine="709"/>
        <w:jc w:val="both"/>
        <w:rPr>
          <w:rFonts w:ascii="Times New Roman" w:hAnsi="Times New Roman"/>
          <w:iCs/>
          <w:sz w:val="28"/>
        </w:rPr>
      </w:pPr>
      <w:r w:rsidRPr="007C34AA">
        <w:rPr>
          <w:rFonts w:ascii="Times New Roman" w:hAnsi="Times New Roman"/>
          <w:iCs/>
          <w:sz w:val="28"/>
        </w:rPr>
        <w:t>(наименование населенного пункта)</w:t>
      </w:r>
      <w:r w:rsidRPr="007C34AA">
        <w:rPr>
          <w:rFonts w:ascii="Times New Roman" w:hAnsi="Times New Roman"/>
          <w:iCs/>
          <w:sz w:val="28"/>
        </w:rPr>
        <w:tab/>
        <w:t>(дата акта)</w:t>
      </w:r>
    </w:p>
    <w:p w:rsidR="00ED7A03" w:rsidRPr="007C34AA" w:rsidRDefault="00ED7A03" w:rsidP="007C34AA">
      <w:pPr>
        <w:keepNext/>
        <w:widowControl w:val="0"/>
        <w:tabs>
          <w:tab w:val="left" w:pos="6663"/>
        </w:tabs>
        <w:spacing w:after="0" w:line="360" w:lineRule="auto"/>
        <w:ind w:right="57" w:firstLine="709"/>
        <w:jc w:val="both"/>
        <w:rPr>
          <w:rFonts w:ascii="Times New Roman" w:hAnsi="Times New Roman"/>
          <w:iCs/>
          <w:sz w:val="28"/>
        </w:rPr>
      </w:pPr>
    </w:p>
    <w:p w:rsidR="00ED7A03" w:rsidRPr="007C34AA" w:rsidRDefault="00ED7A03"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Мною,</w:t>
      </w:r>
      <w:r w:rsidR="007C34AA">
        <w:rPr>
          <w:rFonts w:ascii="Times New Roman" w:hAnsi="Times New Roman"/>
          <w:sz w:val="28"/>
        </w:rPr>
        <w:t xml:space="preserve"> </w:t>
      </w:r>
      <w:r w:rsidRPr="007C34AA">
        <w:rPr>
          <w:rFonts w:ascii="Times New Roman" w:hAnsi="Times New Roman"/>
          <w:sz w:val="28"/>
          <w:szCs w:val="28"/>
        </w:rPr>
        <w:t xml:space="preserve">налоговым инспектором </w:t>
      </w:r>
      <w:r w:rsidR="00256F54" w:rsidRPr="007C34AA">
        <w:rPr>
          <w:rFonts w:ascii="Times New Roman" w:hAnsi="Times New Roman"/>
          <w:sz w:val="28"/>
          <w:szCs w:val="28"/>
        </w:rPr>
        <w:t>Колиснеченко А.А.</w:t>
      </w:r>
      <w:r w:rsidRPr="007C34AA">
        <w:rPr>
          <w:rFonts w:ascii="Times New Roman" w:hAnsi="Times New Roman"/>
          <w:sz w:val="28"/>
          <w:szCs w:val="28"/>
        </w:rPr>
        <w:t>, на основании решения (постановления) руководителя межрайонной инспекции федеральной налоговой службы № 4 по Красноярскому краю, Таймырскому (Долгано-Ненецкому) и эвенкийскому автономным округам</w:t>
      </w:r>
      <w:r w:rsidR="00256F54" w:rsidRPr="007C34AA">
        <w:rPr>
          <w:rFonts w:ascii="Times New Roman" w:hAnsi="Times New Roman"/>
          <w:sz w:val="28"/>
          <w:szCs w:val="28"/>
        </w:rPr>
        <w:t xml:space="preserve"> от 20.02.2009 № </w:t>
      </w:r>
      <w:r w:rsidRPr="007C34AA">
        <w:rPr>
          <w:rFonts w:ascii="Times New Roman" w:hAnsi="Times New Roman"/>
          <w:sz w:val="28"/>
          <w:szCs w:val="28"/>
        </w:rPr>
        <w:t>5 проведена выездная проверка в ООО «ОптХозТорг» по вопросам</w:t>
      </w:r>
      <w:r w:rsidR="007C34AA">
        <w:rPr>
          <w:rFonts w:ascii="Times New Roman" w:hAnsi="Times New Roman"/>
          <w:sz w:val="28"/>
          <w:szCs w:val="28"/>
        </w:rPr>
        <w:t xml:space="preserve"> </w:t>
      </w:r>
      <w:r w:rsidRPr="007C34AA">
        <w:rPr>
          <w:rFonts w:ascii="Times New Roman" w:hAnsi="Times New Roman"/>
          <w:sz w:val="28"/>
          <w:szCs w:val="28"/>
        </w:rPr>
        <w:t>соблюдения законодательства о налогах и сборах (по вопросам правильности исчисления, удержания, уплаты и перечисления</w:t>
      </w:r>
      <w:r w:rsidR="00256F54" w:rsidRPr="007C34AA">
        <w:rPr>
          <w:rFonts w:ascii="Times New Roman" w:hAnsi="Times New Roman"/>
          <w:sz w:val="28"/>
          <w:szCs w:val="28"/>
        </w:rPr>
        <w:t>) за период с 01.01.08 по 31.12.09</w:t>
      </w:r>
      <w:r w:rsidRPr="007C34AA">
        <w:rPr>
          <w:rFonts w:ascii="Times New Roman" w:hAnsi="Times New Roman"/>
          <w:sz w:val="28"/>
          <w:szCs w:val="28"/>
        </w:rPr>
        <w:t>.</w:t>
      </w:r>
    </w:p>
    <w:p w:rsidR="00ED7A03" w:rsidRPr="007C34AA" w:rsidRDefault="00ED7A03"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Проверка проведена в соответствии с Налоговым кодексом РФ, иными актами законодательства о налогах и сборах.</w:t>
      </w:r>
    </w:p>
    <w:p w:rsidR="00ED7A03" w:rsidRPr="007C34AA" w:rsidRDefault="00ED7A03" w:rsidP="007C34AA">
      <w:pPr>
        <w:keepNext/>
        <w:widowControl w:val="0"/>
        <w:spacing w:after="0" w:line="360" w:lineRule="auto"/>
        <w:ind w:right="57" w:firstLine="709"/>
        <w:jc w:val="both"/>
        <w:rPr>
          <w:rFonts w:ascii="Times New Roman" w:hAnsi="Times New Roman"/>
          <w:bCs/>
          <w:sz w:val="28"/>
          <w:szCs w:val="28"/>
        </w:rPr>
      </w:pPr>
      <w:r w:rsidRPr="007C34AA">
        <w:rPr>
          <w:rFonts w:ascii="Times New Roman" w:hAnsi="Times New Roman"/>
          <w:bCs/>
          <w:sz w:val="28"/>
          <w:szCs w:val="28"/>
        </w:rPr>
        <w:t>1. Общие положения</w:t>
      </w:r>
    </w:p>
    <w:p w:rsidR="001D218C" w:rsidRPr="007C34AA" w:rsidRDefault="001D218C" w:rsidP="007C34AA">
      <w:pPr>
        <w:keepNext/>
        <w:widowControl w:val="0"/>
        <w:tabs>
          <w:tab w:val="left" w:pos="3119"/>
          <w:tab w:val="left" w:pos="5103"/>
          <w:tab w:val="left" w:pos="6663"/>
          <w:tab w:val="left" w:pos="8676"/>
        </w:tabs>
        <w:spacing w:after="0" w:line="360" w:lineRule="auto"/>
        <w:ind w:right="57" w:firstLine="709"/>
        <w:rPr>
          <w:rFonts w:ascii="Times New Roman" w:hAnsi="Times New Roman"/>
          <w:sz w:val="28"/>
          <w:szCs w:val="28"/>
        </w:rPr>
      </w:pPr>
      <w:r w:rsidRPr="007C34AA">
        <w:rPr>
          <w:rFonts w:ascii="Times New Roman" w:hAnsi="Times New Roman"/>
          <w:sz w:val="28"/>
          <w:szCs w:val="28"/>
        </w:rPr>
        <w:t>1.1. Проверка начата</w:t>
      </w:r>
      <w:r>
        <w:rPr>
          <w:rFonts w:ascii="Times New Roman" w:hAnsi="Times New Roman"/>
          <w:sz w:val="28"/>
          <w:szCs w:val="28"/>
        </w:rPr>
        <w:t xml:space="preserve"> </w:t>
      </w:r>
      <w:r w:rsidRPr="007C34AA">
        <w:rPr>
          <w:rFonts w:ascii="Times New Roman" w:hAnsi="Times New Roman"/>
          <w:sz w:val="28"/>
          <w:szCs w:val="28"/>
        </w:rPr>
        <w:t>10.02.09</w:t>
      </w:r>
      <w:r>
        <w:rPr>
          <w:rFonts w:ascii="Times New Roman" w:hAnsi="Times New Roman"/>
          <w:sz w:val="28"/>
          <w:szCs w:val="28"/>
        </w:rPr>
        <w:t xml:space="preserve"> </w:t>
      </w:r>
      <w:r w:rsidRPr="007C34AA">
        <w:rPr>
          <w:rFonts w:ascii="Times New Roman" w:hAnsi="Times New Roman"/>
          <w:sz w:val="28"/>
          <w:szCs w:val="28"/>
        </w:rPr>
        <w:t>г., окончена</w:t>
      </w:r>
      <w:r>
        <w:rPr>
          <w:rFonts w:ascii="Times New Roman" w:hAnsi="Times New Roman"/>
          <w:sz w:val="28"/>
          <w:szCs w:val="28"/>
        </w:rPr>
        <w:t xml:space="preserve"> </w:t>
      </w:r>
      <w:r w:rsidRPr="007C34AA">
        <w:rPr>
          <w:rFonts w:ascii="Times New Roman" w:hAnsi="Times New Roman"/>
          <w:sz w:val="28"/>
          <w:szCs w:val="28"/>
        </w:rPr>
        <w:t>15.02.09</w:t>
      </w:r>
      <w:r>
        <w:rPr>
          <w:rFonts w:ascii="Times New Roman" w:hAnsi="Times New Roman"/>
          <w:sz w:val="28"/>
          <w:szCs w:val="28"/>
        </w:rPr>
        <w:t xml:space="preserve"> </w:t>
      </w:r>
      <w:r w:rsidRPr="007C34AA">
        <w:rPr>
          <w:rFonts w:ascii="Times New Roman" w:hAnsi="Times New Roman"/>
          <w:sz w:val="28"/>
          <w:szCs w:val="28"/>
        </w:rPr>
        <w:t>г.</w:t>
      </w:r>
    </w:p>
    <w:p w:rsidR="00ED7A03" w:rsidRPr="007C34AA" w:rsidRDefault="00ED7A03"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1.2. Должностными лицами (руководитель, главный бухгалтер либо</w:t>
      </w:r>
      <w:r w:rsidR="001D218C">
        <w:rPr>
          <w:rFonts w:ascii="Times New Roman" w:hAnsi="Times New Roman"/>
          <w:sz w:val="28"/>
          <w:szCs w:val="28"/>
        </w:rPr>
        <w:t xml:space="preserve"> </w:t>
      </w:r>
      <w:r w:rsidRPr="007C34AA">
        <w:rPr>
          <w:rFonts w:ascii="Times New Roman" w:hAnsi="Times New Roman"/>
          <w:sz w:val="28"/>
          <w:szCs w:val="28"/>
        </w:rPr>
        <w:t>лица, исполняющие их обязанности) организации (филиала или</w:t>
      </w:r>
      <w:r w:rsidR="001D218C">
        <w:rPr>
          <w:rFonts w:ascii="Times New Roman" w:hAnsi="Times New Roman"/>
          <w:sz w:val="28"/>
          <w:szCs w:val="28"/>
        </w:rPr>
        <w:t xml:space="preserve"> </w:t>
      </w:r>
      <w:r w:rsidRPr="007C34AA">
        <w:rPr>
          <w:rFonts w:ascii="Times New Roman" w:hAnsi="Times New Roman"/>
          <w:sz w:val="28"/>
          <w:szCs w:val="28"/>
        </w:rPr>
        <w:t>представительства) в проверяемом периоде являлись:</w:t>
      </w:r>
    </w:p>
    <w:p w:rsidR="00ED7A03" w:rsidRPr="007C34AA" w:rsidRDefault="00ED7A03"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Директор</w:t>
      </w:r>
      <w:r w:rsidR="007C34AA">
        <w:rPr>
          <w:rFonts w:ascii="Times New Roman" w:hAnsi="Times New Roman"/>
          <w:sz w:val="28"/>
          <w:szCs w:val="28"/>
        </w:rPr>
        <w:t xml:space="preserve"> </w:t>
      </w:r>
      <w:r w:rsidRPr="007C34AA">
        <w:rPr>
          <w:rFonts w:ascii="Times New Roman" w:hAnsi="Times New Roman"/>
          <w:sz w:val="28"/>
          <w:szCs w:val="28"/>
        </w:rPr>
        <w:t>Подкидышев Ю.В.,</w:t>
      </w:r>
    </w:p>
    <w:p w:rsidR="00ED7A03" w:rsidRPr="007C34AA" w:rsidRDefault="00ED7A03"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Гл. бухгалтер</w:t>
      </w:r>
      <w:r w:rsidR="007C34AA">
        <w:rPr>
          <w:rFonts w:ascii="Times New Roman" w:hAnsi="Times New Roman"/>
          <w:sz w:val="28"/>
          <w:szCs w:val="28"/>
        </w:rPr>
        <w:t xml:space="preserve"> </w:t>
      </w:r>
      <w:r w:rsidRPr="007C34AA">
        <w:rPr>
          <w:rFonts w:ascii="Times New Roman" w:hAnsi="Times New Roman"/>
          <w:sz w:val="28"/>
          <w:szCs w:val="28"/>
        </w:rPr>
        <w:t>Медведева Е.Ю.</w:t>
      </w:r>
    </w:p>
    <w:p w:rsidR="00ED7A03" w:rsidRPr="007C34AA" w:rsidRDefault="00ED7A03" w:rsidP="007C34AA">
      <w:pPr>
        <w:keepNext/>
        <w:widowControl w:val="0"/>
        <w:tabs>
          <w:tab w:val="left" w:pos="1418"/>
        </w:tabs>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1.3.</w:t>
      </w:r>
      <w:r w:rsidRPr="007C34AA">
        <w:rPr>
          <w:rFonts w:ascii="Times New Roman" w:hAnsi="Times New Roman"/>
          <w:sz w:val="28"/>
          <w:szCs w:val="28"/>
        </w:rPr>
        <w:tab/>
        <w:t>Адрес места нахождения организации (филиала или</w:t>
      </w:r>
      <w:r w:rsidR="001D218C">
        <w:rPr>
          <w:rFonts w:ascii="Times New Roman" w:hAnsi="Times New Roman"/>
          <w:sz w:val="28"/>
          <w:szCs w:val="28"/>
        </w:rPr>
        <w:t xml:space="preserve"> </w:t>
      </w:r>
      <w:r w:rsidRPr="007C34AA">
        <w:rPr>
          <w:rFonts w:ascii="Times New Roman" w:hAnsi="Times New Roman"/>
          <w:sz w:val="28"/>
          <w:szCs w:val="28"/>
        </w:rPr>
        <w:t>представительства) (адрес постоянного места жительства индивидуального предпринимателя): г. Ачинск,</w:t>
      </w:r>
      <w:r w:rsidR="007C34AA">
        <w:rPr>
          <w:rFonts w:ascii="Times New Roman" w:hAnsi="Times New Roman"/>
          <w:sz w:val="28"/>
          <w:szCs w:val="28"/>
        </w:rPr>
        <w:t xml:space="preserve"> </w:t>
      </w:r>
      <w:r w:rsidRPr="007C34AA">
        <w:rPr>
          <w:rFonts w:ascii="Times New Roman" w:hAnsi="Times New Roman"/>
          <w:sz w:val="28"/>
          <w:szCs w:val="28"/>
        </w:rPr>
        <w:t>ул. 5-го Июля, строение 17.</w:t>
      </w:r>
    </w:p>
    <w:p w:rsidR="00ED7A03" w:rsidRPr="007C34AA" w:rsidRDefault="00ED7A03" w:rsidP="007C34AA">
      <w:pPr>
        <w:keepNext/>
        <w:widowControl w:val="0"/>
        <w:tabs>
          <w:tab w:val="left" w:pos="1418"/>
        </w:tabs>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1.4. Общество с ограниченной ответственность «ОптХозТорг» имеет лицензию № ЛФ/02-4683 от 23 июня </w:t>
      </w:r>
      <w:smartTag w:uri="urn:schemas-microsoft-com:office:smarttags" w:element="metricconverter">
        <w:smartTagPr>
          <w:attr w:name="ProductID" w:val="2005 г"/>
        </w:smartTagPr>
        <w:r w:rsidRPr="007C34AA">
          <w:rPr>
            <w:rFonts w:ascii="Times New Roman" w:hAnsi="Times New Roman"/>
            <w:sz w:val="28"/>
            <w:szCs w:val="28"/>
          </w:rPr>
          <w:t>2005 г</w:t>
        </w:r>
      </w:smartTag>
      <w:r w:rsidRPr="007C34AA">
        <w:rPr>
          <w:rFonts w:ascii="Times New Roman" w:hAnsi="Times New Roman"/>
          <w:sz w:val="28"/>
          <w:szCs w:val="28"/>
        </w:rPr>
        <w:t>. на осуществление оптовой торговли непродовольственными товарами</w:t>
      </w:r>
    </w:p>
    <w:p w:rsidR="00ED7A03" w:rsidRPr="007C34AA" w:rsidRDefault="00ED7A03" w:rsidP="007C34AA">
      <w:pPr>
        <w:pStyle w:val="31"/>
        <w:keepNext/>
        <w:widowControl w:val="0"/>
        <w:spacing w:after="0" w:line="360" w:lineRule="auto"/>
        <w:ind w:left="0" w:right="57" w:firstLine="709"/>
        <w:jc w:val="both"/>
        <w:rPr>
          <w:sz w:val="28"/>
          <w:szCs w:val="28"/>
        </w:rPr>
      </w:pPr>
      <w:r w:rsidRPr="007C34AA">
        <w:rPr>
          <w:sz w:val="28"/>
          <w:szCs w:val="28"/>
        </w:rPr>
        <w:t>1.5. Фактически за проверяемый период организация ООО «ОптХозТорг»</w:t>
      </w:r>
      <w:r w:rsidR="007C34AA">
        <w:rPr>
          <w:sz w:val="28"/>
          <w:szCs w:val="28"/>
        </w:rPr>
        <w:t xml:space="preserve"> </w:t>
      </w:r>
      <w:r w:rsidRPr="007C34AA">
        <w:rPr>
          <w:sz w:val="28"/>
          <w:szCs w:val="28"/>
        </w:rPr>
        <w:t>осуществляла оптовую торговлю непродовольственными</w:t>
      </w:r>
      <w:r w:rsidR="007C34AA">
        <w:rPr>
          <w:sz w:val="28"/>
          <w:szCs w:val="28"/>
        </w:rPr>
        <w:t xml:space="preserve"> </w:t>
      </w:r>
      <w:r w:rsidRPr="007C34AA">
        <w:rPr>
          <w:sz w:val="28"/>
          <w:szCs w:val="28"/>
        </w:rPr>
        <w:t>товарами.</w:t>
      </w:r>
    </w:p>
    <w:p w:rsidR="00ED7A03" w:rsidRPr="007C34AA" w:rsidRDefault="00ED7A03" w:rsidP="007C34AA">
      <w:pPr>
        <w:keepNext/>
        <w:widowControl w:val="0"/>
        <w:spacing w:after="0" w:line="360" w:lineRule="auto"/>
        <w:ind w:right="57" w:firstLine="709"/>
        <w:jc w:val="both"/>
        <w:rPr>
          <w:rFonts w:ascii="Times New Roman" w:hAnsi="Times New Roman"/>
          <w:iCs/>
          <w:sz w:val="28"/>
          <w:szCs w:val="28"/>
        </w:rPr>
      </w:pPr>
      <w:r w:rsidRPr="007C34AA">
        <w:rPr>
          <w:rFonts w:ascii="Times New Roman" w:hAnsi="Times New Roman"/>
          <w:sz w:val="28"/>
          <w:szCs w:val="28"/>
        </w:rPr>
        <w:t>1.6. Настоящая налоговая проверка проведена выборочным методом проверки представленных первичных бухгалтерских документов, журналов-ордеров, ведомостей аналитического и синтетического учета, главной книги и т.п</w:t>
      </w:r>
      <w:r w:rsidRPr="007C34AA">
        <w:rPr>
          <w:rFonts w:ascii="Times New Roman" w:hAnsi="Times New Roman"/>
          <w:iCs/>
          <w:sz w:val="28"/>
          <w:szCs w:val="28"/>
        </w:rPr>
        <w:t>.</w:t>
      </w:r>
    </w:p>
    <w:p w:rsidR="00ED7A03" w:rsidRPr="007C34AA" w:rsidRDefault="00ED7A03" w:rsidP="007C34AA">
      <w:pPr>
        <w:keepNext/>
        <w:widowControl w:val="0"/>
        <w:spacing w:after="0" w:line="360" w:lineRule="auto"/>
        <w:ind w:right="57" w:firstLine="709"/>
        <w:jc w:val="both"/>
        <w:rPr>
          <w:rFonts w:ascii="Times New Roman" w:hAnsi="Times New Roman"/>
          <w:iCs/>
          <w:sz w:val="28"/>
          <w:szCs w:val="28"/>
        </w:rPr>
      </w:pPr>
      <w:r w:rsidRPr="007C34AA">
        <w:rPr>
          <w:rFonts w:ascii="Times New Roman" w:hAnsi="Times New Roman"/>
          <w:bCs/>
          <w:sz w:val="28"/>
          <w:szCs w:val="28"/>
        </w:rPr>
        <w:t>2. Настоящей проверкой установлено следующее:</w:t>
      </w:r>
    </w:p>
    <w:p w:rsidR="00406EC9" w:rsidRPr="007C34AA" w:rsidRDefault="00406EC9" w:rsidP="007C34AA">
      <w:pPr>
        <w:pStyle w:val="a3"/>
        <w:keepNext/>
        <w:widowControl w:val="0"/>
        <w:spacing w:line="360" w:lineRule="auto"/>
        <w:ind w:right="57" w:firstLine="709"/>
        <w:jc w:val="both"/>
        <w:rPr>
          <w:sz w:val="28"/>
        </w:rPr>
      </w:pPr>
      <w:r w:rsidRPr="007C34AA">
        <w:rPr>
          <w:snapToGrid w:val="0"/>
          <w:sz w:val="28"/>
        </w:rPr>
        <w:t>- в нарушение ст. 237 Налогового кодекса Российской Федерации налоговая база по единому социальному налогу была занижена на 16520 руб.</w:t>
      </w:r>
      <w:r w:rsidR="007C34AA">
        <w:rPr>
          <w:snapToGrid w:val="0"/>
          <w:sz w:val="28"/>
        </w:rPr>
        <w:t xml:space="preserve"> </w:t>
      </w:r>
      <w:r w:rsidRPr="007C34AA">
        <w:rPr>
          <w:snapToGrid w:val="0"/>
          <w:sz w:val="28"/>
        </w:rPr>
        <w:t>на сумму путевки, которой премировали начальника коммерческого отдела.</w:t>
      </w:r>
    </w:p>
    <w:p w:rsidR="00406EC9" w:rsidRPr="007C34AA" w:rsidRDefault="00406EC9" w:rsidP="007C34AA">
      <w:pPr>
        <w:pStyle w:val="a3"/>
        <w:keepNext/>
        <w:widowControl w:val="0"/>
        <w:spacing w:line="360" w:lineRule="auto"/>
        <w:ind w:right="57" w:firstLine="709"/>
        <w:jc w:val="both"/>
        <w:rPr>
          <w:sz w:val="28"/>
        </w:rPr>
      </w:pPr>
      <w:r w:rsidRPr="007C34AA">
        <w:rPr>
          <w:sz w:val="28"/>
        </w:rPr>
        <w:t xml:space="preserve"> При определении налоговой базы учитываются любые выплаты и вознаграждения вне зависимости от формы, в которой осуществляются данные платежи. </w:t>
      </w:r>
    </w:p>
    <w:p w:rsidR="00406EC9" w:rsidRPr="007C34AA" w:rsidRDefault="00406EC9" w:rsidP="007C34AA">
      <w:pPr>
        <w:pStyle w:val="a3"/>
        <w:keepNext/>
        <w:widowControl w:val="0"/>
        <w:spacing w:line="360" w:lineRule="auto"/>
        <w:ind w:right="57" w:firstLine="709"/>
        <w:jc w:val="both"/>
        <w:rPr>
          <w:sz w:val="28"/>
        </w:rPr>
      </w:pPr>
      <w:r w:rsidRPr="007C34AA">
        <w:rPr>
          <w:sz w:val="28"/>
        </w:rPr>
        <w:t xml:space="preserve">- в нарушение п. 1 ст. 238 </w:t>
      </w:r>
      <w:r w:rsidRPr="007C34AA">
        <w:rPr>
          <w:snapToGrid w:val="0"/>
          <w:sz w:val="28"/>
        </w:rPr>
        <w:t>Налогового кодекса Российской Федерации налоговая база по единому социальному налогу была завышена на сумму 20000 руб., направленную на получение главным бухгалтером высшего образования.</w:t>
      </w:r>
      <w:r w:rsidR="007C34AA">
        <w:rPr>
          <w:snapToGrid w:val="0"/>
          <w:sz w:val="28"/>
        </w:rPr>
        <w:t xml:space="preserve"> </w:t>
      </w:r>
      <w:r w:rsidRPr="007C34AA">
        <w:rPr>
          <w:snapToGrid w:val="0"/>
          <w:sz w:val="28"/>
        </w:rPr>
        <w:t xml:space="preserve">В соответствии с пп.2 п.1 ст. 238 Налогового кодекса Российской Федерации не подлежат обложению единым социальным налогом суммы, являющиеся возмещением расходов на повышение профессионального уровня работников. </w:t>
      </w:r>
    </w:p>
    <w:p w:rsidR="00ED7A03" w:rsidRPr="007C34AA" w:rsidRDefault="00ED7A03" w:rsidP="007C34AA">
      <w:pPr>
        <w:keepNext/>
        <w:widowControl w:val="0"/>
        <w:spacing w:after="0" w:line="360" w:lineRule="auto"/>
        <w:ind w:right="57" w:firstLine="709"/>
        <w:jc w:val="both"/>
        <w:rPr>
          <w:rFonts w:ascii="Times New Roman" w:hAnsi="Times New Roman"/>
          <w:bCs/>
          <w:sz w:val="28"/>
          <w:szCs w:val="28"/>
        </w:rPr>
      </w:pPr>
      <w:r w:rsidRPr="007C34AA">
        <w:rPr>
          <w:rFonts w:ascii="Times New Roman" w:hAnsi="Times New Roman"/>
          <w:bCs/>
          <w:sz w:val="28"/>
          <w:szCs w:val="28"/>
        </w:rPr>
        <w:t>3. Заключение</w:t>
      </w:r>
    </w:p>
    <w:p w:rsidR="00ED7A03" w:rsidRPr="007C34AA" w:rsidRDefault="00ED7A03" w:rsidP="007C34AA">
      <w:pPr>
        <w:keepNext/>
        <w:widowControl w:val="0"/>
        <w:spacing w:after="0" w:line="360" w:lineRule="auto"/>
        <w:ind w:right="57" w:firstLine="709"/>
        <w:jc w:val="both"/>
        <w:rPr>
          <w:rFonts w:ascii="Times New Roman" w:hAnsi="Times New Roman"/>
          <w:bCs/>
          <w:sz w:val="28"/>
          <w:szCs w:val="28"/>
        </w:rPr>
      </w:pPr>
      <w:r w:rsidRPr="007C34AA">
        <w:rPr>
          <w:rFonts w:ascii="Times New Roman" w:hAnsi="Times New Roman"/>
          <w:bCs/>
          <w:sz w:val="28"/>
          <w:szCs w:val="28"/>
        </w:rPr>
        <w:t>3.1. Всего по результатам настоящей проверки установлено:</w:t>
      </w:r>
    </w:p>
    <w:p w:rsidR="00381C35" w:rsidRPr="007C34AA" w:rsidRDefault="00ED7A03"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3.1.1. Неуплата (неполная уплата) </w:t>
      </w:r>
      <w:r w:rsidR="006D2F88" w:rsidRPr="007C34AA">
        <w:rPr>
          <w:rFonts w:ascii="Times New Roman" w:hAnsi="Times New Roman"/>
          <w:sz w:val="28"/>
          <w:szCs w:val="28"/>
        </w:rPr>
        <w:t xml:space="preserve">единого социального </w:t>
      </w:r>
      <w:r w:rsidRPr="007C34AA">
        <w:rPr>
          <w:rFonts w:ascii="Times New Roman" w:hAnsi="Times New Roman"/>
          <w:sz w:val="28"/>
          <w:szCs w:val="28"/>
        </w:rPr>
        <w:t xml:space="preserve">налога составила </w:t>
      </w:r>
      <w:r w:rsidR="00406EC9" w:rsidRPr="007C34AA">
        <w:rPr>
          <w:rFonts w:ascii="Times New Roman" w:hAnsi="Times New Roman"/>
          <w:sz w:val="28"/>
          <w:szCs w:val="28"/>
        </w:rPr>
        <w:t>4295,2</w:t>
      </w:r>
      <w:r w:rsidRPr="007C34AA">
        <w:rPr>
          <w:rFonts w:ascii="Times New Roman" w:hAnsi="Times New Roman"/>
          <w:sz w:val="28"/>
          <w:szCs w:val="28"/>
        </w:rPr>
        <w:t xml:space="preserve"> руб.</w:t>
      </w:r>
    </w:p>
    <w:p w:rsidR="00ED7A03" w:rsidRPr="007C34AA" w:rsidRDefault="00ED7A03" w:rsidP="007C34AA">
      <w:pPr>
        <w:keepNext/>
        <w:widowControl w:val="0"/>
        <w:spacing w:after="0" w:line="360" w:lineRule="auto"/>
        <w:ind w:right="57" w:firstLine="709"/>
        <w:jc w:val="both"/>
        <w:rPr>
          <w:rFonts w:ascii="Times New Roman" w:hAnsi="Times New Roman"/>
          <w:bCs/>
          <w:iCs/>
          <w:sz w:val="28"/>
          <w:szCs w:val="28"/>
        </w:rPr>
      </w:pPr>
      <w:r w:rsidRPr="007C34AA">
        <w:rPr>
          <w:rFonts w:ascii="Times New Roman" w:hAnsi="Times New Roman"/>
          <w:bCs/>
          <w:iCs/>
          <w:sz w:val="28"/>
          <w:szCs w:val="28"/>
        </w:rPr>
        <w:t>3.2. По результатам проверки предлагается:</w:t>
      </w:r>
    </w:p>
    <w:p w:rsidR="00ED7A03" w:rsidRPr="007C34AA" w:rsidRDefault="00ED7A03" w:rsidP="007C34AA">
      <w:pPr>
        <w:pStyle w:val="33"/>
        <w:keepNext/>
        <w:widowControl w:val="0"/>
        <w:spacing w:after="0" w:line="360" w:lineRule="auto"/>
        <w:ind w:right="57" w:firstLine="709"/>
        <w:jc w:val="both"/>
        <w:rPr>
          <w:iCs/>
          <w:sz w:val="28"/>
          <w:szCs w:val="28"/>
        </w:rPr>
      </w:pPr>
      <w:r w:rsidRPr="007C34AA">
        <w:rPr>
          <w:iCs/>
          <w:sz w:val="28"/>
          <w:szCs w:val="28"/>
        </w:rPr>
        <w:t>3.2.1. Взыскать с ООО «ОптХозТорг»</w:t>
      </w:r>
      <w:r w:rsidR="007C34AA">
        <w:rPr>
          <w:iCs/>
          <w:sz w:val="28"/>
          <w:szCs w:val="28"/>
        </w:rPr>
        <w:t xml:space="preserve"> </w:t>
      </w:r>
      <w:r w:rsidRPr="007C34AA">
        <w:rPr>
          <w:iCs/>
          <w:sz w:val="28"/>
          <w:szCs w:val="28"/>
        </w:rPr>
        <w:t>указанные в пункте</w:t>
      </w:r>
      <w:r w:rsidR="007C34AA">
        <w:rPr>
          <w:iCs/>
          <w:sz w:val="28"/>
          <w:szCs w:val="28"/>
        </w:rPr>
        <w:t xml:space="preserve"> </w:t>
      </w:r>
      <w:r w:rsidRPr="007C34AA">
        <w:rPr>
          <w:iCs/>
          <w:sz w:val="28"/>
          <w:szCs w:val="28"/>
        </w:rPr>
        <w:t>3.1 суммы неуплаченных (не полностью уплаченных) налогов (сборов);</w:t>
      </w:r>
    </w:p>
    <w:p w:rsidR="00ED7A03" w:rsidRPr="007C34AA" w:rsidRDefault="00ED7A03" w:rsidP="007C34AA">
      <w:pPr>
        <w:pStyle w:val="33"/>
        <w:keepNext/>
        <w:widowControl w:val="0"/>
        <w:spacing w:after="0" w:line="360" w:lineRule="auto"/>
        <w:ind w:right="57" w:firstLine="709"/>
        <w:jc w:val="both"/>
        <w:rPr>
          <w:iCs/>
          <w:sz w:val="28"/>
          <w:szCs w:val="28"/>
        </w:rPr>
      </w:pPr>
      <w:r w:rsidRPr="007C34AA">
        <w:rPr>
          <w:iCs/>
          <w:sz w:val="28"/>
          <w:szCs w:val="28"/>
        </w:rPr>
        <w:t xml:space="preserve">3.2.2. Уменьшить на исчисленные в завышенных размерах суммы </w:t>
      </w:r>
      <w:r w:rsidR="00EA16FA" w:rsidRPr="007C34AA">
        <w:rPr>
          <w:iCs/>
          <w:sz w:val="28"/>
          <w:szCs w:val="28"/>
        </w:rPr>
        <w:t>5200</w:t>
      </w:r>
      <w:r w:rsidRPr="007C34AA">
        <w:rPr>
          <w:iCs/>
          <w:sz w:val="28"/>
          <w:szCs w:val="28"/>
        </w:rPr>
        <w:t xml:space="preserve"> руб.</w:t>
      </w:r>
    </w:p>
    <w:p w:rsidR="00ED7A03" w:rsidRPr="007C34AA" w:rsidRDefault="00ED7A03" w:rsidP="007C34AA">
      <w:pPr>
        <w:pStyle w:val="33"/>
        <w:keepNext/>
        <w:widowControl w:val="0"/>
        <w:spacing w:after="0" w:line="360" w:lineRule="auto"/>
        <w:ind w:right="57" w:firstLine="709"/>
        <w:jc w:val="both"/>
        <w:rPr>
          <w:iCs/>
          <w:sz w:val="28"/>
          <w:szCs w:val="28"/>
        </w:rPr>
      </w:pPr>
      <w:r w:rsidRPr="007C34AA">
        <w:rPr>
          <w:iCs/>
          <w:sz w:val="28"/>
          <w:szCs w:val="28"/>
        </w:rPr>
        <w:t>3.3. В</w:t>
      </w:r>
      <w:r w:rsidRPr="007C34AA">
        <w:rPr>
          <w:sz w:val="28"/>
          <w:szCs w:val="28"/>
        </w:rPr>
        <w:t>нести в налоговый учет исправительные записи и сдать уточненные декларации.</w:t>
      </w:r>
    </w:p>
    <w:p w:rsidR="00ED7A03" w:rsidRPr="007C34AA" w:rsidRDefault="00ED7A03" w:rsidP="007C34AA">
      <w:pPr>
        <w:pStyle w:val="33"/>
        <w:keepNext/>
        <w:widowControl w:val="0"/>
        <w:spacing w:after="0" w:line="360" w:lineRule="auto"/>
        <w:ind w:right="57" w:firstLine="709"/>
        <w:jc w:val="both"/>
        <w:rPr>
          <w:iCs/>
          <w:sz w:val="28"/>
          <w:szCs w:val="24"/>
        </w:rPr>
      </w:pPr>
    </w:p>
    <w:tbl>
      <w:tblPr>
        <w:tblW w:w="9369" w:type="dxa"/>
        <w:tblLayout w:type="fixed"/>
        <w:tblCellMar>
          <w:left w:w="28" w:type="dxa"/>
          <w:right w:w="28" w:type="dxa"/>
        </w:tblCellMar>
        <w:tblLook w:val="0000" w:firstRow="0" w:lastRow="0" w:firstColumn="0" w:lastColumn="0" w:noHBand="0" w:noVBand="0"/>
      </w:tblPr>
      <w:tblGrid>
        <w:gridCol w:w="1852"/>
        <w:gridCol w:w="303"/>
        <w:gridCol w:w="1842"/>
        <w:gridCol w:w="1418"/>
        <w:gridCol w:w="76"/>
        <w:gridCol w:w="1843"/>
        <w:gridCol w:w="349"/>
        <w:gridCol w:w="689"/>
        <w:gridCol w:w="997"/>
      </w:tblGrid>
      <w:tr w:rsidR="00ED7A03" w:rsidRPr="001D218C" w:rsidTr="001D218C">
        <w:trPr>
          <w:gridAfter w:val="1"/>
          <w:wAfter w:w="997" w:type="dxa"/>
          <w:cantSplit/>
          <w:trHeight w:val="480"/>
        </w:trPr>
        <w:tc>
          <w:tcPr>
            <w:tcW w:w="3997" w:type="dxa"/>
            <w:gridSpan w:val="3"/>
            <w:tcBorders>
              <w:top w:val="nil"/>
              <w:left w:val="nil"/>
              <w:bottom w:val="nil"/>
              <w:right w:val="nil"/>
            </w:tcBorders>
          </w:tcPr>
          <w:p w:rsidR="00ED7A03" w:rsidRPr="001D218C" w:rsidRDefault="00ED7A03" w:rsidP="001D218C">
            <w:pPr>
              <w:pStyle w:val="33"/>
              <w:keepNext/>
              <w:widowControl w:val="0"/>
              <w:tabs>
                <w:tab w:val="left" w:pos="4094"/>
              </w:tabs>
              <w:spacing w:after="0" w:line="360" w:lineRule="auto"/>
              <w:ind w:right="57"/>
              <w:jc w:val="both"/>
              <w:rPr>
                <w:iCs/>
                <w:sz w:val="20"/>
                <w:szCs w:val="20"/>
              </w:rPr>
            </w:pPr>
            <w:r w:rsidRPr="001D218C">
              <w:rPr>
                <w:iCs/>
                <w:sz w:val="20"/>
                <w:szCs w:val="20"/>
              </w:rPr>
              <w:t>Подписи должностных лиц</w:t>
            </w:r>
          </w:p>
          <w:p w:rsidR="00ED7A03" w:rsidRPr="001D218C" w:rsidRDefault="00ED7A03" w:rsidP="001D218C">
            <w:pPr>
              <w:pStyle w:val="33"/>
              <w:keepNext/>
              <w:widowControl w:val="0"/>
              <w:tabs>
                <w:tab w:val="left" w:pos="4094"/>
              </w:tabs>
              <w:spacing w:after="0" w:line="360" w:lineRule="auto"/>
              <w:ind w:right="57"/>
              <w:jc w:val="both"/>
              <w:rPr>
                <w:iCs/>
                <w:sz w:val="20"/>
                <w:szCs w:val="20"/>
              </w:rPr>
            </w:pPr>
            <w:r w:rsidRPr="001D218C">
              <w:rPr>
                <w:iCs/>
                <w:sz w:val="20"/>
                <w:szCs w:val="20"/>
              </w:rPr>
              <w:t>налогового органа:</w:t>
            </w:r>
          </w:p>
        </w:tc>
        <w:tc>
          <w:tcPr>
            <w:tcW w:w="1418" w:type="dxa"/>
            <w:vMerge w:val="restart"/>
            <w:tcBorders>
              <w:top w:val="nil"/>
              <w:left w:val="nil"/>
              <w:bottom w:val="nil"/>
              <w:right w:val="nil"/>
            </w:tcBorders>
          </w:tcPr>
          <w:p w:rsidR="00ED7A03" w:rsidRPr="001D218C" w:rsidRDefault="00ED7A03" w:rsidP="001D218C">
            <w:pPr>
              <w:pStyle w:val="33"/>
              <w:keepNext/>
              <w:widowControl w:val="0"/>
              <w:tabs>
                <w:tab w:val="left" w:pos="4094"/>
              </w:tabs>
              <w:spacing w:after="0" w:line="360" w:lineRule="auto"/>
              <w:ind w:right="57"/>
              <w:jc w:val="both"/>
              <w:rPr>
                <w:iCs/>
                <w:sz w:val="20"/>
                <w:szCs w:val="20"/>
              </w:rPr>
            </w:pPr>
          </w:p>
        </w:tc>
        <w:tc>
          <w:tcPr>
            <w:tcW w:w="2957" w:type="dxa"/>
            <w:gridSpan w:val="4"/>
            <w:vMerge w:val="restart"/>
            <w:tcBorders>
              <w:top w:val="nil"/>
              <w:left w:val="nil"/>
              <w:bottom w:val="single" w:sz="4" w:space="0" w:color="auto"/>
              <w:right w:val="nil"/>
            </w:tcBorders>
          </w:tcPr>
          <w:p w:rsidR="00ED7A03" w:rsidRPr="001D218C" w:rsidRDefault="00ED7A03" w:rsidP="001D218C">
            <w:pPr>
              <w:pStyle w:val="33"/>
              <w:keepNext/>
              <w:widowControl w:val="0"/>
              <w:tabs>
                <w:tab w:val="left" w:pos="4094"/>
              </w:tabs>
              <w:spacing w:after="0" w:line="360" w:lineRule="auto"/>
              <w:ind w:right="57"/>
              <w:jc w:val="both"/>
              <w:rPr>
                <w:iCs/>
                <w:sz w:val="20"/>
                <w:szCs w:val="20"/>
              </w:rPr>
            </w:pPr>
            <w:r w:rsidRPr="001D218C">
              <w:rPr>
                <w:iCs/>
                <w:sz w:val="20"/>
                <w:szCs w:val="20"/>
              </w:rPr>
              <w:t>Подпись руководителя организации</w:t>
            </w:r>
          </w:p>
          <w:p w:rsidR="00ED7A03" w:rsidRPr="001D218C" w:rsidRDefault="00ED7A03" w:rsidP="001D218C">
            <w:pPr>
              <w:pStyle w:val="33"/>
              <w:keepNext/>
              <w:widowControl w:val="0"/>
              <w:tabs>
                <w:tab w:val="left" w:pos="4094"/>
              </w:tabs>
              <w:spacing w:after="0" w:line="360" w:lineRule="auto"/>
              <w:ind w:right="57"/>
              <w:jc w:val="both"/>
              <w:rPr>
                <w:iCs/>
                <w:sz w:val="20"/>
                <w:szCs w:val="20"/>
              </w:rPr>
            </w:pPr>
            <w:r w:rsidRPr="001D218C">
              <w:rPr>
                <w:iCs/>
                <w:sz w:val="20"/>
                <w:szCs w:val="20"/>
              </w:rPr>
              <w:t>ООО «ОптХозТорг»</w:t>
            </w:r>
          </w:p>
        </w:tc>
      </w:tr>
      <w:tr w:rsidR="00ED7A03" w:rsidRPr="001D218C" w:rsidTr="001D218C">
        <w:trPr>
          <w:gridAfter w:val="1"/>
          <w:wAfter w:w="997" w:type="dxa"/>
          <w:cantSplit/>
          <w:trHeight w:val="240"/>
        </w:trPr>
        <w:tc>
          <w:tcPr>
            <w:tcW w:w="3997" w:type="dxa"/>
            <w:gridSpan w:val="3"/>
            <w:tcBorders>
              <w:top w:val="nil"/>
              <w:left w:val="nil"/>
              <w:bottom w:val="nil"/>
              <w:right w:val="nil"/>
            </w:tcBorders>
          </w:tcPr>
          <w:p w:rsidR="00ED7A03" w:rsidRPr="001D218C" w:rsidRDefault="00ED7A03" w:rsidP="001D218C">
            <w:pPr>
              <w:pStyle w:val="33"/>
              <w:keepNext/>
              <w:widowControl w:val="0"/>
              <w:tabs>
                <w:tab w:val="left" w:pos="4094"/>
              </w:tabs>
              <w:spacing w:after="0" w:line="360" w:lineRule="auto"/>
              <w:ind w:right="57"/>
              <w:jc w:val="both"/>
              <w:rPr>
                <w:iCs/>
                <w:sz w:val="20"/>
                <w:szCs w:val="20"/>
              </w:rPr>
            </w:pPr>
          </w:p>
        </w:tc>
        <w:tc>
          <w:tcPr>
            <w:tcW w:w="1418" w:type="dxa"/>
            <w:vMerge/>
            <w:tcBorders>
              <w:top w:val="nil"/>
              <w:left w:val="nil"/>
              <w:bottom w:val="nil"/>
              <w:right w:val="nil"/>
            </w:tcBorders>
          </w:tcPr>
          <w:p w:rsidR="00ED7A03" w:rsidRPr="001D218C" w:rsidRDefault="00ED7A03" w:rsidP="001D218C">
            <w:pPr>
              <w:pStyle w:val="33"/>
              <w:keepNext/>
              <w:widowControl w:val="0"/>
              <w:tabs>
                <w:tab w:val="left" w:pos="4094"/>
              </w:tabs>
              <w:spacing w:after="0" w:line="360" w:lineRule="auto"/>
              <w:ind w:right="57"/>
              <w:jc w:val="both"/>
              <w:rPr>
                <w:iCs/>
                <w:sz w:val="20"/>
                <w:szCs w:val="20"/>
              </w:rPr>
            </w:pPr>
          </w:p>
        </w:tc>
        <w:tc>
          <w:tcPr>
            <w:tcW w:w="2957" w:type="dxa"/>
            <w:gridSpan w:val="4"/>
            <w:vMerge/>
            <w:tcBorders>
              <w:top w:val="nil"/>
              <w:left w:val="nil"/>
              <w:bottom w:val="single" w:sz="4" w:space="0" w:color="auto"/>
              <w:right w:val="nil"/>
            </w:tcBorders>
          </w:tcPr>
          <w:p w:rsidR="00ED7A03" w:rsidRPr="001D218C" w:rsidRDefault="00ED7A03" w:rsidP="001D218C">
            <w:pPr>
              <w:pStyle w:val="33"/>
              <w:keepNext/>
              <w:widowControl w:val="0"/>
              <w:tabs>
                <w:tab w:val="left" w:pos="4094"/>
              </w:tabs>
              <w:spacing w:after="0" w:line="360" w:lineRule="auto"/>
              <w:ind w:right="57"/>
              <w:jc w:val="both"/>
              <w:rPr>
                <w:iCs/>
                <w:sz w:val="20"/>
                <w:szCs w:val="20"/>
              </w:rPr>
            </w:pPr>
          </w:p>
        </w:tc>
      </w:tr>
      <w:tr w:rsidR="00ED7A03" w:rsidRPr="001D218C" w:rsidTr="001D218C">
        <w:trPr>
          <w:gridAfter w:val="1"/>
          <w:wAfter w:w="997" w:type="dxa"/>
          <w:cantSplit/>
          <w:trHeight w:val="240"/>
        </w:trPr>
        <w:tc>
          <w:tcPr>
            <w:tcW w:w="3997" w:type="dxa"/>
            <w:gridSpan w:val="3"/>
            <w:tcBorders>
              <w:top w:val="single" w:sz="4" w:space="0" w:color="auto"/>
              <w:left w:val="nil"/>
              <w:bottom w:val="single" w:sz="4" w:space="0" w:color="auto"/>
              <w:right w:val="nil"/>
            </w:tcBorders>
          </w:tcPr>
          <w:p w:rsidR="00ED7A03" w:rsidRPr="001D218C" w:rsidRDefault="00ED7A03" w:rsidP="001D218C">
            <w:pPr>
              <w:pStyle w:val="33"/>
              <w:keepNext/>
              <w:widowControl w:val="0"/>
              <w:tabs>
                <w:tab w:val="left" w:pos="4094"/>
              </w:tabs>
              <w:spacing w:after="0" w:line="360" w:lineRule="auto"/>
              <w:ind w:right="57"/>
              <w:jc w:val="both"/>
              <w:rPr>
                <w:iCs/>
                <w:sz w:val="20"/>
                <w:szCs w:val="20"/>
              </w:rPr>
            </w:pPr>
            <w:r w:rsidRPr="001D218C">
              <w:rPr>
                <w:iCs/>
                <w:sz w:val="20"/>
                <w:szCs w:val="20"/>
              </w:rPr>
              <w:t>Налоговый инспектор</w:t>
            </w:r>
          </w:p>
        </w:tc>
        <w:tc>
          <w:tcPr>
            <w:tcW w:w="1418" w:type="dxa"/>
            <w:vMerge/>
            <w:tcBorders>
              <w:top w:val="nil"/>
              <w:left w:val="nil"/>
              <w:bottom w:val="nil"/>
              <w:right w:val="nil"/>
            </w:tcBorders>
          </w:tcPr>
          <w:p w:rsidR="00ED7A03" w:rsidRPr="001D218C" w:rsidRDefault="00ED7A03" w:rsidP="001D218C">
            <w:pPr>
              <w:pStyle w:val="33"/>
              <w:keepNext/>
              <w:widowControl w:val="0"/>
              <w:tabs>
                <w:tab w:val="left" w:pos="4094"/>
              </w:tabs>
              <w:spacing w:after="0" w:line="360" w:lineRule="auto"/>
              <w:ind w:right="57"/>
              <w:jc w:val="both"/>
              <w:rPr>
                <w:iCs/>
                <w:sz w:val="20"/>
                <w:szCs w:val="20"/>
              </w:rPr>
            </w:pPr>
          </w:p>
        </w:tc>
        <w:tc>
          <w:tcPr>
            <w:tcW w:w="2957" w:type="dxa"/>
            <w:gridSpan w:val="4"/>
            <w:vMerge/>
            <w:tcBorders>
              <w:top w:val="nil"/>
              <w:left w:val="nil"/>
              <w:bottom w:val="single" w:sz="4" w:space="0" w:color="auto"/>
              <w:right w:val="nil"/>
            </w:tcBorders>
          </w:tcPr>
          <w:p w:rsidR="00ED7A03" w:rsidRPr="001D218C" w:rsidRDefault="00ED7A03" w:rsidP="001D218C">
            <w:pPr>
              <w:pStyle w:val="33"/>
              <w:keepNext/>
              <w:widowControl w:val="0"/>
              <w:tabs>
                <w:tab w:val="left" w:pos="4094"/>
              </w:tabs>
              <w:spacing w:after="0" w:line="360" w:lineRule="auto"/>
              <w:ind w:right="57"/>
              <w:jc w:val="both"/>
              <w:rPr>
                <w:iCs/>
                <w:sz w:val="20"/>
                <w:szCs w:val="20"/>
              </w:rPr>
            </w:pPr>
          </w:p>
        </w:tc>
      </w:tr>
      <w:tr w:rsidR="00ED7A03" w:rsidRPr="001D218C" w:rsidTr="001D218C">
        <w:trPr>
          <w:gridAfter w:val="1"/>
          <w:wAfter w:w="997" w:type="dxa"/>
          <w:cantSplit/>
          <w:trHeight w:val="480"/>
        </w:trPr>
        <w:tc>
          <w:tcPr>
            <w:tcW w:w="3997" w:type="dxa"/>
            <w:gridSpan w:val="3"/>
            <w:tcBorders>
              <w:top w:val="nil"/>
              <w:left w:val="nil"/>
              <w:bottom w:val="nil"/>
              <w:right w:val="nil"/>
            </w:tcBorders>
          </w:tcPr>
          <w:p w:rsidR="00ED7A03" w:rsidRPr="001D218C" w:rsidRDefault="00ED7A03" w:rsidP="001D218C">
            <w:pPr>
              <w:pStyle w:val="33"/>
              <w:keepNext/>
              <w:widowControl w:val="0"/>
              <w:tabs>
                <w:tab w:val="left" w:pos="4094"/>
              </w:tabs>
              <w:spacing w:after="0" w:line="360" w:lineRule="auto"/>
              <w:ind w:right="57"/>
              <w:jc w:val="both"/>
              <w:rPr>
                <w:sz w:val="20"/>
                <w:szCs w:val="20"/>
              </w:rPr>
            </w:pPr>
            <w:r w:rsidRPr="001D218C">
              <w:rPr>
                <w:sz w:val="20"/>
                <w:szCs w:val="20"/>
              </w:rPr>
              <w:t>(должность, чин, наименование налогового органа)</w:t>
            </w:r>
          </w:p>
        </w:tc>
        <w:tc>
          <w:tcPr>
            <w:tcW w:w="1418" w:type="dxa"/>
            <w:tcBorders>
              <w:top w:val="nil"/>
              <w:left w:val="nil"/>
              <w:bottom w:val="nil"/>
              <w:right w:val="nil"/>
            </w:tcBorders>
          </w:tcPr>
          <w:p w:rsidR="00ED7A03" w:rsidRPr="001D218C" w:rsidRDefault="00ED7A03" w:rsidP="001D218C">
            <w:pPr>
              <w:pStyle w:val="33"/>
              <w:keepNext/>
              <w:widowControl w:val="0"/>
              <w:tabs>
                <w:tab w:val="left" w:pos="4094"/>
              </w:tabs>
              <w:spacing w:after="0" w:line="360" w:lineRule="auto"/>
              <w:ind w:right="57"/>
              <w:jc w:val="both"/>
              <w:rPr>
                <w:iCs/>
                <w:sz w:val="20"/>
                <w:szCs w:val="20"/>
              </w:rPr>
            </w:pPr>
          </w:p>
        </w:tc>
        <w:tc>
          <w:tcPr>
            <w:tcW w:w="2957" w:type="dxa"/>
            <w:gridSpan w:val="4"/>
            <w:tcBorders>
              <w:top w:val="nil"/>
              <w:left w:val="nil"/>
              <w:bottom w:val="nil"/>
              <w:right w:val="nil"/>
            </w:tcBorders>
          </w:tcPr>
          <w:p w:rsidR="00ED7A03" w:rsidRPr="001D218C" w:rsidRDefault="00ED7A03" w:rsidP="001D218C">
            <w:pPr>
              <w:pStyle w:val="33"/>
              <w:keepNext/>
              <w:widowControl w:val="0"/>
              <w:tabs>
                <w:tab w:val="left" w:pos="4094"/>
              </w:tabs>
              <w:spacing w:after="0" w:line="360" w:lineRule="auto"/>
              <w:ind w:right="57"/>
              <w:jc w:val="both"/>
              <w:rPr>
                <w:sz w:val="20"/>
                <w:szCs w:val="20"/>
              </w:rPr>
            </w:pPr>
            <w:r w:rsidRPr="001D218C">
              <w:rPr>
                <w:sz w:val="20"/>
                <w:szCs w:val="20"/>
              </w:rPr>
              <w:t>(наименование организации)</w:t>
            </w:r>
          </w:p>
        </w:tc>
      </w:tr>
      <w:tr w:rsidR="00ED7A03" w:rsidRPr="007C34AA" w:rsidTr="001D218C">
        <w:tc>
          <w:tcPr>
            <w:tcW w:w="1852" w:type="dxa"/>
            <w:tcBorders>
              <w:top w:val="nil"/>
              <w:left w:val="nil"/>
              <w:bottom w:val="single" w:sz="4" w:space="0" w:color="auto"/>
              <w:right w:val="nil"/>
            </w:tcBorders>
          </w:tcPr>
          <w:p w:rsidR="00ED7A03" w:rsidRPr="001D218C" w:rsidRDefault="003D3E52" w:rsidP="001D218C">
            <w:pPr>
              <w:pStyle w:val="33"/>
              <w:keepNext/>
              <w:widowControl w:val="0"/>
              <w:tabs>
                <w:tab w:val="left" w:pos="4094"/>
              </w:tabs>
              <w:spacing w:after="0" w:line="360" w:lineRule="auto"/>
              <w:ind w:right="57"/>
              <w:jc w:val="both"/>
              <w:rPr>
                <w:iCs/>
                <w:sz w:val="20"/>
                <w:szCs w:val="20"/>
              </w:rPr>
            </w:pPr>
            <w:r w:rsidRPr="001D218C">
              <w:rPr>
                <w:iCs/>
                <w:sz w:val="20"/>
                <w:szCs w:val="20"/>
              </w:rPr>
              <w:t>Колиснеченко</w:t>
            </w:r>
          </w:p>
        </w:tc>
        <w:tc>
          <w:tcPr>
            <w:tcW w:w="303" w:type="dxa"/>
            <w:tcBorders>
              <w:top w:val="nil"/>
              <w:left w:val="nil"/>
              <w:bottom w:val="nil"/>
              <w:right w:val="nil"/>
            </w:tcBorders>
          </w:tcPr>
          <w:p w:rsidR="00ED7A03" w:rsidRPr="001D218C" w:rsidRDefault="00ED7A03" w:rsidP="001D218C">
            <w:pPr>
              <w:pStyle w:val="33"/>
              <w:keepNext/>
              <w:widowControl w:val="0"/>
              <w:tabs>
                <w:tab w:val="left" w:pos="4094"/>
              </w:tabs>
              <w:spacing w:after="0" w:line="360" w:lineRule="auto"/>
              <w:ind w:right="57"/>
              <w:jc w:val="both"/>
              <w:rPr>
                <w:iCs/>
                <w:sz w:val="20"/>
                <w:szCs w:val="20"/>
              </w:rPr>
            </w:pPr>
          </w:p>
        </w:tc>
        <w:tc>
          <w:tcPr>
            <w:tcW w:w="3260" w:type="dxa"/>
            <w:gridSpan w:val="2"/>
            <w:tcBorders>
              <w:top w:val="nil"/>
              <w:left w:val="nil"/>
              <w:bottom w:val="single" w:sz="4" w:space="0" w:color="auto"/>
              <w:right w:val="nil"/>
            </w:tcBorders>
          </w:tcPr>
          <w:p w:rsidR="00ED7A03" w:rsidRPr="001D218C" w:rsidRDefault="003D3E52" w:rsidP="001D218C">
            <w:pPr>
              <w:pStyle w:val="33"/>
              <w:keepNext/>
              <w:widowControl w:val="0"/>
              <w:tabs>
                <w:tab w:val="left" w:pos="4094"/>
              </w:tabs>
              <w:spacing w:after="0" w:line="360" w:lineRule="auto"/>
              <w:ind w:right="57"/>
              <w:jc w:val="both"/>
              <w:rPr>
                <w:iCs/>
                <w:sz w:val="20"/>
                <w:szCs w:val="20"/>
              </w:rPr>
            </w:pPr>
            <w:r w:rsidRPr="001D218C">
              <w:rPr>
                <w:iCs/>
                <w:sz w:val="20"/>
                <w:szCs w:val="20"/>
              </w:rPr>
              <w:t>Колиснеченко А.А.</w:t>
            </w:r>
          </w:p>
        </w:tc>
        <w:tc>
          <w:tcPr>
            <w:tcW w:w="76" w:type="dxa"/>
            <w:tcBorders>
              <w:top w:val="nil"/>
              <w:left w:val="nil"/>
              <w:bottom w:val="nil"/>
              <w:right w:val="nil"/>
            </w:tcBorders>
          </w:tcPr>
          <w:p w:rsidR="00ED7A03" w:rsidRPr="001D218C" w:rsidRDefault="00ED7A03" w:rsidP="001D218C">
            <w:pPr>
              <w:pStyle w:val="33"/>
              <w:keepNext/>
              <w:widowControl w:val="0"/>
              <w:tabs>
                <w:tab w:val="left" w:pos="4094"/>
              </w:tabs>
              <w:spacing w:after="0" w:line="360" w:lineRule="auto"/>
              <w:ind w:right="57"/>
              <w:jc w:val="both"/>
              <w:rPr>
                <w:iCs/>
                <w:sz w:val="20"/>
                <w:szCs w:val="20"/>
              </w:rPr>
            </w:pPr>
          </w:p>
        </w:tc>
        <w:tc>
          <w:tcPr>
            <w:tcW w:w="1843" w:type="dxa"/>
            <w:tcBorders>
              <w:top w:val="nil"/>
              <w:left w:val="nil"/>
              <w:bottom w:val="single" w:sz="4" w:space="0" w:color="auto"/>
              <w:right w:val="nil"/>
            </w:tcBorders>
          </w:tcPr>
          <w:p w:rsidR="00ED7A03" w:rsidRPr="001D218C" w:rsidRDefault="00ED7A03" w:rsidP="001D218C">
            <w:pPr>
              <w:pStyle w:val="33"/>
              <w:keepNext/>
              <w:widowControl w:val="0"/>
              <w:tabs>
                <w:tab w:val="left" w:pos="4094"/>
              </w:tabs>
              <w:spacing w:after="0" w:line="360" w:lineRule="auto"/>
              <w:ind w:right="57"/>
              <w:jc w:val="both"/>
              <w:rPr>
                <w:iCs/>
                <w:sz w:val="20"/>
                <w:szCs w:val="20"/>
              </w:rPr>
            </w:pPr>
            <w:r w:rsidRPr="001D218C">
              <w:rPr>
                <w:iCs/>
                <w:sz w:val="20"/>
                <w:szCs w:val="20"/>
              </w:rPr>
              <w:t>Подкидышев</w:t>
            </w:r>
          </w:p>
        </w:tc>
        <w:tc>
          <w:tcPr>
            <w:tcW w:w="349" w:type="dxa"/>
            <w:tcBorders>
              <w:top w:val="nil"/>
              <w:left w:val="nil"/>
              <w:bottom w:val="nil"/>
              <w:right w:val="nil"/>
            </w:tcBorders>
          </w:tcPr>
          <w:p w:rsidR="00ED7A03" w:rsidRPr="001D218C" w:rsidRDefault="00ED7A03" w:rsidP="001D218C">
            <w:pPr>
              <w:pStyle w:val="33"/>
              <w:keepNext/>
              <w:widowControl w:val="0"/>
              <w:tabs>
                <w:tab w:val="left" w:pos="4094"/>
              </w:tabs>
              <w:spacing w:after="0" w:line="360" w:lineRule="auto"/>
              <w:ind w:right="57"/>
              <w:jc w:val="both"/>
              <w:rPr>
                <w:iCs/>
                <w:sz w:val="20"/>
                <w:szCs w:val="20"/>
              </w:rPr>
            </w:pPr>
          </w:p>
        </w:tc>
        <w:tc>
          <w:tcPr>
            <w:tcW w:w="1686" w:type="dxa"/>
            <w:gridSpan w:val="2"/>
            <w:tcBorders>
              <w:top w:val="nil"/>
              <w:left w:val="nil"/>
              <w:bottom w:val="single" w:sz="4" w:space="0" w:color="auto"/>
              <w:right w:val="nil"/>
            </w:tcBorders>
          </w:tcPr>
          <w:p w:rsidR="00ED7A03" w:rsidRPr="001D218C" w:rsidRDefault="00ED7A03" w:rsidP="001D218C">
            <w:pPr>
              <w:pStyle w:val="33"/>
              <w:keepNext/>
              <w:widowControl w:val="0"/>
              <w:tabs>
                <w:tab w:val="left" w:pos="4094"/>
              </w:tabs>
              <w:spacing w:after="0" w:line="360" w:lineRule="auto"/>
              <w:ind w:right="57"/>
              <w:jc w:val="both"/>
              <w:rPr>
                <w:iCs/>
                <w:sz w:val="20"/>
                <w:szCs w:val="20"/>
              </w:rPr>
            </w:pPr>
            <w:r w:rsidRPr="001D218C">
              <w:rPr>
                <w:iCs/>
                <w:sz w:val="20"/>
                <w:szCs w:val="20"/>
              </w:rPr>
              <w:t>Подкидышев</w:t>
            </w:r>
          </w:p>
        </w:tc>
      </w:tr>
      <w:tr w:rsidR="00ED7A03" w:rsidRPr="007C34AA" w:rsidTr="001D218C">
        <w:tc>
          <w:tcPr>
            <w:tcW w:w="1852" w:type="dxa"/>
            <w:tcBorders>
              <w:top w:val="nil"/>
              <w:left w:val="nil"/>
              <w:bottom w:val="nil"/>
              <w:right w:val="nil"/>
            </w:tcBorders>
          </w:tcPr>
          <w:p w:rsidR="00ED7A03" w:rsidRPr="001D218C" w:rsidRDefault="00ED7A03" w:rsidP="001D218C">
            <w:pPr>
              <w:pStyle w:val="33"/>
              <w:keepNext/>
              <w:widowControl w:val="0"/>
              <w:tabs>
                <w:tab w:val="left" w:pos="4094"/>
              </w:tabs>
              <w:spacing w:after="0" w:line="360" w:lineRule="auto"/>
              <w:ind w:right="57"/>
              <w:jc w:val="both"/>
              <w:rPr>
                <w:sz w:val="20"/>
                <w:szCs w:val="20"/>
              </w:rPr>
            </w:pPr>
            <w:r w:rsidRPr="001D218C">
              <w:rPr>
                <w:sz w:val="20"/>
                <w:szCs w:val="20"/>
              </w:rPr>
              <w:t>(подпись)</w:t>
            </w:r>
          </w:p>
        </w:tc>
        <w:tc>
          <w:tcPr>
            <w:tcW w:w="303" w:type="dxa"/>
            <w:tcBorders>
              <w:top w:val="nil"/>
              <w:left w:val="nil"/>
              <w:bottom w:val="nil"/>
              <w:right w:val="nil"/>
            </w:tcBorders>
          </w:tcPr>
          <w:p w:rsidR="00ED7A03" w:rsidRPr="001D218C" w:rsidRDefault="00ED7A03" w:rsidP="001D218C">
            <w:pPr>
              <w:pStyle w:val="33"/>
              <w:keepNext/>
              <w:widowControl w:val="0"/>
              <w:tabs>
                <w:tab w:val="left" w:pos="4094"/>
              </w:tabs>
              <w:spacing w:after="0" w:line="360" w:lineRule="auto"/>
              <w:ind w:right="57"/>
              <w:jc w:val="both"/>
              <w:rPr>
                <w:iCs/>
                <w:sz w:val="20"/>
                <w:szCs w:val="20"/>
              </w:rPr>
            </w:pPr>
          </w:p>
        </w:tc>
        <w:tc>
          <w:tcPr>
            <w:tcW w:w="3260" w:type="dxa"/>
            <w:gridSpan w:val="2"/>
            <w:tcBorders>
              <w:top w:val="nil"/>
              <w:left w:val="nil"/>
              <w:bottom w:val="nil"/>
              <w:right w:val="nil"/>
            </w:tcBorders>
          </w:tcPr>
          <w:p w:rsidR="00ED7A03" w:rsidRPr="001D218C" w:rsidRDefault="00ED7A03" w:rsidP="001D218C">
            <w:pPr>
              <w:pStyle w:val="33"/>
              <w:keepNext/>
              <w:widowControl w:val="0"/>
              <w:tabs>
                <w:tab w:val="left" w:pos="4094"/>
              </w:tabs>
              <w:spacing w:after="0" w:line="360" w:lineRule="auto"/>
              <w:ind w:right="57"/>
              <w:jc w:val="both"/>
              <w:rPr>
                <w:sz w:val="20"/>
                <w:szCs w:val="20"/>
              </w:rPr>
            </w:pPr>
            <w:r w:rsidRPr="001D218C">
              <w:rPr>
                <w:sz w:val="20"/>
                <w:szCs w:val="20"/>
              </w:rPr>
              <w:t>(Ф.И.О.)</w:t>
            </w:r>
          </w:p>
        </w:tc>
        <w:tc>
          <w:tcPr>
            <w:tcW w:w="76" w:type="dxa"/>
            <w:tcBorders>
              <w:top w:val="nil"/>
              <w:left w:val="nil"/>
              <w:bottom w:val="nil"/>
              <w:right w:val="nil"/>
            </w:tcBorders>
          </w:tcPr>
          <w:p w:rsidR="00ED7A03" w:rsidRPr="001D218C" w:rsidRDefault="00ED7A03" w:rsidP="001D218C">
            <w:pPr>
              <w:pStyle w:val="33"/>
              <w:keepNext/>
              <w:widowControl w:val="0"/>
              <w:tabs>
                <w:tab w:val="left" w:pos="4094"/>
              </w:tabs>
              <w:spacing w:after="0" w:line="360" w:lineRule="auto"/>
              <w:ind w:right="57"/>
              <w:jc w:val="both"/>
              <w:rPr>
                <w:iCs/>
                <w:sz w:val="20"/>
                <w:szCs w:val="20"/>
              </w:rPr>
            </w:pPr>
          </w:p>
        </w:tc>
        <w:tc>
          <w:tcPr>
            <w:tcW w:w="1843" w:type="dxa"/>
            <w:tcBorders>
              <w:top w:val="nil"/>
              <w:left w:val="nil"/>
              <w:bottom w:val="nil"/>
              <w:right w:val="nil"/>
            </w:tcBorders>
          </w:tcPr>
          <w:p w:rsidR="00ED7A03" w:rsidRPr="001D218C" w:rsidRDefault="00ED7A03" w:rsidP="001D218C">
            <w:pPr>
              <w:pStyle w:val="33"/>
              <w:keepNext/>
              <w:widowControl w:val="0"/>
              <w:tabs>
                <w:tab w:val="left" w:pos="4094"/>
              </w:tabs>
              <w:spacing w:after="0" w:line="360" w:lineRule="auto"/>
              <w:ind w:right="57"/>
              <w:jc w:val="both"/>
              <w:rPr>
                <w:sz w:val="20"/>
                <w:szCs w:val="20"/>
              </w:rPr>
            </w:pPr>
            <w:r w:rsidRPr="001D218C">
              <w:rPr>
                <w:sz w:val="20"/>
                <w:szCs w:val="20"/>
              </w:rPr>
              <w:t>(подпись)</w:t>
            </w:r>
          </w:p>
        </w:tc>
        <w:tc>
          <w:tcPr>
            <w:tcW w:w="349" w:type="dxa"/>
            <w:tcBorders>
              <w:top w:val="nil"/>
              <w:left w:val="nil"/>
              <w:bottom w:val="nil"/>
              <w:right w:val="nil"/>
            </w:tcBorders>
          </w:tcPr>
          <w:p w:rsidR="00ED7A03" w:rsidRPr="001D218C" w:rsidRDefault="00ED7A03" w:rsidP="001D218C">
            <w:pPr>
              <w:pStyle w:val="33"/>
              <w:keepNext/>
              <w:widowControl w:val="0"/>
              <w:tabs>
                <w:tab w:val="left" w:pos="4094"/>
              </w:tabs>
              <w:spacing w:after="0" w:line="360" w:lineRule="auto"/>
              <w:ind w:right="57"/>
              <w:jc w:val="both"/>
              <w:rPr>
                <w:iCs/>
                <w:sz w:val="20"/>
                <w:szCs w:val="20"/>
              </w:rPr>
            </w:pPr>
          </w:p>
        </w:tc>
        <w:tc>
          <w:tcPr>
            <w:tcW w:w="1686" w:type="dxa"/>
            <w:gridSpan w:val="2"/>
            <w:tcBorders>
              <w:top w:val="nil"/>
              <w:left w:val="nil"/>
              <w:bottom w:val="nil"/>
              <w:right w:val="nil"/>
            </w:tcBorders>
          </w:tcPr>
          <w:p w:rsidR="00ED7A03" w:rsidRPr="001D218C" w:rsidRDefault="00ED7A03" w:rsidP="001D218C">
            <w:pPr>
              <w:pStyle w:val="33"/>
              <w:keepNext/>
              <w:widowControl w:val="0"/>
              <w:tabs>
                <w:tab w:val="left" w:pos="4094"/>
              </w:tabs>
              <w:spacing w:after="0" w:line="360" w:lineRule="auto"/>
              <w:ind w:right="57"/>
              <w:jc w:val="both"/>
              <w:rPr>
                <w:sz w:val="20"/>
                <w:szCs w:val="20"/>
              </w:rPr>
            </w:pPr>
            <w:r w:rsidRPr="001D218C">
              <w:rPr>
                <w:sz w:val="20"/>
                <w:szCs w:val="20"/>
              </w:rPr>
              <w:t>(Ф.И.О.)</w:t>
            </w:r>
          </w:p>
        </w:tc>
      </w:tr>
    </w:tbl>
    <w:p w:rsidR="00ED7A03" w:rsidRPr="007C34AA" w:rsidRDefault="00ED7A03" w:rsidP="007C34AA">
      <w:pPr>
        <w:keepNext/>
        <w:widowControl w:val="0"/>
        <w:spacing w:after="0" w:line="360" w:lineRule="auto"/>
        <w:ind w:right="57" w:firstLine="709"/>
        <w:jc w:val="both"/>
        <w:rPr>
          <w:rFonts w:ascii="Times New Roman" w:hAnsi="Times New Roman"/>
          <w:sz w:val="28"/>
        </w:rPr>
      </w:pPr>
    </w:p>
    <w:p w:rsidR="006714BD" w:rsidRPr="007C34AA" w:rsidRDefault="006714BD"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Статья 101 НК РФ теперь подробно описывает процедуру принятия решения по результатам налоговой проверки и перечисляет действия, которые должен произвести руководитель налогового органа (заместитель руководителя) перед рассмотрением материалов налоговой проверки, в ходе рассмотрения дела и по его результатам. </w:t>
      </w:r>
    </w:p>
    <w:p w:rsidR="006714BD" w:rsidRPr="007C34AA" w:rsidRDefault="006714BD"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Перед рассмотрением дела руководитель должен: </w:t>
      </w:r>
    </w:p>
    <w:p w:rsidR="006714BD" w:rsidRPr="007C34AA" w:rsidRDefault="006714BD"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1) объявить, кто рассматривает дело и материалы какой налоговой проверки подлежат рассмотрению; </w:t>
      </w:r>
    </w:p>
    <w:p w:rsidR="006714BD" w:rsidRPr="007C34AA" w:rsidRDefault="006714BD"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2) установить факт явки лиц, приглашенных для участия в рассмотрении. В случае неявки этих лиц руководитель (заместитель руководителя) налогового органа выясняет, извещены ли участники производства по делу в установленном порядке, и принимает решение о рассмотрении материалов налоговой проверки в отсутствие указанных лиц либо об отложении указанного рассмотрения; </w:t>
      </w:r>
    </w:p>
    <w:p w:rsidR="006714BD" w:rsidRPr="007C34AA" w:rsidRDefault="006714BD"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3) в случае участия представителя лица, в отношении которого проводилась налоговая проверка, проверить полномочия этого представителя; </w:t>
      </w:r>
    </w:p>
    <w:p w:rsidR="006714BD" w:rsidRPr="007C34AA" w:rsidRDefault="006714BD"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4) разъяснить лицам, участвующим в процедуре рассмотрения, их права и обязанности; </w:t>
      </w:r>
    </w:p>
    <w:p w:rsidR="006714BD" w:rsidRPr="007C34AA" w:rsidRDefault="006714BD"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5) вынести решение об отложении рассмотрения материалов налоговой проверки в случае неявки лица, участие которого необходимо для рассмотрения. </w:t>
      </w:r>
    </w:p>
    <w:p w:rsidR="006714BD" w:rsidRPr="007C34AA" w:rsidRDefault="006714BD"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В ходе рассмотрения материалов налоговой проверки могут быть оглашены акт налоговой проверки, иные материалы мероприятий налогового контроля, а также письменные возражения налогоплательщика. </w:t>
      </w:r>
    </w:p>
    <w:p w:rsidR="006714BD" w:rsidRPr="007C34AA" w:rsidRDefault="006714BD"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Оглашение данных документов не является обязанностью руководителя налогового органа и оставлено НК РФ на его личное усмотрение. </w:t>
      </w:r>
    </w:p>
    <w:p w:rsidR="006714BD" w:rsidRPr="007C34AA" w:rsidRDefault="006714BD"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При рассмотрении материалов налоговой проверки руководитель налогового органа устанавливает: </w:t>
      </w:r>
    </w:p>
    <w:p w:rsidR="006714BD" w:rsidRPr="007C34AA" w:rsidRDefault="006714BD"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1) совершало ли лицо, в отношении которого был составлен акт налоговой проверки, нарушения законодательства о налогах и сборах; </w:t>
      </w:r>
    </w:p>
    <w:p w:rsidR="006714BD" w:rsidRPr="007C34AA" w:rsidRDefault="006714BD"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2) образуют ли выявленные нарушения состав налогового правонарушения; </w:t>
      </w:r>
    </w:p>
    <w:p w:rsidR="006714BD" w:rsidRPr="007C34AA" w:rsidRDefault="006714BD"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3) имеются ли основания для привлечения лица к ответственности за совершение налогового правонарушения; </w:t>
      </w:r>
    </w:p>
    <w:p w:rsidR="006714BD" w:rsidRPr="007C34AA" w:rsidRDefault="006714BD"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4) выявляет обстоятельства, исключающие вину лица в совершении налогового правонарушения, либо обстоятельства, смягчающие или отягчающие ответственность за совершение налогового правонарушения. </w:t>
      </w:r>
    </w:p>
    <w:p w:rsidR="006714BD" w:rsidRPr="007C34AA" w:rsidRDefault="006714BD"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В том случае, если необходимы дополнительные доказательства, руководитель налогового органа принимает решение о проведении дополнительных мероприятий налогового контроля. При этом данные мероприятия должны быть проведены в срок, не превышающий один месяц. </w:t>
      </w:r>
    </w:p>
    <w:p w:rsidR="006714BD" w:rsidRPr="007C34AA" w:rsidRDefault="006714BD"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Пунктом 5 ст. 101 НК РФ установлено, что в качестве дополнительных могут проводиться следующие мероприятия: истребование документов, допрос свидетеля, проведение экспертизы. </w:t>
      </w:r>
    </w:p>
    <w:p w:rsidR="006714BD" w:rsidRPr="007C34AA" w:rsidRDefault="006714BD"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Отметим, что ранее решение о проведении дополнительных мероприятий налогового контроля выносилось по результатам налоговой проверки, а по новым правилам - в ходе рассмотрения материалов налоговой проверки. </w:t>
      </w:r>
    </w:p>
    <w:p w:rsidR="006714BD" w:rsidRPr="007C34AA" w:rsidRDefault="006714BD"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Процедура рассмотрения материалов налоговой проверки должна соблюдаться руководителем налогового органа, поскольку нарушение процедуры рассмотрения дела является основанием для отмены решения. </w:t>
      </w:r>
    </w:p>
    <w:p w:rsidR="006714BD" w:rsidRPr="007C34AA" w:rsidRDefault="006714BD"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Однако не каждое нарушение данной процедуры является безусловным основанием для отмены решения. </w:t>
      </w:r>
    </w:p>
    <w:p w:rsidR="006714BD" w:rsidRPr="007C34AA" w:rsidRDefault="006714BD"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Решение может быть отменено, если нарушены: </w:t>
      </w:r>
    </w:p>
    <w:p w:rsidR="006714BD" w:rsidRPr="007C34AA" w:rsidRDefault="006714BD" w:rsidP="007C34AA">
      <w:pPr>
        <w:keepNext/>
        <w:widowControl w:val="0"/>
        <w:numPr>
          <w:ilvl w:val="0"/>
          <w:numId w:val="6"/>
        </w:numPr>
        <w:spacing w:after="0" w:line="360" w:lineRule="auto"/>
        <w:ind w:left="0" w:right="57" w:firstLine="709"/>
        <w:jc w:val="both"/>
        <w:rPr>
          <w:rFonts w:ascii="Times New Roman" w:hAnsi="Times New Roman"/>
          <w:sz w:val="28"/>
          <w:szCs w:val="28"/>
        </w:rPr>
      </w:pPr>
      <w:r w:rsidRPr="007C34AA">
        <w:rPr>
          <w:rFonts w:ascii="Times New Roman" w:hAnsi="Times New Roman"/>
          <w:sz w:val="28"/>
          <w:szCs w:val="28"/>
        </w:rPr>
        <w:t xml:space="preserve">существенные условия процедуры - не обеспечена возможность налогоплательщика участвовать в процессе рассмотрения материалов проверки или представить свои объяснения; </w:t>
      </w:r>
    </w:p>
    <w:p w:rsidR="006714BD" w:rsidRPr="007C34AA" w:rsidRDefault="006714BD" w:rsidP="007C34AA">
      <w:pPr>
        <w:keepNext/>
        <w:widowControl w:val="0"/>
        <w:numPr>
          <w:ilvl w:val="0"/>
          <w:numId w:val="6"/>
        </w:numPr>
        <w:spacing w:after="0" w:line="360" w:lineRule="auto"/>
        <w:ind w:left="0" w:right="57" w:firstLine="709"/>
        <w:jc w:val="both"/>
        <w:rPr>
          <w:rFonts w:ascii="Times New Roman" w:hAnsi="Times New Roman"/>
          <w:sz w:val="28"/>
          <w:szCs w:val="28"/>
        </w:rPr>
      </w:pPr>
      <w:r w:rsidRPr="007C34AA">
        <w:rPr>
          <w:rFonts w:ascii="Times New Roman" w:hAnsi="Times New Roman"/>
          <w:sz w:val="28"/>
          <w:szCs w:val="28"/>
        </w:rPr>
        <w:t xml:space="preserve"> иные условия процедуры, если они могли привести к принятию неправомерного решения. </w:t>
      </w:r>
    </w:p>
    <w:p w:rsidR="006714BD" w:rsidRPr="007C34AA" w:rsidRDefault="006714BD"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А по результатам налоговой проверки теперь может быть вынесено только одно из двух решений: </w:t>
      </w:r>
    </w:p>
    <w:p w:rsidR="006714BD" w:rsidRPr="007C34AA" w:rsidRDefault="006714BD" w:rsidP="007C34AA">
      <w:pPr>
        <w:keepNext/>
        <w:widowControl w:val="0"/>
        <w:numPr>
          <w:ilvl w:val="0"/>
          <w:numId w:val="7"/>
        </w:numPr>
        <w:spacing w:after="0" w:line="360" w:lineRule="auto"/>
        <w:ind w:left="0" w:right="57" w:firstLine="709"/>
        <w:jc w:val="both"/>
        <w:rPr>
          <w:rFonts w:ascii="Times New Roman" w:hAnsi="Times New Roman"/>
          <w:sz w:val="28"/>
          <w:szCs w:val="28"/>
        </w:rPr>
      </w:pPr>
      <w:r w:rsidRPr="007C34AA">
        <w:rPr>
          <w:rFonts w:ascii="Times New Roman" w:hAnsi="Times New Roman"/>
          <w:sz w:val="28"/>
          <w:szCs w:val="28"/>
        </w:rPr>
        <w:t xml:space="preserve">о привлечении к налоговой ответственности; </w:t>
      </w:r>
    </w:p>
    <w:p w:rsidR="006714BD" w:rsidRPr="007C34AA" w:rsidRDefault="006714BD" w:rsidP="007C34AA">
      <w:pPr>
        <w:keepNext/>
        <w:widowControl w:val="0"/>
        <w:numPr>
          <w:ilvl w:val="0"/>
          <w:numId w:val="7"/>
        </w:numPr>
        <w:spacing w:after="0" w:line="360" w:lineRule="auto"/>
        <w:ind w:left="0" w:right="57" w:firstLine="709"/>
        <w:jc w:val="both"/>
        <w:rPr>
          <w:rFonts w:ascii="Times New Roman" w:hAnsi="Times New Roman"/>
          <w:sz w:val="28"/>
          <w:szCs w:val="28"/>
        </w:rPr>
      </w:pPr>
      <w:r w:rsidRPr="007C34AA">
        <w:rPr>
          <w:rFonts w:ascii="Times New Roman" w:hAnsi="Times New Roman"/>
          <w:sz w:val="28"/>
          <w:szCs w:val="28"/>
        </w:rPr>
        <w:t xml:space="preserve">об отказе в привлечении налоговой ответственности. </w:t>
      </w:r>
    </w:p>
    <w:p w:rsidR="006714BD" w:rsidRPr="007C34AA" w:rsidRDefault="006714BD"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В решении о привлечении к налоговой ответственности помимо установленных ранее сведений теперь обязательно должны быть указаны размер выявленной недоимки и соответствующих пеней, а также подлежащий уплате штраф. </w:t>
      </w:r>
    </w:p>
    <w:p w:rsidR="006714BD" w:rsidRPr="007C34AA" w:rsidRDefault="006714BD"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А в решении об отказе в привлечении к налоговой ответственности указываются размер недоимки (если она имеется) и сумма начисленных пеней. </w:t>
      </w:r>
    </w:p>
    <w:p w:rsidR="006714BD" w:rsidRPr="007C34AA" w:rsidRDefault="006714BD"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Для исполнения решения налоговый орган направляет налогоплательщику требование об уплате налога, пеней и штрафа в порядке, установленном ст. 69 НК РФ. </w:t>
      </w:r>
    </w:p>
    <w:p w:rsidR="001D218C" w:rsidRDefault="001D218C" w:rsidP="007C34AA">
      <w:pPr>
        <w:keepNext/>
        <w:widowControl w:val="0"/>
        <w:spacing w:after="0" w:line="360" w:lineRule="auto"/>
        <w:ind w:right="57" w:firstLine="709"/>
        <w:jc w:val="both"/>
        <w:rPr>
          <w:rFonts w:ascii="Times New Roman" w:hAnsi="Times New Roman"/>
          <w:sz w:val="28"/>
          <w:szCs w:val="28"/>
        </w:rPr>
      </w:pPr>
    </w:p>
    <w:p w:rsidR="003D3E52" w:rsidRPr="001D218C" w:rsidRDefault="003D3E52" w:rsidP="001D218C">
      <w:pPr>
        <w:keepNext/>
        <w:widowControl w:val="0"/>
        <w:spacing w:after="0" w:line="360" w:lineRule="auto"/>
        <w:ind w:right="57" w:firstLine="709"/>
        <w:jc w:val="center"/>
        <w:rPr>
          <w:rFonts w:ascii="Times New Roman" w:hAnsi="Times New Roman"/>
          <w:b/>
          <w:sz w:val="28"/>
          <w:szCs w:val="28"/>
        </w:rPr>
      </w:pPr>
      <w:r w:rsidRPr="001D218C">
        <w:rPr>
          <w:rFonts w:ascii="Times New Roman" w:hAnsi="Times New Roman"/>
          <w:b/>
          <w:sz w:val="28"/>
          <w:szCs w:val="28"/>
        </w:rPr>
        <w:t>3.2 Расчет налоговой нагрузки</w:t>
      </w:r>
    </w:p>
    <w:p w:rsidR="001D218C" w:rsidRDefault="001D218C" w:rsidP="007C34AA">
      <w:pPr>
        <w:keepNext/>
        <w:widowControl w:val="0"/>
        <w:spacing w:after="0" w:line="360" w:lineRule="auto"/>
        <w:ind w:right="57" w:firstLine="709"/>
        <w:jc w:val="both"/>
        <w:rPr>
          <w:rFonts w:ascii="Times New Roman" w:hAnsi="Times New Roman"/>
          <w:sz w:val="28"/>
          <w:szCs w:val="28"/>
        </w:rPr>
      </w:pPr>
    </w:p>
    <w:p w:rsidR="003D3E52" w:rsidRPr="007C34AA" w:rsidRDefault="003D3E52"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Различие методик определения уровня налоговой нагрузки проявляется в основном в использовании того или иного количества налогов, включаемых в расчет налоговой нагрузки, а также в способе определения интегрального показателя, с которым сравнивается общая сумма налогов за расчетный период. Основная идея каждой методики проявляется в том, чтобы сделать интегральный показатель налоговой нагрузки экономического субъекта универсальным, позволяющим сравнивать уровень налогообложения в различных отраслях народного хозяйства.</w:t>
      </w:r>
    </w:p>
    <w:p w:rsidR="003D3E52" w:rsidRPr="007C34AA" w:rsidRDefault="003D3E52"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Проведем расчет налоговой нагрузки по ООО «ОптХозТорг» используя</w:t>
      </w:r>
      <w:r w:rsidR="007C34AA">
        <w:rPr>
          <w:rFonts w:ascii="Times New Roman" w:hAnsi="Times New Roman"/>
          <w:sz w:val="28"/>
          <w:szCs w:val="28"/>
        </w:rPr>
        <w:t xml:space="preserve"> </w:t>
      </w:r>
      <w:r w:rsidRPr="007C34AA">
        <w:rPr>
          <w:rFonts w:ascii="Times New Roman" w:hAnsi="Times New Roman"/>
          <w:sz w:val="28"/>
          <w:szCs w:val="28"/>
        </w:rPr>
        <w:t>три метода: м</w:t>
      </w:r>
      <w:r w:rsidRPr="007C34AA">
        <w:rPr>
          <w:rFonts w:ascii="Times New Roman" w:hAnsi="Times New Roman"/>
          <w:iCs/>
          <w:sz w:val="28"/>
          <w:szCs w:val="28"/>
        </w:rPr>
        <w:t>етодику Департамента налоговой политики Министерства финансов РФ, методику М. И. Крейниной и методику Е. А. Кировой.</w:t>
      </w:r>
    </w:p>
    <w:p w:rsidR="003D3E52" w:rsidRPr="007C34AA" w:rsidRDefault="003D3E5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В соответствии с методикой, разработанной специалистами Департамента налоговой политики Министерства Финансов Российской Федерации, предлагается оценивать тяжесть налогового бремени отношением всех уплачиваемых налогов к выручке от реализации продукции (работ, услуг) включая выручку от прочей реализации:</w:t>
      </w:r>
    </w:p>
    <w:p w:rsidR="001D218C" w:rsidRDefault="001D218C" w:rsidP="007C34AA">
      <w:pPr>
        <w:keepNext/>
        <w:widowControl w:val="0"/>
        <w:shd w:val="clear" w:color="auto" w:fill="FFFFFF"/>
        <w:spacing w:after="0" w:line="360" w:lineRule="auto"/>
        <w:ind w:right="57" w:firstLine="709"/>
        <w:jc w:val="both"/>
        <w:rPr>
          <w:rFonts w:ascii="Times New Roman" w:hAnsi="Times New Roman"/>
          <w:sz w:val="28"/>
          <w:szCs w:val="28"/>
        </w:rPr>
      </w:pPr>
    </w:p>
    <w:p w:rsidR="003D3E52" w:rsidRPr="007C34AA" w:rsidRDefault="003D3E5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НБ = (Нобщ/Вобщ)·100 %,</w:t>
      </w:r>
    </w:p>
    <w:p w:rsidR="001D218C" w:rsidRDefault="001D218C" w:rsidP="007C34AA">
      <w:pPr>
        <w:keepNext/>
        <w:widowControl w:val="0"/>
        <w:shd w:val="clear" w:color="auto" w:fill="FFFFFF"/>
        <w:spacing w:after="0" w:line="360" w:lineRule="auto"/>
        <w:ind w:right="57" w:firstLine="709"/>
        <w:jc w:val="both"/>
        <w:rPr>
          <w:rFonts w:ascii="Times New Roman" w:hAnsi="Times New Roman"/>
          <w:sz w:val="28"/>
          <w:szCs w:val="28"/>
        </w:rPr>
      </w:pPr>
    </w:p>
    <w:p w:rsidR="003D3E52" w:rsidRPr="007C34AA" w:rsidRDefault="003D3E5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где НБ - налоговое бремя; Нобщ - общая сумма налогов; Вобщ - общая сумма выручки от реализации.</w:t>
      </w:r>
    </w:p>
    <w:p w:rsidR="003D3E52" w:rsidRPr="007C34AA" w:rsidRDefault="00A74FEF"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Расчеты оформим в таблице 4</w:t>
      </w:r>
      <w:r w:rsidR="003D3E52" w:rsidRPr="007C34AA">
        <w:rPr>
          <w:rFonts w:ascii="Times New Roman" w:hAnsi="Times New Roman"/>
          <w:sz w:val="28"/>
          <w:szCs w:val="28"/>
        </w:rPr>
        <w:t>.</w:t>
      </w:r>
    </w:p>
    <w:p w:rsidR="001D218C" w:rsidRDefault="001D218C" w:rsidP="007C34AA">
      <w:pPr>
        <w:keepNext/>
        <w:widowControl w:val="0"/>
        <w:shd w:val="clear" w:color="auto" w:fill="FFFFFF"/>
        <w:spacing w:after="0" w:line="360" w:lineRule="auto"/>
        <w:ind w:right="57" w:firstLine="709"/>
        <w:jc w:val="both"/>
        <w:rPr>
          <w:rFonts w:ascii="Times New Roman" w:hAnsi="Times New Roman"/>
          <w:sz w:val="28"/>
          <w:szCs w:val="28"/>
        </w:rPr>
      </w:pPr>
    </w:p>
    <w:p w:rsidR="003D3E52" w:rsidRPr="007C34AA" w:rsidRDefault="00A74FEF" w:rsidP="007C34AA">
      <w:pPr>
        <w:keepNext/>
        <w:widowControl w:val="0"/>
        <w:shd w:val="clear" w:color="auto" w:fill="FFFFFF"/>
        <w:spacing w:after="0" w:line="360" w:lineRule="auto"/>
        <w:ind w:right="57" w:firstLine="709"/>
        <w:jc w:val="both"/>
        <w:rPr>
          <w:rFonts w:ascii="Times New Roman" w:hAnsi="Times New Roman"/>
          <w:iCs/>
          <w:sz w:val="28"/>
          <w:szCs w:val="28"/>
        </w:rPr>
      </w:pPr>
      <w:r w:rsidRPr="007C34AA">
        <w:rPr>
          <w:rFonts w:ascii="Times New Roman" w:hAnsi="Times New Roman"/>
          <w:sz w:val="28"/>
          <w:szCs w:val="28"/>
        </w:rPr>
        <w:t>Таблица 4</w:t>
      </w:r>
      <w:r w:rsidR="003D3E52" w:rsidRPr="007C34AA">
        <w:rPr>
          <w:rFonts w:ascii="Times New Roman" w:hAnsi="Times New Roman"/>
          <w:sz w:val="28"/>
          <w:szCs w:val="28"/>
        </w:rPr>
        <w:t xml:space="preserve"> -</w:t>
      </w:r>
      <w:r w:rsidR="007C34AA">
        <w:rPr>
          <w:rFonts w:ascii="Times New Roman" w:hAnsi="Times New Roman"/>
          <w:sz w:val="28"/>
          <w:szCs w:val="28"/>
        </w:rPr>
        <w:t xml:space="preserve"> </w:t>
      </w:r>
      <w:r w:rsidR="003D3E52" w:rsidRPr="007C34AA">
        <w:rPr>
          <w:rFonts w:ascii="Times New Roman" w:hAnsi="Times New Roman"/>
          <w:sz w:val="28"/>
          <w:szCs w:val="28"/>
        </w:rPr>
        <w:t>Расчет налоговой нагрузки по м</w:t>
      </w:r>
      <w:r w:rsidR="003D3E52" w:rsidRPr="007C34AA">
        <w:rPr>
          <w:rFonts w:ascii="Times New Roman" w:hAnsi="Times New Roman"/>
          <w:iCs/>
          <w:sz w:val="28"/>
          <w:szCs w:val="28"/>
        </w:rPr>
        <w:t>етодике Департамента налоговой политики Министерства финансов РФ</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580"/>
        <w:gridCol w:w="1620"/>
        <w:gridCol w:w="1395"/>
        <w:gridCol w:w="1620"/>
      </w:tblGrid>
      <w:tr w:rsidR="003D3E52" w:rsidRPr="007C34AA" w:rsidTr="001D218C">
        <w:tc>
          <w:tcPr>
            <w:tcW w:w="3168"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Наименование показателя</w:t>
            </w:r>
          </w:p>
        </w:tc>
        <w:tc>
          <w:tcPr>
            <w:tcW w:w="1580"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1-й кв.</w:t>
            </w:r>
          </w:p>
        </w:tc>
        <w:tc>
          <w:tcPr>
            <w:tcW w:w="1620"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2-й кв.</w:t>
            </w:r>
          </w:p>
        </w:tc>
        <w:tc>
          <w:tcPr>
            <w:tcW w:w="1395"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3-й кв.</w:t>
            </w:r>
          </w:p>
        </w:tc>
        <w:tc>
          <w:tcPr>
            <w:tcW w:w="1620"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4-й кв.</w:t>
            </w:r>
          </w:p>
        </w:tc>
      </w:tr>
      <w:tr w:rsidR="003D3E52" w:rsidRPr="007C34AA" w:rsidTr="001D218C">
        <w:tc>
          <w:tcPr>
            <w:tcW w:w="3168"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 Выручка, тыс. руб.</w:t>
            </w:r>
          </w:p>
        </w:tc>
        <w:tc>
          <w:tcPr>
            <w:tcW w:w="158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1845</w:t>
            </w:r>
          </w:p>
        </w:tc>
        <w:tc>
          <w:tcPr>
            <w:tcW w:w="162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1784</w:t>
            </w:r>
          </w:p>
        </w:tc>
        <w:tc>
          <w:tcPr>
            <w:tcW w:w="1395"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1947</w:t>
            </w:r>
          </w:p>
        </w:tc>
        <w:tc>
          <w:tcPr>
            <w:tcW w:w="162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2215</w:t>
            </w:r>
          </w:p>
        </w:tc>
      </w:tr>
      <w:tr w:rsidR="003D3E52" w:rsidRPr="007C34AA" w:rsidTr="001D218C">
        <w:tc>
          <w:tcPr>
            <w:tcW w:w="3168"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2. Общая сумма налогов, тыс. руб.</w:t>
            </w:r>
          </w:p>
        </w:tc>
        <w:tc>
          <w:tcPr>
            <w:tcW w:w="158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80</w:t>
            </w:r>
          </w:p>
        </w:tc>
        <w:tc>
          <w:tcPr>
            <w:tcW w:w="162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80</w:t>
            </w:r>
          </w:p>
        </w:tc>
        <w:tc>
          <w:tcPr>
            <w:tcW w:w="1395"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81</w:t>
            </w:r>
          </w:p>
        </w:tc>
        <w:tc>
          <w:tcPr>
            <w:tcW w:w="162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87</w:t>
            </w:r>
          </w:p>
        </w:tc>
      </w:tr>
      <w:tr w:rsidR="003D3E52" w:rsidRPr="007C34AA" w:rsidTr="001D218C">
        <w:tc>
          <w:tcPr>
            <w:tcW w:w="3168"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3. Налоговое бремя, %</w:t>
            </w:r>
          </w:p>
        </w:tc>
        <w:tc>
          <w:tcPr>
            <w:tcW w:w="158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4,34</w:t>
            </w:r>
          </w:p>
        </w:tc>
        <w:tc>
          <w:tcPr>
            <w:tcW w:w="162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4,48</w:t>
            </w:r>
          </w:p>
        </w:tc>
        <w:tc>
          <w:tcPr>
            <w:tcW w:w="1395"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4,16</w:t>
            </w:r>
          </w:p>
        </w:tc>
        <w:tc>
          <w:tcPr>
            <w:tcW w:w="162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3,93</w:t>
            </w:r>
          </w:p>
        </w:tc>
      </w:tr>
    </w:tbl>
    <w:p w:rsidR="001D218C" w:rsidRDefault="001D218C" w:rsidP="007C34AA">
      <w:pPr>
        <w:keepNext/>
        <w:widowControl w:val="0"/>
        <w:shd w:val="clear" w:color="auto" w:fill="FFFFFF"/>
        <w:spacing w:after="0" w:line="360" w:lineRule="auto"/>
        <w:ind w:right="57" w:firstLine="709"/>
        <w:jc w:val="both"/>
        <w:rPr>
          <w:rFonts w:ascii="Times New Roman" w:hAnsi="Times New Roman"/>
          <w:sz w:val="28"/>
          <w:szCs w:val="28"/>
        </w:rPr>
      </w:pPr>
    </w:p>
    <w:p w:rsidR="003D3E52" w:rsidRPr="007C34AA" w:rsidRDefault="003D3E5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Показатель налогового бремени, рассчитанный в соответствии с этой формулой, позволяет определить долю налогов в выручке от реализации, однако он не характеризует влияние налогов на финансовое состояние экономического субъекта, поскольку не учитывает отношение каждого налога к выручке от реализации.</w:t>
      </w:r>
    </w:p>
    <w:p w:rsidR="003D3E52" w:rsidRPr="007C34AA" w:rsidRDefault="003D3E5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Методика определения налоговой нагрузки, разработанная М. Н. Крейниной, заключается в сопоставлении налога и источника его уплаты. Каждая группа налогов в зависимости от источника, за счет которого уплачиваются налоги, имеет свой критерий оценки тяжести налогового бремени. Для проведения расчетов по этой методике используют формулу:</w:t>
      </w:r>
    </w:p>
    <w:p w:rsidR="001D218C" w:rsidRDefault="001D218C" w:rsidP="007C34AA">
      <w:pPr>
        <w:keepNext/>
        <w:widowControl w:val="0"/>
        <w:shd w:val="clear" w:color="auto" w:fill="FFFFFF"/>
        <w:spacing w:after="0" w:line="360" w:lineRule="auto"/>
        <w:ind w:right="57" w:firstLine="709"/>
        <w:jc w:val="both"/>
        <w:rPr>
          <w:rFonts w:ascii="Times New Roman" w:hAnsi="Times New Roman"/>
          <w:sz w:val="28"/>
          <w:szCs w:val="28"/>
        </w:rPr>
      </w:pPr>
    </w:p>
    <w:p w:rsidR="003D3E52" w:rsidRPr="007C34AA" w:rsidRDefault="003D3E5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НБ = (В - Ср - ПЧ)/(В - Ср) х 100 %,</w:t>
      </w:r>
    </w:p>
    <w:p w:rsidR="001D218C" w:rsidRDefault="001D218C" w:rsidP="007C34AA">
      <w:pPr>
        <w:keepNext/>
        <w:widowControl w:val="0"/>
        <w:shd w:val="clear" w:color="auto" w:fill="FFFFFF"/>
        <w:spacing w:after="0" w:line="360" w:lineRule="auto"/>
        <w:ind w:right="57" w:firstLine="709"/>
        <w:jc w:val="both"/>
        <w:rPr>
          <w:rFonts w:ascii="Times New Roman" w:hAnsi="Times New Roman"/>
          <w:sz w:val="28"/>
          <w:szCs w:val="28"/>
        </w:rPr>
      </w:pPr>
    </w:p>
    <w:p w:rsidR="003D3E52" w:rsidRPr="007C34AA" w:rsidRDefault="003D3E5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где НБ - налоговое бремя; В - выручка от реализации; Ср - затраты на производство реализованной продукции (работ, услуг) за вычетом косвенных налогов; Пч - фактическая прибыль, остающаяся после уплаты налогов в распоряжении экономического субъекта.</w:t>
      </w:r>
    </w:p>
    <w:p w:rsidR="003D3E52" w:rsidRPr="007C34AA" w:rsidRDefault="00A74FEF"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Расчеты оформим в таблице 5</w:t>
      </w:r>
      <w:r w:rsidR="003D3E52" w:rsidRPr="007C34AA">
        <w:rPr>
          <w:rFonts w:ascii="Times New Roman" w:hAnsi="Times New Roman"/>
          <w:sz w:val="28"/>
          <w:szCs w:val="28"/>
        </w:rPr>
        <w:t>.</w:t>
      </w:r>
    </w:p>
    <w:p w:rsidR="001D218C" w:rsidRDefault="001D218C" w:rsidP="007C34AA">
      <w:pPr>
        <w:keepNext/>
        <w:widowControl w:val="0"/>
        <w:shd w:val="clear" w:color="auto" w:fill="FFFFFF"/>
        <w:spacing w:after="0" w:line="360" w:lineRule="auto"/>
        <w:ind w:right="57" w:firstLine="709"/>
        <w:jc w:val="both"/>
        <w:rPr>
          <w:rFonts w:ascii="Times New Roman" w:hAnsi="Times New Roman"/>
          <w:sz w:val="28"/>
          <w:szCs w:val="28"/>
        </w:rPr>
      </w:pPr>
    </w:p>
    <w:p w:rsidR="003D3E52" w:rsidRPr="007C34AA" w:rsidRDefault="00A74FEF" w:rsidP="007C34AA">
      <w:pPr>
        <w:keepNext/>
        <w:widowControl w:val="0"/>
        <w:shd w:val="clear" w:color="auto" w:fill="FFFFFF"/>
        <w:spacing w:after="0" w:line="360" w:lineRule="auto"/>
        <w:ind w:right="57" w:firstLine="709"/>
        <w:jc w:val="both"/>
        <w:rPr>
          <w:rFonts w:ascii="Times New Roman" w:hAnsi="Times New Roman"/>
          <w:iCs/>
          <w:sz w:val="28"/>
          <w:szCs w:val="28"/>
        </w:rPr>
      </w:pPr>
      <w:r w:rsidRPr="007C34AA">
        <w:rPr>
          <w:rFonts w:ascii="Times New Roman" w:hAnsi="Times New Roman"/>
          <w:sz w:val="28"/>
          <w:szCs w:val="28"/>
        </w:rPr>
        <w:t>Таблица 5</w:t>
      </w:r>
      <w:r w:rsidR="003D3E52" w:rsidRPr="007C34AA">
        <w:rPr>
          <w:rFonts w:ascii="Times New Roman" w:hAnsi="Times New Roman"/>
          <w:sz w:val="28"/>
          <w:szCs w:val="28"/>
        </w:rPr>
        <w:t xml:space="preserve"> -</w:t>
      </w:r>
      <w:r w:rsidR="007C34AA">
        <w:rPr>
          <w:rFonts w:ascii="Times New Roman" w:hAnsi="Times New Roman"/>
          <w:sz w:val="28"/>
          <w:szCs w:val="28"/>
        </w:rPr>
        <w:t xml:space="preserve"> </w:t>
      </w:r>
      <w:r w:rsidR="003D3E52" w:rsidRPr="007C34AA">
        <w:rPr>
          <w:rFonts w:ascii="Times New Roman" w:hAnsi="Times New Roman"/>
          <w:sz w:val="28"/>
          <w:szCs w:val="28"/>
        </w:rPr>
        <w:t>Расчет налоговой нагрузки по м</w:t>
      </w:r>
      <w:r w:rsidR="003D3E52" w:rsidRPr="007C34AA">
        <w:rPr>
          <w:rFonts w:ascii="Times New Roman" w:hAnsi="Times New Roman"/>
          <w:iCs/>
          <w:sz w:val="28"/>
          <w:szCs w:val="28"/>
        </w:rPr>
        <w:t xml:space="preserve">етодике, </w:t>
      </w:r>
      <w:r w:rsidR="003D3E52" w:rsidRPr="007C34AA">
        <w:rPr>
          <w:rFonts w:ascii="Times New Roman" w:hAnsi="Times New Roman"/>
          <w:sz w:val="28"/>
          <w:szCs w:val="28"/>
        </w:rPr>
        <w:t>разработанной М. Н. Крейниной</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335"/>
        <w:gridCol w:w="1620"/>
        <w:gridCol w:w="1620"/>
        <w:gridCol w:w="1620"/>
      </w:tblGrid>
      <w:tr w:rsidR="003D3E52" w:rsidRPr="007C34AA" w:rsidTr="001D218C">
        <w:tc>
          <w:tcPr>
            <w:tcW w:w="3168"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Наименование показателя</w:t>
            </w:r>
          </w:p>
        </w:tc>
        <w:tc>
          <w:tcPr>
            <w:tcW w:w="1335"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1-й кв.</w:t>
            </w:r>
          </w:p>
        </w:tc>
        <w:tc>
          <w:tcPr>
            <w:tcW w:w="1620"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2-й кв.</w:t>
            </w:r>
          </w:p>
        </w:tc>
        <w:tc>
          <w:tcPr>
            <w:tcW w:w="1620"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3-й кв.</w:t>
            </w:r>
          </w:p>
        </w:tc>
        <w:tc>
          <w:tcPr>
            <w:tcW w:w="1620"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4-й кв.</w:t>
            </w:r>
          </w:p>
        </w:tc>
      </w:tr>
      <w:tr w:rsidR="003D3E52" w:rsidRPr="007C34AA" w:rsidTr="001D218C">
        <w:tc>
          <w:tcPr>
            <w:tcW w:w="3168"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 Выручка, тыс. руб.</w:t>
            </w:r>
          </w:p>
        </w:tc>
        <w:tc>
          <w:tcPr>
            <w:tcW w:w="1335"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1845</w:t>
            </w:r>
          </w:p>
        </w:tc>
        <w:tc>
          <w:tcPr>
            <w:tcW w:w="162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1784</w:t>
            </w:r>
          </w:p>
        </w:tc>
        <w:tc>
          <w:tcPr>
            <w:tcW w:w="162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1947</w:t>
            </w:r>
          </w:p>
        </w:tc>
        <w:tc>
          <w:tcPr>
            <w:tcW w:w="162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2215</w:t>
            </w:r>
          </w:p>
        </w:tc>
      </w:tr>
      <w:tr w:rsidR="003D3E52" w:rsidRPr="007C34AA" w:rsidTr="001D218C">
        <w:tc>
          <w:tcPr>
            <w:tcW w:w="3168"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2. Затраты на производство реализованной продукции за вычетом косвенных налогов, тыс. руб.</w:t>
            </w:r>
          </w:p>
        </w:tc>
        <w:tc>
          <w:tcPr>
            <w:tcW w:w="1335"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1690</w:t>
            </w:r>
          </w:p>
        </w:tc>
        <w:tc>
          <w:tcPr>
            <w:tcW w:w="162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1445</w:t>
            </w:r>
          </w:p>
        </w:tc>
        <w:tc>
          <w:tcPr>
            <w:tcW w:w="162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1763</w:t>
            </w:r>
          </w:p>
        </w:tc>
        <w:tc>
          <w:tcPr>
            <w:tcW w:w="162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1841</w:t>
            </w:r>
          </w:p>
        </w:tc>
      </w:tr>
      <w:tr w:rsidR="003D3E52" w:rsidRPr="007C34AA" w:rsidTr="001D218C">
        <w:tc>
          <w:tcPr>
            <w:tcW w:w="3168"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3 Прибыль, остающаяся после уплаты налогов, тыс. руб.</w:t>
            </w:r>
          </w:p>
        </w:tc>
        <w:tc>
          <w:tcPr>
            <w:tcW w:w="1335"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12</w:t>
            </w:r>
          </w:p>
        </w:tc>
        <w:tc>
          <w:tcPr>
            <w:tcW w:w="162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8</w:t>
            </w:r>
          </w:p>
        </w:tc>
        <w:tc>
          <w:tcPr>
            <w:tcW w:w="162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9</w:t>
            </w:r>
          </w:p>
        </w:tc>
        <w:tc>
          <w:tcPr>
            <w:tcW w:w="162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14</w:t>
            </w:r>
          </w:p>
        </w:tc>
      </w:tr>
      <w:tr w:rsidR="003D3E52" w:rsidRPr="007C34AA" w:rsidTr="001D218C">
        <w:tc>
          <w:tcPr>
            <w:tcW w:w="3168"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4 Налоговое бремя, %</w:t>
            </w:r>
          </w:p>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[(стр.1-стр.2-стр.3)/(стр.1-стр.2)·100]</w:t>
            </w:r>
          </w:p>
        </w:tc>
        <w:tc>
          <w:tcPr>
            <w:tcW w:w="1335"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92,26</w:t>
            </w:r>
          </w:p>
        </w:tc>
        <w:tc>
          <w:tcPr>
            <w:tcW w:w="162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97,64</w:t>
            </w:r>
          </w:p>
        </w:tc>
        <w:tc>
          <w:tcPr>
            <w:tcW w:w="162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95,11</w:t>
            </w:r>
          </w:p>
        </w:tc>
        <w:tc>
          <w:tcPr>
            <w:tcW w:w="162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96,26</w:t>
            </w:r>
          </w:p>
        </w:tc>
      </w:tr>
    </w:tbl>
    <w:p w:rsidR="001D218C" w:rsidRDefault="001D218C" w:rsidP="007C34AA">
      <w:pPr>
        <w:keepNext/>
        <w:widowControl w:val="0"/>
        <w:shd w:val="clear" w:color="auto" w:fill="FFFFFF"/>
        <w:spacing w:after="0" w:line="360" w:lineRule="auto"/>
        <w:ind w:right="57" w:firstLine="709"/>
        <w:jc w:val="both"/>
        <w:rPr>
          <w:rFonts w:ascii="Times New Roman" w:hAnsi="Times New Roman"/>
          <w:sz w:val="28"/>
          <w:szCs w:val="28"/>
        </w:rPr>
      </w:pPr>
    </w:p>
    <w:p w:rsidR="003D3E52" w:rsidRPr="007C34AA" w:rsidRDefault="003D3E5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Интегральным показателем в данной методике выступает прибыль экономического субъекта, к которой приводится сумма всех налогов. Данные формулы показывают во сколько раз суммарная величина уплаченных налогов отличается от прибыли. Данная методика представляется действенным средством анализа воздействия прямых налогов на финансовое состояние экономического субъекта. При таком подходе недооценивается влияние косвенных налогов на финансовое состояние экономического субъекта. Поэтому применение этой методики должно обязательно происходить в сочетании с оценкой влияния косвенных налогов на налоговую нагрузку экономического субъекта.</w:t>
      </w:r>
    </w:p>
    <w:p w:rsidR="003D3E52" w:rsidRPr="007C34AA" w:rsidRDefault="003D3E5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Методика разработана доктором экономических наук Е. А. Кировой, которая считает, что некорректно применять такой показатель, как выручка от реализации в качестве базы для исчисления налоговой нагрузки на экономический субъект. Автор методики предлагает различать два показателя, характеризующих налоговую нагрузку экономического субъекта: абсолютный и относительный. Абсолютная налоговая нагрузка- это налоги и сборы, подлежащие перечислению в бюджет, т. е. абсолютная величина налоговых обязательств перед бюджетом. Абсолютный показатель налоговой нагрузки не отражает напряженности налоговых обязательств экономического субъ</w:t>
      </w:r>
      <w:r w:rsidR="001D218C">
        <w:rPr>
          <w:rFonts w:ascii="Times New Roman" w:hAnsi="Times New Roman"/>
          <w:sz w:val="28"/>
          <w:szCs w:val="28"/>
        </w:rPr>
        <w:t>екта, поэтому дополнительно рас</w:t>
      </w:r>
      <w:r w:rsidR="001D218C" w:rsidRPr="007C34AA">
        <w:rPr>
          <w:rFonts w:ascii="Times New Roman" w:hAnsi="Times New Roman"/>
          <w:sz w:val="28"/>
          <w:szCs w:val="28"/>
        </w:rPr>
        <w:t>считывается</w:t>
      </w:r>
      <w:r w:rsidRPr="007C34AA">
        <w:rPr>
          <w:rFonts w:ascii="Times New Roman" w:hAnsi="Times New Roman"/>
          <w:sz w:val="28"/>
          <w:szCs w:val="28"/>
        </w:rPr>
        <w:t xml:space="preserve"> показатель относительной налоговой нагрузки. Относительная налоговая нагрузка экономического субъекта - это отношение абсолютной налоговой нагрузки к вновь созданной стоимости, т. е. доля налогов с учетом недоимки и пеней во вновь созданной стоимости. Источником уплаты налоговых платежей (как и в предыдущих методиках) является добавленная стоимость-стоимость товаров, работ и услуг за вычетом промежуточного потребления. Вновь созданная стоимость рассчитывается по следующим формулам:</w:t>
      </w:r>
    </w:p>
    <w:p w:rsidR="001D218C" w:rsidRDefault="001D218C" w:rsidP="007C34AA">
      <w:pPr>
        <w:keepNext/>
        <w:widowControl w:val="0"/>
        <w:shd w:val="clear" w:color="auto" w:fill="FFFFFF"/>
        <w:spacing w:after="0" w:line="360" w:lineRule="auto"/>
        <w:ind w:right="57" w:firstLine="709"/>
        <w:jc w:val="both"/>
        <w:rPr>
          <w:rFonts w:ascii="Times New Roman" w:hAnsi="Times New Roman"/>
          <w:sz w:val="28"/>
          <w:szCs w:val="28"/>
        </w:rPr>
      </w:pPr>
    </w:p>
    <w:p w:rsidR="003D3E52" w:rsidRPr="007C34AA" w:rsidRDefault="003D3E5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ВСС = ОТ + СО + П,</w:t>
      </w:r>
    </w:p>
    <w:p w:rsidR="001D218C" w:rsidRDefault="001D218C" w:rsidP="007C34AA">
      <w:pPr>
        <w:keepNext/>
        <w:widowControl w:val="0"/>
        <w:shd w:val="clear" w:color="auto" w:fill="FFFFFF"/>
        <w:spacing w:after="0" w:line="360" w:lineRule="auto"/>
        <w:ind w:right="57" w:firstLine="709"/>
        <w:jc w:val="both"/>
        <w:rPr>
          <w:rFonts w:ascii="Times New Roman" w:hAnsi="Times New Roman"/>
          <w:sz w:val="28"/>
          <w:szCs w:val="28"/>
        </w:rPr>
      </w:pPr>
    </w:p>
    <w:p w:rsidR="003D3E52" w:rsidRPr="007C34AA" w:rsidRDefault="003D3E5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где ВСС - вновь созданная стоимость; ОТ - оплата труда; СО - отчисления на социальные нужды; П -прибыль с учетом налоговых платежей; НП - налоговые платежи.</w:t>
      </w:r>
    </w:p>
    <w:p w:rsidR="003D3E52" w:rsidRPr="007C34AA" w:rsidRDefault="003D3E5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Относительная налоговая нагрузка рассчитывается по формуле:</w:t>
      </w:r>
    </w:p>
    <w:p w:rsidR="001D218C" w:rsidRDefault="001D218C" w:rsidP="007C34AA">
      <w:pPr>
        <w:keepNext/>
        <w:widowControl w:val="0"/>
        <w:shd w:val="clear" w:color="auto" w:fill="FFFFFF"/>
        <w:spacing w:after="0" w:line="360" w:lineRule="auto"/>
        <w:ind w:right="57" w:firstLine="709"/>
        <w:jc w:val="both"/>
        <w:rPr>
          <w:rFonts w:ascii="Times New Roman" w:hAnsi="Times New Roman"/>
          <w:sz w:val="28"/>
          <w:szCs w:val="28"/>
        </w:rPr>
      </w:pPr>
    </w:p>
    <w:p w:rsidR="003D3E52" w:rsidRPr="007C34AA" w:rsidRDefault="003D3E5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Дн = (НП + СО)/ВСС·100 %,</w:t>
      </w:r>
    </w:p>
    <w:p w:rsidR="001D218C" w:rsidRDefault="001D218C" w:rsidP="007C34AA">
      <w:pPr>
        <w:keepNext/>
        <w:widowControl w:val="0"/>
        <w:shd w:val="clear" w:color="auto" w:fill="FFFFFF"/>
        <w:spacing w:after="0" w:line="360" w:lineRule="auto"/>
        <w:ind w:right="57" w:firstLine="709"/>
        <w:jc w:val="both"/>
        <w:rPr>
          <w:rFonts w:ascii="Times New Roman" w:hAnsi="Times New Roman"/>
          <w:sz w:val="28"/>
          <w:szCs w:val="28"/>
        </w:rPr>
      </w:pPr>
    </w:p>
    <w:p w:rsidR="003D3E52" w:rsidRPr="007C34AA" w:rsidRDefault="003D3E5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где Дн - относительная налоговая нагрузка.</w:t>
      </w:r>
    </w:p>
    <w:p w:rsidR="003D3E52" w:rsidRPr="007C34AA" w:rsidRDefault="006B2DCB"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Расчеты оформим в таблице 6</w:t>
      </w:r>
      <w:r w:rsidR="003D3E52" w:rsidRPr="007C34AA">
        <w:rPr>
          <w:rFonts w:ascii="Times New Roman" w:hAnsi="Times New Roman"/>
          <w:sz w:val="28"/>
          <w:szCs w:val="28"/>
        </w:rPr>
        <w:t>.</w:t>
      </w:r>
    </w:p>
    <w:p w:rsidR="001D218C" w:rsidRDefault="001D218C" w:rsidP="007C34AA">
      <w:pPr>
        <w:keepNext/>
        <w:widowControl w:val="0"/>
        <w:shd w:val="clear" w:color="auto" w:fill="FFFFFF"/>
        <w:spacing w:after="0" w:line="360" w:lineRule="auto"/>
        <w:ind w:right="57" w:firstLine="709"/>
        <w:jc w:val="both"/>
        <w:rPr>
          <w:rFonts w:ascii="Times New Roman" w:hAnsi="Times New Roman"/>
          <w:sz w:val="28"/>
          <w:szCs w:val="28"/>
        </w:rPr>
      </w:pPr>
    </w:p>
    <w:p w:rsidR="003D3E52" w:rsidRPr="007C34AA" w:rsidRDefault="006B2DCB" w:rsidP="007C34AA">
      <w:pPr>
        <w:keepNext/>
        <w:widowControl w:val="0"/>
        <w:shd w:val="clear" w:color="auto" w:fill="FFFFFF"/>
        <w:spacing w:after="0" w:line="360" w:lineRule="auto"/>
        <w:ind w:right="57" w:firstLine="709"/>
        <w:jc w:val="both"/>
        <w:rPr>
          <w:rFonts w:ascii="Times New Roman" w:hAnsi="Times New Roman"/>
          <w:iCs/>
          <w:sz w:val="28"/>
          <w:szCs w:val="28"/>
        </w:rPr>
      </w:pPr>
      <w:r w:rsidRPr="007C34AA">
        <w:rPr>
          <w:rFonts w:ascii="Times New Roman" w:hAnsi="Times New Roman"/>
          <w:sz w:val="28"/>
          <w:szCs w:val="28"/>
        </w:rPr>
        <w:t>Таблица 6</w:t>
      </w:r>
      <w:r w:rsidR="003D3E52" w:rsidRPr="007C34AA">
        <w:rPr>
          <w:rFonts w:ascii="Times New Roman" w:hAnsi="Times New Roman"/>
          <w:sz w:val="28"/>
          <w:szCs w:val="28"/>
        </w:rPr>
        <w:t xml:space="preserve"> -</w:t>
      </w:r>
      <w:r w:rsidR="007C34AA">
        <w:rPr>
          <w:rFonts w:ascii="Times New Roman" w:hAnsi="Times New Roman"/>
          <w:sz w:val="28"/>
          <w:szCs w:val="28"/>
        </w:rPr>
        <w:t xml:space="preserve"> </w:t>
      </w:r>
      <w:r w:rsidR="003D3E52" w:rsidRPr="007C34AA">
        <w:rPr>
          <w:rFonts w:ascii="Times New Roman" w:hAnsi="Times New Roman"/>
          <w:sz w:val="28"/>
          <w:szCs w:val="28"/>
        </w:rPr>
        <w:t>Расчет налоговой нагрузки по м</w:t>
      </w:r>
      <w:r w:rsidR="003D3E52" w:rsidRPr="007C34AA">
        <w:rPr>
          <w:rFonts w:ascii="Times New Roman" w:hAnsi="Times New Roman"/>
          <w:iCs/>
          <w:sz w:val="28"/>
          <w:szCs w:val="28"/>
        </w:rPr>
        <w:t xml:space="preserve">етодике, </w:t>
      </w:r>
      <w:r w:rsidR="003D3E52" w:rsidRPr="007C34AA">
        <w:rPr>
          <w:rFonts w:ascii="Times New Roman" w:hAnsi="Times New Roman"/>
          <w:sz w:val="28"/>
          <w:szCs w:val="28"/>
        </w:rPr>
        <w:t>разработанной Е. А. Кировой</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029"/>
        <w:gridCol w:w="1134"/>
        <w:gridCol w:w="1260"/>
        <w:gridCol w:w="1260"/>
      </w:tblGrid>
      <w:tr w:rsidR="003D3E52" w:rsidRPr="007C34AA" w:rsidTr="001D218C">
        <w:tc>
          <w:tcPr>
            <w:tcW w:w="4608"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Наименование показателя</w:t>
            </w:r>
          </w:p>
        </w:tc>
        <w:tc>
          <w:tcPr>
            <w:tcW w:w="1029"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1-й кв.</w:t>
            </w:r>
          </w:p>
        </w:tc>
        <w:tc>
          <w:tcPr>
            <w:tcW w:w="1134"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2-й кв.</w:t>
            </w:r>
          </w:p>
        </w:tc>
        <w:tc>
          <w:tcPr>
            <w:tcW w:w="1260"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3-й кв.</w:t>
            </w:r>
          </w:p>
        </w:tc>
        <w:tc>
          <w:tcPr>
            <w:tcW w:w="1260"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4-й кв.</w:t>
            </w:r>
          </w:p>
        </w:tc>
      </w:tr>
      <w:tr w:rsidR="003D3E52" w:rsidRPr="007C34AA" w:rsidTr="001D218C">
        <w:tc>
          <w:tcPr>
            <w:tcW w:w="4608"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 Оплата труда, тыс. руб.</w:t>
            </w:r>
          </w:p>
        </w:tc>
        <w:tc>
          <w:tcPr>
            <w:tcW w:w="1029"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41,15</w:t>
            </w:r>
          </w:p>
        </w:tc>
        <w:tc>
          <w:tcPr>
            <w:tcW w:w="1134"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42,41</w:t>
            </w:r>
          </w:p>
        </w:tc>
        <w:tc>
          <w:tcPr>
            <w:tcW w:w="126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39,05</w:t>
            </w:r>
          </w:p>
        </w:tc>
        <w:tc>
          <w:tcPr>
            <w:tcW w:w="126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45,18</w:t>
            </w:r>
          </w:p>
        </w:tc>
      </w:tr>
      <w:tr w:rsidR="003D3E52" w:rsidRPr="007C34AA" w:rsidTr="001D218C">
        <w:tc>
          <w:tcPr>
            <w:tcW w:w="4608"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2. Отчисления на социальные нужды, тыс. руб.</w:t>
            </w:r>
          </w:p>
        </w:tc>
        <w:tc>
          <w:tcPr>
            <w:tcW w:w="1029"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8,10</w:t>
            </w:r>
          </w:p>
        </w:tc>
        <w:tc>
          <w:tcPr>
            <w:tcW w:w="1134"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11,03</w:t>
            </w:r>
          </w:p>
        </w:tc>
        <w:tc>
          <w:tcPr>
            <w:tcW w:w="126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10,15</w:t>
            </w:r>
          </w:p>
        </w:tc>
        <w:tc>
          <w:tcPr>
            <w:tcW w:w="126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11,75</w:t>
            </w:r>
          </w:p>
        </w:tc>
      </w:tr>
      <w:tr w:rsidR="003D3E52" w:rsidRPr="007C34AA" w:rsidTr="001D218C">
        <w:tc>
          <w:tcPr>
            <w:tcW w:w="4608"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3. Прибыль с учетом налоговых платежей, тыс. руб.</w:t>
            </w:r>
          </w:p>
        </w:tc>
        <w:tc>
          <w:tcPr>
            <w:tcW w:w="1029"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17</w:t>
            </w:r>
          </w:p>
        </w:tc>
        <w:tc>
          <w:tcPr>
            <w:tcW w:w="1134"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15</w:t>
            </w:r>
          </w:p>
        </w:tc>
        <w:tc>
          <w:tcPr>
            <w:tcW w:w="126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19</w:t>
            </w:r>
          </w:p>
        </w:tc>
        <w:tc>
          <w:tcPr>
            <w:tcW w:w="126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21</w:t>
            </w:r>
          </w:p>
        </w:tc>
      </w:tr>
      <w:tr w:rsidR="003D3E52" w:rsidRPr="007C34AA" w:rsidTr="001D218C">
        <w:tc>
          <w:tcPr>
            <w:tcW w:w="4608"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4. Вновь созданная стоимость, тыс. руб.</w:t>
            </w:r>
          </w:p>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(стр. 1+стр.2+стр.3)</w:t>
            </w:r>
          </w:p>
        </w:tc>
        <w:tc>
          <w:tcPr>
            <w:tcW w:w="1029"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66,25</w:t>
            </w:r>
          </w:p>
        </w:tc>
        <w:tc>
          <w:tcPr>
            <w:tcW w:w="1134"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68,44</w:t>
            </w:r>
          </w:p>
        </w:tc>
        <w:tc>
          <w:tcPr>
            <w:tcW w:w="126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68,20</w:t>
            </w:r>
          </w:p>
        </w:tc>
        <w:tc>
          <w:tcPr>
            <w:tcW w:w="1260" w:type="dxa"/>
            <w:vAlign w:val="bottom"/>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77,93</w:t>
            </w:r>
          </w:p>
        </w:tc>
      </w:tr>
      <w:tr w:rsidR="003D3E52" w:rsidRPr="007C34AA" w:rsidTr="001D218C">
        <w:tblPrEx>
          <w:tblLook w:val="04A0" w:firstRow="1" w:lastRow="0" w:firstColumn="1" w:lastColumn="0" w:noHBand="0" w:noVBand="1"/>
        </w:tblPrEx>
        <w:tc>
          <w:tcPr>
            <w:tcW w:w="4608"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5. Налоговые платежи, тыс. руб.</w:t>
            </w:r>
          </w:p>
        </w:tc>
        <w:tc>
          <w:tcPr>
            <w:tcW w:w="1029"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80</w:t>
            </w:r>
          </w:p>
        </w:tc>
        <w:tc>
          <w:tcPr>
            <w:tcW w:w="1134"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80</w:t>
            </w:r>
          </w:p>
        </w:tc>
        <w:tc>
          <w:tcPr>
            <w:tcW w:w="1260"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81</w:t>
            </w:r>
          </w:p>
        </w:tc>
        <w:tc>
          <w:tcPr>
            <w:tcW w:w="1260"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87</w:t>
            </w:r>
          </w:p>
        </w:tc>
      </w:tr>
      <w:tr w:rsidR="003D3E52" w:rsidRPr="007C34AA" w:rsidTr="001D218C">
        <w:tblPrEx>
          <w:tblLook w:val="04A0" w:firstRow="1" w:lastRow="0" w:firstColumn="1" w:lastColumn="0" w:noHBand="0" w:noVBand="1"/>
        </w:tblPrEx>
        <w:tc>
          <w:tcPr>
            <w:tcW w:w="4608"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6. Относительная налоговая нагрузка, %</w:t>
            </w:r>
          </w:p>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[(стр.5+стр.2):стр.4·100]</w:t>
            </w:r>
          </w:p>
        </w:tc>
        <w:tc>
          <w:tcPr>
            <w:tcW w:w="1029"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133,0</w:t>
            </w:r>
          </w:p>
        </w:tc>
        <w:tc>
          <w:tcPr>
            <w:tcW w:w="1134"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133,0</w:t>
            </w:r>
          </w:p>
        </w:tc>
        <w:tc>
          <w:tcPr>
            <w:tcW w:w="1260"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133,6</w:t>
            </w:r>
          </w:p>
        </w:tc>
        <w:tc>
          <w:tcPr>
            <w:tcW w:w="1260" w:type="dxa"/>
          </w:tcPr>
          <w:p w:rsidR="003D3E52" w:rsidRPr="001D218C" w:rsidRDefault="003D3E52"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126,7</w:t>
            </w:r>
          </w:p>
        </w:tc>
      </w:tr>
    </w:tbl>
    <w:p w:rsidR="001D218C" w:rsidRDefault="001D218C" w:rsidP="007C34AA">
      <w:pPr>
        <w:keepNext/>
        <w:widowControl w:val="0"/>
        <w:shd w:val="clear" w:color="auto" w:fill="FFFFFF"/>
        <w:spacing w:after="0" w:line="360" w:lineRule="auto"/>
        <w:ind w:right="57" w:firstLine="709"/>
        <w:jc w:val="both"/>
        <w:rPr>
          <w:rFonts w:ascii="Times New Roman" w:hAnsi="Times New Roman"/>
          <w:sz w:val="28"/>
          <w:szCs w:val="28"/>
        </w:rPr>
      </w:pPr>
    </w:p>
    <w:p w:rsidR="003D3E52" w:rsidRPr="007C34AA" w:rsidRDefault="003D3E5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Достоинством данной методики является то, что она позволяет сравнивать конкретную налоговую нагрузку на конкретные экономические субъекты вне зависимости от их отраслевой принадлежности, поскольку налоговые платежи соотносятся именно с вновь созданной стоимостью, налоговое бремя оценивается относительно источника уплаты налогов. Однако эта методика не учитывает влияние таких показателей, как фондоемкость, трудоемкость, рентабельность, оборачиваемость оборотных активов и не позволяет прогнозировать изменение деловой активности экономического субъекта в зависимости от изменения количества налогов, налоговых ставок и льгот.</w:t>
      </w:r>
    </w:p>
    <w:p w:rsidR="00D03F06" w:rsidRPr="007C34AA" w:rsidRDefault="00D03F0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 xml:space="preserve">В следующей таблице 7 проведем расчет динамики коэффициента эффективности К1. </w:t>
      </w:r>
    </w:p>
    <w:p w:rsidR="001D218C" w:rsidRDefault="001D218C" w:rsidP="007C34AA">
      <w:pPr>
        <w:keepNext/>
        <w:widowControl w:val="0"/>
        <w:spacing w:after="0" w:line="360" w:lineRule="auto"/>
        <w:ind w:right="57" w:firstLine="709"/>
        <w:jc w:val="both"/>
        <w:rPr>
          <w:rFonts w:ascii="Times New Roman" w:hAnsi="Times New Roman"/>
          <w:sz w:val="28"/>
          <w:szCs w:val="28"/>
        </w:rPr>
      </w:pPr>
    </w:p>
    <w:p w:rsidR="00D03F06" w:rsidRPr="007C34AA" w:rsidRDefault="00D03F0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Таблица 7 -</w:t>
      </w:r>
      <w:r w:rsidR="007C34AA">
        <w:rPr>
          <w:rFonts w:ascii="Times New Roman" w:hAnsi="Times New Roman"/>
          <w:sz w:val="28"/>
          <w:szCs w:val="28"/>
        </w:rPr>
        <w:t xml:space="preserve"> </w:t>
      </w:r>
      <w:r w:rsidRPr="007C34AA">
        <w:rPr>
          <w:rFonts w:ascii="Times New Roman" w:hAnsi="Times New Roman"/>
          <w:sz w:val="28"/>
          <w:szCs w:val="28"/>
        </w:rPr>
        <w:t>Динамика коэффициента эффективности К1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80"/>
        <w:gridCol w:w="1134"/>
        <w:gridCol w:w="1134"/>
        <w:gridCol w:w="1134"/>
        <w:gridCol w:w="1134"/>
      </w:tblGrid>
      <w:tr w:rsidR="00D03F06" w:rsidRPr="001D218C" w:rsidTr="00D03F06">
        <w:tc>
          <w:tcPr>
            <w:tcW w:w="648" w:type="dxa"/>
          </w:tcPr>
          <w:p w:rsidR="00D03F06" w:rsidRPr="001D218C" w:rsidRDefault="00D03F06"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 п/п</w:t>
            </w:r>
          </w:p>
        </w:tc>
        <w:tc>
          <w:tcPr>
            <w:tcW w:w="4280" w:type="dxa"/>
          </w:tcPr>
          <w:p w:rsidR="00D03F06" w:rsidRPr="001D218C" w:rsidRDefault="00D03F06"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Наименование показателя</w:t>
            </w:r>
          </w:p>
        </w:tc>
        <w:tc>
          <w:tcPr>
            <w:tcW w:w="1134" w:type="dxa"/>
          </w:tcPr>
          <w:p w:rsidR="00D03F06" w:rsidRPr="001D218C" w:rsidRDefault="00D03F06"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1-й кв.</w:t>
            </w:r>
          </w:p>
        </w:tc>
        <w:tc>
          <w:tcPr>
            <w:tcW w:w="1134" w:type="dxa"/>
          </w:tcPr>
          <w:p w:rsidR="00D03F06" w:rsidRPr="001D218C" w:rsidRDefault="00D03F06"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2-й кв.</w:t>
            </w:r>
          </w:p>
        </w:tc>
        <w:tc>
          <w:tcPr>
            <w:tcW w:w="1134" w:type="dxa"/>
          </w:tcPr>
          <w:p w:rsidR="00D03F06" w:rsidRPr="001D218C" w:rsidRDefault="00D03F06"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3-й кв.</w:t>
            </w:r>
          </w:p>
        </w:tc>
        <w:tc>
          <w:tcPr>
            <w:tcW w:w="1134" w:type="dxa"/>
          </w:tcPr>
          <w:p w:rsidR="00D03F06" w:rsidRPr="001D218C" w:rsidRDefault="00D03F06"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4-й кв.</w:t>
            </w:r>
          </w:p>
        </w:tc>
      </w:tr>
      <w:tr w:rsidR="004C1C0A" w:rsidRPr="001D218C" w:rsidTr="00D03F06">
        <w:tc>
          <w:tcPr>
            <w:tcW w:w="648" w:type="dxa"/>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w:t>
            </w:r>
          </w:p>
        </w:tc>
        <w:tc>
          <w:tcPr>
            <w:tcW w:w="4280" w:type="dxa"/>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Выручка, тыс. руб.</w:t>
            </w:r>
          </w:p>
        </w:tc>
        <w:tc>
          <w:tcPr>
            <w:tcW w:w="1134" w:type="dxa"/>
            <w:vAlign w:val="bottom"/>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4216</w:t>
            </w:r>
          </w:p>
        </w:tc>
        <w:tc>
          <w:tcPr>
            <w:tcW w:w="1134" w:type="dxa"/>
            <w:vAlign w:val="bottom"/>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3845</w:t>
            </w:r>
          </w:p>
        </w:tc>
        <w:tc>
          <w:tcPr>
            <w:tcW w:w="1134" w:type="dxa"/>
            <w:vAlign w:val="bottom"/>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4076</w:t>
            </w:r>
          </w:p>
        </w:tc>
        <w:tc>
          <w:tcPr>
            <w:tcW w:w="1134" w:type="dxa"/>
            <w:vAlign w:val="bottom"/>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4380</w:t>
            </w:r>
          </w:p>
        </w:tc>
      </w:tr>
      <w:tr w:rsidR="004C1C0A" w:rsidRPr="001D218C" w:rsidTr="00D03F06">
        <w:tc>
          <w:tcPr>
            <w:tcW w:w="648" w:type="dxa"/>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2.</w:t>
            </w:r>
          </w:p>
        </w:tc>
        <w:tc>
          <w:tcPr>
            <w:tcW w:w="4280" w:type="dxa"/>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Налоги, тыс. руб. (стр.3+стр.4)</w:t>
            </w:r>
          </w:p>
        </w:tc>
        <w:tc>
          <w:tcPr>
            <w:tcW w:w="1134" w:type="dxa"/>
            <w:vAlign w:val="bottom"/>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271</w:t>
            </w:r>
          </w:p>
        </w:tc>
        <w:tc>
          <w:tcPr>
            <w:tcW w:w="1134" w:type="dxa"/>
            <w:vAlign w:val="bottom"/>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284</w:t>
            </w:r>
          </w:p>
        </w:tc>
        <w:tc>
          <w:tcPr>
            <w:tcW w:w="1134" w:type="dxa"/>
            <w:vAlign w:val="bottom"/>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288</w:t>
            </w:r>
          </w:p>
        </w:tc>
        <w:tc>
          <w:tcPr>
            <w:tcW w:w="1134" w:type="dxa"/>
            <w:vAlign w:val="bottom"/>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296</w:t>
            </w:r>
          </w:p>
        </w:tc>
      </w:tr>
      <w:tr w:rsidR="004C1C0A" w:rsidRPr="001D218C" w:rsidTr="00D03F06">
        <w:tc>
          <w:tcPr>
            <w:tcW w:w="648" w:type="dxa"/>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3.</w:t>
            </w:r>
          </w:p>
        </w:tc>
        <w:tc>
          <w:tcPr>
            <w:tcW w:w="4280" w:type="dxa"/>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 постоянные налоговые платежи, тыс. руб.</w:t>
            </w:r>
          </w:p>
        </w:tc>
        <w:tc>
          <w:tcPr>
            <w:tcW w:w="1134" w:type="dxa"/>
            <w:vAlign w:val="bottom"/>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187</w:t>
            </w:r>
          </w:p>
        </w:tc>
        <w:tc>
          <w:tcPr>
            <w:tcW w:w="1134" w:type="dxa"/>
            <w:vAlign w:val="bottom"/>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188</w:t>
            </w:r>
          </w:p>
        </w:tc>
        <w:tc>
          <w:tcPr>
            <w:tcW w:w="1134" w:type="dxa"/>
            <w:vAlign w:val="bottom"/>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192</w:t>
            </w:r>
          </w:p>
        </w:tc>
        <w:tc>
          <w:tcPr>
            <w:tcW w:w="1134" w:type="dxa"/>
            <w:vAlign w:val="bottom"/>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191</w:t>
            </w:r>
          </w:p>
        </w:tc>
      </w:tr>
      <w:tr w:rsidR="004C1C0A" w:rsidRPr="001D218C" w:rsidTr="00D03F06">
        <w:tc>
          <w:tcPr>
            <w:tcW w:w="648" w:type="dxa"/>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4.</w:t>
            </w:r>
          </w:p>
        </w:tc>
        <w:tc>
          <w:tcPr>
            <w:tcW w:w="4280" w:type="dxa"/>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 переменные налоговые платежи, тыс. руб.</w:t>
            </w:r>
          </w:p>
        </w:tc>
        <w:tc>
          <w:tcPr>
            <w:tcW w:w="1134" w:type="dxa"/>
            <w:vAlign w:val="bottom"/>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84</w:t>
            </w:r>
          </w:p>
        </w:tc>
        <w:tc>
          <w:tcPr>
            <w:tcW w:w="1134" w:type="dxa"/>
            <w:vAlign w:val="bottom"/>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96</w:t>
            </w:r>
          </w:p>
        </w:tc>
        <w:tc>
          <w:tcPr>
            <w:tcW w:w="1134" w:type="dxa"/>
            <w:vAlign w:val="bottom"/>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96</w:t>
            </w:r>
          </w:p>
        </w:tc>
        <w:tc>
          <w:tcPr>
            <w:tcW w:w="1134" w:type="dxa"/>
            <w:vAlign w:val="bottom"/>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105</w:t>
            </w:r>
          </w:p>
        </w:tc>
      </w:tr>
      <w:tr w:rsidR="004C1C0A" w:rsidRPr="001D218C" w:rsidTr="00D03F06">
        <w:tc>
          <w:tcPr>
            <w:tcW w:w="648" w:type="dxa"/>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5.</w:t>
            </w:r>
          </w:p>
        </w:tc>
        <w:tc>
          <w:tcPr>
            <w:tcW w:w="4280" w:type="dxa"/>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Коэффициент общий (стр.2 : стр. 1 х 100)</w:t>
            </w:r>
          </w:p>
        </w:tc>
        <w:tc>
          <w:tcPr>
            <w:tcW w:w="1134" w:type="dxa"/>
            <w:vAlign w:val="bottom"/>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6,43</w:t>
            </w:r>
          </w:p>
        </w:tc>
        <w:tc>
          <w:tcPr>
            <w:tcW w:w="1134" w:type="dxa"/>
            <w:vAlign w:val="bottom"/>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7,39</w:t>
            </w:r>
          </w:p>
        </w:tc>
        <w:tc>
          <w:tcPr>
            <w:tcW w:w="1134" w:type="dxa"/>
            <w:vAlign w:val="bottom"/>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7,07</w:t>
            </w:r>
          </w:p>
        </w:tc>
        <w:tc>
          <w:tcPr>
            <w:tcW w:w="1134" w:type="dxa"/>
            <w:vAlign w:val="bottom"/>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6,76</w:t>
            </w:r>
          </w:p>
        </w:tc>
      </w:tr>
      <w:tr w:rsidR="004C1C0A" w:rsidRPr="001D218C" w:rsidTr="00D03F06">
        <w:tc>
          <w:tcPr>
            <w:tcW w:w="648" w:type="dxa"/>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6.</w:t>
            </w:r>
          </w:p>
        </w:tc>
        <w:tc>
          <w:tcPr>
            <w:tcW w:w="4280" w:type="dxa"/>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Коэффициент по постоянным платежам (стр. 3: стр.1 х100)</w:t>
            </w:r>
          </w:p>
        </w:tc>
        <w:tc>
          <w:tcPr>
            <w:tcW w:w="1134" w:type="dxa"/>
            <w:vAlign w:val="bottom"/>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4,44</w:t>
            </w:r>
          </w:p>
        </w:tc>
        <w:tc>
          <w:tcPr>
            <w:tcW w:w="1134" w:type="dxa"/>
            <w:vAlign w:val="bottom"/>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4,89</w:t>
            </w:r>
          </w:p>
        </w:tc>
        <w:tc>
          <w:tcPr>
            <w:tcW w:w="1134" w:type="dxa"/>
            <w:vAlign w:val="bottom"/>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4,71</w:t>
            </w:r>
          </w:p>
        </w:tc>
        <w:tc>
          <w:tcPr>
            <w:tcW w:w="1134" w:type="dxa"/>
            <w:vAlign w:val="bottom"/>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4,36</w:t>
            </w:r>
          </w:p>
        </w:tc>
      </w:tr>
      <w:tr w:rsidR="004C1C0A" w:rsidRPr="001D218C" w:rsidTr="00D03F06">
        <w:tc>
          <w:tcPr>
            <w:tcW w:w="648" w:type="dxa"/>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7.</w:t>
            </w:r>
          </w:p>
        </w:tc>
        <w:tc>
          <w:tcPr>
            <w:tcW w:w="4280" w:type="dxa"/>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Коэффициент по переменным платежам (стр. 4 : стр.1 х 100)</w:t>
            </w:r>
          </w:p>
        </w:tc>
        <w:tc>
          <w:tcPr>
            <w:tcW w:w="1134" w:type="dxa"/>
            <w:vAlign w:val="bottom"/>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1,99</w:t>
            </w:r>
          </w:p>
        </w:tc>
        <w:tc>
          <w:tcPr>
            <w:tcW w:w="1134" w:type="dxa"/>
            <w:vAlign w:val="bottom"/>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2,50</w:t>
            </w:r>
          </w:p>
        </w:tc>
        <w:tc>
          <w:tcPr>
            <w:tcW w:w="1134" w:type="dxa"/>
            <w:vAlign w:val="bottom"/>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2,36</w:t>
            </w:r>
          </w:p>
        </w:tc>
        <w:tc>
          <w:tcPr>
            <w:tcW w:w="1134" w:type="dxa"/>
            <w:vAlign w:val="bottom"/>
          </w:tcPr>
          <w:p w:rsidR="004C1C0A" w:rsidRPr="001D218C" w:rsidRDefault="004C1C0A" w:rsidP="001D218C">
            <w:pPr>
              <w:keepNext/>
              <w:widowControl w:val="0"/>
              <w:spacing w:after="0" w:line="360" w:lineRule="auto"/>
              <w:ind w:right="57"/>
              <w:jc w:val="both"/>
              <w:rPr>
                <w:rFonts w:ascii="Times New Roman" w:hAnsi="Times New Roman"/>
                <w:sz w:val="20"/>
                <w:szCs w:val="20"/>
              </w:rPr>
            </w:pPr>
            <w:r w:rsidRPr="001D218C">
              <w:rPr>
                <w:rFonts w:ascii="Times New Roman" w:hAnsi="Times New Roman"/>
                <w:sz w:val="20"/>
                <w:szCs w:val="20"/>
              </w:rPr>
              <w:t>2,40</w:t>
            </w:r>
          </w:p>
        </w:tc>
      </w:tr>
    </w:tbl>
    <w:p w:rsidR="001D218C" w:rsidRDefault="001D218C" w:rsidP="007C34AA">
      <w:pPr>
        <w:keepNext/>
        <w:widowControl w:val="0"/>
        <w:spacing w:after="0" w:line="360" w:lineRule="auto"/>
        <w:ind w:right="57" w:firstLine="709"/>
        <w:jc w:val="both"/>
        <w:rPr>
          <w:rFonts w:ascii="Times New Roman" w:hAnsi="Times New Roman"/>
          <w:sz w:val="28"/>
          <w:szCs w:val="28"/>
        </w:rPr>
      </w:pPr>
    </w:p>
    <w:p w:rsidR="00D03F06" w:rsidRPr="007C34AA" w:rsidRDefault="007C26F2" w:rsidP="007C34AA">
      <w:pPr>
        <w:keepNext/>
        <w:widowControl w:val="0"/>
        <w:spacing w:after="0" w:line="360" w:lineRule="auto"/>
        <w:ind w:right="57" w:firstLine="709"/>
        <w:jc w:val="both"/>
        <w:rPr>
          <w:rFonts w:ascii="Times New Roman" w:hAnsi="Times New Roman"/>
          <w:sz w:val="28"/>
          <w:szCs w:val="28"/>
        </w:rPr>
      </w:pPr>
      <w:r>
        <w:rPr>
          <w:rFonts w:ascii="Times New Roman" w:hAnsi="Times New Roman"/>
          <w:sz w:val="28"/>
          <w:szCs w:val="28"/>
        </w:rPr>
        <w:pict>
          <v:shape id="_x0000_i1026" type="#_x0000_t75" style="width:57.75pt;height:33pt">
            <v:imagedata r:id="rId9" o:title=""/>
          </v:shape>
        </w:pict>
      </w:r>
      <w:r w:rsidR="00D03F06" w:rsidRPr="007C34AA">
        <w:rPr>
          <w:rFonts w:ascii="Times New Roman" w:hAnsi="Times New Roman"/>
          <w:sz w:val="28"/>
          <w:szCs w:val="28"/>
        </w:rPr>
        <w:t xml:space="preserve">, где </w:t>
      </w:r>
    </w:p>
    <w:p w:rsidR="00D03F06" w:rsidRPr="007C34AA" w:rsidRDefault="007C26F2" w:rsidP="007C34AA">
      <w:pPr>
        <w:keepNext/>
        <w:widowControl w:val="0"/>
        <w:spacing w:after="0" w:line="360" w:lineRule="auto"/>
        <w:ind w:right="57" w:firstLine="709"/>
        <w:jc w:val="both"/>
        <w:rPr>
          <w:rFonts w:ascii="Times New Roman" w:hAnsi="Times New Roman"/>
          <w:sz w:val="28"/>
          <w:szCs w:val="28"/>
        </w:rPr>
      </w:pPr>
      <w:r>
        <w:rPr>
          <w:rFonts w:ascii="Times New Roman" w:hAnsi="Times New Roman"/>
          <w:sz w:val="28"/>
          <w:szCs w:val="28"/>
        </w:rPr>
        <w:pict>
          <v:shape id="_x0000_i1027" type="#_x0000_t75" style="width:30pt;height:14.25pt">
            <v:imagedata r:id="rId10" o:title=""/>
          </v:shape>
        </w:pict>
      </w:r>
      <w:r w:rsidR="00D03F06" w:rsidRPr="007C34AA">
        <w:rPr>
          <w:rFonts w:ascii="Times New Roman" w:hAnsi="Times New Roman"/>
          <w:sz w:val="28"/>
          <w:szCs w:val="28"/>
        </w:rPr>
        <w:t>-общая сумма начисленных налоговых платежей,</w:t>
      </w:r>
      <w:r w:rsidR="007C34AA">
        <w:rPr>
          <w:rFonts w:ascii="Times New Roman" w:hAnsi="Times New Roman"/>
          <w:sz w:val="28"/>
          <w:szCs w:val="28"/>
        </w:rPr>
        <w:t xml:space="preserve"> </w:t>
      </w:r>
      <w:r w:rsidR="00D03F06" w:rsidRPr="007C34AA">
        <w:rPr>
          <w:rFonts w:ascii="Times New Roman" w:hAnsi="Times New Roman"/>
          <w:sz w:val="28"/>
          <w:szCs w:val="28"/>
        </w:rPr>
        <w:t>за исключением НДФЛ начисленного налоговыми агентами;</w:t>
      </w:r>
    </w:p>
    <w:p w:rsidR="00D03F06" w:rsidRPr="007C34AA" w:rsidRDefault="007C26F2" w:rsidP="007C34AA">
      <w:pPr>
        <w:keepNext/>
        <w:widowControl w:val="0"/>
        <w:spacing w:after="0" w:line="360" w:lineRule="auto"/>
        <w:ind w:right="57" w:firstLine="709"/>
        <w:jc w:val="both"/>
        <w:rPr>
          <w:rFonts w:ascii="Times New Roman" w:hAnsi="Times New Roman"/>
          <w:sz w:val="28"/>
          <w:szCs w:val="28"/>
        </w:rPr>
      </w:pPr>
      <w:r>
        <w:rPr>
          <w:rFonts w:ascii="Times New Roman" w:hAnsi="Times New Roman"/>
          <w:sz w:val="28"/>
          <w:szCs w:val="28"/>
        </w:rPr>
        <w:pict>
          <v:shape id="_x0000_i1028" type="#_x0000_t75" style="width:16.5pt;height:18pt">
            <v:imagedata r:id="rId11" o:title=""/>
          </v:shape>
        </w:pict>
      </w:r>
      <w:r w:rsidR="00D03F06" w:rsidRPr="007C34AA">
        <w:rPr>
          <w:rFonts w:ascii="Times New Roman" w:hAnsi="Times New Roman"/>
          <w:sz w:val="28"/>
          <w:szCs w:val="28"/>
        </w:rPr>
        <w:t>-сумма выручки брутто (Оборот по Кт счета 90/1 «Продажи»).</w:t>
      </w:r>
    </w:p>
    <w:p w:rsidR="00D03F06" w:rsidRPr="007C34AA" w:rsidRDefault="00D03F06"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Постоянные налоговые платежи включает отчисления в Пенсионный фонд и нало</w:t>
      </w:r>
      <w:r w:rsidR="009A66EF" w:rsidRPr="007C34AA">
        <w:rPr>
          <w:rFonts w:ascii="Times New Roman" w:hAnsi="Times New Roman"/>
          <w:sz w:val="28"/>
          <w:szCs w:val="28"/>
        </w:rPr>
        <w:t>г на имущество, а переменные – НДС,</w:t>
      </w:r>
      <w:r w:rsidR="007C34AA">
        <w:rPr>
          <w:rFonts w:ascii="Times New Roman" w:hAnsi="Times New Roman"/>
          <w:sz w:val="28"/>
          <w:szCs w:val="28"/>
        </w:rPr>
        <w:t xml:space="preserve"> </w:t>
      </w:r>
      <w:r w:rsidRPr="007C34AA">
        <w:rPr>
          <w:rFonts w:ascii="Times New Roman" w:hAnsi="Times New Roman"/>
          <w:sz w:val="28"/>
          <w:szCs w:val="28"/>
        </w:rPr>
        <w:t xml:space="preserve">налог </w:t>
      </w:r>
      <w:r w:rsidR="009A66EF" w:rsidRPr="007C34AA">
        <w:rPr>
          <w:rFonts w:ascii="Times New Roman" w:hAnsi="Times New Roman"/>
          <w:sz w:val="28"/>
          <w:szCs w:val="28"/>
        </w:rPr>
        <w:t>на прибыль</w:t>
      </w:r>
      <w:r w:rsidRPr="007C34AA">
        <w:rPr>
          <w:rFonts w:ascii="Times New Roman" w:hAnsi="Times New Roman"/>
          <w:sz w:val="28"/>
          <w:szCs w:val="28"/>
        </w:rPr>
        <w:t>.</w:t>
      </w:r>
    </w:p>
    <w:p w:rsidR="008A72C2" w:rsidRPr="007C34AA" w:rsidRDefault="008A72C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Таким образом,</w:t>
      </w:r>
      <w:r w:rsidR="00D03F06" w:rsidRPr="007C34AA">
        <w:rPr>
          <w:rFonts w:ascii="Times New Roman" w:hAnsi="Times New Roman"/>
          <w:sz w:val="28"/>
          <w:szCs w:val="28"/>
        </w:rPr>
        <w:t xml:space="preserve"> общий коэффициент эффективности </w:t>
      </w:r>
      <w:r w:rsidRPr="007C34AA">
        <w:rPr>
          <w:rFonts w:ascii="Times New Roman" w:hAnsi="Times New Roman"/>
          <w:sz w:val="28"/>
          <w:szCs w:val="28"/>
        </w:rPr>
        <w:t xml:space="preserve">по кварталам отчетного года имеет значения от 6,43 до 7,39% </w:t>
      </w:r>
    </w:p>
    <w:p w:rsidR="00E739A9" w:rsidRPr="007C34AA" w:rsidRDefault="00E739A9" w:rsidP="007C34AA">
      <w:pPr>
        <w:keepNext/>
        <w:widowControl w:val="0"/>
        <w:spacing w:after="0" w:line="360" w:lineRule="auto"/>
        <w:ind w:right="57" w:firstLine="709"/>
        <w:jc w:val="both"/>
        <w:rPr>
          <w:rFonts w:ascii="Times New Roman" w:hAnsi="Times New Roman"/>
          <w:sz w:val="28"/>
        </w:rPr>
      </w:pPr>
      <w:r w:rsidRPr="007C34AA">
        <w:rPr>
          <w:rFonts w:ascii="Times New Roman" w:hAnsi="Times New Roman"/>
          <w:sz w:val="28"/>
        </w:rPr>
        <w:t>Изучение действующего в ООО «ОптХозТорг» порядка налогового учета, показало, что в целом</w:t>
      </w:r>
      <w:r w:rsidR="007C34AA">
        <w:rPr>
          <w:rFonts w:ascii="Times New Roman" w:hAnsi="Times New Roman"/>
          <w:sz w:val="28"/>
        </w:rPr>
        <w:t xml:space="preserve"> </w:t>
      </w:r>
      <w:r w:rsidRPr="007C34AA">
        <w:rPr>
          <w:rFonts w:ascii="Times New Roman" w:hAnsi="Times New Roman"/>
          <w:sz w:val="28"/>
        </w:rPr>
        <w:t xml:space="preserve">организация осуществляла расчет и уплату ЕСН в соответствии с Налоговым кодексом РФ. </w:t>
      </w:r>
    </w:p>
    <w:p w:rsidR="003D3E52" w:rsidRPr="001D218C" w:rsidRDefault="001D218C" w:rsidP="001D218C">
      <w:pPr>
        <w:pStyle w:val="a3"/>
        <w:keepNext/>
        <w:widowControl w:val="0"/>
        <w:spacing w:line="360" w:lineRule="auto"/>
        <w:ind w:right="57" w:firstLine="709"/>
        <w:jc w:val="center"/>
        <w:rPr>
          <w:b/>
          <w:caps/>
          <w:sz w:val="28"/>
        </w:rPr>
      </w:pPr>
      <w:r>
        <w:rPr>
          <w:caps/>
          <w:sz w:val="28"/>
        </w:rPr>
        <w:br w:type="page"/>
      </w:r>
      <w:r w:rsidR="003D3E52" w:rsidRPr="001D218C">
        <w:rPr>
          <w:b/>
          <w:caps/>
          <w:sz w:val="28"/>
        </w:rPr>
        <w:t>Заключение</w:t>
      </w:r>
    </w:p>
    <w:p w:rsidR="003D3E52" w:rsidRPr="007C34AA" w:rsidRDefault="003D3E52" w:rsidP="007C34AA">
      <w:pPr>
        <w:pStyle w:val="a3"/>
        <w:keepNext/>
        <w:widowControl w:val="0"/>
        <w:numPr>
          <w:ilvl w:val="12"/>
          <w:numId w:val="0"/>
        </w:numPr>
        <w:spacing w:line="360" w:lineRule="auto"/>
        <w:ind w:right="57" w:firstLine="709"/>
        <w:jc w:val="both"/>
        <w:rPr>
          <w:sz w:val="28"/>
        </w:rPr>
      </w:pPr>
    </w:p>
    <w:p w:rsidR="003D3E52" w:rsidRPr="007C34AA" w:rsidRDefault="000E3273" w:rsidP="007C34AA">
      <w:pPr>
        <w:pStyle w:val="a3"/>
        <w:keepNext/>
        <w:widowControl w:val="0"/>
        <w:numPr>
          <w:ilvl w:val="12"/>
          <w:numId w:val="0"/>
        </w:numPr>
        <w:spacing w:line="360" w:lineRule="auto"/>
        <w:ind w:right="57" w:firstLine="709"/>
        <w:jc w:val="both"/>
        <w:rPr>
          <w:sz w:val="28"/>
        </w:rPr>
      </w:pPr>
      <w:r w:rsidRPr="007C34AA">
        <w:rPr>
          <w:sz w:val="28"/>
        </w:rPr>
        <w:t xml:space="preserve">Единым социальным налогом установлен единый порядок исчисления и налоговой базы по платежам в социальные формы. В курсовой работы был изучен порядок расчета и уплату Единого социального налога в соответствии с действующим законодательством. </w:t>
      </w:r>
      <w:r w:rsidR="003D3E52" w:rsidRPr="007C34AA">
        <w:rPr>
          <w:sz w:val="28"/>
        </w:rPr>
        <w:t>Объектом исследования курсовой работы является общество с ограниченной ответственностью «ОптХозТорг»</w:t>
      </w:r>
      <w:r w:rsidRPr="007C34AA">
        <w:rPr>
          <w:sz w:val="28"/>
        </w:rPr>
        <w:t>.</w:t>
      </w:r>
    </w:p>
    <w:p w:rsidR="003D3E52" w:rsidRPr="007C34AA" w:rsidRDefault="003D3E52" w:rsidP="007C34AA">
      <w:pPr>
        <w:pStyle w:val="a3"/>
        <w:keepNext/>
        <w:widowControl w:val="0"/>
        <w:spacing w:line="360" w:lineRule="auto"/>
        <w:ind w:right="57" w:firstLine="709"/>
        <w:jc w:val="both"/>
        <w:rPr>
          <w:sz w:val="28"/>
        </w:rPr>
      </w:pPr>
      <w:r w:rsidRPr="007C34AA">
        <w:rPr>
          <w:sz w:val="28"/>
        </w:rPr>
        <w:t xml:space="preserve">При проверке </w:t>
      </w:r>
      <w:r w:rsidRPr="007C34AA">
        <w:rPr>
          <w:sz w:val="28"/>
          <w:szCs w:val="28"/>
        </w:rPr>
        <w:t>порядка исчисления и уплаты Единого социального налога организацией</w:t>
      </w:r>
      <w:r w:rsidRPr="007C34AA">
        <w:rPr>
          <w:sz w:val="28"/>
        </w:rPr>
        <w:t xml:space="preserve"> установлено: ставки налогов и платежей применяются верно, налоговые декларации и расчеты по авансовым платежам сдаются в Межрайонную инспекцию № 4 в установленные законодательством сроки.</w:t>
      </w:r>
      <w:r w:rsidR="000E3273" w:rsidRPr="007C34AA">
        <w:rPr>
          <w:sz w:val="28"/>
        </w:rPr>
        <w:t xml:space="preserve"> Однако, выявлены следующие нарушения в части расчета налоговой базы:</w:t>
      </w:r>
    </w:p>
    <w:p w:rsidR="003D3E52" w:rsidRPr="007C34AA" w:rsidRDefault="003D3E52" w:rsidP="007C34AA">
      <w:pPr>
        <w:pStyle w:val="a3"/>
        <w:keepNext/>
        <w:widowControl w:val="0"/>
        <w:spacing w:line="360" w:lineRule="auto"/>
        <w:ind w:right="57" w:firstLine="709"/>
        <w:jc w:val="both"/>
        <w:rPr>
          <w:sz w:val="28"/>
        </w:rPr>
      </w:pPr>
      <w:r w:rsidRPr="007C34AA">
        <w:rPr>
          <w:snapToGrid w:val="0"/>
          <w:sz w:val="28"/>
        </w:rPr>
        <w:t>- в нарушение ст. 237 Налогового кодекса Российской Федерации налоговая база по единому социальному налогу была занижена на 16520 руб.</w:t>
      </w:r>
      <w:r w:rsidR="007C34AA">
        <w:rPr>
          <w:snapToGrid w:val="0"/>
          <w:sz w:val="28"/>
        </w:rPr>
        <w:t xml:space="preserve"> </w:t>
      </w:r>
      <w:r w:rsidRPr="007C34AA">
        <w:rPr>
          <w:snapToGrid w:val="0"/>
          <w:sz w:val="28"/>
        </w:rPr>
        <w:t>на сумму путевки, которой премировали начальника коммерческого отдела</w:t>
      </w:r>
    </w:p>
    <w:p w:rsidR="003D3E52" w:rsidRPr="007C34AA" w:rsidRDefault="003D3E52" w:rsidP="007C34AA">
      <w:pPr>
        <w:pStyle w:val="a3"/>
        <w:keepNext/>
        <w:widowControl w:val="0"/>
        <w:spacing w:line="360" w:lineRule="auto"/>
        <w:ind w:right="57" w:firstLine="709"/>
        <w:jc w:val="both"/>
        <w:rPr>
          <w:sz w:val="28"/>
        </w:rPr>
      </w:pPr>
      <w:r w:rsidRPr="007C34AA">
        <w:rPr>
          <w:sz w:val="28"/>
        </w:rPr>
        <w:t xml:space="preserve"> При проверке установлено, что ставки налогов и платежей применяются верно. При определении налоговой базы учитываются любые выплаты и вознаграждения вне зависимости от формы, в которой осуществляются данные платежи. Недоплата налога составила 4295,2 руб.</w:t>
      </w:r>
    </w:p>
    <w:p w:rsidR="003D3E52" w:rsidRPr="007C34AA" w:rsidRDefault="003D3E52" w:rsidP="007C34AA">
      <w:pPr>
        <w:pStyle w:val="a3"/>
        <w:keepNext/>
        <w:widowControl w:val="0"/>
        <w:spacing w:line="360" w:lineRule="auto"/>
        <w:ind w:right="57" w:firstLine="709"/>
        <w:jc w:val="both"/>
        <w:rPr>
          <w:sz w:val="28"/>
        </w:rPr>
      </w:pPr>
      <w:r w:rsidRPr="007C34AA">
        <w:rPr>
          <w:sz w:val="28"/>
        </w:rPr>
        <w:t xml:space="preserve">- в нарушение п. 1 ст. 238 </w:t>
      </w:r>
      <w:r w:rsidRPr="007C34AA">
        <w:rPr>
          <w:snapToGrid w:val="0"/>
          <w:sz w:val="28"/>
        </w:rPr>
        <w:t>Налогового кодекса Российской Федерации налоговая база по единому социальному налогу была завышена на сумму 20000 руб., направленную на получение главным бухгалтером высшего образования.</w:t>
      </w:r>
      <w:r w:rsidR="007C34AA">
        <w:rPr>
          <w:snapToGrid w:val="0"/>
          <w:sz w:val="28"/>
        </w:rPr>
        <w:t xml:space="preserve"> </w:t>
      </w:r>
      <w:r w:rsidRPr="007C34AA">
        <w:rPr>
          <w:snapToGrid w:val="0"/>
          <w:sz w:val="28"/>
        </w:rPr>
        <w:t xml:space="preserve">В соответствии с пп.2 п.1 ст. 238 Налогового кодекса Российской Федерации не подлежат обложению единым социальным налогом суммы, являющиеся возмещением расходов на повышение профессионального уровня работников. </w:t>
      </w:r>
      <w:r w:rsidRPr="007C34AA">
        <w:rPr>
          <w:sz w:val="28"/>
        </w:rPr>
        <w:t>Переплата налога составила 5200 руб.</w:t>
      </w:r>
    </w:p>
    <w:p w:rsidR="003D3E52" w:rsidRPr="007C34AA" w:rsidRDefault="000E3273" w:rsidP="007C34AA">
      <w:pPr>
        <w:pStyle w:val="a3"/>
        <w:keepNext/>
        <w:widowControl w:val="0"/>
        <w:spacing w:line="360" w:lineRule="auto"/>
        <w:ind w:right="57" w:firstLine="709"/>
        <w:jc w:val="both"/>
        <w:rPr>
          <w:sz w:val="28"/>
        </w:rPr>
      </w:pPr>
      <w:r w:rsidRPr="007C34AA">
        <w:rPr>
          <w:sz w:val="28"/>
        </w:rPr>
        <w:t>В связи этим бухгалтеру организации необходимо рекомендовать:</w:t>
      </w:r>
    </w:p>
    <w:p w:rsidR="000E3273" w:rsidRPr="007C34AA" w:rsidRDefault="000E3273" w:rsidP="007C34AA">
      <w:pPr>
        <w:pStyle w:val="a3"/>
        <w:keepNext/>
        <w:widowControl w:val="0"/>
        <w:spacing w:line="360" w:lineRule="auto"/>
        <w:ind w:right="57" w:firstLine="709"/>
        <w:jc w:val="both"/>
        <w:rPr>
          <w:sz w:val="28"/>
        </w:rPr>
      </w:pPr>
      <w:r w:rsidRPr="007C34AA">
        <w:rPr>
          <w:snapToGrid w:val="0"/>
          <w:sz w:val="28"/>
        </w:rPr>
        <w:t xml:space="preserve">- </w:t>
      </w:r>
      <w:r w:rsidRPr="007C34AA">
        <w:rPr>
          <w:sz w:val="28"/>
        </w:rPr>
        <w:t xml:space="preserve">при определении налоговой базы учитывать любые выплаты и вознаграждения вне зависимости от формы, в которой осуществляются данные платежи на основании </w:t>
      </w:r>
      <w:r w:rsidRPr="007C34AA">
        <w:rPr>
          <w:snapToGrid w:val="0"/>
          <w:sz w:val="28"/>
        </w:rPr>
        <w:t>ст. 237 Налогового кодекса Российской Федерации;</w:t>
      </w:r>
    </w:p>
    <w:p w:rsidR="000E3273" w:rsidRPr="007C34AA" w:rsidRDefault="000E3273" w:rsidP="007C34AA">
      <w:pPr>
        <w:pStyle w:val="a3"/>
        <w:keepNext/>
        <w:widowControl w:val="0"/>
        <w:spacing w:line="360" w:lineRule="auto"/>
        <w:ind w:right="57" w:firstLine="709"/>
        <w:jc w:val="both"/>
        <w:rPr>
          <w:sz w:val="28"/>
        </w:rPr>
      </w:pPr>
      <w:r w:rsidRPr="007C34AA">
        <w:rPr>
          <w:sz w:val="28"/>
        </w:rPr>
        <w:t xml:space="preserve">- не облагать ЕСН </w:t>
      </w:r>
      <w:r w:rsidRPr="007C34AA">
        <w:rPr>
          <w:snapToGrid w:val="0"/>
          <w:sz w:val="28"/>
        </w:rPr>
        <w:t xml:space="preserve">суммы, являющиеся возмещением расходов на повышение профессионального уровня работников на основании </w:t>
      </w:r>
      <w:r w:rsidRPr="007C34AA">
        <w:rPr>
          <w:sz w:val="28"/>
        </w:rPr>
        <w:t xml:space="preserve">п. 1 ст. 238 </w:t>
      </w:r>
      <w:r w:rsidRPr="007C34AA">
        <w:rPr>
          <w:snapToGrid w:val="0"/>
          <w:sz w:val="28"/>
        </w:rPr>
        <w:t>Налогового кодекса Российской Федерации.</w:t>
      </w:r>
    </w:p>
    <w:p w:rsidR="003D3E52" w:rsidRPr="001D218C" w:rsidRDefault="001D218C" w:rsidP="001D218C">
      <w:pPr>
        <w:pStyle w:val="a3"/>
        <w:keepNext/>
        <w:widowControl w:val="0"/>
        <w:spacing w:line="360" w:lineRule="auto"/>
        <w:ind w:right="57" w:firstLine="709"/>
        <w:jc w:val="center"/>
        <w:rPr>
          <w:b/>
          <w:caps/>
          <w:sz w:val="28"/>
        </w:rPr>
      </w:pPr>
      <w:r>
        <w:rPr>
          <w:sz w:val="28"/>
        </w:rPr>
        <w:br w:type="page"/>
      </w:r>
      <w:r w:rsidR="003D3E52" w:rsidRPr="001D218C">
        <w:rPr>
          <w:b/>
          <w:caps/>
          <w:sz w:val="28"/>
        </w:rPr>
        <w:t>Библиографический список</w:t>
      </w:r>
    </w:p>
    <w:p w:rsidR="003D3E52" w:rsidRPr="007C34AA" w:rsidRDefault="003D3E52" w:rsidP="007C34AA">
      <w:pPr>
        <w:pStyle w:val="a3"/>
        <w:keepNext/>
        <w:widowControl w:val="0"/>
        <w:spacing w:line="360" w:lineRule="auto"/>
        <w:ind w:right="57" w:firstLine="709"/>
        <w:jc w:val="both"/>
        <w:rPr>
          <w:sz w:val="28"/>
          <w:szCs w:val="28"/>
        </w:rPr>
      </w:pPr>
    </w:p>
    <w:p w:rsidR="003D3E52" w:rsidRPr="007C34AA" w:rsidRDefault="003D3E52" w:rsidP="001D218C">
      <w:pPr>
        <w:keepNext/>
        <w:widowControl w:val="0"/>
        <w:numPr>
          <w:ilvl w:val="0"/>
          <w:numId w:val="8"/>
        </w:numPr>
        <w:shd w:val="clear" w:color="auto" w:fill="FFFFFF"/>
        <w:tabs>
          <w:tab w:val="num" w:pos="1260"/>
        </w:tabs>
        <w:spacing w:after="0" w:line="360" w:lineRule="auto"/>
        <w:ind w:left="0" w:right="57" w:firstLine="0"/>
        <w:jc w:val="both"/>
        <w:rPr>
          <w:rFonts w:ascii="Times New Roman" w:hAnsi="Times New Roman"/>
          <w:sz w:val="28"/>
          <w:szCs w:val="28"/>
        </w:rPr>
      </w:pPr>
      <w:r w:rsidRPr="007C34AA">
        <w:rPr>
          <w:rFonts w:ascii="Times New Roman" w:hAnsi="Times New Roman"/>
          <w:sz w:val="28"/>
          <w:szCs w:val="28"/>
        </w:rPr>
        <w:t>Гражданский кодекс Российской Федерации : в 3 ч. - М. : Юрайт-М, 2008. -462с.</w:t>
      </w:r>
    </w:p>
    <w:p w:rsidR="003D3E52" w:rsidRPr="007C34AA" w:rsidRDefault="003D3E52" w:rsidP="001D218C">
      <w:pPr>
        <w:keepNext/>
        <w:widowControl w:val="0"/>
        <w:numPr>
          <w:ilvl w:val="0"/>
          <w:numId w:val="8"/>
        </w:numPr>
        <w:shd w:val="clear" w:color="auto" w:fill="FFFFFF"/>
        <w:tabs>
          <w:tab w:val="num" w:pos="1260"/>
        </w:tabs>
        <w:spacing w:after="0" w:line="360" w:lineRule="auto"/>
        <w:ind w:left="0" w:right="57" w:firstLine="0"/>
        <w:jc w:val="both"/>
        <w:rPr>
          <w:rFonts w:ascii="Times New Roman" w:hAnsi="Times New Roman"/>
          <w:sz w:val="28"/>
          <w:szCs w:val="28"/>
        </w:rPr>
      </w:pPr>
      <w:r w:rsidRPr="007C34AA">
        <w:rPr>
          <w:rFonts w:ascii="Times New Roman" w:hAnsi="Times New Roman"/>
          <w:sz w:val="28"/>
          <w:szCs w:val="28"/>
        </w:rPr>
        <w:t xml:space="preserve">Налоговый кодекс РФ. - В 2 Ч.; Ч. 1, 2: сер. Кодексы Российской Федерации; по сост. на 15 ноября </w:t>
      </w:r>
      <w:smartTag w:uri="urn:schemas-microsoft-com:office:smarttags" w:element="metricconverter">
        <w:smartTagPr>
          <w:attr w:name="ProductID" w:val="2008 г"/>
        </w:smartTagPr>
        <w:r w:rsidRPr="007C34AA">
          <w:rPr>
            <w:rFonts w:ascii="Times New Roman" w:hAnsi="Times New Roman"/>
            <w:sz w:val="28"/>
            <w:szCs w:val="28"/>
          </w:rPr>
          <w:t>2008 г</w:t>
        </w:r>
      </w:smartTag>
      <w:r w:rsidRPr="007C34AA">
        <w:rPr>
          <w:rFonts w:ascii="Times New Roman" w:hAnsi="Times New Roman"/>
          <w:sz w:val="28"/>
          <w:szCs w:val="28"/>
        </w:rPr>
        <w:t>. - Омега Л., 2008. - 720 с</w:t>
      </w:r>
    </w:p>
    <w:p w:rsidR="003D3E52" w:rsidRPr="007C34AA" w:rsidRDefault="001D218C" w:rsidP="001D218C">
      <w:pPr>
        <w:pStyle w:val="af"/>
        <w:keepNext/>
        <w:widowControl w:val="0"/>
        <w:numPr>
          <w:ilvl w:val="0"/>
          <w:numId w:val="8"/>
        </w:numPr>
        <w:shd w:val="clear" w:color="auto" w:fill="FFFFFF"/>
        <w:spacing w:after="0" w:line="360" w:lineRule="auto"/>
        <w:ind w:left="0" w:right="57" w:firstLine="0"/>
        <w:jc w:val="both"/>
        <w:rPr>
          <w:rFonts w:ascii="Times New Roman" w:hAnsi="Times New Roman"/>
          <w:sz w:val="28"/>
          <w:szCs w:val="28"/>
        </w:rPr>
      </w:pPr>
      <w:r>
        <w:rPr>
          <w:rFonts w:ascii="Times New Roman" w:hAnsi="Times New Roman"/>
          <w:sz w:val="28"/>
          <w:szCs w:val="28"/>
        </w:rPr>
        <w:t>О вне</w:t>
      </w:r>
      <w:r w:rsidR="003D3E52" w:rsidRPr="007C34AA">
        <w:rPr>
          <w:rFonts w:ascii="Times New Roman" w:hAnsi="Times New Roman"/>
          <w:sz w:val="28"/>
          <w:szCs w:val="28"/>
        </w:rPr>
        <w:t>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федер. закон от 26.06.2008 № 103-ФЗ /</w:t>
      </w:r>
      <w:r w:rsidR="003D3E52" w:rsidRPr="007C34AA">
        <w:rPr>
          <w:rFonts w:ascii="Times New Roman" w:hAnsi="Times New Roman"/>
          <w:sz w:val="28"/>
          <w:szCs w:val="28"/>
          <w:lang w:val="en-US"/>
        </w:rPr>
        <w:t>http</w:t>
      </w:r>
      <w:r w:rsidR="003D3E52" w:rsidRPr="007C34AA">
        <w:rPr>
          <w:rFonts w:ascii="Times New Roman" w:hAnsi="Times New Roman"/>
          <w:sz w:val="28"/>
          <w:szCs w:val="28"/>
        </w:rPr>
        <w:t>://</w:t>
      </w:r>
      <w:r w:rsidR="003D3E52" w:rsidRPr="007C34AA">
        <w:rPr>
          <w:rFonts w:ascii="Times New Roman" w:hAnsi="Times New Roman"/>
          <w:sz w:val="28"/>
          <w:szCs w:val="28"/>
          <w:lang w:val="en-US"/>
        </w:rPr>
        <w:t>base</w:t>
      </w:r>
      <w:r w:rsidR="003D3E52" w:rsidRPr="007C34AA">
        <w:rPr>
          <w:rFonts w:ascii="Times New Roman" w:hAnsi="Times New Roman"/>
          <w:sz w:val="28"/>
          <w:szCs w:val="28"/>
        </w:rPr>
        <w:t xml:space="preserve"> </w:t>
      </w:r>
      <w:r w:rsidR="003D3E52" w:rsidRPr="007C34AA">
        <w:rPr>
          <w:rFonts w:ascii="Times New Roman" w:hAnsi="Times New Roman"/>
          <w:sz w:val="28"/>
          <w:szCs w:val="28"/>
          <w:lang w:val="en-US"/>
        </w:rPr>
        <w:t>consultant</w:t>
      </w:r>
      <w:r w:rsidR="003D3E52" w:rsidRPr="007C34AA">
        <w:rPr>
          <w:rFonts w:ascii="Times New Roman" w:hAnsi="Times New Roman"/>
          <w:sz w:val="28"/>
          <w:szCs w:val="28"/>
        </w:rPr>
        <w:t>.</w:t>
      </w:r>
      <w:r w:rsidR="003D3E52" w:rsidRPr="007C34AA">
        <w:rPr>
          <w:rFonts w:ascii="Times New Roman" w:hAnsi="Times New Roman"/>
          <w:sz w:val="28"/>
          <w:szCs w:val="28"/>
          <w:lang w:val="en-US"/>
        </w:rPr>
        <w:t>ru</w:t>
      </w:r>
      <w:r w:rsidR="003D3E52" w:rsidRPr="007C34AA">
        <w:rPr>
          <w:rFonts w:ascii="Times New Roman" w:hAnsi="Times New Roman"/>
          <w:sz w:val="28"/>
          <w:szCs w:val="28"/>
        </w:rPr>
        <w:t>/.</w:t>
      </w:r>
    </w:p>
    <w:p w:rsidR="003D3E52" w:rsidRPr="007C34AA" w:rsidRDefault="003D3E52" w:rsidP="001D218C">
      <w:pPr>
        <w:pStyle w:val="af"/>
        <w:keepNext/>
        <w:widowControl w:val="0"/>
        <w:numPr>
          <w:ilvl w:val="0"/>
          <w:numId w:val="8"/>
        </w:numPr>
        <w:shd w:val="clear" w:color="auto" w:fill="FFFFFF"/>
        <w:spacing w:after="0" w:line="360" w:lineRule="auto"/>
        <w:ind w:left="0" w:right="57" w:firstLine="0"/>
        <w:jc w:val="both"/>
        <w:rPr>
          <w:rFonts w:ascii="Times New Roman" w:hAnsi="Times New Roman"/>
          <w:sz w:val="28"/>
          <w:szCs w:val="28"/>
        </w:rPr>
      </w:pPr>
      <w:r w:rsidRPr="007C34AA">
        <w:rPr>
          <w:rFonts w:ascii="Times New Roman" w:hAnsi="Times New Roman"/>
          <w:sz w:val="28"/>
          <w:szCs w:val="28"/>
        </w:rPr>
        <w:t>О внесении изменений в Федеральный закон "О концессионных соглашениях" и отдельные законодательные акты Российской Федерации» федер. закон от 30.06.2008 № 108-ФЗ /</w:t>
      </w:r>
      <w:r w:rsidRPr="007C34AA">
        <w:rPr>
          <w:rFonts w:ascii="Times New Roman" w:hAnsi="Times New Roman"/>
          <w:sz w:val="28"/>
          <w:szCs w:val="28"/>
          <w:lang w:val="en-US"/>
        </w:rPr>
        <w:t>http</w:t>
      </w:r>
      <w:r w:rsidRPr="007C34AA">
        <w:rPr>
          <w:rFonts w:ascii="Times New Roman" w:hAnsi="Times New Roman"/>
          <w:sz w:val="28"/>
          <w:szCs w:val="28"/>
        </w:rPr>
        <w:t>://</w:t>
      </w:r>
      <w:r w:rsidRPr="007C34AA">
        <w:rPr>
          <w:rFonts w:ascii="Times New Roman" w:hAnsi="Times New Roman"/>
          <w:sz w:val="28"/>
          <w:szCs w:val="28"/>
          <w:lang w:val="en-US"/>
        </w:rPr>
        <w:t>base</w:t>
      </w:r>
      <w:r w:rsidRPr="007C34AA">
        <w:rPr>
          <w:rFonts w:ascii="Times New Roman" w:hAnsi="Times New Roman"/>
          <w:sz w:val="28"/>
          <w:szCs w:val="28"/>
        </w:rPr>
        <w:t xml:space="preserve"> </w:t>
      </w:r>
      <w:r w:rsidRPr="007C34AA">
        <w:rPr>
          <w:rFonts w:ascii="Times New Roman" w:hAnsi="Times New Roman"/>
          <w:sz w:val="28"/>
          <w:szCs w:val="28"/>
          <w:lang w:val="en-US"/>
        </w:rPr>
        <w:t>consultant</w:t>
      </w:r>
      <w:r w:rsidRPr="007C34AA">
        <w:rPr>
          <w:rFonts w:ascii="Times New Roman" w:hAnsi="Times New Roman"/>
          <w:sz w:val="28"/>
          <w:szCs w:val="28"/>
        </w:rPr>
        <w:t>.</w:t>
      </w:r>
      <w:r w:rsidRPr="007C34AA">
        <w:rPr>
          <w:rFonts w:ascii="Times New Roman" w:hAnsi="Times New Roman"/>
          <w:sz w:val="28"/>
          <w:szCs w:val="28"/>
          <w:lang w:val="en-US"/>
        </w:rPr>
        <w:t>ru</w:t>
      </w:r>
      <w:r w:rsidRPr="007C34AA">
        <w:rPr>
          <w:rFonts w:ascii="Times New Roman" w:hAnsi="Times New Roman"/>
          <w:sz w:val="28"/>
          <w:szCs w:val="28"/>
        </w:rPr>
        <w:t>/.</w:t>
      </w:r>
    </w:p>
    <w:p w:rsidR="003D3E52" w:rsidRPr="007C34AA" w:rsidRDefault="003D3E52" w:rsidP="001D218C">
      <w:pPr>
        <w:pStyle w:val="a3"/>
        <w:keepNext/>
        <w:widowControl w:val="0"/>
        <w:numPr>
          <w:ilvl w:val="0"/>
          <w:numId w:val="8"/>
        </w:numPr>
        <w:spacing w:line="360" w:lineRule="auto"/>
        <w:ind w:left="0" w:right="57" w:firstLine="0"/>
        <w:jc w:val="both"/>
        <w:rPr>
          <w:sz w:val="28"/>
        </w:rPr>
      </w:pPr>
      <w:r w:rsidRPr="007C34AA">
        <w:rPr>
          <w:sz w:val="28"/>
          <w:szCs w:val="28"/>
        </w:rPr>
        <w:t>О внесении изменений в главы 21, 23, 24, 25 и 26 части второй Налогового кодекса Российской Федерации и некоторые другие акты законодательства Российской Федерации о налогах и сборах: федер. закон от 22.07.2008 № 158-ФЗ</w:t>
      </w:r>
      <w:r w:rsidR="007C34AA">
        <w:rPr>
          <w:sz w:val="28"/>
          <w:szCs w:val="28"/>
        </w:rPr>
        <w:t xml:space="preserve"> </w:t>
      </w:r>
      <w:r w:rsidRPr="007C34AA">
        <w:rPr>
          <w:sz w:val="28"/>
          <w:szCs w:val="28"/>
        </w:rPr>
        <w:t>/</w:t>
      </w:r>
      <w:r w:rsidRPr="007C34AA">
        <w:rPr>
          <w:sz w:val="28"/>
          <w:szCs w:val="28"/>
          <w:lang w:val="en-US"/>
        </w:rPr>
        <w:t>http</w:t>
      </w:r>
      <w:r w:rsidRPr="007C34AA">
        <w:rPr>
          <w:sz w:val="28"/>
          <w:szCs w:val="28"/>
        </w:rPr>
        <w:t>://</w:t>
      </w:r>
      <w:r w:rsidRPr="007C34AA">
        <w:rPr>
          <w:sz w:val="28"/>
          <w:szCs w:val="28"/>
          <w:lang w:val="en-US"/>
        </w:rPr>
        <w:t>base</w:t>
      </w:r>
      <w:r w:rsidRPr="007C34AA">
        <w:rPr>
          <w:sz w:val="28"/>
          <w:szCs w:val="28"/>
        </w:rPr>
        <w:t xml:space="preserve"> </w:t>
      </w:r>
      <w:r w:rsidRPr="007C34AA">
        <w:rPr>
          <w:sz w:val="28"/>
          <w:szCs w:val="28"/>
          <w:lang w:val="en-US"/>
        </w:rPr>
        <w:t>consultant</w:t>
      </w:r>
      <w:r w:rsidRPr="007C34AA">
        <w:rPr>
          <w:sz w:val="28"/>
          <w:szCs w:val="28"/>
        </w:rPr>
        <w:t>.</w:t>
      </w:r>
      <w:r w:rsidRPr="007C34AA">
        <w:rPr>
          <w:sz w:val="28"/>
          <w:szCs w:val="28"/>
          <w:lang w:val="en-US"/>
        </w:rPr>
        <w:t>ru</w:t>
      </w:r>
      <w:r w:rsidRPr="007C34AA">
        <w:rPr>
          <w:sz w:val="28"/>
          <w:szCs w:val="28"/>
        </w:rPr>
        <w:t>/.</w:t>
      </w:r>
    </w:p>
    <w:p w:rsidR="003D3E52" w:rsidRPr="007C34AA" w:rsidRDefault="003D3E52" w:rsidP="001D218C">
      <w:pPr>
        <w:pStyle w:val="a7"/>
        <w:keepNext/>
        <w:widowControl w:val="0"/>
        <w:numPr>
          <w:ilvl w:val="0"/>
          <w:numId w:val="8"/>
        </w:numPr>
        <w:spacing w:after="0" w:line="360" w:lineRule="auto"/>
        <w:ind w:left="0" w:right="57" w:firstLine="0"/>
        <w:jc w:val="both"/>
        <w:rPr>
          <w:sz w:val="28"/>
          <w:szCs w:val="28"/>
        </w:rPr>
      </w:pPr>
      <w:r w:rsidRPr="007C34AA">
        <w:rPr>
          <w:sz w:val="28"/>
          <w:szCs w:val="28"/>
        </w:rPr>
        <w:t>Положение по бухгалтерскому учету «Учетная политика организации» ПБУ 1/98: утв. приказом Министерства финансов РФ от 09 декабря 1998г. №60Н // Экономика и жизнь. - 1999. - №3. - С.24.</w:t>
      </w:r>
    </w:p>
    <w:p w:rsidR="003D3E52" w:rsidRPr="007C34AA" w:rsidRDefault="003D3E52" w:rsidP="001D218C">
      <w:pPr>
        <w:pStyle w:val="a7"/>
        <w:keepNext/>
        <w:widowControl w:val="0"/>
        <w:numPr>
          <w:ilvl w:val="0"/>
          <w:numId w:val="8"/>
        </w:numPr>
        <w:spacing w:after="0" w:line="360" w:lineRule="auto"/>
        <w:ind w:left="0" w:right="57" w:firstLine="0"/>
        <w:jc w:val="both"/>
        <w:rPr>
          <w:sz w:val="28"/>
          <w:szCs w:val="28"/>
        </w:rPr>
      </w:pPr>
      <w:r w:rsidRPr="007C34AA">
        <w:rPr>
          <w:sz w:val="28"/>
          <w:szCs w:val="28"/>
        </w:rPr>
        <w:t xml:space="preserve">Положение по бухгалтерскому учету «Учетная политика организации» ПБУ 1/2008: утв. приказом Министерства финансов РФ 05.10.2008 № 106н // Бюллетень нормативных актов федеральных органов исполнительной власти. - 2008. - №44. </w:t>
      </w:r>
    </w:p>
    <w:p w:rsidR="003D3E52" w:rsidRPr="007C34AA" w:rsidRDefault="003D3E52" w:rsidP="001D218C">
      <w:pPr>
        <w:pStyle w:val="a7"/>
        <w:keepNext/>
        <w:widowControl w:val="0"/>
        <w:numPr>
          <w:ilvl w:val="0"/>
          <w:numId w:val="8"/>
        </w:numPr>
        <w:spacing w:after="0" w:line="360" w:lineRule="auto"/>
        <w:ind w:left="0" w:right="57" w:firstLine="0"/>
        <w:jc w:val="both"/>
        <w:rPr>
          <w:sz w:val="28"/>
          <w:szCs w:val="28"/>
        </w:rPr>
      </w:pPr>
      <w:r w:rsidRPr="007C34AA">
        <w:rPr>
          <w:sz w:val="28"/>
          <w:szCs w:val="28"/>
        </w:rPr>
        <w:t>Об утверждении форм документов, используемых налоговыми органами при реализации своих полномочий в отношениях, регулируемых законодательством о налогах и сборах: приказ МНС РФ от 31.05.2007 № ММ-3-06/338@ // Бюллетень нормативных актов федеральных органов исполнительной власти. – 2007. - № 34.</w:t>
      </w:r>
    </w:p>
    <w:p w:rsidR="00BA026C" w:rsidRPr="007C34AA" w:rsidRDefault="00BA026C" w:rsidP="001D218C">
      <w:pPr>
        <w:pStyle w:val="a7"/>
        <w:keepNext/>
        <w:widowControl w:val="0"/>
        <w:numPr>
          <w:ilvl w:val="0"/>
          <w:numId w:val="8"/>
        </w:numPr>
        <w:spacing w:after="0" w:line="360" w:lineRule="auto"/>
        <w:ind w:left="0" w:right="57" w:firstLine="0"/>
        <w:jc w:val="both"/>
        <w:rPr>
          <w:sz w:val="28"/>
          <w:szCs w:val="28"/>
        </w:rPr>
      </w:pPr>
      <w:r w:rsidRPr="007C34AA">
        <w:rPr>
          <w:sz w:val="28"/>
          <w:szCs w:val="28"/>
        </w:rPr>
        <w:t>Андреев, И. М. практика применения специальных налоговых режимов И. М. Андреев //</w:t>
      </w:r>
      <w:r w:rsidR="007C34AA">
        <w:rPr>
          <w:sz w:val="28"/>
          <w:szCs w:val="28"/>
        </w:rPr>
        <w:t xml:space="preserve"> </w:t>
      </w:r>
      <w:r w:rsidRPr="007C34AA">
        <w:rPr>
          <w:sz w:val="28"/>
          <w:szCs w:val="28"/>
        </w:rPr>
        <w:t>Налоговый вестник. – 2007. - № 2. -</w:t>
      </w:r>
      <w:r w:rsidR="007C34AA">
        <w:rPr>
          <w:sz w:val="28"/>
          <w:szCs w:val="28"/>
        </w:rPr>
        <w:t xml:space="preserve"> </w:t>
      </w:r>
      <w:r w:rsidRPr="007C34AA">
        <w:rPr>
          <w:sz w:val="28"/>
          <w:szCs w:val="28"/>
        </w:rPr>
        <w:t>С.89-94.</w:t>
      </w:r>
    </w:p>
    <w:p w:rsidR="003D3E52" w:rsidRPr="007C34AA" w:rsidRDefault="003D3E52" w:rsidP="001D218C">
      <w:pPr>
        <w:pStyle w:val="a7"/>
        <w:keepNext/>
        <w:widowControl w:val="0"/>
        <w:numPr>
          <w:ilvl w:val="0"/>
          <w:numId w:val="8"/>
        </w:numPr>
        <w:spacing w:after="0" w:line="360" w:lineRule="auto"/>
        <w:ind w:left="0" w:right="57" w:firstLine="0"/>
        <w:jc w:val="both"/>
        <w:rPr>
          <w:sz w:val="28"/>
          <w:szCs w:val="28"/>
        </w:rPr>
      </w:pPr>
      <w:r w:rsidRPr="007C34AA">
        <w:rPr>
          <w:sz w:val="28"/>
          <w:szCs w:val="28"/>
        </w:rPr>
        <w:t>Акинин, П.В. Налоги и налогообложение: учеб. пособие / П.В. Акинин, Е.Ю. Жидкова. – М.: Эксмо, 2008. – 496 с.</w:t>
      </w:r>
    </w:p>
    <w:p w:rsidR="003D3E52" w:rsidRPr="007C34AA" w:rsidRDefault="003D3E52" w:rsidP="001D218C">
      <w:pPr>
        <w:pStyle w:val="af0"/>
        <w:keepNext/>
        <w:widowControl w:val="0"/>
        <w:numPr>
          <w:ilvl w:val="0"/>
          <w:numId w:val="8"/>
        </w:numPr>
        <w:tabs>
          <w:tab w:val="num" w:pos="540"/>
        </w:tabs>
        <w:spacing w:line="360" w:lineRule="auto"/>
        <w:ind w:left="0" w:right="57" w:firstLine="0"/>
        <w:jc w:val="both"/>
        <w:rPr>
          <w:rFonts w:ascii="Times New Roman" w:hAnsi="Times New Roman" w:cs="Times New Roman"/>
          <w:sz w:val="28"/>
          <w:szCs w:val="28"/>
        </w:rPr>
      </w:pPr>
      <w:r w:rsidRPr="007C34AA">
        <w:rPr>
          <w:rFonts w:ascii="Times New Roman" w:hAnsi="Times New Roman" w:cs="Times New Roman"/>
          <w:sz w:val="28"/>
          <w:szCs w:val="28"/>
        </w:rPr>
        <w:t>Глебова, О. П.Налоговая учетная политика на 2008 год / О. П.</w:t>
      </w:r>
      <w:r w:rsidR="007C34AA">
        <w:rPr>
          <w:rFonts w:ascii="Times New Roman" w:hAnsi="Times New Roman" w:cs="Times New Roman"/>
          <w:sz w:val="28"/>
          <w:szCs w:val="28"/>
        </w:rPr>
        <w:t xml:space="preserve"> </w:t>
      </w:r>
      <w:r w:rsidRPr="007C34AA">
        <w:rPr>
          <w:rFonts w:ascii="Times New Roman" w:hAnsi="Times New Roman" w:cs="Times New Roman"/>
          <w:sz w:val="28"/>
          <w:szCs w:val="28"/>
        </w:rPr>
        <w:t>Глебова // Российский налоговый курьер. - 2008. - N 1-2. - С.101-109.</w:t>
      </w:r>
    </w:p>
    <w:p w:rsidR="003D3E52" w:rsidRPr="007C34AA" w:rsidRDefault="003D3E52" w:rsidP="001D218C">
      <w:pPr>
        <w:pStyle w:val="af0"/>
        <w:keepNext/>
        <w:widowControl w:val="0"/>
        <w:numPr>
          <w:ilvl w:val="0"/>
          <w:numId w:val="8"/>
        </w:numPr>
        <w:tabs>
          <w:tab w:val="num" w:pos="540"/>
        </w:tabs>
        <w:spacing w:line="360" w:lineRule="auto"/>
        <w:ind w:left="0" w:right="57" w:firstLine="0"/>
        <w:jc w:val="both"/>
        <w:rPr>
          <w:rFonts w:ascii="Times New Roman" w:hAnsi="Times New Roman" w:cs="Times New Roman"/>
          <w:sz w:val="28"/>
          <w:szCs w:val="28"/>
        </w:rPr>
      </w:pPr>
      <w:r w:rsidRPr="007C34AA">
        <w:rPr>
          <w:rFonts w:ascii="Times New Roman" w:hAnsi="Times New Roman" w:cs="Times New Roman"/>
          <w:sz w:val="28"/>
          <w:szCs w:val="28"/>
        </w:rPr>
        <w:t>Джальчинов, Д. Л. Признаки уклонения от уплаты налогов: оценка в арбитражной практике / Д. Л.</w:t>
      </w:r>
      <w:r w:rsidR="007C34AA">
        <w:rPr>
          <w:rFonts w:ascii="Times New Roman" w:hAnsi="Times New Roman" w:cs="Times New Roman"/>
          <w:sz w:val="28"/>
          <w:szCs w:val="28"/>
        </w:rPr>
        <w:t xml:space="preserve"> </w:t>
      </w:r>
      <w:r w:rsidRPr="007C34AA">
        <w:rPr>
          <w:rFonts w:ascii="Times New Roman" w:hAnsi="Times New Roman" w:cs="Times New Roman"/>
          <w:sz w:val="28"/>
          <w:szCs w:val="28"/>
        </w:rPr>
        <w:t>Джальчинов // Бухгалтерский учет. - 2008. -</w:t>
      </w:r>
      <w:r w:rsidR="007C34AA">
        <w:rPr>
          <w:rFonts w:ascii="Times New Roman" w:hAnsi="Times New Roman" w:cs="Times New Roman"/>
          <w:sz w:val="28"/>
          <w:szCs w:val="28"/>
        </w:rPr>
        <w:t xml:space="preserve"> </w:t>
      </w:r>
      <w:r w:rsidRPr="007C34AA">
        <w:rPr>
          <w:rFonts w:ascii="Times New Roman" w:hAnsi="Times New Roman" w:cs="Times New Roman"/>
          <w:sz w:val="28"/>
          <w:szCs w:val="28"/>
        </w:rPr>
        <w:t>N 7. - С.56-61.</w:t>
      </w:r>
    </w:p>
    <w:p w:rsidR="00BA026C" w:rsidRPr="007C34AA" w:rsidRDefault="00BA026C" w:rsidP="001D218C">
      <w:pPr>
        <w:pStyle w:val="af0"/>
        <w:keepNext/>
        <w:widowControl w:val="0"/>
        <w:numPr>
          <w:ilvl w:val="0"/>
          <w:numId w:val="8"/>
        </w:numPr>
        <w:tabs>
          <w:tab w:val="num" w:pos="540"/>
        </w:tabs>
        <w:spacing w:line="360" w:lineRule="auto"/>
        <w:ind w:left="0" w:right="57" w:firstLine="0"/>
        <w:jc w:val="both"/>
        <w:rPr>
          <w:rFonts w:ascii="Times New Roman" w:hAnsi="Times New Roman" w:cs="Times New Roman"/>
          <w:sz w:val="28"/>
          <w:szCs w:val="28"/>
        </w:rPr>
      </w:pPr>
      <w:r w:rsidRPr="007C34AA">
        <w:rPr>
          <w:rFonts w:ascii="Times New Roman" w:hAnsi="Times New Roman" w:cs="Times New Roman"/>
          <w:sz w:val="28"/>
          <w:szCs w:val="28"/>
        </w:rPr>
        <w:t>Единый социальный налог (глава 24 НК РФ) // Учет и анализ торговой деятельности. - 2008. - N 1-2. - С.63-64.</w:t>
      </w:r>
    </w:p>
    <w:p w:rsidR="00BA026C" w:rsidRPr="007C34AA" w:rsidRDefault="00BA026C" w:rsidP="001D218C">
      <w:pPr>
        <w:pStyle w:val="af0"/>
        <w:keepNext/>
        <w:widowControl w:val="0"/>
        <w:numPr>
          <w:ilvl w:val="0"/>
          <w:numId w:val="8"/>
        </w:numPr>
        <w:tabs>
          <w:tab w:val="num" w:pos="540"/>
        </w:tabs>
        <w:spacing w:line="360" w:lineRule="auto"/>
        <w:ind w:left="0" w:right="57" w:firstLine="0"/>
        <w:jc w:val="both"/>
        <w:rPr>
          <w:rFonts w:ascii="Times New Roman" w:hAnsi="Times New Roman" w:cs="Times New Roman"/>
          <w:sz w:val="28"/>
          <w:szCs w:val="28"/>
        </w:rPr>
      </w:pPr>
      <w:r w:rsidRPr="007C34AA">
        <w:rPr>
          <w:rFonts w:ascii="Times New Roman" w:hAnsi="Times New Roman" w:cs="Times New Roman"/>
          <w:sz w:val="28"/>
          <w:szCs w:val="28"/>
        </w:rPr>
        <w:t>Комарова, Л. В. ЕСН с выплат работникам / Л. В.</w:t>
      </w:r>
      <w:r w:rsidR="007C34AA">
        <w:rPr>
          <w:rFonts w:ascii="Times New Roman" w:hAnsi="Times New Roman" w:cs="Times New Roman"/>
          <w:sz w:val="28"/>
          <w:szCs w:val="28"/>
        </w:rPr>
        <w:t xml:space="preserve"> </w:t>
      </w:r>
      <w:r w:rsidRPr="007C34AA">
        <w:rPr>
          <w:rFonts w:ascii="Times New Roman" w:hAnsi="Times New Roman" w:cs="Times New Roman"/>
          <w:sz w:val="28"/>
          <w:szCs w:val="28"/>
        </w:rPr>
        <w:t>Комарова // Российский налоговый курьер. - 2008. - N 5. - С.28-29.</w:t>
      </w:r>
    </w:p>
    <w:p w:rsidR="00BA026C" w:rsidRPr="007C34AA" w:rsidRDefault="00BA026C" w:rsidP="001D218C">
      <w:pPr>
        <w:keepNext/>
        <w:widowControl w:val="0"/>
        <w:numPr>
          <w:ilvl w:val="0"/>
          <w:numId w:val="8"/>
        </w:numPr>
        <w:tabs>
          <w:tab w:val="num" w:pos="540"/>
        </w:tabs>
        <w:overflowPunct w:val="0"/>
        <w:autoSpaceDE w:val="0"/>
        <w:autoSpaceDN w:val="0"/>
        <w:adjustRightInd w:val="0"/>
        <w:spacing w:after="0" w:line="360" w:lineRule="auto"/>
        <w:ind w:left="0" w:right="57" w:firstLine="0"/>
        <w:jc w:val="both"/>
        <w:textAlignment w:val="baseline"/>
        <w:rPr>
          <w:rFonts w:ascii="Times New Roman" w:hAnsi="Times New Roman"/>
          <w:sz w:val="28"/>
          <w:szCs w:val="28"/>
        </w:rPr>
      </w:pPr>
      <w:r w:rsidRPr="007C34AA">
        <w:rPr>
          <w:rFonts w:ascii="Times New Roman" w:hAnsi="Times New Roman"/>
          <w:sz w:val="28"/>
          <w:szCs w:val="28"/>
        </w:rPr>
        <w:t>Конева, О.В. Основы налогообложения : учеб. пособие / О. В. Конева, Краснояр. гос. торг.- экон.ин-т. - Красноярск, 2007.-102 с.</w:t>
      </w:r>
    </w:p>
    <w:p w:rsidR="003D3E52" w:rsidRPr="007C34AA" w:rsidRDefault="003D3E52" w:rsidP="001D218C">
      <w:pPr>
        <w:pStyle w:val="af0"/>
        <w:keepNext/>
        <w:widowControl w:val="0"/>
        <w:numPr>
          <w:ilvl w:val="0"/>
          <w:numId w:val="8"/>
        </w:numPr>
        <w:tabs>
          <w:tab w:val="num" w:pos="540"/>
        </w:tabs>
        <w:spacing w:line="360" w:lineRule="auto"/>
        <w:ind w:left="0" w:right="57" w:firstLine="0"/>
        <w:jc w:val="both"/>
        <w:rPr>
          <w:rFonts w:ascii="Times New Roman" w:hAnsi="Times New Roman" w:cs="Times New Roman"/>
          <w:sz w:val="28"/>
          <w:szCs w:val="28"/>
        </w:rPr>
      </w:pPr>
      <w:r w:rsidRPr="007C34AA">
        <w:rPr>
          <w:rFonts w:ascii="Times New Roman" w:hAnsi="Times New Roman" w:cs="Times New Roman"/>
          <w:sz w:val="28"/>
          <w:szCs w:val="28"/>
        </w:rPr>
        <w:t>Лермонтов, Ю. М.Обособленные подразделения: вопросы налогообложения / Ю. М.</w:t>
      </w:r>
      <w:r w:rsidR="007C34AA">
        <w:rPr>
          <w:rFonts w:ascii="Times New Roman" w:hAnsi="Times New Roman" w:cs="Times New Roman"/>
          <w:sz w:val="28"/>
          <w:szCs w:val="28"/>
        </w:rPr>
        <w:t xml:space="preserve"> </w:t>
      </w:r>
      <w:r w:rsidRPr="007C34AA">
        <w:rPr>
          <w:rFonts w:ascii="Times New Roman" w:hAnsi="Times New Roman" w:cs="Times New Roman"/>
          <w:sz w:val="28"/>
          <w:szCs w:val="28"/>
        </w:rPr>
        <w:t>Лермонтов // Бухгалтерский учет. - 2008. - N 1. - С.24-27.</w:t>
      </w:r>
    </w:p>
    <w:p w:rsidR="003D3E52" w:rsidRPr="007C34AA" w:rsidRDefault="003D3E52" w:rsidP="001D218C">
      <w:pPr>
        <w:pStyle w:val="af0"/>
        <w:keepNext/>
        <w:widowControl w:val="0"/>
        <w:numPr>
          <w:ilvl w:val="0"/>
          <w:numId w:val="8"/>
        </w:numPr>
        <w:tabs>
          <w:tab w:val="num" w:pos="540"/>
        </w:tabs>
        <w:spacing w:line="360" w:lineRule="auto"/>
        <w:ind w:left="0" w:right="57" w:firstLine="0"/>
        <w:jc w:val="both"/>
        <w:rPr>
          <w:rFonts w:ascii="Times New Roman" w:hAnsi="Times New Roman" w:cs="Times New Roman"/>
          <w:sz w:val="28"/>
          <w:szCs w:val="28"/>
        </w:rPr>
      </w:pPr>
      <w:r w:rsidRPr="007C34AA">
        <w:rPr>
          <w:rFonts w:ascii="Times New Roman" w:hAnsi="Times New Roman" w:cs="Times New Roman"/>
          <w:sz w:val="28"/>
          <w:szCs w:val="28"/>
        </w:rPr>
        <w:t>Лукаш, Ю.А. Как законно уменьшить налоги фирмы. Плюсы и минусы различных схем ухода от налогов /</w:t>
      </w:r>
      <w:r w:rsidR="007C34AA">
        <w:rPr>
          <w:rFonts w:ascii="Times New Roman" w:hAnsi="Times New Roman" w:cs="Times New Roman"/>
          <w:sz w:val="28"/>
          <w:szCs w:val="28"/>
        </w:rPr>
        <w:t xml:space="preserve"> </w:t>
      </w:r>
      <w:r w:rsidRPr="007C34AA">
        <w:rPr>
          <w:rFonts w:ascii="Times New Roman" w:hAnsi="Times New Roman" w:cs="Times New Roman"/>
          <w:sz w:val="28"/>
          <w:szCs w:val="28"/>
        </w:rPr>
        <w:t>Ю.А. Лукаш. – 5- е изд., перераб. и доп. – М.: ГРроссМедиа: РОСБУХ, 2008. – 432 с.</w:t>
      </w:r>
    </w:p>
    <w:p w:rsidR="003D3E52" w:rsidRPr="007C34AA" w:rsidRDefault="003D3E52" w:rsidP="001D218C">
      <w:pPr>
        <w:keepNext/>
        <w:widowControl w:val="0"/>
        <w:numPr>
          <w:ilvl w:val="0"/>
          <w:numId w:val="8"/>
        </w:numPr>
        <w:tabs>
          <w:tab w:val="num" w:pos="540"/>
        </w:tabs>
        <w:overflowPunct w:val="0"/>
        <w:autoSpaceDE w:val="0"/>
        <w:autoSpaceDN w:val="0"/>
        <w:adjustRightInd w:val="0"/>
        <w:spacing w:after="0" w:line="360" w:lineRule="auto"/>
        <w:ind w:left="0" w:right="57" w:firstLine="0"/>
        <w:jc w:val="both"/>
        <w:textAlignment w:val="baseline"/>
        <w:rPr>
          <w:rFonts w:ascii="Times New Roman" w:hAnsi="Times New Roman"/>
          <w:sz w:val="28"/>
          <w:szCs w:val="28"/>
        </w:rPr>
      </w:pPr>
      <w:r w:rsidRPr="007C34AA">
        <w:rPr>
          <w:rFonts w:ascii="Times New Roman" w:hAnsi="Times New Roman"/>
          <w:sz w:val="28"/>
          <w:szCs w:val="28"/>
        </w:rPr>
        <w:t>Миляков, Н. В. Налоги и налогообложение :</w:t>
      </w:r>
      <w:r w:rsidR="007C34AA">
        <w:rPr>
          <w:rFonts w:ascii="Times New Roman" w:hAnsi="Times New Roman"/>
          <w:sz w:val="28"/>
          <w:szCs w:val="28"/>
        </w:rPr>
        <w:t xml:space="preserve"> </w:t>
      </w:r>
      <w:r w:rsidRPr="007C34AA">
        <w:rPr>
          <w:rFonts w:ascii="Times New Roman" w:hAnsi="Times New Roman"/>
          <w:sz w:val="28"/>
          <w:szCs w:val="28"/>
        </w:rPr>
        <w:t>учеб.-метод.</w:t>
      </w:r>
      <w:r w:rsidR="007C34AA">
        <w:rPr>
          <w:rFonts w:ascii="Times New Roman" w:hAnsi="Times New Roman"/>
          <w:sz w:val="28"/>
          <w:szCs w:val="28"/>
        </w:rPr>
        <w:t xml:space="preserve"> </w:t>
      </w:r>
      <w:r w:rsidRPr="007C34AA">
        <w:rPr>
          <w:rFonts w:ascii="Times New Roman" w:hAnsi="Times New Roman"/>
          <w:sz w:val="28"/>
          <w:szCs w:val="28"/>
        </w:rPr>
        <w:t>пособие / Н. В. Миляков.</w:t>
      </w:r>
      <w:r w:rsidR="007C34AA">
        <w:rPr>
          <w:rFonts w:ascii="Times New Roman" w:hAnsi="Times New Roman"/>
          <w:sz w:val="28"/>
          <w:szCs w:val="28"/>
        </w:rPr>
        <w:t xml:space="preserve"> </w:t>
      </w:r>
      <w:r w:rsidRPr="007C34AA">
        <w:rPr>
          <w:rFonts w:ascii="Times New Roman" w:hAnsi="Times New Roman"/>
          <w:sz w:val="28"/>
          <w:szCs w:val="28"/>
        </w:rPr>
        <w:t>-</w:t>
      </w:r>
      <w:r w:rsidR="007C34AA">
        <w:rPr>
          <w:rFonts w:ascii="Times New Roman" w:hAnsi="Times New Roman"/>
          <w:sz w:val="28"/>
          <w:szCs w:val="28"/>
        </w:rPr>
        <w:t xml:space="preserve"> </w:t>
      </w:r>
      <w:r w:rsidRPr="007C34AA">
        <w:rPr>
          <w:rFonts w:ascii="Times New Roman" w:hAnsi="Times New Roman"/>
          <w:sz w:val="28"/>
          <w:szCs w:val="28"/>
        </w:rPr>
        <w:t>М.: ИНФРА-М, 2006. – 400 с.</w:t>
      </w:r>
    </w:p>
    <w:p w:rsidR="003D3E52" w:rsidRPr="007C34AA" w:rsidRDefault="003D3E52" w:rsidP="001D218C">
      <w:pPr>
        <w:keepNext/>
        <w:widowControl w:val="0"/>
        <w:numPr>
          <w:ilvl w:val="0"/>
          <w:numId w:val="8"/>
        </w:numPr>
        <w:tabs>
          <w:tab w:val="num" w:pos="540"/>
        </w:tabs>
        <w:overflowPunct w:val="0"/>
        <w:autoSpaceDE w:val="0"/>
        <w:autoSpaceDN w:val="0"/>
        <w:adjustRightInd w:val="0"/>
        <w:spacing w:after="0" w:line="360" w:lineRule="auto"/>
        <w:ind w:left="0" w:right="57" w:firstLine="0"/>
        <w:jc w:val="both"/>
        <w:textAlignment w:val="baseline"/>
        <w:rPr>
          <w:rFonts w:ascii="Times New Roman" w:hAnsi="Times New Roman"/>
          <w:sz w:val="28"/>
          <w:szCs w:val="28"/>
        </w:rPr>
      </w:pPr>
      <w:r w:rsidRPr="007C34AA">
        <w:rPr>
          <w:rFonts w:ascii="Times New Roman" w:hAnsi="Times New Roman"/>
          <w:sz w:val="28"/>
          <w:szCs w:val="28"/>
        </w:rPr>
        <w:t>Молчанов, С.С. Налоги: расчет и оптимизация / С.С. Молчанов. – М.: Эксмо, 2007. – 512 с.</w:t>
      </w:r>
    </w:p>
    <w:p w:rsidR="003D3E52" w:rsidRPr="007C34AA" w:rsidRDefault="003D3E52" w:rsidP="001D218C">
      <w:pPr>
        <w:keepNext/>
        <w:widowControl w:val="0"/>
        <w:numPr>
          <w:ilvl w:val="0"/>
          <w:numId w:val="8"/>
        </w:numPr>
        <w:tabs>
          <w:tab w:val="num" w:pos="540"/>
        </w:tabs>
        <w:spacing w:after="0" w:line="360" w:lineRule="auto"/>
        <w:ind w:left="0" w:right="57" w:firstLine="0"/>
        <w:jc w:val="both"/>
        <w:rPr>
          <w:rFonts w:ascii="Times New Roman" w:hAnsi="Times New Roman"/>
          <w:sz w:val="28"/>
          <w:szCs w:val="28"/>
        </w:rPr>
      </w:pPr>
      <w:r w:rsidRPr="007C34AA">
        <w:rPr>
          <w:rFonts w:ascii="Times New Roman" w:hAnsi="Times New Roman"/>
          <w:sz w:val="28"/>
          <w:szCs w:val="28"/>
        </w:rPr>
        <w:t>Оптимизация и минимизация налогообложения: готовые способы экономии / под ред. С. В. Белоусовой. – М.: Вершина, 2007.-160 с</w:t>
      </w:r>
    </w:p>
    <w:p w:rsidR="003D3E52" w:rsidRPr="007C34AA" w:rsidRDefault="003D3E52" w:rsidP="001D218C">
      <w:pPr>
        <w:pStyle w:val="af0"/>
        <w:keepNext/>
        <w:widowControl w:val="0"/>
        <w:numPr>
          <w:ilvl w:val="0"/>
          <w:numId w:val="8"/>
        </w:numPr>
        <w:tabs>
          <w:tab w:val="num" w:pos="540"/>
        </w:tabs>
        <w:spacing w:line="360" w:lineRule="auto"/>
        <w:ind w:left="0" w:right="57" w:firstLine="0"/>
        <w:jc w:val="both"/>
        <w:rPr>
          <w:rFonts w:ascii="Times New Roman" w:hAnsi="Times New Roman" w:cs="Times New Roman"/>
          <w:sz w:val="28"/>
          <w:szCs w:val="28"/>
        </w:rPr>
      </w:pPr>
      <w:r w:rsidRPr="007C34AA">
        <w:rPr>
          <w:rFonts w:ascii="Times New Roman" w:hAnsi="Times New Roman" w:cs="Times New Roman"/>
          <w:sz w:val="28"/>
          <w:szCs w:val="28"/>
        </w:rPr>
        <w:t>Оформление курсовых и выпускных квалификационных работ. Методические указания для студентов всех форм обучения. Красноярск. – 2007г.</w:t>
      </w:r>
    </w:p>
    <w:p w:rsidR="003D3E52" w:rsidRPr="007C34AA" w:rsidRDefault="003D3E52" w:rsidP="001D218C">
      <w:pPr>
        <w:pStyle w:val="af0"/>
        <w:keepNext/>
        <w:widowControl w:val="0"/>
        <w:numPr>
          <w:ilvl w:val="0"/>
          <w:numId w:val="8"/>
        </w:numPr>
        <w:tabs>
          <w:tab w:val="num" w:pos="540"/>
        </w:tabs>
        <w:spacing w:line="360" w:lineRule="auto"/>
        <w:ind w:left="0" w:right="57" w:firstLine="0"/>
        <w:jc w:val="both"/>
        <w:rPr>
          <w:rFonts w:ascii="Times New Roman" w:hAnsi="Times New Roman" w:cs="Times New Roman"/>
          <w:sz w:val="28"/>
          <w:szCs w:val="28"/>
        </w:rPr>
      </w:pPr>
      <w:r w:rsidRPr="007C34AA">
        <w:rPr>
          <w:rFonts w:ascii="Times New Roman" w:hAnsi="Times New Roman" w:cs="Times New Roman"/>
          <w:sz w:val="28"/>
          <w:szCs w:val="28"/>
        </w:rPr>
        <w:t>Соколов, М. Налоговая нагрузка и ее регулирование / М.</w:t>
      </w:r>
      <w:r w:rsidR="007C34AA">
        <w:rPr>
          <w:rFonts w:ascii="Times New Roman" w:hAnsi="Times New Roman" w:cs="Times New Roman"/>
          <w:sz w:val="28"/>
          <w:szCs w:val="28"/>
        </w:rPr>
        <w:t xml:space="preserve"> </w:t>
      </w:r>
      <w:r w:rsidRPr="007C34AA">
        <w:rPr>
          <w:rFonts w:ascii="Times New Roman" w:hAnsi="Times New Roman" w:cs="Times New Roman"/>
          <w:sz w:val="28"/>
          <w:szCs w:val="28"/>
        </w:rPr>
        <w:t>Соколов // Экономист. - 2008. - N 3. - С.54-63.</w:t>
      </w:r>
    </w:p>
    <w:p w:rsidR="003D3E52" w:rsidRPr="007C34AA" w:rsidRDefault="003D3E52" w:rsidP="001D218C">
      <w:pPr>
        <w:pStyle w:val="a7"/>
        <w:keepNext/>
        <w:widowControl w:val="0"/>
        <w:numPr>
          <w:ilvl w:val="0"/>
          <w:numId w:val="8"/>
        </w:numPr>
        <w:spacing w:after="0" w:line="360" w:lineRule="auto"/>
        <w:ind w:left="0" w:right="57" w:firstLine="0"/>
        <w:jc w:val="both"/>
        <w:rPr>
          <w:sz w:val="28"/>
          <w:szCs w:val="28"/>
        </w:rPr>
      </w:pPr>
      <w:r w:rsidRPr="007C34AA">
        <w:rPr>
          <w:sz w:val="28"/>
          <w:szCs w:val="28"/>
        </w:rPr>
        <w:t>Тарасова, В. Ф.</w:t>
      </w:r>
      <w:r w:rsidR="007C34AA">
        <w:rPr>
          <w:sz w:val="28"/>
          <w:szCs w:val="28"/>
        </w:rPr>
        <w:t xml:space="preserve"> </w:t>
      </w:r>
      <w:r w:rsidRPr="007C34AA">
        <w:rPr>
          <w:sz w:val="28"/>
          <w:szCs w:val="28"/>
        </w:rPr>
        <w:t>Налоги и налогообложение : учеб. пособие по специальности</w:t>
      </w:r>
      <w:r w:rsidR="007C34AA">
        <w:rPr>
          <w:sz w:val="28"/>
          <w:szCs w:val="28"/>
        </w:rPr>
        <w:t xml:space="preserve"> </w:t>
      </w:r>
      <w:r w:rsidRPr="007C34AA">
        <w:rPr>
          <w:sz w:val="28"/>
          <w:szCs w:val="28"/>
        </w:rPr>
        <w:t>"Финансы и кредит" / В. Ф. Тарасова, Л. Н. Семыкина, Т. В. Сапрыкина. - 3-еизд., перераб. - М. : КноРус, 2007. - 320 с.</w:t>
      </w:r>
      <w:r w:rsidR="007C34AA">
        <w:rPr>
          <w:sz w:val="28"/>
          <w:szCs w:val="28"/>
        </w:rPr>
        <w:t xml:space="preserve"> </w:t>
      </w:r>
    </w:p>
    <w:p w:rsidR="00BA026C" w:rsidRPr="007C34AA" w:rsidRDefault="00BA026C" w:rsidP="001D218C">
      <w:pPr>
        <w:pStyle w:val="af0"/>
        <w:keepNext/>
        <w:widowControl w:val="0"/>
        <w:numPr>
          <w:ilvl w:val="0"/>
          <w:numId w:val="8"/>
        </w:numPr>
        <w:tabs>
          <w:tab w:val="num" w:pos="540"/>
        </w:tabs>
        <w:spacing w:line="360" w:lineRule="auto"/>
        <w:ind w:left="0" w:right="57" w:firstLine="0"/>
        <w:jc w:val="both"/>
        <w:rPr>
          <w:rFonts w:ascii="Times New Roman" w:hAnsi="Times New Roman" w:cs="Times New Roman"/>
          <w:sz w:val="28"/>
          <w:szCs w:val="28"/>
        </w:rPr>
      </w:pPr>
      <w:r w:rsidRPr="007C34AA">
        <w:rPr>
          <w:rFonts w:ascii="Times New Roman" w:hAnsi="Times New Roman" w:cs="Times New Roman"/>
          <w:sz w:val="28"/>
          <w:szCs w:val="28"/>
        </w:rPr>
        <w:t>Шилова, Л. А. Камеральная проверка отчетности по ЕСН и взносам в ПФР / Л. А.</w:t>
      </w:r>
      <w:r w:rsidR="007C34AA">
        <w:rPr>
          <w:rFonts w:ascii="Times New Roman" w:hAnsi="Times New Roman" w:cs="Times New Roman"/>
          <w:sz w:val="28"/>
          <w:szCs w:val="28"/>
        </w:rPr>
        <w:t xml:space="preserve"> </w:t>
      </w:r>
      <w:r w:rsidRPr="007C34AA">
        <w:rPr>
          <w:rFonts w:ascii="Times New Roman" w:hAnsi="Times New Roman" w:cs="Times New Roman"/>
          <w:sz w:val="28"/>
          <w:szCs w:val="28"/>
        </w:rPr>
        <w:t>Шилова // Российский налоговый курьер. - 2008. - N 1-2. - С.50-53.</w:t>
      </w:r>
    </w:p>
    <w:p w:rsidR="00E54372" w:rsidRPr="001D218C" w:rsidRDefault="001D218C" w:rsidP="001D218C">
      <w:pPr>
        <w:keepNext/>
        <w:widowControl w:val="0"/>
        <w:spacing w:after="0" w:line="360" w:lineRule="auto"/>
        <w:ind w:right="57" w:firstLine="709"/>
        <w:jc w:val="center"/>
        <w:rPr>
          <w:rFonts w:ascii="Times New Roman" w:hAnsi="Times New Roman"/>
          <w:b/>
          <w:sz w:val="28"/>
          <w:szCs w:val="28"/>
        </w:rPr>
      </w:pPr>
      <w:r>
        <w:rPr>
          <w:rFonts w:ascii="Times New Roman" w:hAnsi="Times New Roman"/>
          <w:sz w:val="28"/>
          <w:szCs w:val="28"/>
        </w:rPr>
        <w:br w:type="page"/>
      </w:r>
      <w:r w:rsidR="00E54372" w:rsidRPr="001D218C">
        <w:rPr>
          <w:rFonts w:ascii="Times New Roman" w:hAnsi="Times New Roman"/>
          <w:b/>
          <w:sz w:val="28"/>
          <w:szCs w:val="28"/>
        </w:rPr>
        <w:t>Приложения</w:t>
      </w:r>
    </w:p>
    <w:p w:rsidR="00E54372" w:rsidRPr="007C34AA" w:rsidRDefault="00E54372" w:rsidP="007C34AA">
      <w:pPr>
        <w:keepNext/>
        <w:widowControl w:val="0"/>
        <w:spacing w:after="0" w:line="360" w:lineRule="auto"/>
        <w:ind w:right="57" w:firstLine="709"/>
        <w:jc w:val="both"/>
        <w:rPr>
          <w:rFonts w:ascii="Times New Roman" w:hAnsi="Times New Roman"/>
          <w:sz w:val="28"/>
          <w:szCs w:val="28"/>
        </w:rPr>
      </w:pPr>
    </w:p>
    <w:p w:rsidR="00E54372" w:rsidRPr="007C34AA" w:rsidRDefault="00E5437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Приложение А – Налоговый паспорт организации</w:t>
      </w:r>
    </w:p>
    <w:p w:rsidR="00E54372" w:rsidRPr="007C34AA" w:rsidRDefault="00E54372" w:rsidP="007C34AA">
      <w:pPr>
        <w:keepNext/>
        <w:widowControl w:val="0"/>
        <w:shd w:val="clear" w:color="auto" w:fill="FFFFFF"/>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Приложение Б – Приказ об утверждении учетной политики организации;</w:t>
      </w:r>
    </w:p>
    <w:p w:rsidR="00E54372" w:rsidRPr="007C34AA" w:rsidRDefault="00E54372"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Приложение В – Учетная политика ООО «ОптХозТорг» для целей бухгалтерского</w:t>
      </w:r>
      <w:r w:rsidR="007C34AA">
        <w:rPr>
          <w:rFonts w:ascii="Times New Roman" w:hAnsi="Times New Roman"/>
          <w:sz w:val="28"/>
          <w:szCs w:val="28"/>
        </w:rPr>
        <w:t xml:space="preserve"> </w:t>
      </w:r>
      <w:r w:rsidRPr="007C34AA">
        <w:rPr>
          <w:rFonts w:ascii="Times New Roman" w:hAnsi="Times New Roman"/>
          <w:sz w:val="28"/>
          <w:szCs w:val="28"/>
        </w:rPr>
        <w:t>учета;</w:t>
      </w:r>
    </w:p>
    <w:p w:rsidR="00E54372" w:rsidRPr="007C34AA" w:rsidRDefault="00E54372" w:rsidP="007C34AA">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Приложение Г – Учетная политика ООО «ОптХозТорг» для целей налогового учета;</w:t>
      </w:r>
    </w:p>
    <w:p w:rsidR="007C34AA" w:rsidRPr="007C34AA" w:rsidRDefault="00E54372">
      <w:pPr>
        <w:keepNext/>
        <w:widowControl w:val="0"/>
        <w:spacing w:after="0" w:line="360" w:lineRule="auto"/>
        <w:ind w:right="57" w:firstLine="709"/>
        <w:jc w:val="both"/>
        <w:rPr>
          <w:rFonts w:ascii="Times New Roman" w:hAnsi="Times New Roman"/>
          <w:sz w:val="28"/>
          <w:szCs w:val="28"/>
        </w:rPr>
      </w:pPr>
      <w:r w:rsidRPr="007C34AA">
        <w:rPr>
          <w:rFonts w:ascii="Times New Roman" w:hAnsi="Times New Roman"/>
          <w:sz w:val="28"/>
          <w:szCs w:val="28"/>
        </w:rPr>
        <w:t>Приложение Д – Налоговая декларация по единому социальному налогу</w:t>
      </w:r>
      <w:r w:rsidR="0079047C" w:rsidRPr="007C34AA">
        <w:rPr>
          <w:rFonts w:ascii="Times New Roman" w:hAnsi="Times New Roman"/>
          <w:sz w:val="28"/>
          <w:szCs w:val="28"/>
        </w:rPr>
        <w:t>.</w:t>
      </w:r>
      <w:bookmarkStart w:id="0" w:name="_GoBack"/>
      <w:bookmarkEnd w:id="0"/>
    </w:p>
    <w:sectPr w:rsidR="007C34AA" w:rsidRPr="007C34AA" w:rsidSect="007C34AA">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AC3" w:rsidRDefault="00F96AC3" w:rsidP="00DC39D4">
      <w:pPr>
        <w:spacing w:after="0" w:line="240" w:lineRule="auto"/>
      </w:pPr>
      <w:r>
        <w:separator/>
      </w:r>
    </w:p>
  </w:endnote>
  <w:endnote w:type="continuationSeparator" w:id="0">
    <w:p w:rsidR="00F96AC3" w:rsidRDefault="00F96AC3" w:rsidP="00DC3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AC3" w:rsidRDefault="00F96AC3" w:rsidP="00DC39D4">
      <w:pPr>
        <w:spacing w:after="0" w:line="240" w:lineRule="auto"/>
      </w:pPr>
      <w:r>
        <w:separator/>
      </w:r>
    </w:p>
  </w:footnote>
  <w:footnote w:type="continuationSeparator" w:id="0">
    <w:p w:rsidR="00F96AC3" w:rsidRDefault="00F96AC3" w:rsidP="00DC39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21DE4"/>
    <w:multiLevelType w:val="hybridMultilevel"/>
    <w:tmpl w:val="BC8CDF0E"/>
    <w:lvl w:ilvl="0" w:tplc="0419000F">
      <w:start w:val="1"/>
      <w:numFmt w:val="decimal"/>
      <w:lvlText w:val="%1."/>
      <w:lvlJc w:val="left"/>
      <w:pPr>
        <w:tabs>
          <w:tab w:val="num" w:pos="1040"/>
        </w:tabs>
        <w:ind w:left="1040" w:hanging="360"/>
      </w:pPr>
      <w:rPr>
        <w:rFonts w:cs="Times New Roman"/>
      </w:rPr>
    </w:lvl>
    <w:lvl w:ilvl="1" w:tplc="04190019" w:tentative="1">
      <w:start w:val="1"/>
      <w:numFmt w:val="lowerLetter"/>
      <w:lvlText w:val="%2."/>
      <w:lvlJc w:val="left"/>
      <w:pPr>
        <w:tabs>
          <w:tab w:val="num" w:pos="1760"/>
        </w:tabs>
        <w:ind w:left="1760" w:hanging="360"/>
      </w:pPr>
      <w:rPr>
        <w:rFonts w:cs="Times New Roman"/>
      </w:rPr>
    </w:lvl>
    <w:lvl w:ilvl="2" w:tplc="0419001B" w:tentative="1">
      <w:start w:val="1"/>
      <w:numFmt w:val="lowerRoman"/>
      <w:lvlText w:val="%3."/>
      <w:lvlJc w:val="right"/>
      <w:pPr>
        <w:tabs>
          <w:tab w:val="num" w:pos="2480"/>
        </w:tabs>
        <w:ind w:left="2480" w:hanging="180"/>
      </w:pPr>
      <w:rPr>
        <w:rFonts w:cs="Times New Roman"/>
      </w:rPr>
    </w:lvl>
    <w:lvl w:ilvl="3" w:tplc="0419000F" w:tentative="1">
      <w:start w:val="1"/>
      <w:numFmt w:val="decimal"/>
      <w:lvlText w:val="%4."/>
      <w:lvlJc w:val="left"/>
      <w:pPr>
        <w:tabs>
          <w:tab w:val="num" w:pos="3200"/>
        </w:tabs>
        <w:ind w:left="3200" w:hanging="360"/>
      </w:pPr>
      <w:rPr>
        <w:rFonts w:cs="Times New Roman"/>
      </w:rPr>
    </w:lvl>
    <w:lvl w:ilvl="4" w:tplc="04190019" w:tentative="1">
      <w:start w:val="1"/>
      <w:numFmt w:val="lowerLetter"/>
      <w:lvlText w:val="%5."/>
      <w:lvlJc w:val="left"/>
      <w:pPr>
        <w:tabs>
          <w:tab w:val="num" w:pos="3920"/>
        </w:tabs>
        <w:ind w:left="3920" w:hanging="360"/>
      </w:pPr>
      <w:rPr>
        <w:rFonts w:cs="Times New Roman"/>
      </w:rPr>
    </w:lvl>
    <w:lvl w:ilvl="5" w:tplc="0419001B" w:tentative="1">
      <w:start w:val="1"/>
      <w:numFmt w:val="lowerRoman"/>
      <w:lvlText w:val="%6."/>
      <w:lvlJc w:val="right"/>
      <w:pPr>
        <w:tabs>
          <w:tab w:val="num" w:pos="4640"/>
        </w:tabs>
        <w:ind w:left="4640" w:hanging="180"/>
      </w:pPr>
      <w:rPr>
        <w:rFonts w:cs="Times New Roman"/>
      </w:rPr>
    </w:lvl>
    <w:lvl w:ilvl="6" w:tplc="0419000F" w:tentative="1">
      <w:start w:val="1"/>
      <w:numFmt w:val="decimal"/>
      <w:lvlText w:val="%7."/>
      <w:lvlJc w:val="left"/>
      <w:pPr>
        <w:tabs>
          <w:tab w:val="num" w:pos="5360"/>
        </w:tabs>
        <w:ind w:left="5360" w:hanging="360"/>
      </w:pPr>
      <w:rPr>
        <w:rFonts w:cs="Times New Roman"/>
      </w:rPr>
    </w:lvl>
    <w:lvl w:ilvl="7" w:tplc="04190019" w:tentative="1">
      <w:start w:val="1"/>
      <w:numFmt w:val="lowerLetter"/>
      <w:lvlText w:val="%8."/>
      <w:lvlJc w:val="left"/>
      <w:pPr>
        <w:tabs>
          <w:tab w:val="num" w:pos="6080"/>
        </w:tabs>
        <w:ind w:left="6080" w:hanging="360"/>
      </w:pPr>
      <w:rPr>
        <w:rFonts w:cs="Times New Roman"/>
      </w:rPr>
    </w:lvl>
    <w:lvl w:ilvl="8" w:tplc="0419001B" w:tentative="1">
      <w:start w:val="1"/>
      <w:numFmt w:val="lowerRoman"/>
      <w:lvlText w:val="%9."/>
      <w:lvlJc w:val="right"/>
      <w:pPr>
        <w:tabs>
          <w:tab w:val="num" w:pos="6800"/>
        </w:tabs>
        <w:ind w:left="6800" w:hanging="180"/>
      </w:pPr>
      <w:rPr>
        <w:rFonts w:cs="Times New Roman"/>
      </w:rPr>
    </w:lvl>
  </w:abstractNum>
  <w:abstractNum w:abstractNumId="1">
    <w:nsid w:val="0CD16EDB"/>
    <w:multiLevelType w:val="multilevel"/>
    <w:tmpl w:val="4086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292BA4"/>
    <w:multiLevelType w:val="multilevel"/>
    <w:tmpl w:val="FE42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D67BC2"/>
    <w:multiLevelType w:val="multilevel"/>
    <w:tmpl w:val="2F7A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986B4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3D3B2E53"/>
    <w:multiLevelType w:val="hybridMultilevel"/>
    <w:tmpl w:val="A12A7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47B2452D"/>
    <w:multiLevelType w:val="multilevel"/>
    <w:tmpl w:val="30F0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341A80"/>
    <w:multiLevelType w:val="multilevel"/>
    <w:tmpl w:val="9FCA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5B746E"/>
    <w:multiLevelType w:val="multilevel"/>
    <w:tmpl w:val="C88E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8"/>
  </w:num>
  <w:num w:numId="4">
    <w:abstractNumId w:val="2"/>
  </w:num>
  <w:num w:numId="5">
    <w:abstractNumId w:val="7"/>
  </w:num>
  <w:num w:numId="6">
    <w:abstractNumId w:val="3"/>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6B0D"/>
    <w:rsid w:val="000002FF"/>
    <w:rsid w:val="00007734"/>
    <w:rsid w:val="00017F82"/>
    <w:rsid w:val="00023EC1"/>
    <w:rsid w:val="00027CF0"/>
    <w:rsid w:val="0004185C"/>
    <w:rsid w:val="00070775"/>
    <w:rsid w:val="000B44FD"/>
    <w:rsid w:val="000E3273"/>
    <w:rsid w:val="000F7EC6"/>
    <w:rsid w:val="00155D55"/>
    <w:rsid w:val="00173900"/>
    <w:rsid w:val="00186B0D"/>
    <w:rsid w:val="001C5FE6"/>
    <w:rsid w:val="001D218C"/>
    <w:rsid w:val="001D6786"/>
    <w:rsid w:val="0021725B"/>
    <w:rsid w:val="00226658"/>
    <w:rsid w:val="00256F54"/>
    <w:rsid w:val="002A4662"/>
    <w:rsid w:val="002B5D7C"/>
    <w:rsid w:val="003018D1"/>
    <w:rsid w:val="00316F94"/>
    <w:rsid w:val="00341354"/>
    <w:rsid w:val="00357E7D"/>
    <w:rsid w:val="00381C35"/>
    <w:rsid w:val="003D3E52"/>
    <w:rsid w:val="003D6798"/>
    <w:rsid w:val="003E7DD8"/>
    <w:rsid w:val="0040008E"/>
    <w:rsid w:val="00406EC9"/>
    <w:rsid w:val="00453FD5"/>
    <w:rsid w:val="00473F2D"/>
    <w:rsid w:val="004A0AEE"/>
    <w:rsid w:val="004B5326"/>
    <w:rsid w:val="004C05A1"/>
    <w:rsid w:val="004C1C0A"/>
    <w:rsid w:val="0054623D"/>
    <w:rsid w:val="00565860"/>
    <w:rsid w:val="005B3B55"/>
    <w:rsid w:val="00616434"/>
    <w:rsid w:val="00617B33"/>
    <w:rsid w:val="00634650"/>
    <w:rsid w:val="006374C3"/>
    <w:rsid w:val="00642EA9"/>
    <w:rsid w:val="00647A57"/>
    <w:rsid w:val="00661546"/>
    <w:rsid w:val="006714BD"/>
    <w:rsid w:val="006B2DCB"/>
    <w:rsid w:val="006C2145"/>
    <w:rsid w:val="006D04DA"/>
    <w:rsid w:val="006D2F88"/>
    <w:rsid w:val="006E55ED"/>
    <w:rsid w:val="007263E4"/>
    <w:rsid w:val="00741B3C"/>
    <w:rsid w:val="007533F4"/>
    <w:rsid w:val="00786193"/>
    <w:rsid w:val="0079047C"/>
    <w:rsid w:val="007A7986"/>
    <w:rsid w:val="007C26F2"/>
    <w:rsid w:val="007C34AA"/>
    <w:rsid w:val="007D53D1"/>
    <w:rsid w:val="00802D8C"/>
    <w:rsid w:val="00856ED0"/>
    <w:rsid w:val="00874404"/>
    <w:rsid w:val="008757AF"/>
    <w:rsid w:val="00875F5E"/>
    <w:rsid w:val="008A72C2"/>
    <w:rsid w:val="008D18FB"/>
    <w:rsid w:val="008F1624"/>
    <w:rsid w:val="00907F3C"/>
    <w:rsid w:val="009406A3"/>
    <w:rsid w:val="009545DD"/>
    <w:rsid w:val="00962C84"/>
    <w:rsid w:val="009901F3"/>
    <w:rsid w:val="009A66EF"/>
    <w:rsid w:val="009D22BE"/>
    <w:rsid w:val="009E42F6"/>
    <w:rsid w:val="00A74FEF"/>
    <w:rsid w:val="00AA22DE"/>
    <w:rsid w:val="00AB7A11"/>
    <w:rsid w:val="00B15967"/>
    <w:rsid w:val="00B45068"/>
    <w:rsid w:val="00BA026C"/>
    <w:rsid w:val="00BA0F42"/>
    <w:rsid w:val="00BC2B65"/>
    <w:rsid w:val="00BC4D52"/>
    <w:rsid w:val="00C21154"/>
    <w:rsid w:val="00C30B9F"/>
    <w:rsid w:val="00C35BF7"/>
    <w:rsid w:val="00C973FC"/>
    <w:rsid w:val="00CE4C8E"/>
    <w:rsid w:val="00D02499"/>
    <w:rsid w:val="00D03F06"/>
    <w:rsid w:val="00D42213"/>
    <w:rsid w:val="00D4433A"/>
    <w:rsid w:val="00D74897"/>
    <w:rsid w:val="00DA2318"/>
    <w:rsid w:val="00DC39D4"/>
    <w:rsid w:val="00E16117"/>
    <w:rsid w:val="00E468A5"/>
    <w:rsid w:val="00E54372"/>
    <w:rsid w:val="00E739A9"/>
    <w:rsid w:val="00E741D1"/>
    <w:rsid w:val="00EA16FA"/>
    <w:rsid w:val="00EC5F32"/>
    <w:rsid w:val="00ED514D"/>
    <w:rsid w:val="00ED7A03"/>
    <w:rsid w:val="00EF50F1"/>
    <w:rsid w:val="00F567B7"/>
    <w:rsid w:val="00F96AC3"/>
    <w:rsid w:val="00FE6B4C"/>
    <w:rsid w:val="00FF4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CE54DC03-57F0-4586-8651-39336F49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EC1"/>
    <w:pPr>
      <w:spacing w:after="200" w:line="276" w:lineRule="auto"/>
    </w:pPr>
    <w:rPr>
      <w:rFonts w:cs="Times New Roman"/>
      <w:sz w:val="22"/>
      <w:szCs w:val="22"/>
    </w:rPr>
  </w:style>
  <w:style w:type="paragraph" w:styleId="1">
    <w:name w:val="heading 1"/>
    <w:basedOn w:val="a"/>
    <w:next w:val="a"/>
    <w:link w:val="10"/>
    <w:uiPriority w:val="9"/>
    <w:qFormat/>
    <w:rsid w:val="00ED7A03"/>
    <w:pPr>
      <w:keepNext/>
      <w:autoSpaceDE w:val="0"/>
      <w:autoSpaceDN w:val="0"/>
      <w:spacing w:after="0" w:line="240" w:lineRule="auto"/>
      <w:jc w:val="center"/>
      <w:outlineLvl w:val="0"/>
    </w:pPr>
    <w:rPr>
      <w:rFonts w:ascii="Times New Roman" w:hAnsi="Times New Roman"/>
      <w:sz w:val="32"/>
      <w:szCs w:val="32"/>
    </w:rPr>
  </w:style>
  <w:style w:type="paragraph" w:styleId="2">
    <w:name w:val="heading 2"/>
    <w:basedOn w:val="a"/>
    <w:next w:val="a"/>
    <w:link w:val="20"/>
    <w:uiPriority w:val="9"/>
    <w:qFormat/>
    <w:rsid w:val="00ED7A03"/>
    <w:pPr>
      <w:keepNext/>
      <w:autoSpaceDE w:val="0"/>
      <w:autoSpaceDN w:val="0"/>
      <w:spacing w:after="0" w:line="240" w:lineRule="auto"/>
      <w:outlineLvl w:val="1"/>
    </w:pPr>
    <w:rPr>
      <w:rFonts w:ascii="Times New Roman" w:hAnsi="Times New Roman"/>
      <w:i/>
      <w:iCs/>
      <w:sz w:val="28"/>
      <w:szCs w:val="28"/>
    </w:rPr>
  </w:style>
  <w:style w:type="paragraph" w:styleId="3">
    <w:name w:val="heading 3"/>
    <w:basedOn w:val="a"/>
    <w:next w:val="a"/>
    <w:link w:val="30"/>
    <w:uiPriority w:val="9"/>
    <w:qFormat/>
    <w:rsid w:val="00ED7A03"/>
    <w:pPr>
      <w:keepNext/>
      <w:autoSpaceDE w:val="0"/>
      <w:autoSpaceDN w:val="0"/>
      <w:spacing w:after="240" w:line="240" w:lineRule="auto"/>
      <w:jc w:val="center"/>
      <w:outlineLvl w:val="2"/>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D7A03"/>
    <w:rPr>
      <w:rFonts w:ascii="Times New Roman" w:hAnsi="Times New Roman" w:cs="Times New Roman"/>
      <w:sz w:val="32"/>
      <w:szCs w:val="32"/>
    </w:rPr>
  </w:style>
  <w:style w:type="character" w:customStyle="1" w:styleId="20">
    <w:name w:val="Заголовок 2 Знак"/>
    <w:link w:val="2"/>
    <w:uiPriority w:val="9"/>
    <w:locked/>
    <w:rsid w:val="00ED7A03"/>
    <w:rPr>
      <w:rFonts w:ascii="Times New Roman" w:hAnsi="Times New Roman" w:cs="Times New Roman"/>
      <w:i/>
      <w:iCs/>
      <w:sz w:val="28"/>
      <w:szCs w:val="28"/>
    </w:rPr>
  </w:style>
  <w:style w:type="character" w:customStyle="1" w:styleId="30">
    <w:name w:val="Заголовок 3 Знак"/>
    <w:link w:val="3"/>
    <w:uiPriority w:val="9"/>
    <w:locked/>
    <w:rsid w:val="00ED7A03"/>
    <w:rPr>
      <w:rFonts w:ascii="Times New Roman" w:hAnsi="Times New Roman" w:cs="Times New Roman"/>
      <w:b/>
      <w:bCs/>
      <w:sz w:val="28"/>
      <w:szCs w:val="28"/>
    </w:rPr>
  </w:style>
  <w:style w:type="paragraph" w:customStyle="1" w:styleId="a3">
    <w:name w:val="Îáû÷íûé"/>
    <w:rsid w:val="00186B0D"/>
    <w:rPr>
      <w:rFonts w:ascii="Times New Roman" w:hAnsi="Times New Roman" w:cs="Times New Roman"/>
    </w:rPr>
  </w:style>
  <w:style w:type="paragraph" w:styleId="31">
    <w:name w:val="Body Text Indent 3"/>
    <w:basedOn w:val="a"/>
    <w:link w:val="32"/>
    <w:uiPriority w:val="99"/>
    <w:rsid w:val="00ED7A03"/>
    <w:pPr>
      <w:spacing w:after="120" w:line="240" w:lineRule="auto"/>
      <w:ind w:left="283"/>
    </w:pPr>
    <w:rPr>
      <w:rFonts w:ascii="Times New Roman" w:hAnsi="Times New Roman"/>
      <w:sz w:val="16"/>
      <w:szCs w:val="16"/>
    </w:rPr>
  </w:style>
  <w:style w:type="character" w:customStyle="1" w:styleId="32">
    <w:name w:val="Основной текст с отступом 3 Знак"/>
    <w:link w:val="31"/>
    <w:uiPriority w:val="99"/>
    <w:locked/>
    <w:rsid w:val="00ED7A03"/>
    <w:rPr>
      <w:rFonts w:ascii="Times New Roman" w:hAnsi="Times New Roman" w:cs="Times New Roman"/>
      <w:sz w:val="16"/>
      <w:szCs w:val="16"/>
    </w:rPr>
  </w:style>
  <w:style w:type="paragraph" w:styleId="33">
    <w:name w:val="Body Text 3"/>
    <w:basedOn w:val="a"/>
    <w:link w:val="34"/>
    <w:uiPriority w:val="99"/>
    <w:rsid w:val="00ED7A03"/>
    <w:pPr>
      <w:spacing w:after="120" w:line="240" w:lineRule="auto"/>
    </w:pPr>
    <w:rPr>
      <w:rFonts w:ascii="Times New Roman" w:hAnsi="Times New Roman"/>
      <w:sz w:val="16"/>
      <w:szCs w:val="16"/>
    </w:rPr>
  </w:style>
  <w:style w:type="character" w:customStyle="1" w:styleId="34">
    <w:name w:val="Основной текст 3 Знак"/>
    <w:link w:val="33"/>
    <w:uiPriority w:val="99"/>
    <w:locked/>
    <w:rsid w:val="00ED7A03"/>
    <w:rPr>
      <w:rFonts w:ascii="Times New Roman" w:hAnsi="Times New Roman" w:cs="Times New Roman"/>
      <w:sz w:val="16"/>
      <w:szCs w:val="16"/>
    </w:rPr>
  </w:style>
  <w:style w:type="character" w:styleId="a4">
    <w:name w:val="Hyperlink"/>
    <w:uiPriority w:val="99"/>
    <w:rsid w:val="007A7986"/>
    <w:rPr>
      <w:rFonts w:cs="Times New Roman"/>
      <w:color w:val="0000FF"/>
      <w:u w:val="single"/>
    </w:rPr>
  </w:style>
  <w:style w:type="character" w:styleId="a5">
    <w:name w:val="Strong"/>
    <w:uiPriority w:val="22"/>
    <w:qFormat/>
    <w:rsid w:val="007A7986"/>
    <w:rPr>
      <w:rFonts w:cs="Times New Roman"/>
      <w:b/>
      <w:bCs/>
    </w:rPr>
  </w:style>
  <w:style w:type="table" w:styleId="a6">
    <w:name w:val="Table Grid"/>
    <w:basedOn w:val="a1"/>
    <w:uiPriority w:val="59"/>
    <w:rsid w:val="009406A3"/>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uiPriority w:val="99"/>
    <w:rsid w:val="008F1624"/>
    <w:pPr>
      <w:spacing w:after="120" w:line="240" w:lineRule="auto"/>
      <w:ind w:left="283"/>
    </w:pPr>
    <w:rPr>
      <w:rFonts w:ascii="Times New Roman" w:hAnsi="Times New Roman"/>
      <w:sz w:val="24"/>
      <w:szCs w:val="24"/>
    </w:rPr>
  </w:style>
  <w:style w:type="character" w:customStyle="1" w:styleId="a8">
    <w:name w:val="Основной текст с отступом Знак"/>
    <w:link w:val="a7"/>
    <w:uiPriority w:val="99"/>
    <w:locked/>
    <w:rsid w:val="008F1624"/>
    <w:rPr>
      <w:rFonts w:ascii="Times New Roman" w:hAnsi="Times New Roman" w:cs="Times New Roman"/>
      <w:sz w:val="24"/>
      <w:szCs w:val="24"/>
    </w:rPr>
  </w:style>
  <w:style w:type="paragraph" w:styleId="a9">
    <w:name w:val="header"/>
    <w:basedOn w:val="a"/>
    <w:link w:val="aa"/>
    <w:uiPriority w:val="99"/>
    <w:unhideWhenUsed/>
    <w:rsid w:val="00DC39D4"/>
    <w:pPr>
      <w:tabs>
        <w:tab w:val="center" w:pos="4677"/>
        <w:tab w:val="right" w:pos="9355"/>
      </w:tabs>
      <w:spacing w:after="0" w:line="240" w:lineRule="auto"/>
    </w:pPr>
  </w:style>
  <w:style w:type="character" w:customStyle="1" w:styleId="aa">
    <w:name w:val="Верхний колонтитул Знак"/>
    <w:link w:val="a9"/>
    <w:uiPriority w:val="99"/>
    <w:locked/>
    <w:rsid w:val="00DC39D4"/>
    <w:rPr>
      <w:rFonts w:cs="Times New Roman"/>
    </w:rPr>
  </w:style>
  <w:style w:type="paragraph" w:styleId="ab">
    <w:name w:val="footer"/>
    <w:basedOn w:val="a"/>
    <w:link w:val="ac"/>
    <w:uiPriority w:val="99"/>
    <w:semiHidden/>
    <w:unhideWhenUsed/>
    <w:rsid w:val="00DC39D4"/>
    <w:pPr>
      <w:tabs>
        <w:tab w:val="center" w:pos="4677"/>
        <w:tab w:val="right" w:pos="9355"/>
      </w:tabs>
      <w:spacing w:after="0" w:line="240" w:lineRule="auto"/>
    </w:pPr>
  </w:style>
  <w:style w:type="character" w:customStyle="1" w:styleId="ac">
    <w:name w:val="Нижний колонтитул Знак"/>
    <w:link w:val="ab"/>
    <w:uiPriority w:val="99"/>
    <w:semiHidden/>
    <w:locked/>
    <w:rsid w:val="00DC39D4"/>
    <w:rPr>
      <w:rFonts w:cs="Times New Roman"/>
    </w:rPr>
  </w:style>
  <w:style w:type="paragraph" w:styleId="ad">
    <w:name w:val="Balloon Text"/>
    <w:basedOn w:val="a"/>
    <w:link w:val="ae"/>
    <w:uiPriority w:val="99"/>
    <w:semiHidden/>
    <w:unhideWhenUsed/>
    <w:rsid w:val="006C2145"/>
    <w:pPr>
      <w:widowControl w:val="0"/>
      <w:autoSpaceDE w:val="0"/>
      <w:autoSpaceDN w:val="0"/>
      <w:adjustRightInd w:val="0"/>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6C2145"/>
    <w:rPr>
      <w:rFonts w:ascii="Tahoma" w:hAnsi="Tahoma" w:cs="Tahoma"/>
      <w:sz w:val="16"/>
      <w:szCs w:val="16"/>
    </w:rPr>
  </w:style>
  <w:style w:type="paragraph" w:styleId="21">
    <w:name w:val="Body Text Indent 2"/>
    <w:basedOn w:val="a"/>
    <w:link w:val="22"/>
    <w:uiPriority w:val="99"/>
    <w:rsid w:val="00017F82"/>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uiPriority w:val="99"/>
    <w:locked/>
    <w:rsid w:val="00017F82"/>
    <w:rPr>
      <w:rFonts w:ascii="Times New Roman" w:hAnsi="Times New Roman" w:cs="Times New Roman"/>
      <w:sz w:val="24"/>
      <w:szCs w:val="24"/>
    </w:rPr>
  </w:style>
  <w:style w:type="paragraph" w:styleId="af">
    <w:name w:val="List Paragraph"/>
    <w:basedOn w:val="a"/>
    <w:uiPriority w:val="34"/>
    <w:qFormat/>
    <w:rsid w:val="003D3E52"/>
    <w:pPr>
      <w:ind w:left="720"/>
      <w:contextualSpacing/>
    </w:pPr>
  </w:style>
  <w:style w:type="paragraph" w:styleId="af0">
    <w:name w:val="Plain Text"/>
    <w:basedOn w:val="a"/>
    <w:link w:val="af1"/>
    <w:uiPriority w:val="99"/>
    <w:rsid w:val="003D3E52"/>
    <w:pPr>
      <w:spacing w:after="0" w:line="240" w:lineRule="auto"/>
    </w:pPr>
    <w:rPr>
      <w:rFonts w:ascii="Courier New" w:hAnsi="Courier New" w:cs="Courier New"/>
      <w:sz w:val="20"/>
      <w:szCs w:val="20"/>
    </w:rPr>
  </w:style>
  <w:style w:type="character" w:customStyle="1" w:styleId="af1">
    <w:name w:val="Текст Знак"/>
    <w:link w:val="af0"/>
    <w:uiPriority w:val="99"/>
    <w:locked/>
    <w:rsid w:val="003D3E52"/>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528328">
      <w:marLeft w:val="0"/>
      <w:marRight w:val="0"/>
      <w:marTop w:val="0"/>
      <w:marBottom w:val="0"/>
      <w:divBdr>
        <w:top w:val="none" w:sz="0" w:space="0" w:color="auto"/>
        <w:left w:val="none" w:sz="0" w:space="0" w:color="auto"/>
        <w:bottom w:val="none" w:sz="0" w:space="0" w:color="auto"/>
        <w:right w:val="none" w:sz="0" w:space="0" w:color="auto"/>
      </w:divBdr>
    </w:div>
    <w:div w:id="1585528329">
      <w:marLeft w:val="0"/>
      <w:marRight w:val="0"/>
      <w:marTop w:val="0"/>
      <w:marBottom w:val="0"/>
      <w:divBdr>
        <w:top w:val="none" w:sz="0" w:space="0" w:color="auto"/>
        <w:left w:val="none" w:sz="0" w:space="0" w:color="auto"/>
        <w:bottom w:val="none" w:sz="0" w:space="0" w:color="auto"/>
        <w:right w:val="none" w:sz="0" w:space="0" w:color="auto"/>
      </w:divBdr>
    </w:div>
    <w:div w:id="15855283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1C0CD-2E2B-4D41-A0B4-931FEA142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9052</Words>
  <Characters>51600</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HomeLab</Company>
  <LinksUpToDate>false</LinksUpToDate>
  <CharactersWithSpaces>60531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2009-02-24T20:49:00Z</cp:lastPrinted>
  <dcterms:created xsi:type="dcterms:W3CDTF">2014-03-12T12:51:00Z</dcterms:created>
  <dcterms:modified xsi:type="dcterms:W3CDTF">2014-03-12T12:51:00Z</dcterms:modified>
</cp:coreProperties>
</file>