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DAB" w:rsidRPr="00C90793" w:rsidRDefault="00EB2DAB" w:rsidP="00EB2DAB">
      <w:pPr>
        <w:spacing w:before="120"/>
        <w:jc w:val="center"/>
        <w:rPr>
          <w:b/>
          <w:bCs/>
          <w:sz w:val="32"/>
          <w:szCs w:val="32"/>
        </w:rPr>
      </w:pPr>
      <w:r w:rsidRPr="00C90793">
        <w:rPr>
          <w:b/>
          <w:bCs/>
          <w:sz w:val="32"/>
          <w:szCs w:val="32"/>
        </w:rPr>
        <w:t>Обеспечение производительности приложений</w:t>
      </w:r>
    </w:p>
    <w:p w:rsidR="00EB2DAB" w:rsidRPr="00C90793" w:rsidRDefault="00EB2DAB" w:rsidP="00EB2DAB">
      <w:pPr>
        <w:spacing w:before="120"/>
        <w:ind w:firstLine="567"/>
        <w:jc w:val="both"/>
        <w:rPr>
          <w:sz w:val="28"/>
          <w:szCs w:val="28"/>
        </w:rPr>
      </w:pPr>
      <w:r w:rsidRPr="00C90793">
        <w:rPr>
          <w:sz w:val="28"/>
          <w:szCs w:val="28"/>
        </w:rPr>
        <w:t>Андреас Штайн</w:t>
      </w:r>
    </w:p>
    <w:p w:rsidR="00EB2DAB" w:rsidRPr="00E40BFD" w:rsidRDefault="00EB2DAB" w:rsidP="00EB2DAB">
      <w:pPr>
        <w:spacing w:before="120"/>
        <w:ind w:firstLine="567"/>
        <w:jc w:val="both"/>
      </w:pPr>
      <w:r w:rsidRPr="00E40BFD">
        <w:t>Если и можно охарактеризовать сегодняшние сети и приложения одним словом, то это "сложность". Приложения стали крайне непростые. Они взаимодействуют через целый ряд портов TCP/UDP, работают в многозвенных средах и все чаще перемещаются с распределенных на централизованные серверы. Управлять важными деловыми службами становится все труднее. В такой ситуации поможет лишь глубокое знание происходящих в сети процессов.</w:t>
      </w:r>
    </w:p>
    <w:p w:rsidR="00EB2DAB" w:rsidRPr="00E40BFD" w:rsidRDefault="00EB2DAB" w:rsidP="00EB2DAB">
      <w:pPr>
        <w:spacing w:before="120"/>
        <w:ind w:firstLine="567"/>
        <w:jc w:val="both"/>
      </w:pPr>
      <w:r w:rsidRPr="00E40BFD">
        <w:t>Конвергенция трафика данных и голосового трафика на порядок повышает сложность корпоративной сети. Раньше сети передачи голоса, видео и данных были разделены, сегодня же все эти виды трафика передаются по единой сети. С появлением IP-телефонии отделы ИТ пытаются оценить, как IP-телефония, передача графических файлов и управление качеством услуг (Quality of Service, QoS) влияют на работающие в сети деловые приложения. Сетевое оборудование также стало сложнее. ИТ-ме-неджеры уже ближайшие два года планируют внедрение 10 Gigabit Ethernet, MPLS, виртуальных частных</w:t>
      </w:r>
      <w:r w:rsidRPr="00151D0B">
        <w:t xml:space="preserve"> </w:t>
      </w:r>
      <w:r w:rsidRPr="00E40BFD">
        <w:t>сетей</w:t>
      </w:r>
      <w:r w:rsidRPr="00151D0B">
        <w:t xml:space="preserve"> (</w:t>
      </w:r>
      <w:r w:rsidRPr="004A5EB1">
        <w:rPr>
          <w:lang w:val="en-US"/>
        </w:rPr>
        <w:t>Virtual</w:t>
      </w:r>
      <w:r w:rsidRPr="00151D0B">
        <w:t xml:space="preserve"> </w:t>
      </w:r>
      <w:r w:rsidRPr="004A5EB1">
        <w:rPr>
          <w:lang w:val="en-US"/>
        </w:rPr>
        <w:t>Private</w:t>
      </w:r>
      <w:r w:rsidRPr="00151D0B">
        <w:t xml:space="preserve"> </w:t>
      </w:r>
      <w:r w:rsidRPr="004A5EB1">
        <w:rPr>
          <w:lang w:val="en-US"/>
        </w:rPr>
        <w:t>Network</w:t>
      </w:r>
      <w:r w:rsidRPr="00151D0B">
        <w:t xml:space="preserve">, </w:t>
      </w:r>
      <w:r w:rsidRPr="004A5EB1">
        <w:rPr>
          <w:lang w:val="en-US"/>
        </w:rPr>
        <w:t>VPN</w:t>
      </w:r>
      <w:r w:rsidRPr="00151D0B">
        <w:t xml:space="preserve">) </w:t>
      </w:r>
      <w:r w:rsidRPr="00E40BFD">
        <w:t>и</w:t>
      </w:r>
      <w:r w:rsidRPr="00151D0B">
        <w:t xml:space="preserve"> </w:t>
      </w:r>
      <w:r w:rsidRPr="00E40BFD">
        <w:t>механизмов</w:t>
      </w:r>
      <w:r w:rsidRPr="00151D0B">
        <w:t xml:space="preserve"> </w:t>
      </w:r>
      <w:r w:rsidRPr="004A5EB1">
        <w:rPr>
          <w:lang w:val="en-US"/>
        </w:rPr>
        <w:t>QoS</w:t>
      </w:r>
      <w:r w:rsidRPr="00151D0B">
        <w:t xml:space="preserve">. </w:t>
      </w:r>
      <w:r w:rsidRPr="00E40BFD">
        <w:t>Однако, как и прежде, используются Gigabit Ethernet, ретрансляция кадров и ATM. Неважно, вследствие каких причин возникает необходимость реструктуризации сети: из-за потребности в пропускной способности, неправомерного использования сети или появления новых приложений — без конкретных и детальных характеристик все это гораздо больше напоминает искусство, чем науку.</w:t>
      </w:r>
    </w:p>
    <w:p w:rsidR="00EB2DAB" w:rsidRPr="00E40BFD" w:rsidRDefault="00EB2DAB" w:rsidP="00EB2DAB">
      <w:pPr>
        <w:spacing w:before="120"/>
        <w:ind w:firstLine="567"/>
        <w:jc w:val="both"/>
      </w:pPr>
      <w:r w:rsidRPr="00E40BFD">
        <w:t>Специфическая проблема заключается в том, что при обращении в службу технической поддержки большинство пользователей описывают именно затруднения, связанные с выполнением повседневных деловых операций: «Электронная почта медленно работает» или «Приложение CRM слишком долго реагирует». Подобные примеры подтверждают необходимость системного подхода к анализу работы всех приложений для распознавания и устранения проблем, планирования изменений производительности и минимизации времени реакции.</w:t>
      </w:r>
    </w:p>
    <w:p w:rsidR="00EB2DAB" w:rsidRPr="00E40BFD" w:rsidRDefault="00EB2DAB" w:rsidP="00EB2DAB">
      <w:pPr>
        <w:spacing w:before="120"/>
        <w:ind w:firstLine="567"/>
        <w:jc w:val="both"/>
      </w:pPr>
      <w:r w:rsidRPr="00E40BFD">
        <w:t>Абсолютно необходима информация о функционировании TCP и UDP, а также о случаях, когда HTTP занимает большую часть</w:t>
      </w:r>
      <w:r>
        <w:t xml:space="preserve"> </w:t>
      </w:r>
      <w:r w:rsidRPr="00E40BFD">
        <w:t>пропускной</w:t>
      </w:r>
      <w:r>
        <w:t xml:space="preserve"> </w:t>
      </w:r>
      <w:r w:rsidRPr="00E40BFD">
        <w:t>способности</w:t>
      </w:r>
      <w:r>
        <w:t xml:space="preserve"> </w:t>
      </w:r>
      <w:r w:rsidRPr="00E40BFD">
        <w:t>по сравнению с DNS или FTP (см. врезку «Идентификация важных индикаторов производительности»). Она дает сетевым администраторам и разработчикам приложений представление о том, как сотрудники используют сеть и насколько сетевые услуги, к примеру запрос к DNS, соответствуют ожиданиям.</w:t>
      </w:r>
    </w:p>
    <w:p w:rsidR="00EB2DAB" w:rsidRPr="00E40BFD" w:rsidRDefault="00EB2DAB" w:rsidP="00EB2DAB">
      <w:pPr>
        <w:spacing w:before="120"/>
        <w:ind w:firstLine="567"/>
        <w:jc w:val="both"/>
      </w:pPr>
      <w:r w:rsidRPr="00E40BFD">
        <w:t>Решение для управления производительностью сети и приложений должно обладать определенными основными функциями. Очень важно, чтобы оно предназначалось для применения в конвергентных сетях. При обеспечении безопасности полетов ни одна авиакомпания не полагается исключительно на собственные системы слежения, поскольку все используют одно и то же воздушное пространство. Этот принцип должен применяться и в случае голосовых, видео- и информационных приложений в одной и той же сети. Ответственный за ИТ должен иметь возможность анализа и обзора всех приложений, а также сбора соответствующих данных. Прочие требования звучат следующим образом:</w:t>
      </w:r>
      <w:r>
        <w:t xml:space="preserve"> </w:t>
      </w:r>
    </w:p>
    <w:p w:rsidR="00EB2DAB" w:rsidRPr="00E40BFD" w:rsidRDefault="00EB2DAB" w:rsidP="00EB2DAB">
      <w:pPr>
        <w:spacing w:before="120"/>
        <w:ind w:firstLine="567"/>
        <w:jc w:val="both"/>
      </w:pPr>
      <w:r w:rsidRPr="00E40BFD">
        <w:t>идентификация и нахождение всех приложений, будь то широко распространенные, комплексные, разработанные внутри компании или на базе Web, как, например, SAP, Citrix, IP Multicast, HTTP и одноранговые приложения;</w:t>
      </w:r>
    </w:p>
    <w:p w:rsidR="00EB2DAB" w:rsidRPr="00E40BFD" w:rsidRDefault="00EB2DAB" w:rsidP="00EB2DAB">
      <w:pPr>
        <w:spacing w:before="120"/>
        <w:ind w:firstLine="567"/>
        <w:jc w:val="both"/>
      </w:pPr>
      <w:r w:rsidRPr="00E40BFD">
        <w:t>выявление всех адресов отправителей и получателей из числа пользователей приложений;</w:t>
      </w:r>
    </w:p>
    <w:p w:rsidR="00EB2DAB" w:rsidRPr="00E40BFD" w:rsidRDefault="00EB2DAB" w:rsidP="00EB2DAB">
      <w:pPr>
        <w:spacing w:before="120"/>
        <w:ind w:firstLine="567"/>
        <w:jc w:val="both"/>
      </w:pPr>
      <w:r w:rsidRPr="00E40BFD">
        <w:t>взгляд на приложения в соответствии с классами QoS (с различением по кодовой точке дифференцированных услуг — Differentiated Services Code Point, DSCP);</w:t>
      </w:r>
    </w:p>
    <w:p w:rsidR="00EB2DAB" w:rsidRPr="00E40BFD" w:rsidRDefault="00EB2DAB" w:rsidP="00EB2DAB">
      <w:pPr>
        <w:spacing w:before="120"/>
        <w:ind w:firstLine="567"/>
        <w:jc w:val="both"/>
      </w:pPr>
      <w:r w:rsidRPr="00E40BFD">
        <w:t>выявление приложений по сегменту, к примеру по соединению Gigabit Ethernet, по виртуальному каналу (виртуальной локальной сети) и одновременно в соответствии с QoS (см. Рисунок i);</w:t>
      </w:r>
    </w:p>
    <w:p w:rsidR="00EB2DAB" w:rsidRPr="00E40BFD" w:rsidRDefault="00EB2DAB" w:rsidP="00EB2DAB">
      <w:pPr>
        <w:spacing w:before="120"/>
        <w:ind w:firstLine="567"/>
        <w:jc w:val="both"/>
      </w:pPr>
      <w:r w:rsidRPr="00E40BFD">
        <w:t>взгляд в реальном времени и ретроспективные отчеты при простой навигации между временными срезами;</w:t>
      </w:r>
    </w:p>
    <w:p w:rsidR="00EB2DAB" w:rsidRPr="00E40BFD" w:rsidRDefault="00EB2DAB" w:rsidP="00EB2DAB">
      <w:pPr>
        <w:spacing w:before="120"/>
        <w:ind w:firstLine="567"/>
        <w:jc w:val="both"/>
      </w:pPr>
      <w:r w:rsidRPr="00E40BFD">
        <w:t>мониторинг голосовых приложений и протоколов: протокола передачи в реальном времени</w:t>
      </w:r>
      <w:r>
        <w:t xml:space="preserve"> </w:t>
      </w:r>
      <w:r w:rsidRPr="00E40BFD">
        <w:t>(Real Time Protocol, RTP) и протокола инициации сеансов (Session Initiation Protocol, SIP), а также собственных протоколов таких производителей, как Avaya и Cisco;</w:t>
      </w:r>
    </w:p>
    <w:p w:rsidR="00EB2DAB" w:rsidRPr="00E40BFD" w:rsidRDefault="00EB2DAB" w:rsidP="00EB2DAB">
      <w:pPr>
        <w:spacing w:before="120"/>
        <w:ind w:firstLine="567"/>
        <w:jc w:val="both"/>
      </w:pPr>
      <w:r w:rsidRPr="00E40BFD">
        <w:t>предоставление многообразных недорогих инструментальных опций для охвата различных частей сети;</w:t>
      </w:r>
    </w:p>
    <w:p w:rsidR="00EB2DAB" w:rsidRPr="00E40BFD" w:rsidRDefault="00EB2DAB" w:rsidP="00EB2DAB">
      <w:pPr>
        <w:spacing w:before="120"/>
        <w:ind w:firstLine="567"/>
        <w:jc w:val="both"/>
      </w:pPr>
      <w:r w:rsidRPr="00E40BFD">
        <w:t>анализ и сопоставление собранных данных для выявления наиболее часто или, наоборот, редко применяемых приложений, независимо от инструментария и топологии;</w:t>
      </w:r>
    </w:p>
    <w:p w:rsidR="00EB2DAB" w:rsidRPr="00E40BFD" w:rsidRDefault="00EB2DAB" w:rsidP="00EB2DAB">
      <w:pPr>
        <w:spacing w:before="120"/>
        <w:ind w:firstLine="567"/>
        <w:jc w:val="both"/>
      </w:pPr>
      <w:r w:rsidRPr="00E40BFD">
        <w:t>подача сигнала об активном использовании приложений: к примеру, при превышении 50-процентной загрузки пропускной способности сегмента трафиком HTTP или уровня в 3% в случае одноранговых приложений, подобных Kazaa;</w:t>
      </w:r>
    </w:p>
    <w:p w:rsidR="00EB2DAB" w:rsidRDefault="00EB2DAB" w:rsidP="00EB2DAB">
      <w:pPr>
        <w:spacing w:before="120"/>
        <w:ind w:firstLine="567"/>
        <w:jc w:val="both"/>
      </w:pPr>
      <w:r w:rsidRPr="00E40BFD">
        <w:t>анализ времени реакции приложения до и после внедрения голосовых услуг с целью обеспечения работы</w:t>
      </w:r>
      <w:r>
        <w:t xml:space="preserve"> </w:t>
      </w:r>
      <w:r w:rsidRPr="00E40BFD">
        <w:t xml:space="preserve">деловых приложений и соблюдения соглашений об уровне сервиса (Service Level Agreement, SLA) для отделов при миграции на конвергентные услуги. </w:t>
      </w:r>
    </w:p>
    <w:p w:rsidR="00EB2DAB" w:rsidRPr="00E40BFD" w:rsidRDefault="00EB2DAB" w:rsidP="00EB2DAB">
      <w:pPr>
        <w:spacing w:before="120"/>
        <w:ind w:firstLine="567"/>
        <w:jc w:val="both"/>
      </w:pPr>
      <w:r w:rsidRPr="00E40BFD">
        <w:t>Единое решение включает в себя пассивный инструментарий для распознавания приложения наряду с активными агентами и развитыми средствами анализа производительности. Только так обеспечиваются наилучший возможный обзор и анализ происходящего на уровнях со второго по седьмой, и в итоге можно составить и конфигурировать внутренние соглашения об уровне сервиса с отделами и филиалами, а также управлять ими. Критериями становятся предоставление данных по сети в соответствии с приоритетами QoS, гарантированная пропускная способность и целевое использование корпоративной сети. Кроме того, указанный подход требует меньшего количества инструментов для управления приложениями на всем предприятии. В результате повышается продуктивность работы сотрудников отдела ИТ, а стоимость текущего ремонта и полная стоимость владения снижаются.</w:t>
      </w:r>
    </w:p>
    <w:p w:rsidR="00EB2DAB" w:rsidRPr="00E40BFD" w:rsidRDefault="00EB2DAB" w:rsidP="00EB2DAB">
      <w:pPr>
        <w:spacing w:before="120"/>
        <w:ind w:firstLine="567"/>
        <w:jc w:val="both"/>
      </w:pPr>
      <w:r w:rsidRPr="00E40BFD">
        <w:t>Еще одним положительным результатом является широкий, но контролируемый доступ к отчетам. Таким образом, отдел ИТ может помочь своим коллегам из бизнес-отделов решать возникающие проблемы, будь то взаимодействие финансовых менеджеров при согласовании бюджетных документов или тщательный анализ работы филиальной сети руководителями подразделений компании.</w:t>
      </w:r>
    </w:p>
    <w:p w:rsidR="00EB2DAB" w:rsidRPr="00C90793" w:rsidRDefault="00EB2DAB" w:rsidP="00EB2DAB">
      <w:pPr>
        <w:spacing w:before="120"/>
        <w:jc w:val="center"/>
        <w:rPr>
          <w:b/>
          <w:bCs/>
          <w:sz w:val="28"/>
          <w:szCs w:val="28"/>
        </w:rPr>
      </w:pPr>
      <w:r w:rsidRPr="00C90793">
        <w:rPr>
          <w:b/>
          <w:bCs/>
          <w:sz w:val="28"/>
          <w:szCs w:val="28"/>
        </w:rPr>
        <w:t>Идентификация важных индикаторов производительности</w:t>
      </w:r>
    </w:p>
    <w:p w:rsidR="00EB2DAB" w:rsidRDefault="00EB2DAB" w:rsidP="00EB2DAB">
      <w:pPr>
        <w:spacing w:before="120"/>
        <w:ind w:firstLine="567"/>
        <w:jc w:val="both"/>
      </w:pPr>
      <w:r w:rsidRPr="00E40BFD">
        <w:t>Решения по управлению производительностью сети ведут поиск специфической информации на всех семи уровнях для определения и анализа поведения сети и приложений:</w:t>
      </w:r>
      <w:r>
        <w:t xml:space="preserve"> </w:t>
      </w:r>
    </w:p>
    <w:p w:rsidR="00EB2DAB" w:rsidRPr="00E40BFD" w:rsidRDefault="00EB2DAB" w:rsidP="00EB2DAB">
      <w:pPr>
        <w:spacing w:before="120"/>
        <w:ind w:firstLine="567"/>
        <w:jc w:val="both"/>
      </w:pPr>
      <w:r w:rsidRPr="00E40BFD">
        <w:t>при измерении QoS используется технология второго уровня 802.1р или DSCP в заголовке пакета в соответствии со стандартами RFC 2474 и 2475;</w:t>
      </w:r>
    </w:p>
    <w:p w:rsidR="00EB2DAB" w:rsidRDefault="00EB2DAB" w:rsidP="00EB2DAB">
      <w:pPr>
        <w:spacing w:before="120"/>
        <w:ind w:firstLine="567"/>
        <w:jc w:val="both"/>
      </w:pPr>
      <w:r w:rsidRPr="00E40BFD">
        <w:t>мониторинг виртуальных локальных сетей происходит в соответствии с 802.lq или с межкоммутаторным канальным протоколом (Inter-Switch Link Protocol, ISL) от Cisco;</w:t>
      </w:r>
      <w:r>
        <w:t xml:space="preserve"> </w:t>
      </w:r>
    </w:p>
    <w:p w:rsidR="00EB2DAB" w:rsidRPr="00E40BFD" w:rsidRDefault="00EB2DAB" w:rsidP="00EB2DAB">
      <w:pPr>
        <w:spacing w:before="120"/>
        <w:ind w:firstLine="567"/>
        <w:jc w:val="both"/>
      </w:pPr>
      <w:r w:rsidRPr="00E40BFD">
        <w:t>широко известные приложения — HTTP, FTP и т. д. — идентифицируются на основе стандартного номера порта;</w:t>
      </w:r>
    </w:p>
    <w:p w:rsidR="00EB2DAB" w:rsidRPr="00E40BFD" w:rsidRDefault="00EB2DAB" w:rsidP="00EB2DAB">
      <w:pPr>
        <w:spacing w:before="120"/>
        <w:ind w:firstLine="567"/>
        <w:jc w:val="both"/>
      </w:pPr>
      <w:r w:rsidRPr="00E40BFD">
        <w:t>сложные приложения, например SAP, часто задействуют несколько портов; решение мониторинга способно объединять эти данные, сопоставляя порты и IP-адреса сервера для определения общего использования;</w:t>
      </w:r>
    </w:p>
    <w:p w:rsidR="00EB2DAB" w:rsidRPr="00E40BFD" w:rsidRDefault="00EB2DAB" w:rsidP="00EB2DAB">
      <w:pPr>
        <w:spacing w:before="120"/>
        <w:ind w:firstLine="567"/>
        <w:jc w:val="both"/>
      </w:pPr>
      <w:r w:rsidRPr="00E40BFD">
        <w:t>одноранговые приложения (Kazaa, Morpheus и прочие решения совместного использования файлов) часто задействуют другие порты помимо порта HTTP 80; для распознавания одноранговых приложений и сравнения схем трафика данных решения мониторинга могут следить за любыми сеансами TCP, если те не относятся к определенному порту приложения или широко известному приложению.</w:t>
      </w:r>
    </w:p>
    <w:p w:rsidR="00EB2DAB" w:rsidRPr="00C90793" w:rsidRDefault="00EB2DAB" w:rsidP="00EB2DAB">
      <w:pPr>
        <w:spacing w:before="120"/>
        <w:jc w:val="center"/>
        <w:rPr>
          <w:b/>
          <w:bCs/>
          <w:sz w:val="28"/>
          <w:szCs w:val="28"/>
        </w:rPr>
      </w:pPr>
      <w:r w:rsidRPr="00C90793">
        <w:rPr>
          <w:b/>
          <w:bCs/>
          <w:sz w:val="28"/>
          <w:szCs w:val="28"/>
        </w:rPr>
        <w:t>От повседневной проблемы к познанию</w:t>
      </w:r>
    </w:p>
    <w:p w:rsidR="00EB2DAB" w:rsidRPr="00E40BFD" w:rsidRDefault="00EB2DAB" w:rsidP="00EB2DAB">
      <w:pPr>
        <w:spacing w:before="120"/>
        <w:ind w:firstLine="567"/>
        <w:jc w:val="both"/>
      </w:pPr>
      <w:r w:rsidRPr="00E40BFD">
        <w:t>Для принятия решения о предоставлении деловых услуг по сети необходима более или менее детальная информация. Еще раньше следует выяснить, какого рода должно быть это решение: введение новых деловых приложений поднимает вопрос, достаточно ли высока пропускная способность самой корпоративной сети и доступа по глобальной сети к штаб-квартире, в вычислительном центре и в удаленных филиалах. Пример: ответственная за приложения группа в банке регулярно добавляет новые услуги без предварительного</w:t>
      </w:r>
      <w:r>
        <w:t xml:space="preserve"> </w:t>
      </w:r>
      <w:r w:rsidRPr="00E40BFD">
        <w:t>сообщения</w:t>
      </w:r>
      <w:r>
        <w:t xml:space="preserve"> </w:t>
      </w:r>
      <w:r w:rsidRPr="00E40BFD">
        <w:t>об</w:t>
      </w:r>
      <w:r>
        <w:t xml:space="preserve"> </w:t>
      </w:r>
      <w:r w:rsidRPr="00E40BFD">
        <w:t>этом</w:t>
      </w:r>
      <w:r>
        <w:t xml:space="preserve"> </w:t>
      </w:r>
      <w:r w:rsidRPr="00E40BFD">
        <w:t>другим подразделениям ИТ. В ответ на это ответственный администратор устанавливает зонд перед серверной фермой. В ходе проверок проводится мониторинг всех приложений и немедленно</w:t>
      </w:r>
      <w:r>
        <w:t xml:space="preserve"> </w:t>
      </w:r>
      <w:r w:rsidRPr="00E40BFD">
        <w:t>распознаются</w:t>
      </w:r>
      <w:r>
        <w:t xml:space="preserve"> </w:t>
      </w:r>
      <w:r w:rsidRPr="00E40BFD">
        <w:t>новые.</w:t>
      </w:r>
    </w:p>
    <w:p w:rsidR="00EB2DAB" w:rsidRPr="00E40BFD" w:rsidRDefault="00EB2DAB" w:rsidP="00EB2DAB">
      <w:pPr>
        <w:spacing w:before="120"/>
        <w:ind w:firstLine="567"/>
        <w:jc w:val="both"/>
      </w:pPr>
      <w:r w:rsidRPr="00E40BFD">
        <w:t>Еще одной проблемой является определение того, где находится причина снижения времени реакции: в сети или на сервере приложений. Так, к примеру, в одной крупной организации здравоохранения, где для управления электронными медицинскими данными использовалось требовательное к ресурсам программное обеспечение, время реакции составляло более 10 с. Нужно было установить, вызвана такая задержка сервером или приложением. Зонд седьмого уровня со встроенным активным и пассивным анализом времени реакции определил причину задержки в приложении. После этого организация смогла заставить разработчика приложения выпустить заплату для устранения проблемы.</w:t>
      </w:r>
    </w:p>
    <w:p w:rsidR="00EB2DAB" w:rsidRPr="00E40BFD" w:rsidRDefault="00EB2DAB" w:rsidP="00EB2DAB">
      <w:pPr>
        <w:spacing w:before="120"/>
        <w:ind w:firstLine="567"/>
        <w:jc w:val="both"/>
      </w:pPr>
      <w:r w:rsidRPr="00E40BFD">
        <w:t>Внедрение IP-телефонии ведет к разработке внутренних SLA между отделом ИТ и производственными подразделениями для обеспечения высококачественного предоставления голосовых приложений и приложений обработки данных. Для соблюдения SLA часто применяется управление QoS, однако этого не всегда достаточно. К примеру, у финансового приложения несмотря на управление QoS были заметные проблемы. После установки зонда удалось выяснить, что почти всем приложениям был присвоен высокий класс QoS, так что появлялись проблемы с качеством. Это лишь некоторые примеры из практики, когда более глубокое изучение на всех семи уровнях модели OSI позволяло сложное сделать простым.</w:t>
      </w:r>
      <w:r>
        <w:t xml:space="preserve"> </w:t>
      </w:r>
      <w:r w:rsidRPr="00E40BFD">
        <w:t>LAN</w:t>
      </w:r>
    </w:p>
    <w:p w:rsidR="00EB2DAB" w:rsidRPr="00DB3AFA" w:rsidRDefault="00EB2DAB" w:rsidP="00EB2DAB">
      <w:pPr>
        <w:spacing w:before="120"/>
        <w:jc w:val="center"/>
        <w:rPr>
          <w:b/>
          <w:bCs/>
          <w:sz w:val="28"/>
          <w:szCs w:val="28"/>
          <w:lang w:val="en-US"/>
        </w:rPr>
      </w:pPr>
      <w:r w:rsidRPr="00DB3AFA">
        <w:rPr>
          <w:b/>
          <w:bCs/>
          <w:sz w:val="28"/>
          <w:szCs w:val="28"/>
          <w:lang w:val="en-US"/>
        </w:rPr>
        <w:t>Список литературы</w:t>
      </w:r>
    </w:p>
    <w:p w:rsidR="00EB2DAB" w:rsidRPr="00DB3AFA" w:rsidRDefault="00EB2DAB" w:rsidP="00EB2DAB">
      <w:pPr>
        <w:spacing w:before="120"/>
        <w:ind w:firstLine="567"/>
        <w:jc w:val="both"/>
      </w:pPr>
      <w:r>
        <w:t xml:space="preserve">Журнал </w:t>
      </w:r>
      <w:r>
        <w:rPr>
          <w:lang w:val="en-US"/>
        </w:rPr>
        <w:t>LAN</w:t>
      </w:r>
      <w:r>
        <w:t xml:space="preserve"> №8 2005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2DAB"/>
    <w:rsid w:val="00151D0B"/>
    <w:rsid w:val="002D261B"/>
    <w:rsid w:val="004A5EB1"/>
    <w:rsid w:val="00616072"/>
    <w:rsid w:val="008B35EE"/>
    <w:rsid w:val="00B42C45"/>
    <w:rsid w:val="00B47B6A"/>
    <w:rsid w:val="00B9387E"/>
    <w:rsid w:val="00C90793"/>
    <w:rsid w:val="00DB3AFA"/>
    <w:rsid w:val="00E40BFD"/>
    <w:rsid w:val="00EB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4158D0D-168A-43B6-A2E6-3E8E80F8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DAB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5847</Words>
  <Characters>3334</Characters>
  <Application>Microsoft Office Word</Application>
  <DocSecurity>0</DocSecurity>
  <Lines>27</Lines>
  <Paragraphs>18</Paragraphs>
  <ScaleCrop>false</ScaleCrop>
  <Company>Home</Company>
  <LinksUpToDate>false</LinksUpToDate>
  <CharactersWithSpaces>9163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Обеспечение производительности приложений</dc:title>
  <dc:subject/>
  <dc:creator>User</dc:creator>
  <cp:keywords/>
  <dc:description/>
  <cp:lastModifiedBy>admin</cp:lastModifiedBy>
  <cp:revision>2</cp:revision>
  <dcterms:created xsi:type="dcterms:W3CDTF">2014-01-25T08:53:00Z</dcterms:created>
  <dcterms:modified xsi:type="dcterms:W3CDTF">2014-01-25T08:53:00Z</dcterms:modified>
</cp:coreProperties>
</file>