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r w:rsidRPr="007A29FF">
        <w:rPr>
          <w:sz w:val="28"/>
          <w:szCs w:val="28"/>
          <w:lang w:val="uk-UA"/>
        </w:rPr>
        <w:t>Міністерство освіти і науки України</w:t>
      </w: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r w:rsidRPr="007A29FF">
        <w:rPr>
          <w:sz w:val="28"/>
          <w:szCs w:val="28"/>
          <w:lang w:val="uk-UA"/>
        </w:rPr>
        <w:t>Кременчуцький національний університет ім. М.Остроградського</w:t>
      </w: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p>
    <w:p w:rsidR="00D96A75" w:rsidRDefault="00D96A75" w:rsidP="007A29FF">
      <w:pPr>
        <w:pStyle w:val="a4"/>
        <w:widowControl w:val="0"/>
        <w:spacing w:before="0" w:beforeAutospacing="0" w:after="0" w:afterAutospacing="0" w:line="360" w:lineRule="auto"/>
        <w:ind w:firstLine="709"/>
        <w:jc w:val="center"/>
        <w:rPr>
          <w:sz w:val="28"/>
          <w:szCs w:val="28"/>
          <w:lang w:val="uk-UA"/>
        </w:rPr>
      </w:pPr>
    </w:p>
    <w:p w:rsidR="007A29FF" w:rsidRDefault="007A29FF" w:rsidP="007A29FF">
      <w:pPr>
        <w:pStyle w:val="a4"/>
        <w:widowControl w:val="0"/>
        <w:spacing w:before="0" w:beforeAutospacing="0" w:after="0" w:afterAutospacing="0" w:line="360" w:lineRule="auto"/>
        <w:ind w:firstLine="709"/>
        <w:jc w:val="center"/>
        <w:rPr>
          <w:sz w:val="28"/>
          <w:szCs w:val="28"/>
          <w:lang w:val="uk-UA"/>
        </w:rPr>
      </w:pPr>
    </w:p>
    <w:p w:rsidR="007A29FF" w:rsidRDefault="007A29FF" w:rsidP="007A29FF">
      <w:pPr>
        <w:pStyle w:val="a4"/>
        <w:widowControl w:val="0"/>
        <w:spacing w:before="0" w:beforeAutospacing="0" w:after="0" w:afterAutospacing="0" w:line="360" w:lineRule="auto"/>
        <w:ind w:firstLine="709"/>
        <w:jc w:val="center"/>
        <w:rPr>
          <w:sz w:val="28"/>
          <w:szCs w:val="28"/>
          <w:lang w:val="uk-UA"/>
        </w:rPr>
      </w:pPr>
    </w:p>
    <w:p w:rsidR="007A29FF" w:rsidRPr="007A29FF" w:rsidRDefault="007A29FF" w:rsidP="007A29FF">
      <w:pPr>
        <w:pStyle w:val="a4"/>
        <w:widowControl w:val="0"/>
        <w:spacing w:before="0" w:beforeAutospacing="0" w:after="0" w:afterAutospacing="0" w:line="360" w:lineRule="auto"/>
        <w:ind w:firstLine="709"/>
        <w:jc w:val="center"/>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r w:rsidRPr="007A29FF">
        <w:rPr>
          <w:sz w:val="28"/>
          <w:szCs w:val="28"/>
          <w:lang w:val="uk-UA"/>
        </w:rPr>
        <w:t>Контрольна робота</w:t>
      </w: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r w:rsidRPr="007A29FF">
        <w:rPr>
          <w:sz w:val="28"/>
          <w:szCs w:val="28"/>
          <w:lang w:val="uk-UA"/>
        </w:rPr>
        <w:t>з дисципліни «Міжнародні кредитно-розрахункові та валютні операції»</w:t>
      </w: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r w:rsidRPr="007A29FF">
        <w:rPr>
          <w:sz w:val="28"/>
          <w:szCs w:val="28"/>
          <w:lang w:val="uk-UA"/>
        </w:rPr>
        <w:t>на тему: «Валютні опціони»</w:t>
      </w:r>
    </w:p>
    <w:p w:rsidR="00D96A75" w:rsidRPr="007A29FF" w:rsidRDefault="00D96A75" w:rsidP="007A29FF">
      <w:pPr>
        <w:pStyle w:val="a4"/>
        <w:widowControl w:val="0"/>
        <w:spacing w:before="0" w:beforeAutospacing="0" w:after="0" w:afterAutospacing="0" w:line="360" w:lineRule="auto"/>
        <w:ind w:firstLine="709"/>
        <w:jc w:val="both"/>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both"/>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both"/>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both"/>
        <w:rPr>
          <w:sz w:val="28"/>
          <w:szCs w:val="28"/>
          <w:lang w:val="uk-UA"/>
        </w:rPr>
      </w:pPr>
    </w:p>
    <w:p w:rsidR="00D96A75" w:rsidRPr="00393297" w:rsidRDefault="007A29FF" w:rsidP="007A29FF">
      <w:pPr>
        <w:pStyle w:val="a4"/>
        <w:widowControl w:val="0"/>
        <w:spacing w:before="0" w:beforeAutospacing="0" w:after="0" w:afterAutospacing="0" w:line="360" w:lineRule="auto"/>
        <w:ind w:firstLine="709"/>
        <w:jc w:val="both"/>
        <w:rPr>
          <w:color w:val="FFFFFF"/>
          <w:sz w:val="28"/>
          <w:szCs w:val="28"/>
          <w:lang w:val="uk-UA"/>
        </w:rPr>
      </w:pPr>
      <w:r w:rsidRPr="00393297">
        <w:rPr>
          <w:color w:val="FFFFFF"/>
          <w:sz w:val="28"/>
          <w:szCs w:val="28"/>
          <w:lang w:val="uk-UA"/>
        </w:rPr>
        <w:t>валютный опцион покупатель биржа</w:t>
      </w:r>
    </w:p>
    <w:p w:rsidR="00D96A75" w:rsidRPr="007A29FF" w:rsidRDefault="00D96A75" w:rsidP="007A29FF">
      <w:pPr>
        <w:pStyle w:val="a4"/>
        <w:widowControl w:val="0"/>
        <w:spacing w:before="0" w:beforeAutospacing="0" w:after="0" w:afterAutospacing="0" w:line="360" w:lineRule="auto"/>
        <w:ind w:firstLine="709"/>
        <w:jc w:val="both"/>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both"/>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both"/>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both"/>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both"/>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both"/>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both"/>
        <w:rPr>
          <w:sz w:val="28"/>
          <w:szCs w:val="28"/>
          <w:lang w:val="uk-UA"/>
        </w:rPr>
      </w:pPr>
    </w:p>
    <w:p w:rsidR="00D96A75" w:rsidRPr="007A29FF" w:rsidRDefault="00D96A75" w:rsidP="007A29FF">
      <w:pPr>
        <w:pStyle w:val="a4"/>
        <w:widowControl w:val="0"/>
        <w:spacing w:before="0" w:beforeAutospacing="0" w:after="0" w:afterAutospacing="0" w:line="360" w:lineRule="auto"/>
        <w:ind w:firstLine="709"/>
        <w:jc w:val="center"/>
        <w:rPr>
          <w:sz w:val="28"/>
          <w:szCs w:val="28"/>
          <w:lang w:val="uk-UA"/>
        </w:rPr>
      </w:pPr>
      <w:r w:rsidRPr="007A29FF">
        <w:rPr>
          <w:sz w:val="28"/>
          <w:szCs w:val="28"/>
          <w:lang w:val="uk-UA"/>
        </w:rPr>
        <w:t>Кременчук 2011</w:t>
      </w:r>
    </w:p>
    <w:p w:rsidR="007A29FF" w:rsidRDefault="007A29FF">
      <w:pPr>
        <w:rPr>
          <w:rFonts w:ascii="Times New Roman" w:hAnsi="Times New Roman"/>
          <w:bCs/>
          <w:kern w:val="36"/>
          <w:sz w:val="28"/>
          <w:szCs w:val="28"/>
        </w:rPr>
      </w:pPr>
      <w:r>
        <w:rPr>
          <w:rFonts w:ascii="Times New Roman" w:hAnsi="Times New Roman"/>
          <w:bCs/>
          <w:kern w:val="36"/>
          <w:sz w:val="28"/>
          <w:szCs w:val="28"/>
        </w:rPr>
        <w:br w:type="page"/>
      </w:r>
    </w:p>
    <w:p w:rsidR="00943FE7" w:rsidRPr="007A29FF" w:rsidRDefault="00943FE7" w:rsidP="007A29FF">
      <w:pPr>
        <w:widowControl w:val="0"/>
        <w:spacing w:after="0" w:line="360" w:lineRule="auto"/>
        <w:ind w:firstLine="709"/>
        <w:jc w:val="both"/>
        <w:rPr>
          <w:rFonts w:ascii="Times New Roman" w:hAnsi="Times New Roman"/>
          <w:bCs/>
          <w:kern w:val="36"/>
          <w:sz w:val="28"/>
          <w:szCs w:val="28"/>
        </w:rPr>
      </w:pPr>
      <w:r w:rsidRPr="007A29FF">
        <w:rPr>
          <w:rFonts w:ascii="Times New Roman" w:hAnsi="Times New Roman"/>
          <w:bCs/>
          <w:kern w:val="36"/>
          <w:sz w:val="28"/>
          <w:szCs w:val="28"/>
        </w:rPr>
        <w:t>Валютные опционы</w:t>
      </w:r>
    </w:p>
    <w:p w:rsidR="007A29FF" w:rsidRDefault="007A29FF" w:rsidP="007A29FF">
      <w:pPr>
        <w:widowControl w:val="0"/>
        <w:spacing w:after="0" w:line="360" w:lineRule="auto"/>
        <w:ind w:firstLine="709"/>
        <w:jc w:val="both"/>
        <w:rPr>
          <w:rFonts w:ascii="Times New Roman" w:hAnsi="Times New Roman"/>
          <w:sz w:val="28"/>
          <w:szCs w:val="28"/>
        </w:rPr>
      </w:pPr>
    </w:p>
    <w:p w:rsidR="00943FE7"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Валютный опцион – это контракт между покупателем и продавцом, дающий покупателю право, но не налагающий обязательство, приобрести определенный объем валюты по заранее оговоренной цене и в течение заранее установленного срока, независимо от рыночной цены валюты, и налагает на продавца (writer) обязательство передать покупателю валюту в течение установленного срок, если и когда покупатель пожелает осуществить опционную сделку.</w:t>
      </w:r>
      <w:r w:rsidR="007A29FF">
        <w:rPr>
          <w:rFonts w:ascii="Times New Roman" w:hAnsi="Times New Roman"/>
          <w:sz w:val="28"/>
          <w:szCs w:val="28"/>
        </w:rPr>
        <w:t xml:space="preserve"> </w:t>
      </w:r>
    </w:p>
    <w:p w:rsidR="00943FE7"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Валютный опцион – это уникальный торговый инструмент, в равной мере прингодный и для торговли (speculation), и для страхования риска (hedging). Опционы позволяют приспособить к условиям рынка индивидуальную стратегию каждого участника, что является жизненно необходимым для серьезного инвестора.</w:t>
      </w:r>
      <w:r w:rsidR="007A29FF">
        <w:rPr>
          <w:rFonts w:ascii="Times New Roman" w:hAnsi="Times New Roman"/>
          <w:sz w:val="28"/>
          <w:szCs w:val="28"/>
        </w:rPr>
        <w:t xml:space="preserve"> </w:t>
      </w:r>
    </w:p>
    <w:p w:rsidR="00943FE7"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На цены опционов, по сравнению с ценами других инструментов валютной торговли, влияет большее число факторов. В отличие от спотов или форвардов как высокая, так и низкая волатильность может создавать прибыльность на опционном рынке. Для одних опционы представляют собой более дешевый инструмент валютной торговли. Для других опционы означают большую безопасность и точное выполнение заявок на закрытие убыточной позиции (stop-loss orders).</w:t>
      </w:r>
    </w:p>
    <w:p w:rsidR="00943FE7"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Валютные опционы занимают быстро растущий сектор валютного</w:t>
      </w:r>
      <w:r w:rsidR="007A29FF">
        <w:rPr>
          <w:rFonts w:ascii="Times New Roman" w:hAnsi="Times New Roman"/>
          <w:sz w:val="28"/>
          <w:szCs w:val="28"/>
        </w:rPr>
        <w:t xml:space="preserve"> </w:t>
      </w:r>
      <w:r w:rsidRPr="007A29FF">
        <w:rPr>
          <w:rFonts w:ascii="Times New Roman" w:hAnsi="Times New Roman"/>
          <w:sz w:val="28"/>
          <w:szCs w:val="28"/>
        </w:rPr>
        <w:t>рынка. Начиная с апреля 1998 г., опционы занимают на нем 5% общего объема.</w:t>
      </w:r>
      <w:r w:rsidR="007A29FF">
        <w:rPr>
          <w:rFonts w:ascii="Times New Roman" w:hAnsi="Times New Roman"/>
          <w:sz w:val="28"/>
          <w:szCs w:val="28"/>
        </w:rPr>
        <w:t xml:space="preserve"> </w:t>
      </w:r>
      <w:r w:rsidRPr="007A29FF">
        <w:rPr>
          <w:rFonts w:ascii="Times New Roman" w:hAnsi="Times New Roman"/>
          <w:sz w:val="28"/>
          <w:szCs w:val="28"/>
        </w:rPr>
        <w:t>Самым крупным центром опционной торговли являются США, за которыми следуют Великобритания и Япония.</w:t>
      </w:r>
      <w:r w:rsidR="007A29FF">
        <w:rPr>
          <w:rFonts w:ascii="Times New Roman" w:hAnsi="Times New Roman"/>
          <w:sz w:val="28"/>
          <w:szCs w:val="28"/>
        </w:rPr>
        <w:t xml:space="preserve"> </w:t>
      </w:r>
    </w:p>
    <w:p w:rsidR="00943FE7" w:rsidRPr="007A29FF" w:rsidRDefault="00943FE7" w:rsidP="007A29FF">
      <w:pPr>
        <w:widowControl w:val="0"/>
        <w:spacing w:after="0" w:line="360" w:lineRule="auto"/>
        <w:ind w:firstLine="709"/>
        <w:jc w:val="both"/>
        <w:rPr>
          <w:rFonts w:ascii="Times New Roman" w:hAnsi="Times New Roman"/>
          <w:sz w:val="28"/>
          <w:szCs w:val="28"/>
          <w:lang w:val="en-US"/>
        </w:rPr>
      </w:pPr>
      <w:r w:rsidRPr="007A29FF">
        <w:rPr>
          <w:rFonts w:ascii="Times New Roman" w:hAnsi="Times New Roman"/>
          <w:sz w:val="28"/>
          <w:szCs w:val="28"/>
        </w:rPr>
        <w:t>Опционные цены основаны и являются вторичными от цен РНВ. Поэтому опцион – это вторичный инструмент. Опционы обычно упоминаются в связи со стратегиями страхования риска. Для трейдеров, тем не менее, часто характерно заблуждение относительно как сложности, так и простоты использования опционов. Существует также непонимание возможностей опционов.</w:t>
      </w:r>
    </w:p>
    <w:p w:rsidR="00943FE7"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На валютном рынке опционы возможны за наличные или в виде фьючерсов. Из этого следует, что торговля ими осуществляется или «через прилавок» (over-the-counter, OTC), или на централизованном фьючерсном рынке. Большая часть валютных опционов, примерно 81%, торгуется OTC (см. рис. 3.3.). Этот рынок аналогичен спот- и своп рынкам.Корпорации могут связываться с банками по телефону, а банки торгуют друг с другом либо напрямую, либо через брокеров. При этом виде дилинга возможен максимум гибкости: любой объем, любая валюта, любой срок выполнения контракта, любое время суток. Количество единиц валютыможет быть целым или дробным, а стоимость каждой может оцениваться как в долларах США, так и в другой валюте.</w:t>
      </w:r>
    </w:p>
    <w:p w:rsidR="00943FE7"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Любая валюта, не только та, которая доступна по фьючерсным контрактам, может торговаться в виде опциона. Поэтому трейдеры могут оперировать ценами любой, самой экзотической валюты, которая им нужна, в том числе кросс-ценами. Срок действия может устанавливаться любой – от нескольких часов до нескольких лет, хотя в основном сроки устанавливают, ориентируясь на целые числа - одну неделю, один месяц, два месяца и т.д. РНВ работает непрерывно, поэтому опционами можно торговать буквально круглые сутки.</w:t>
      </w:r>
    </w:p>
    <w:p w:rsidR="00943FE7"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Торговля опционами на валютные фьючерсы наделяет покупателя правом, но не налагает обязательство владеть физически валютным фьючерсом. В отличие от фьючерсных валютных контрактов, для приобретения валютных опционов не требуется иметь начального денежного запаса (margin’а). Стоимость опциона (premium), или цена, по которой покупатель расплачивается с продавцом (writer’ом), отражает общий риск покупателя.</w:t>
      </w:r>
    </w:p>
    <w:p w:rsidR="00175A30"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Следующие семь основных факторов оказывают влияние на цены опционов:</w:t>
      </w:r>
    </w:p>
    <w:p w:rsidR="00175A30"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1.</w:t>
      </w:r>
      <w:r w:rsidR="00175A30" w:rsidRPr="007A29FF">
        <w:rPr>
          <w:rFonts w:ascii="Times New Roman" w:hAnsi="Times New Roman"/>
          <w:sz w:val="28"/>
          <w:szCs w:val="28"/>
        </w:rPr>
        <w:t xml:space="preserve"> </w:t>
      </w:r>
      <w:r w:rsidRPr="007A29FF">
        <w:rPr>
          <w:rFonts w:ascii="Times New Roman" w:hAnsi="Times New Roman"/>
          <w:sz w:val="28"/>
          <w:szCs w:val="28"/>
        </w:rPr>
        <w:t>Цена валюты.</w:t>
      </w:r>
    </w:p>
    <w:p w:rsidR="00175A30"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2. Цена реализации (strike (exercise) price).</w:t>
      </w:r>
    </w:p>
    <w:p w:rsidR="00175A30"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3. Волатильность валюты.</w:t>
      </w:r>
    </w:p>
    <w:p w:rsidR="00175A30"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4. Срок действия.</w:t>
      </w:r>
    </w:p>
    <w:p w:rsidR="00175A30"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5. Разница учетных ставок.</w:t>
      </w:r>
    </w:p>
    <w:p w:rsidR="00175A30"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6. Вид контракта (call или put).</w:t>
      </w:r>
    </w:p>
    <w:p w:rsidR="00B611FA" w:rsidRPr="007A29FF" w:rsidRDefault="00943FE7"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7. Модель опциона – американская или европейская.</w:t>
      </w:r>
    </w:p>
    <w:p w:rsidR="00A313CF" w:rsidRPr="007A29FF" w:rsidRDefault="00A313CF"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bCs/>
          <w:sz w:val="28"/>
          <w:szCs w:val="28"/>
        </w:rPr>
        <w:t>Валютная премия</w:t>
      </w:r>
      <w:r w:rsidR="007A29FF">
        <w:rPr>
          <w:rStyle w:val="apple-converted-space"/>
          <w:rFonts w:ascii="Times New Roman" w:hAnsi="Times New Roman"/>
          <w:sz w:val="28"/>
          <w:szCs w:val="28"/>
        </w:rPr>
        <w:t xml:space="preserve"> </w:t>
      </w:r>
      <w:r w:rsidRPr="007A29FF">
        <w:rPr>
          <w:rStyle w:val="apple-style-span"/>
          <w:rFonts w:ascii="Times New Roman" w:hAnsi="Times New Roman"/>
          <w:sz w:val="28"/>
          <w:szCs w:val="28"/>
        </w:rPr>
        <w:t>- положительная разница между формальным и действующим валютным курсом.</w:t>
      </w:r>
    </w:p>
    <w:p w:rsidR="00A313CF" w:rsidRPr="007A29FF" w:rsidRDefault="00A313CF"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Типы валютных опционов: опцион «колл», опцион «пут»</w:t>
      </w:r>
    </w:p>
    <w:p w:rsidR="00F61CD4" w:rsidRPr="007A29FF" w:rsidRDefault="00F61CD4"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Опцион может быть на покупку или продажу базового актива.</w:t>
      </w:r>
    </w:p>
    <w:p w:rsidR="00F61CD4" w:rsidRPr="007A29FF" w:rsidRDefault="00F61CD4"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Опцион колл</w:t>
      </w:r>
      <w:r w:rsidR="007A29FF">
        <w:rPr>
          <w:rFonts w:ascii="Times New Roman" w:hAnsi="Times New Roman"/>
          <w:sz w:val="28"/>
          <w:szCs w:val="28"/>
        </w:rPr>
        <w:t xml:space="preserve"> </w:t>
      </w:r>
      <w:r w:rsidRPr="007A29FF">
        <w:rPr>
          <w:rFonts w:ascii="Times New Roman" w:hAnsi="Times New Roman"/>
          <w:sz w:val="28"/>
          <w:szCs w:val="28"/>
        </w:rPr>
        <w:t>— опцион на покупку. Предоставляет покупателю опциона право купить</w:t>
      </w:r>
      <w:r w:rsidR="007A29FF">
        <w:rPr>
          <w:rFonts w:ascii="Times New Roman" w:hAnsi="Times New Roman"/>
          <w:sz w:val="28"/>
          <w:szCs w:val="28"/>
        </w:rPr>
        <w:t xml:space="preserve"> </w:t>
      </w:r>
      <w:r w:rsidRPr="007A29FF">
        <w:rPr>
          <w:rFonts w:ascii="Times New Roman" w:hAnsi="Times New Roman"/>
          <w:sz w:val="28"/>
          <w:szCs w:val="28"/>
        </w:rPr>
        <w:t>базовый актив</w:t>
      </w:r>
      <w:r w:rsidR="007A29FF">
        <w:rPr>
          <w:rFonts w:ascii="Times New Roman" w:hAnsi="Times New Roman"/>
          <w:sz w:val="28"/>
          <w:szCs w:val="28"/>
        </w:rPr>
        <w:t xml:space="preserve"> </w:t>
      </w:r>
      <w:r w:rsidRPr="007A29FF">
        <w:rPr>
          <w:rFonts w:ascii="Times New Roman" w:hAnsi="Times New Roman"/>
          <w:sz w:val="28"/>
          <w:szCs w:val="28"/>
        </w:rPr>
        <w:t>по фиксированной цене.</w:t>
      </w:r>
    </w:p>
    <w:p w:rsidR="00F61CD4" w:rsidRPr="007A29FF" w:rsidRDefault="00F61CD4"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Опцион пут</w:t>
      </w:r>
      <w:r w:rsidR="007A29FF">
        <w:rPr>
          <w:rFonts w:ascii="Times New Roman" w:hAnsi="Times New Roman"/>
          <w:sz w:val="28"/>
          <w:szCs w:val="28"/>
        </w:rPr>
        <w:t xml:space="preserve"> </w:t>
      </w:r>
      <w:r w:rsidRPr="007A29FF">
        <w:rPr>
          <w:rFonts w:ascii="Times New Roman" w:hAnsi="Times New Roman"/>
          <w:sz w:val="28"/>
          <w:szCs w:val="28"/>
        </w:rPr>
        <w:t>— опцион на продажу. Предоставляет покупателю опциона право продать</w:t>
      </w:r>
      <w:r w:rsidR="007A29FF">
        <w:rPr>
          <w:rFonts w:ascii="Times New Roman" w:hAnsi="Times New Roman"/>
          <w:sz w:val="28"/>
          <w:szCs w:val="28"/>
        </w:rPr>
        <w:t xml:space="preserve"> </w:t>
      </w:r>
      <w:r w:rsidRPr="007A29FF">
        <w:rPr>
          <w:rFonts w:ascii="Times New Roman" w:hAnsi="Times New Roman"/>
          <w:sz w:val="28"/>
          <w:szCs w:val="28"/>
        </w:rPr>
        <w:t>базовый актив</w:t>
      </w:r>
      <w:r w:rsidR="007A29FF">
        <w:rPr>
          <w:rFonts w:ascii="Times New Roman" w:hAnsi="Times New Roman"/>
          <w:sz w:val="28"/>
          <w:szCs w:val="28"/>
        </w:rPr>
        <w:t xml:space="preserve"> </w:t>
      </w:r>
      <w:r w:rsidRPr="007A29FF">
        <w:rPr>
          <w:rFonts w:ascii="Times New Roman" w:hAnsi="Times New Roman"/>
          <w:sz w:val="28"/>
          <w:szCs w:val="28"/>
        </w:rPr>
        <w:t>по фиксированной цене.</w:t>
      </w:r>
    </w:p>
    <w:p w:rsidR="00F61CD4" w:rsidRPr="007A29FF" w:rsidRDefault="00F61CD4"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Соответственно возможны четыре вида сделок с опционами:</w:t>
      </w:r>
    </w:p>
    <w:p w:rsidR="00F61CD4" w:rsidRPr="007A29FF" w:rsidRDefault="00F61CD4" w:rsidP="007A29FF">
      <w:pPr>
        <w:widowControl w:val="0"/>
        <w:numPr>
          <w:ilvl w:val="0"/>
          <w:numId w:val="6"/>
        </w:numPr>
        <w:spacing w:after="0" w:line="360" w:lineRule="auto"/>
        <w:ind w:left="0" w:firstLine="709"/>
        <w:jc w:val="both"/>
        <w:rPr>
          <w:rFonts w:ascii="Times New Roman" w:hAnsi="Times New Roman"/>
          <w:sz w:val="28"/>
          <w:szCs w:val="28"/>
        </w:rPr>
      </w:pPr>
      <w:r w:rsidRPr="007A29FF">
        <w:rPr>
          <w:rFonts w:ascii="Times New Roman" w:hAnsi="Times New Roman"/>
          <w:sz w:val="28"/>
          <w:szCs w:val="28"/>
        </w:rPr>
        <w:t>купить Опцион колл</w:t>
      </w:r>
    </w:p>
    <w:p w:rsidR="00F61CD4" w:rsidRPr="007A29FF" w:rsidRDefault="00F61CD4" w:rsidP="007A29FF">
      <w:pPr>
        <w:widowControl w:val="0"/>
        <w:numPr>
          <w:ilvl w:val="0"/>
          <w:numId w:val="6"/>
        </w:numPr>
        <w:spacing w:after="0" w:line="360" w:lineRule="auto"/>
        <w:ind w:left="0" w:firstLine="709"/>
        <w:jc w:val="both"/>
        <w:rPr>
          <w:rFonts w:ascii="Times New Roman" w:hAnsi="Times New Roman"/>
          <w:sz w:val="28"/>
          <w:szCs w:val="28"/>
        </w:rPr>
      </w:pPr>
      <w:r w:rsidRPr="007A29FF">
        <w:rPr>
          <w:rFonts w:ascii="Times New Roman" w:hAnsi="Times New Roman"/>
          <w:sz w:val="28"/>
          <w:szCs w:val="28"/>
        </w:rPr>
        <w:t>выписать (продать) Опцион колл</w:t>
      </w:r>
    </w:p>
    <w:p w:rsidR="00F61CD4" w:rsidRPr="007A29FF" w:rsidRDefault="00F61CD4" w:rsidP="007A29FF">
      <w:pPr>
        <w:widowControl w:val="0"/>
        <w:numPr>
          <w:ilvl w:val="0"/>
          <w:numId w:val="6"/>
        </w:numPr>
        <w:spacing w:after="0" w:line="360" w:lineRule="auto"/>
        <w:ind w:left="0" w:firstLine="709"/>
        <w:jc w:val="both"/>
        <w:rPr>
          <w:rFonts w:ascii="Times New Roman" w:hAnsi="Times New Roman"/>
          <w:sz w:val="28"/>
          <w:szCs w:val="28"/>
        </w:rPr>
      </w:pPr>
      <w:r w:rsidRPr="007A29FF">
        <w:rPr>
          <w:rFonts w:ascii="Times New Roman" w:hAnsi="Times New Roman"/>
          <w:sz w:val="28"/>
          <w:szCs w:val="28"/>
        </w:rPr>
        <w:t>купить Опцион пут</w:t>
      </w:r>
    </w:p>
    <w:p w:rsidR="00F61CD4" w:rsidRPr="007A29FF" w:rsidRDefault="00F61CD4" w:rsidP="007A29FF">
      <w:pPr>
        <w:widowControl w:val="0"/>
        <w:numPr>
          <w:ilvl w:val="0"/>
          <w:numId w:val="6"/>
        </w:numPr>
        <w:spacing w:after="0" w:line="360" w:lineRule="auto"/>
        <w:ind w:left="0" w:firstLine="709"/>
        <w:jc w:val="both"/>
        <w:rPr>
          <w:rFonts w:ascii="Times New Roman" w:hAnsi="Times New Roman"/>
          <w:sz w:val="28"/>
          <w:szCs w:val="28"/>
        </w:rPr>
      </w:pPr>
      <w:r w:rsidRPr="007A29FF">
        <w:rPr>
          <w:rFonts w:ascii="Times New Roman" w:hAnsi="Times New Roman"/>
          <w:sz w:val="28"/>
          <w:szCs w:val="28"/>
        </w:rPr>
        <w:t>выписать (продать) Опцион пут</w:t>
      </w:r>
    </w:p>
    <w:p w:rsidR="00FD6DAF" w:rsidRPr="007A29FF" w:rsidRDefault="00FD6DAF" w:rsidP="007A29FF">
      <w:pPr>
        <w:widowControl w:val="0"/>
        <w:spacing w:after="0" w:line="360" w:lineRule="auto"/>
        <w:ind w:firstLine="709"/>
        <w:jc w:val="both"/>
        <w:rPr>
          <w:rStyle w:val="apple-converted-space"/>
          <w:rFonts w:ascii="Times New Roman" w:hAnsi="Times New Roman"/>
          <w:sz w:val="28"/>
          <w:szCs w:val="28"/>
        </w:rPr>
      </w:pPr>
      <w:r w:rsidRPr="007A29FF">
        <w:rPr>
          <w:rStyle w:val="apple-style-span"/>
          <w:rFonts w:ascii="Times New Roman" w:hAnsi="Times New Roman"/>
          <w:bCs/>
          <w:sz w:val="28"/>
          <w:szCs w:val="28"/>
        </w:rPr>
        <w:t>Покупка опциона колл</w:t>
      </w:r>
      <w:r w:rsidR="007A29FF">
        <w:rPr>
          <w:rStyle w:val="apple-converted-space"/>
          <w:rFonts w:ascii="Times New Roman" w:hAnsi="Times New Roman"/>
          <w:sz w:val="28"/>
          <w:szCs w:val="28"/>
        </w:rPr>
        <w:t xml:space="preserve"> </w:t>
      </w:r>
    </w:p>
    <w:p w:rsidR="00FD6DAF" w:rsidRPr="007A29FF" w:rsidRDefault="00FD6DAF"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Эта стратегия чаще всего используется, если ожидается рост цен на определенный товар .</w:t>
      </w:r>
    </w:p>
    <w:p w:rsidR="00FD6DAF" w:rsidRPr="007A29FF" w:rsidRDefault="00FD6DAF"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В этом случае риск инвестора ограничивается лишь его премией – частью цены товара. В ситуации, когда он покупает 80 опционов колл, премия составляет 5. Это значит, что он рискует лишь этими пятью. Это значит, что покупка опциона сопряжена с меньшим риском, чем покупка определенного товара. Однако даже в этом случае риску подвергается премия, поэтому существует вероятность потери всех инвестиций, даже если сумма вложений была небольшой .</w:t>
      </w:r>
    </w:p>
    <w:p w:rsidR="00FD6DAF" w:rsidRPr="007A29FF" w:rsidRDefault="00FD6DAF"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Меньший риск предполагает и меньший доход. Прибыль от покупки опционов довольно небольшая. Это связано с тем, что согласно контракту операции можно совершать только по фиксированной цене .</w:t>
      </w:r>
    </w:p>
    <w:p w:rsidR="00FD6DAF" w:rsidRPr="007A29FF" w:rsidRDefault="00FD6DAF" w:rsidP="007A29FF">
      <w:pPr>
        <w:widowControl w:val="0"/>
        <w:spacing w:after="0" w:line="360" w:lineRule="auto"/>
        <w:ind w:firstLine="709"/>
        <w:jc w:val="both"/>
        <w:rPr>
          <w:rStyle w:val="apple-converted-space"/>
          <w:rFonts w:ascii="Times New Roman" w:hAnsi="Times New Roman"/>
          <w:sz w:val="28"/>
          <w:szCs w:val="28"/>
        </w:rPr>
      </w:pPr>
      <w:r w:rsidRPr="007A29FF">
        <w:rPr>
          <w:rStyle w:val="apple-style-span"/>
          <w:rFonts w:ascii="Times New Roman" w:hAnsi="Times New Roman"/>
          <w:bCs/>
          <w:sz w:val="28"/>
          <w:szCs w:val="28"/>
        </w:rPr>
        <w:t>Продажа опциона колл</w:t>
      </w:r>
      <w:r w:rsidR="007A29FF">
        <w:rPr>
          <w:rStyle w:val="apple-converted-space"/>
          <w:rFonts w:ascii="Times New Roman" w:hAnsi="Times New Roman"/>
          <w:sz w:val="28"/>
          <w:szCs w:val="28"/>
        </w:rPr>
        <w:t xml:space="preserve"> </w:t>
      </w:r>
    </w:p>
    <w:p w:rsidR="00FD6DAF" w:rsidRPr="007A29FF" w:rsidRDefault="00FD6DAF"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При продаже опциона колл продавец довольно сильно рискует, потому что должен предоставить товар по заранее установленной цене, так называемой непокрытой стратегии .</w:t>
      </w:r>
    </w:p>
    <w:p w:rsidR="00FD6DAF" w:rsidRPr="007A29FF" w:rsidRDefault="00FD6DAF"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При таком риске максимальная прибыль, которую может получить продавец, – премия. Так, когда он покупает 80 опционов колл, премия составляет 5. Продажа опциона колл с целью открыть позицию – это так называемый короткий опцион колл .</w:t>
      </w:r>
    </w:p>
    <w:p w:rsidR="00FD6DAF" w:rsidRPr="007A29FF" w:rsidRDefault="00FD6DAF" w:rsidP="007A29FF">
      <w:pPr>
        <w:widowControl w:val="0"/>
        <w:spacing w:after="0" w:line="360" w:lineRule="auto"/>
        <w:ind w:firstLine="709"/>
        <w:jc w:val="both"/>
        <w:rPr>
          <w:rStyle w:val="apple-converted-space"/>
          <w:rFonts w:ascii="Times New Roman" w:hAnsi="Times New Roman"/>
          <w:sz w:val="28"/>
          <w:szCs w:val="28"/>
        </w:rPr>
      </w:pPr>
      <w:r w:rsidRPr="007A29FF">
        <w:rPr>
          <w:rStyle w:val="apple-style-span"/>
          <w:rFonts w:ascii="Times New Roman" w:hAnsi="Times New Roman"/>
          <w:bCs/>
          <w:sz w:val="28"/>
          <w:szCs w:val="28"/>
        </w:rPr>
        <w:t>Покупка опциона пут</w:t>
      </w:r>
      <w:r w:rsidR="007A29FF">
        <w:rPr>
          <w:rStyle w:val="apple-converted-space"/>
          <w:rFonts w:ascii="Times New Roman" w:hAnsi="Times New Roman"/>
          <w:sz w:val="28"/>
          <w:szCs w:val="28"/>
        </w:rPr>
        <w:t xml:space="preserve"> </w:t>
      </w:r>
    </w:p>
    <w:p w:rsidR="00FD6DAF" w:rsidRPr="007A29FF" w:rsidRDefault="00FD6DAF"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В этом случае, как и при продаже опциона колл, риск ограничен лишь размером премии. Покупка опциона совершается с целю получения дохода от падения цен на определенный актив. Акционер приобретает право продать актив по фиксированной цене, при этом прибыль он получит только в том случае, если цены на актив упадут .</w:t>
      </w:r>
    </w:p>
    <w:p w:rsidR="00FD6DAF" w:rsidRPr="007A29FF" w:rsidRDefault="00FD6DAF"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Максимальный доход от этой сделки держатель может получить только в том случае, если цены на товар упадут до нуля. Покупка опциона пут для открытия позиции – это длинный опцион пут .</w:t>
      </w:r>
    </w:p>
    <w:p w:rsidR="00FD6DAF" w:rsidRPr="007A29FF" w:rsidRDefault="00FD6DAF" w:rsidP="007A29FF">
      <w:pPr>
        <w:widowControl w:val="0"/>
        <w:spacing w:after="0" w:line="360" w:lineRule="auto"/>
        <w:ind w:firstLine="709"/>
        <w:jc w:val="both"/>
        <w:rPr>
          <w:rStyle w:val="apple-converted-space"/>
          <w:rFonts w:ascii="Times New Roman" w:hAnsi="Times New Roman"/>
          <w:sz w:val="28"/>
          <w:szCs w:val="28"/>
        </w:rPr>
      </w:pPr>
      <w:r w:rsidRPr="007A29FF">
        <w:rPr>
          <w:rStyle w:val="apple-style-span"/>
          <w:rFonts w:ascii="Times New Roman" w:hAnsi="Times New Roman"/>
          <w:bCs/>
          <w:sz w:val="28"/>
          <w:szCs w:val="28"/>
        </w:rPr>
        <w:t>Продажа опциона пут</w:t>
      </w:r>
      <w:r w:rsidR="007A29FF">
        <w:rPr>
          <w:rStyle w:val="apple-converted-space"/>
          <w:rFonts w:ascii="Times New Roman" w:hAnsi="Times New Roman"/>
          <w:sz w:val="28"/>
          <w:szCs w:val="28"/>
        </w:rPr>
        <w:t xml:space="preserve"> </w:t>
      </w:r>
    </w:p>
    <w:p w:rsidR="00FD6DAF" w:rsidRPr="007A29FF" w:rsidRDefault="00FD6DAF"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При продаже опциона пут держатель довольно сильно рискует, так как обязан поставить определенный товар по фиксированной цене. При этом, если рыночная цена актива падает, продавец вынужден выплатить большую сумму денег за обесценившийся товар. Если цена активов упадет до нуля, инвестор потеряет цену исполнения контракта и премию .</w:t>
      </w:r>
    </w:p>
    <w:p w:rsidR="00FD6DAF" w:rsidRPr="007A29FF" w:rsidRDefault="00FD6DAF"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Что касается доходов от продажи опциона, то он производится с расчетом, что запроса на его реализацию не поступит. Продажа опциона пут для открытия позиции - это короткий опцион пут .</w:t>
      </w:r>
    </w:p>
    <w:p w:rsidR="00FD6DAF" w:rsidRPr="007A29FF" w:rsidRDefault="00FD6DAF"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Стиль опциона.</w:t>
      </w:r>
    </w:p>
    <w:p w:rsidR="00540DC1" w:rsidRPr="007A29FF" w:rsidRDefault="00540DC1" w:rsidP="007A29FF">
      <w:pPr>
        <w:widowControl w:val="0"/>
        <w:spacing w:after="0" w:line="360" w:lineRule="auto"/>
        <w:ind w:firstLine="709"/>
        <w:jc w:val="both"/>
        <w:rPr>
          <w:rStyle w:val="apple-converted-space"/>
          <w:rFonts w:ascii="Times New Roman" w:hAnsi="Times New Roman"/>
          <w:sz w:val="28"/>
          <w:szCs w:val="28"/>
        </w:rPr>
      </w:pPr>
      <w:r w:rsidRPr="007A29FF">
        <w:rPr>
          <w:rStyle w:val="apple-style-span"/>
          <w:rFonts w:ascii="Times New Roman" w:hAnsi="Times New Roman"/>
          <w:sz w:val="28"/>
          <w:szCs w:val="28"/>
        </w:rPr>
        <w:t>Опционы различаются по стилю: Европейский опцион, или опцион Европейского стиля (European option, European style) и Американский опцион, или опцион Американского стиля (American option, American style).</w:t>
      </w:r>
      <w:r w:rsidR="007A29FF">
        <w:rPr>
          <w:rStyle w:val="apple-converted-space"/>
          <w:rFonts w:ascii="Times New Roman" w:hAnsi="Times New Roman"/>
          <w:sz w:val="28"/>
          <w:szCs w:val="28"/>
        </w:rPr>
        <w:t xml:space="preserve"> </w:t>
      </w:r>
    </w:p>
    <w:p w:rsidR="000F6189" w:rsidRPr="007A29FF" w:rsidRDefault="00540DC1"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Основное различие между ними в том, что они имеют разные условия исполнения по срокам. Далее можно будет увидеть, что в силу влияния такого фактора, как срок жизни опционного контракта, стоимости (премии) европейского и американского опционов различны.</w:t>
      </w:r>
    </w:p>
    <w:p w:rsidR="000F6189" w:rsidRPr="007A29FF" w:rsidRDefault="00540DC1" w:rsidP="007A29FF">
      <w:pPr>
        <w:widowControl w:val="0"/>
        <w:spacing w:after="0" w:line="360" w:lineRule="auto"/>
        <w:ind w:firstLine="709"/>
        <w:jc w:val="both"/>
        <w:rPr>
          <w:rStyle w:val="apple-style-span"/>
          <w:rFonts w:ascii="Times New Roman" w:hAnsi="Times New Roman"/>
          <w:sz w:val="28"/>
          <w:szCs w:val="28"/>
        </w:rPr>
      </w:pPr>
      <w:r w:rsidRPr="007A29FF">
        <w:rPr>
          <w:rStyle w:val="apple-style-span"/>
          <w:rFonts w:ascii="Times New Roman" w:hAnsi="Times New Roman"/>
          <w:sz w:val="28"/>
          <w:szCs w:val="28"/>
        </w:rPr>
        <w:t>Европейский опцион может быть исполнен в течение очень огранич</w:t>
      </w:r>
      <w:r w:rsidR="000F6189" w:rsidRPr="007A29FF">
        <w:rPr>
          <w:rStyle w:val="apple-style-span"/>
          <w:rFonts w:ascii="Times New Roman" w:hAnsi="Times New Roman"/>
          <w:sz w:val="28"/>
          <w:szCs w:val="28"/>
        </w:rPr>
        <w:t>енного периода времени в районе</w:t>
      </w:r>
      <w:r w:rsidRPr="007A29FF">
        <w:rPr>
          <w:rStyle w:val="apple-style-span"/>
          <w:rFonts w:ascii="Times New Roman" w:hAnsi="Times New Roman"/>
          <w:sz w:val="28"/>
          <w:szCs w:val="28"/>
        </w:rPr>
        <w:t xml:space="preserve"> срока истечения опциона</w:t>
      </w:r>
      <w:r w:rsidR="000F6189" w:rsidRPr="007A29FF">
        <w:rPr>
          <w:rStyle w:val="apple-style-span"/>
          <w:rFonts w:ascii="Times New Roman" w:hAnsi="Times New Roman"/>
          <w:sz w:val="28"/>
          <w:szCs w:val="28"/>
        </w:rPr>
        <w:t>.</w:t>
      </w:r>
      <w:r w:rsidRPr="007A29FF">
        <w:rPr>
          <w:rStyle w:val="apple-style-span"/>
          <w:rFonts w:ascii="Times New Roman" w:hAnsi="Times New Roman"/>
          <w:sz w:val="28"/>
          <w:szCs w:val="28"/>
        </w:rPr>
        <w:t xml:space="preserve"> Формально считается, что это день, который определен в качестве даты исполнения опционных контрактов. Однако практика размещения приказов и процедура сверки предопределяют несколько более широкие границы, которые тем не менее все равно укладываются в некоторое количество часов, не слишком сильно расширяющих горизонты.</w:t>
      </w:r>
    </w:p>
    <w:p w:rsidR="00540DC1" w:rsidRPr="007A29FF" w:rsidRDefault="00540DC1" w:rsidP="007A29FF">
      <w:pPr>
        <w:widowControl w:val="0"/>
        <w:spacing w:after="0" w:line="360" w:lineRule="auto"/>
        <w:ind w:firstLine="709"/>
        <w:jc w:val="both"/>
        <w:rPr>
          <w:rStyle w:val="apple-converted-space"/>
          <w:rFonts w:ascii="Times New Roman" w:hAnsi="Times New Roman"/>
          <w:sz w:val="28"/>
          <w:szCs w:val="28"/>
        </w:rPr>
      </w:pPr>
      <w:r w:rsidRPr="007A29FF">
        <w:rPr>
          <w:rStyle w:val="apple-style-span"/>
          <w:rFonts w:ascii="Times New Roman" w:hAnsi="Times New Roman"/>
          <w:sz w:val="28"/>
          <w:szCs w:val="28"/>
        </w:rPr>
        <w:t>Американский опцион может быть исполнен в любой момент времени до истечения срока опциона</w:t>
      </w:r>
      <w:r w:rsidR="000F6189" w:rsidRPr="007A29FF">
        <w:rPr>
          <w:rStyle w:val="apple-style-span"/>
          <w:rFonts w:ascii="Times New Roman" w:hAnsi="Times New Roman"/>
          <w:sz w:val="28"/>
          <w:szCs w:val="28"/>
        </w:rPr>
        <w:t>.</w:t>
      </w:r>
      <w:r w:rsidRPr="007A29FF">
        <w:rPr>
          <w:rStyle w:val="apple-style-span"/>
          <w:rFonts w:ascii="Times New Roman" w:hAnsi="Times New Roman"/>
          <w:sz w:val="28"/>
          <w:szCs w:val="28"/>
        </w:rPr>
        <w:t xml:space="preserve"> Для такого опциона исполнение определяется исключительно правилами, которые действуют в текущий момент времени в отношении сроков поставки актива, лежащего в его основе, а также возможностей брокера, через которого осуществляются one. рации на рынке. Также могут существовать ограничения в количестве исполняемых опционных контрактов на протяжении одного торгового дня. Обычно это </w:t>
      </w:r>
      <w:r w:rsidR="000F6189" w:rsidRPr="007A29FF">
        <w:rPr>
          <w:rStyle w:val="apple-style-span"/>
          <w:rFonts w:ascii="Times New Roman" w:hAnsi="Times New Roman"/>
          <w:sz w:val="28"/>
          <w:szCs w:val="28"/>
        </w:rPr>
        <w:t>-</w:t>
      </w:r>
      <w:r w:rsidRPr="007A29FF">
        <w:rPr>
          <w:rStyle w:val="apple-style-span"/>
          <w:rFonts w:ascii="Times New Roman" w:hAnsi="Times New Roman"/>
          <w:sz w:val="28"/>
          <w:szCs w:val="28"/>
        </w:rPr>
        <w:t xml:space="preserve"> 2000 опционных контрактов.</w:t>
      </w:r>
      <w:r w:rsidR="007A29FF">
        <w:rPr>
          <w:rStyle w:val="apple-converted-space"/>
          <w:rFonts w:ascii="Times New Roman" w:hAnsi="Times New Roman"/>
          <w:sz w:val="28"/>
          <w:szCs w:val="28"/>
        </w:rPr>
        <w:t xml:space="preserve"> </w:t>
      </w:r>
    </w:p>
    <w:p w:rsidR="000F6189" w:rsidRPr="007A29FF" w:rsidRDefault="000F6189" w:rsidP="007A29FF">
      <w:pPr>
        <w:widowControl w:val="0"/>
        <w:spacing w:after="0" w:line="360" w:lineRule="auto"/>
        <w:ind w:firstLine="709"/>
        <w:jc w:val="both"/>
        <w:rPr>
          <w:rStyle w:val="apple-converted-space"/>
          <w:rFonts w:ascii="Times New Roman" w:hAnsi="Times New Roman"/>
          <w:sz w:val="28"/>
          <w:szCs w:val="28"/>
        </w:rPr>
      </w:pPr>
    </w:p>
    <w:p w:rsidR="00961269" w:rsidRPr="007A29FF" w:rsidRDefault="00961269" w:rsidP="007A29FF">
      <w:pPr>
        <w:widowControl w:val="0"/>
        <w:spacing w:after="0" w:line="360" w:lineRule="auto"/>
        <w:ind w:firstLine="709"/>
        <w:jc w:val="both"/>
        <w:rPr>
          <w:rStyle w:val="apple-converted-space"/>
          <w:rFonts w:ascii="Times New Roman" w:hAnsi="Times New Roman"/>
          <w:sz w:val="28"/>
          <w:szCs w:val="28"/>
        </w:rPr>
      </w:pPr>
      <w:r w:rsidRPr="007A29FF">
        <w:rPr>
          <w:rStyle w:val="apple-converted-space"/>
          <w:rFonts w:ascii="Times New Roman" w:hAnsi="Times New Roman"/>
          <w:sz w:val="28"/>
          <w:szCs w:val="28"/>
        </w:rPr>
        <w:t>Типы валютных опционов по месту</w:t>
      </w:r>
    </w:p>
    <w:p w:rsidR="007A29FF" w:rsidRDefault="007A29FF" w:rsidP="007A29FF">
      <w:pPr>
        <w:widowControl w:val="0"/>
        <w:spacing w:after="0" w:line="360" w:lineRule="auto"/>
        <w:ind w:firstLine="709"/>
        <w:jc w:val="both"/>
        <w:rPr>
          <w:rFonts w:ascii="Times New Roman" w:hAnsi="Times New Roman"/>
          <w:sz w:val="28"/>
          <w:szCs w:val="28"/>
        </w:rPr>
      </w:pPr>
    </w:p>
    <w:p w:rsidR="00D959DF" w:rsidRPr="007A29FF" w:rsidRDefault="00961269"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Опционные контракты можно поделить на два типа: биржевые опционные контракты и внебиржевые опционные контракты. Большинство мировых фондовых, товарных и финансовых фьючерсных бирж предлагают контракты на фьючерсы, операции с которыми осуществляются под их контролем.</w:t>
      </w:r>
    </w:p>
    <w:p w:rsidR="00D959DF" w:rsidRPr="007A29FF" w:rsidRDefault="00D959DF" w:rsidP="007A29FF">
      <w:pPr>
        <w:pStyle w:val="a4"/>
        <w:widowControl w:val="0"/>
        <w:spacing w:before="0" w:beforeAutospacing="0" w:after="0" w:afterAutospacing="0" w:line="360" w:lineRule="auto"/>
        <w:ind w:firstLine="709"/>
        <w:jc w:val="both"/>
        <w:rPr>
          <w:sz w:val="28"/>
          <w:szCs w:val="28"/>
        </w:rPr>
      </w:pPr>
      <w:r w:rsidRPr="007A29FF">
        <w:rPr>
          <w:sz w:val="28"/>
          <w:szCs w:val="28"/>
        </w:rPr>
        <w:t>Биржевые опционы являются стандартными биржевыми контрактами и их обращение аналогично фьючерсным контрактам. Для таких опционов биржей устанавливается спецификация контракта. При заключении сделок участниками торгов оговаривается только величина премии по опциону, все остальные параметры стандартны и установлены биржей. Публикуемой биржей</w:t>
      </w:r>
      <w:r w:rsidR="007A29FF">
        <w:rPr>
          <w:rStyle w:val="apple-converted-space"/>
          <w:sz w:val="28"/>
          <w:szCs w:val="28"/>
        </w:rPr>
        <w:t xml:space="preserve"> </w:t>
      </w:r>
      <w:r w:rsidRPr="00393297">
        <w:rPr>
          <w:sz w:val="28"/>
          <w:szCs w:val="28"/>
        </w:rPr>
        <w:t>котировкой</w:t>
      </w:r>
      <w:r w:rsidR="007A29FF">
        <w:rPr>
          <w:rStyle w:val="apple-converted-space"/>
          <w:sz w:val="28"/>
          <w:szCs w:val="28"/>
        </w:rPr>
        <w:t xml:space="preserve"> </w:t>
      </w:r>
      <w:r w:rsidRPr="007A29FF">
        <w:rPr>
          <w:sz w:val="28"/>
          <w:szCs w:val="28"/>
        </w:rPr>
        <w:t>по опциону является средняя величина премии по данному опциону за день. С точки зрения биржевой торговли опционы с разными ценами исполнения или датами исполнения считаются разными контрактами. По биржевым опционам клиринговой палатой ведется учет позиций участников по каждому опционному контракту. То есть участник торгов может купить один контракт и если он продает аналогичный контракт, то его позиция закрывается. Расчетная палата биржи является противоположной стороной для каждой стороны опционного контракта. По биржевым опционам существует также механизм взимания маржевых сборов (обычно уплачивается только продавцом опциона).</w:t>
      </w:r>
    </w:p>
    <w:p w:rsidR="00D959DF" w:rsidRPr="007A29FF" w:rsidRDefault="00D959DF" w:rsidP="007A29FF">
      <w:pPr>
        <w:pStyle w:val="a4"/>
        <w:widowControl w:val="0"/>
        <w:spacing w:before="0" w:beforeAutospacing="0" w:after="0" w:afterAutospacing="0" w:line="360" w:lineRule="auto"/>
        <w:ind w:firstLine="709"/>
        <w:jc w:val="both"/>
        <w:rPr>
          <w:sz w:val="28"/>
          <w:szCs w:val="28"/>
        </w:rPr>
      </w:pPr>
      <w:r w:rsidRPr="007A29FF">
        <w:rPr>
          <w:sz w:val="28"/>
          <w:szCs w:val="28"/>
        </w:rPr>
        <w:t>Внебиржевые опционы в отличие от биржевых заключаются на произвольных условиях, которые оговаривают участники при заключении сделки. Технология заключения аналогична форвардным контрактам.</w:t>
      </w:r>
    </w:p>
    <w:p w:rsidR="00D959DF" w:rsidRPr="007A29FF" w:rsidRDefault="00961269"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Осуществление операций с опционными контрактами на одной из опционных бирж возможно лишь членами этой биржи, которые владеют местом или арендуют его на бирже. Поэтому частные лица и организации, которые желают купить или продать опционные контракты на бирже, должны открыть общий счет с членом соответствующей биржи. Покупатели должны заплатить организации, через которую они заключают сделку, комиссионные. Размер комиссионных на опционные контракты будет зависеть от частоты и объемов их операций.</w:t>
      </w:r>
    </w:p>
    <w:p w:rsidR="00D959DF" w:rsidRPr="007A29FF" w:rsidRDefault="00961269"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Осуществление операций с опционными контрактами на бирже возможное только по курсам, которые сложились на рынке, однако ни о каких переговорах между партнерами не может быть и речи. Операции с опционными контрактами подтверждаются телексом на следующий день работы. Покупателям не разрешают покупать опционные контракты, если у них на счетах недостаточно средств для выплаты премии или маржи из премии.</w:t>
      </w:r>
      <w:r w:rsidR="007A29FF">
        <w:rPr>
          <w:rFonts w:ascii="Times New Roman" w:hAnsi="Times New Roman"/>
          <w:sz w:val="28"/>
          <w:szCs w:val="28"/>
        </w:rPr>
        <w:t xml:space="preserve"> </w:t>
      </w:r>
    </w:p>
    <w:p w:rsidR="00D959DF" w:rsidRPr="007A29FF" w:rsidRDefault="00961269"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В настоящее время внебиржевые опционные контракты являются предметом торговли в каждом мировом финансовом центре. Наибольшие соглашения заключают в Нью-Йорке и Лондоне, где средний объем операции колеблется от 15 до 25 млн. долл. США. Операции на 50-100 млн. долл. США условно стали повседневными. Некоторые французские банки в Париже также активно принимают участие в операциях вместе со швейцарскими банками в Цюрихе и Женеве.</w:t>
      </w:r>
      <w:r w:rsidR="007A29FF">
        <w:rPr>
          <w:rFonts w:ascii="Times New Roman" w:hAnsi="Times New Roman"/>
          <w:sz w:val="28"/>
          <w:szCs w:val="28"/>
        </w:rPr>
        <w:t xml:space="preserve"> </w:t>
      </w:r>
    </w:p>
    <w:p w:rsidR="00D959DF" w:rsidRPr="007A29FF" w:rsidRDefault="00961269"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Тяжело оценить общий мировой торговый оборот опционов. Приблизительно половина всех операций с опционными контрактами являются прямыми и осуществляются вне института брокеров, а потому почти невозможно получить точную цифру этих операций. Хотя приблизительно можно предусмотреть, что внебиржевой объем операций превышает ежемесячно 100 млрд. долл. условной общей суммы.</w:t>
      </w:r>
    </w:p>
    <w:p w:rsidR="00D959DF" w:rsidRPr="007A29FF" w:rsidRDefault="00961269"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Поскольку банки предлагают две цены премий опционов, то они назначают две цены колебания курса для других банков с целью дать им возможность использовать колебание курсов. Согласовав детали операции по телефону, партнеры подтверждают ее телексом, как правило, в тот же день.</w:t>
      </w:r>
    </w:p>
    <w:p w:rsidR="00D959DF" w:rsidRPr="007A29FF" w:rsidRDefault="00961269"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Каждый тип опционного контракта имеет свои преимущества и недостатки. Биржевые опционные контракты часто имеют значительно более ликвидные рынки, чем внебиржевые опционные контракты. Цены покупателей и продавцов передаются по телевидению или их легко получить непосредственно на бирже, а операции, как правило, можно осуществлять без любых ограничений в объеме.</w:t>
      </w:r>
    </w:p>
    <w:p w:rsidR="00D959DF" w:rsidRPr="007A29FF" w:rsidRDefault="00961269"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Однако биржевые опционные контракты предусматривают определенный объем контракта и размер ставки (цены) выполнение стандартных биржевых товаров. Таким образом, если хедж не находится в тесной связи с товаром данной биржи, то он будет неоптимальным.</w:t>
      </w:r>
      <w:r w:rsidR="007A29FF">
        <w:rPr>
          <w:rFonts w:ascii="Times New Roman" w:hAnsi="Times New Roman"/>
          <w:sz w:val="28"/>
          <w:szCs w:val="28"/>
        </w:rPr>
        <w:t xml:space="preserve"> </w:t>
      </w:r>
    </w:p>
    <w:p w:rsidR="000F6189" w:rsidRPr="007A29FF" w:rsidRDefault="00961269"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Внебиржевые опционные контракты можно заключить для конкретной позиции, которая хеджируется, но разность между ценами продавца и покупателя будет, вероятно, большой. Поэтому хеджеру нужно сравнить преимущества индивидуального, но более дорогого опциона с дешевым и ликвидным опционом.</w:t>
      </w:r>
    </w:p>
    <w:p w:rsidR="0055444E" w:rsidRPr="007A29FF" w:rsidRDefault="0055444E" w:rsidP="007A29FF">
      <w:pPr>
        <w:widowControl w:val="0"/>
        <w:spacing w:after="0" w:line="360" w:lineRule="auto"/>
        <w:ind w:firstLine="709"/>
        <w:jc w:val="both"/>
        <w:textAlignment w:val="baseline"/>
        <w:rPr>
          <w:rFonts w:ascii="Times New Roman" w:hAnsi="Times New Roman"/>
          <w:sz w:val="28"/>
          <w:szCs w:val="28"/>
        </w:rPr>
      </w:pPr>
      <w:r w:rsidRPr="007A29FF">
        <w:rPr>
          <w:rFonts w:ascii="Times New Roman" w:hAnsi="Times New Roman"/>
          <w:bCs/>
          <w:sz w:val="28"/>
          <w:szCs w:val="28"/>
        </w:rPr>
        <w:t>Валютный опционный контракт</w:t>
      </w:r>
      <w:r w:rsidR="007A29FF">
        <w:rPr>
          <w:rFonts w:ascii="Times New Roman" w:hAnsi="Times New Roman"/>
          <w:sz w:val="28"/>
          <w:szCs w:val="28"/>
        </w:rPr>
        <w:t xml:space="preserve"> </w:t>
      </w:r>
      <w:r w:rsidRPr="007A29FF">
        <w:rPr>
          <w:rFonts w:ascii="Times New Roman" w:hAnsi="Times New Roman"/>
          <w:sz w:val="28"/>
          <w:szCs w:val="28"/>
        </w:rPr>
        <w:t>— это соглашение, которое дает владельцу право, но не обязывает его купить или продать определенное количество валюты по согласованной цене, в определенный момент в будущем.</w:t>
      </w:r>
    </w:p>
    <w:p w:rsidR="007A29FF" w:rsidRDefault="007A29FF" w:rsidP="007A29FF">
      <w:pPr>
        <w:widowControl w:val="0"/>
        <w:spacing w:after="0" w:line="360" w:lineRule="auto"/>
        <w:ind w:firstLine="709"/>
        <w:jc w:val="both"/>
        <w:textAlignment w:val="baseline"/>
        <w:rPr>
          <w:rFonts w:ascii="Times New Roman" w:hAnsi="Times New Roman"/>
          <w:sz w:val="28"/>
          <w:szCs w:val="28"/>
        </w:rPr>
      </w:pPr>
    </w:p>
    <w:p w:rsidR="0055444E" w:rsidRPr="007A29FF" w:rsidRDefault="0055444E" w:rsidP="007A29FF">
      <w:pPr>
        <w:widowControl w:val="0"/>
        <w:spacing w:after="0" w:line="360" w:lineRule="auto"/>
        <w:ind w:firstLine="709"/>
        <w:jc w:val="both"/>
        <w:textAlignment w:val="baseline"/>
        <w:rPr>
          <w:rFonts w:ascii="Times New Roman" w:hAnsi="Times New Roman"/>
          <w:sz w:val="28"/>
          <w:szCs w:val="28"/>
        </w:rPr>
      </w:pPr>
      <w:r w:rsidRPr="007A29FF">
        <w:rPr>
          <w:rFonts w:ascii="Times New Roman" w:hAnsi="Times New Roman"/>
          <w:sz w:val="28"/>
          <w:szCs w:val="28"/>
        </w:rPr>
        <w:t>Права и обязательство, связанные с опционами, приведенные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1"/>
        <w:gridCol w:w="3843"/>
        <w:gridCol w:w="3345"/>
      </w:tblGrid>
      <w:tr w:rsidR="0055444E" w:rsidRPr="00393297" w:rsidTr="00393297">
        <w:trPr>
          <w:trHeight w:val="796"/>
        </w:trPr>
        <w:tc>
          <w:tcPr>
            <w:tcW w:w="1851" w:type="dxa"/>
            <w:shd w:val="clear" w:color="auto" w:fill="auto"/>
            <w:hideMark/>
          </w:tcPr>
          <w:p w:rsidR="0055444E" w:rsidRPr="00393297" w:rsidRDefault="0055444E" w:rsidP="00393297">
            <w:pPr>
              <w:widowControl w:val="0"/>
              <w:spacing w:after="0" w:line="360" w:lineRule="auto"/>
              <w:jc w:val="both"/>
              <w:rPr>
                <w:rFonts w:ascii="Times New Roman" w:hAnsi="Times New Roman"/>
                <w:sz w:val="20"/>
                <w:szCs w:val="20"/>
              </w:rPr>
            </w:pPr>
            <w:r w:rsidRPr="00393297">
              <w:rPr>
                <w:rFonts w:ascii="Times New Roman" w:hAnsi="Times New Roman"/>
                <w:sz w:val="20"/>
                <w:szCs w:val="20"/>
              </w:rPr>
              <w:t>Субъект</w:t>
            </w:r>
            <w:r w:rsidR="00AC4B29" w:rsidRPr="00393297">
              <w:rPr>
                <w:rFonts w:ascii="Times New Roman" w:hAnsi="Times New Roman"/>
                <w:sz w:val="20"/>
                <w:szCs w:val="20"/>
              </w:rPr>
              <w:t xml:space="preserve"> </w:t>
            </w:r>
            <w:r w:rsidRPr="00393297">
              <w:rPr>
                <w:rFonts w:ascii="Times New Roman" w:hAnsi="Times New Roman"/>
                <w:sz w:val="20"/>
                <w:szCs w:val="20"/>
              </w:rPr>
              <w:t>соглашения</w:t>
            </w:r>
          </w:p>
        </w:tc>
        <w:tc>
          <w:tcPr>
            <w:tcW w:w="3843" w:type="dxa"/>
            <w:shd w:val="clear" w:color="auto" w:fill="auto"/>
            <w:hideMark/>
          </w:tcPr>
          <w:p w:rsidR="0055444E" w:rsidRPr="00393297" w:rsidRDefault="0055444E" w:rsidP="00393297">
            <w:pPr>
              <w:widowControl w:val="0"/>
              <w:spacing w:after="0" w:line="360" w:lineRule="auto"/>
              <w:jc w:val="both"/>
              <w:rPr>
                <w:rFonts w:ascii="Times New Roman" w:hAnsi="Times New Roman"/>
                <w:sz w:val="20"/>
                <w:szCs w:val="20"/>
              </w:rPr>
            </w:pPr>
            <w:r w:rsidRPr="00393297">
              <w:rPr>
                <w:rFonts w:ascii="Times New Roman" w:hAnsi="Times New Roman"/>
                <w:sz w:val="20"/>
                <w:szCs w:val="20"/>
              </w:rPr>
              <w:t>«Колл»</w:t>
            </w:r>
          </w:p>
        </w:tc>
        <w:tc>
          <w:tcPr>
            <w:tcW w:w="3345" w:type="dxa"/>
            <w:shd w:val="clear" w:color="auto" w:fill="auto"/>
            <w:hideMark/>
          </w:tcPr>
          <w:p w:rsidR="0055444E" w:rsidRPr="00393297" w:rsidRDefault="0055444E" w:rsidP="00393297">
            <w:pPr>
              <w:widowControl w:val="0"/>
              <w:spacing w:after="0" w:line="360" w:lineRule="auto"/>
              <w:jc w:val="both"/>
              <w:rPr>
                <w:rFonts w:ascii="Times New Roman" w:hAnsi="Times New Roman"/>
                <w:sz w:val="20"/>
                <w:szCs w:val="20"/>
              </w:rPr>
            </w:pPr>
            <w:r w:rsidRPr="00393297">
              <w:rPr>
                <w:rFonts w:ascii="Times New Roman" w:hAnsi="Times New Roman"/>
                <w:sz w:val="20"/>
                <w:szCs w:val="20"/>
              </w:rPr>
              <w:t>«Пут»</w:t>
            </w:r>
          </w:p>
        </w:tc>
      </w:tr>
      <w:tr w:rsidR="0055444E" w:rsidRPr="00393297" w:rsidTr="00393297">
        <w:tc>
          <w:tcPr>
            <w:tcW w:w="1851" w:type="dxa"/>
            <w:shd w:val="clear" w:color="auto" w:fill="auto"/>
            <w:hideMark/>
          </w:tcPr>
          <w:p w:rsidR="0055444E" w:rsidRPr="00393297" w:rsidRDefault="0055444E" w:rsidP="00393297">
            <w:pPr>
              <w:widowControl w:val="0"/>
              <w:spacing w:after="0" w:line="360" w:lineRule="auto"/>
              <w:jc w:val="both"/>
              <w:rPr>
                <w:rFonts w:ascii="Times New Roman" w:hAnsi="Times New Roman"/>
                <w:sz w:val="20"/>
                <w:szCs w:val="20"/>
              </w:rPr>
            </w:pPr>
            <w:r w:rsidRPr="00393297">
              <w:rPr>
                <w:rFonts w:ascii="Times New Roman" w:hAnsi="Times New Roman"/>
                <w:sz w:val="20"/>
                <w:szCs w:val="20"/>
              </w:rPr>
              <w:t>Покупатель</w:t>
            </w:r>
            <w:r w:rsidR="00AC4B29" w:rsidRPr="00393297">
              <w:rPr>
                <w:rFonts w:ascii="Times New Roman" w:hAnsi="Times New Roman"/>
                <w:sz w:val="20"/>
                <w:szCs w:val="20"/>
              </w:rPr>
              <w:t xml:space="preserve"> </w:t>
            </w:r>
            <w:r w:rsidRPr="00393297">
              <w:rPr>
                <w:rFonts w:ascii="Times New Roman" w:hAnsi="Times New Roman"/>
                <w:sz w:val="20"/>
                <w:szCs w:val="20"/>
              </w:rPr>
              <w:t xml:space="preserve">или </w:t>
            </w:r>
            <w:r w:rsidR="00AC4B29" w:rsidRPr="00393297">
              <w:rPr>
                <w:rFonts w:ascii="Times New Roman" w:hAnsi="Times New Roman"/>
                <w:sz w:val="20"/>
                <w:szCs w:val="20"/>
              </w:rPr>
              <w:t>д</w:t>
            </w:r>
            <w:r w:rsidRPr="00393297">
              <w:rPr>
                <w:rFonts w:ascii="Times New Roman" w:hAnsi="Times New Roman"/>
                <w:sz w:val="20"/>
                <w:szCs w:val="20"/>
              </w:rPr>
              <w:t>ержатель</w:t>
            </w:r>
          </w:p>
        </w:tc>
        <w:tc>
          <w:tcPr>
            <w:tcW w:w="3843" w:type="dxa"/>
            <w:shd w:val="clear" w:color="auto" w:fill="auto"/>
            <w:hideMark/>
          </w:tcPr>
          <w:p w:rsidR="0055444E" w:rsidRPr="00393297" w:rsidRDefault="0055444E" w:rsidP="00393297">
            <w:pPr>
              <w:widowControl w:val="0"/>
              <w:spacing w:after="0" w:line="360" w:lineRule="auto"/>
              <w:jc w:val="both"/>
              <w:rPr>
                <w:rFonts w:ascii="Times New Roman" w:hAnsi="Times New Roman"/>
                <w:sz w:val="20"/>
                <w:szCs w:val="20"/>
              </w:rPr>
            </w:pPr>
            <w:r w:rsidRPr="00393297">
              <w:rPr>
                <w:rFonts w:ascii="Times New Roman" w:hAnsi="Times New Roman"/>
                <w:sz w:val="20"/>
                <w:szCs w:val="20"/>
              </w:rPr>
              <w:t>Право купить</w:t>
            </w:r>
          </w:p>
        </w:tc>
        <w:tc>
          <w:tcPr>
            <w:tcW w:w="3345" w:type="dxa"/>
            <w:shd w:val="clear" w:color="auto" w:fill="auto"/>
            <w:hideMark/>
          </w:tcPr>
          <w:p w:rsidR="0055444E" w:rsidRPr="00393297" w:rsidRDefault="0055444E" w:rsidP="00393297">
            <w:pPr>
              <w:widowControl w:val="0"/>
              <w:spacing w:after="0" w:line="360" w:lineRule="auto"/>
              <w:jc w:val="both"/>
              <w:rPr>
                <w:rFonts w:ascii="Times New Roman" w:hAnsi="Times New Roman"/>
                <w:sz w:val="20"/>
                <w:szCs w:val="20"/>
              </w:rPr>
            </w:pPr>
            <w:r w:rsidRPr="00393297">
              <w:rPr>
                <w:rFonts w:ascii="Times New Roman" w:hAnsi="Times New Roman"/>
                <w:sz w:val="20"/>
                <w:szCs w:val="20"/>
              </w:rPr>
              <w:t>Право продать</w:t>
            </w:r>
          </w:p>
        </w:tc>
      </w:tr>
      <w:tr w:rsidR="0055444E" w:rsidRPr="00393297" w:rsidTr="00393297">
        <w:tc>
          <w:tcPr>
            <w:tcW w:w="1851" w:type="dxa"/>
            <w:shd w:val="clear" w:color="auto" w:fill="auto"/>
            <w:hideMark/>
          </w:tcPr>
          <w:p w:rsidR="0055444E" w:rsidRPr="00393297" w:rsidRDefault="0055444E" w:rsidP="00393297">
            <w:pPr>
              <w:widowControl w:val="0"/>
              <w:spacing w:after="0" w:line="360" w:lineRule="auto"/>
              <w:jc w:val="both"/>
              <w:rPr>
                <w:rFonts w:ascii="Times New Roman" w:hAnsi="Times New Roman"/>
                <w:sz w:val="20"/>
                <w:szCs w:val="20"/>
              </w:rPr>
            </w:pPr>
            <w:r w:rsidRPr="00393297">
              <w:rPr>
                <w:rFonts w:ascii="Times New Roman" w:hAnsi="Times New Roman"/>
                <w:sz w:val="20"/>
                <w:szCs w:val="20"/>
              </w:rPr>
              <w:t>Продавец</w:t>
            </w:r>
          </w:p>
        </w:tc>
        <w:tc>
          <w:tcPr>
            <w:tcW w:w="3843" w:type="dxa"/>
            <w:shd w:val="clear" w:color="auto" w:fill="auto"/>
            <w:hideMark/>
          </w:tcPr>
          <w:p w:rsidR="0055444E" w:rsidRPr="00393297" w:rsidRDefault="0055444E" w:rsidP="00393297">
            <w:pPr>
              <w:widowControl w:val="0"/>
              <w:spacing w:after="0" w:line="360" w:lineRule="auto"/>
              <w:jc w:val="both"/>
              <w:rPr>
                <w:rFonts w:ascii="Times New Roman" w:hAnsi="Times New Roman"/>
                <w:sz w:val="20"/>
                <w:szCs w:val="20"/>
              </w:rPr>
            </w:pPr>
            <w:r w:rsidRPr="00393297">
              <w:rPr>
                <w:rFonts w:ascii="Times New Roman" w:hAnsi="Times New Roman"/>
                <w:sz w:val="20"/>
                <w:szCs w:val="20"/>
              </w:rPr>
              <w:t>Обязательство продать, если владелец использует право купить</w:t>
            </w:r>
          </w:p>
        </w:tc>
        <w:tc>
          <w:tcPr>
            <w:tcW w:w="3345" w:type="dxa"/>
            <w:shd w:val="clear" w:color="auto" w:fill="auto"/>
            <w:hideMark/>
          </w:tcPr>
          <w:p w:rsidR="0055444E" w:rsidRPr="00393297" w:rsidRDefault="0055444E" w:rsidP="00393297">
            <w:pPr>
              <w:widowControl w:val="0"/>
              <w:spacing w:after="0" w:line="360" w:lineRule="auto"/>
              <w:jc w:val="both"/>
              <w:rPr>
                <w:rFonts w:ascii="Times New Roman" w:hAnsi="Times New Roman"/>
                <w:sz w:val="20"/>
                <w:szCs w:val="20"/>
              </w:rPr>
            </w:pPr>
            <w:r w:rsidRPr="00393297">
              <w:rPr>
                <w:rFonts w:ascii="Times New Roman" w:hAnsi="Times New Roman"/>
                <w:sz w:val="20"/>
                <w:szCs w:val="20"/>
              </w:rPr>
              <w:t>Обязательство купить, если владелец использует право продать</w:t>
            </w:r>
          </w:p>
        </w:tc>
      </w:tr>
    </w:tbl>
    <w:p w:rsidR="0055444E" w:rsidRPr="007A29FF" w:rsidRDefault="0055444E" w:rsidP="007A29FF">
      <w:pPr>
        <w:widowControl w:val="0"/>
        <w:spacing w:after="0" w:line="360" w:lineRule="auto"/>
        <w:ind w:firstLine="709"/>
        <w:jc w:val="both"/>
        <w:rPr>
          <w:rFonts w:ascii="Times New Roman" w:hAnsi="Times New Roman"/>
          <w:sz w:val="28"/>
          <w:szCs w:val="28"/>
        </w:rPr>
      </w:pPr>
    </w:p>
    <w:p w:rsidR="00090BD0" w:rsidRPr="007A29FF" w:rsidRDefault="00090BD0" w:rsidP="007A29FF">
      <w:pPr>
        <w:widowControl w:val="0"/>
        <w:spacing w:after="0" w:line="360" w:lineRule="auto"/>
        <w:ind w:firstLine="709"/>
        <w:jc w:val="both"/>
        <w:rPr>
          <w:rFonts w:ascii="Times New Roman" w:hAnsi="Times New Roman"/>
          <w:sz w:val="28"/>
          <w:szCs w:val="28"/>
        </w:rPr>
      </w:pPr>
      <w:r w:rsidRPr="007A29FF">
        <w:rPr>
          <w:rFonts w:ascii="Times New Roman" w:hAnsi="Times New Roman"/>
          <w:sz w:val="28"/>
          <w:szCs w:val="28"/>
        </w:rPr>
        <w:t>Пре</w:t>
      </w:r>
      <w:r w:rsidR="007A29FF">
        <w:rPr>
          <w:rFonts w:ascii="Times New Roman" w:hAnsi="Times New Roman"/>
          <w:sz w:val="28"/>
          <w:szCs w:val="28"/>
        </w:rPr>
        <w:t>имущества и недостатки опционов</w:t>
      </w:r>
    </w:p>
    <w:p w:rsidR="007A29FF" w:rsidRDefault="007A29FF" w:rsidP="007A29FF">
      <w:pPr>
        <w:pStyle w:val="a4"/>
        <w:widowControl w:val="0"/>
        <w:spacing w:before="0" w:beforeAutospacing="0" w:after="0" w:afterAutospacing="0" w:line="360" w:lineRule="auto"/>
        <w:ind w:firstLine="709"/>
        <w:jc w:val="both"/>
        <w:rPr>
          <w:rStyle w:val="a6"/>
          <w:b w:val="0"/>
          <w:sz w:val="28"/>
          <w:szCs w:val="28"/>
        </w:rPr>
      </w:pPr>
    </w:p>
    <w:p w:rsidR="007A29FF" w:rsidRDefault="00090BD0" w:rsidP="007A29FF">
      <w:pPr>
        <w:pStyle w:val="a4"/>
        <w:widowControl w:val="0"/>
        <w:spacing w:before="0" w:beforeAutospacing="0" w:after="0" w:afterAutospacing="0" w:line="360" w:lineRule="auto"/>
        <w:ind w:firstLine="709"/>
        <w:jc w:val="both"/>
        <w:rPr>
          <w:rStyle w:val="a6"/>
          <w:b w:val="0"/>
          <w:sz w:val="28"/>
          <w:szCs w:val="28"/>
        </w:rPr>
      </w:pPr>
      <w:r w:rsidRPr="007A29FF">
        <w:rPr>
          <w:rStyle w:val="a6"/>
          <w:b w:val="0"/>
          <w:sz w:val="28"/>
          <w:szCs w:val="28"/>
        </w:rPr>
        <w:t>Преимущества</w:t>
      </w:r>
    </w:p>
    <w:p w:rsidR="00090BD0" w:rsidRPr="007A29FF" w:rsidRDefault="00090BD0" w:rsidP="007A29FF">
      <w:pPr>
        <w:pStyle w:val="a4"/>
        <w:widowControl w:val="0"/>
        <w:spacing w:before="0" w:beforeAutospacing="0" w:after="0" w:afterAutospacing="0" w:line="360" w:lineRule="auto"/>
        <w:ind w:firstLine="709"/>
        <w:jc w:val="both"/>
        <w:rPr>
          <w:sz w:val="28"/>
          <w:szCs w:val="28"/>
        </w:rPr>
      </w:pPr>
      <w:r w:rsidRPr="007A29FF">
        <w:rPr>
          <w:sz w:val="28"/>
          <w:szCs w:val="28"/>
        </w:rPr>
        <w:t>•</w:t>
      </w:r>
      <w:r w:rsidR="007A29FF">
        <w:rPr>
          <w:sz w:val="28"/>
          <w:szCs w:val="28"/>
        </w:rPr>
        <w:t xml:space="preserve"> </w:t>
      </w:r>
      <w:r w:rsidRPr="007A29FF">
        <w:rPr>
          <w:sz w:val="28"/>
          <w:szCs w:val="28"/>
        </w:rPr>
        <w:t>Инвестор может сделать прибыль на акциях без их физической покупки.</w:t>
      </w:r>
    </w:p>
    <w:p w:rsidR="00090BD0" w:rsidRPr="007A29FF" w:rsidRDefault="00090BD0" w:rsidP="007A29FF">
      <w:pPr>
        <w:pStyle w:val="a4"/>
        <w:widowControl w:val="0"/>
        <w:spacing w:before="0" w:beforeAutospacing="0" w:after="0" w:afterAutospacing="0" w:line="360" w:lineRule="auto"/>
        <w:ind w:firstLine="709"/>
        <w:jc w:val="both"/>
        <w:rPr>
          <w:sz w:val="28"/>
          <w:szCs w:val="28"/>
        </w:rPr>
      </w:pPr>
      <w:r w:rsidRPr="007A29FF">
        <w:rPr>
          <w:sz w:val="28"/>
          <w:szCs w:val="28"/>
        </w:rPr>
        <w:t>•</w:t>
      </w:r>
      <w:r w:rsidR="007A29FF">
        <w:rPr>
          <w:sz w:val="28"/>
          <w:szCs w:val="28"/>
        </w:rPr>
        <w:t xml:space="preserve"> </w:t>
      </w:r>
      <w:r w:rsidRPr="007A29FF">
        <w:rPr>
          <w:sz w:val="28"/>
          <w:szCs w:val="28"/>
        </w:rPr>
        <w:t>Стоимость опционов намного ниже, чем стоимость самих акций.</w:t>
      </w:r>
    </w:p>
    <w:p w:rsidR="00090BD0" w:rsidRPr="007A29FF" w:rsidRDefault="00090BD0" w:rsidP="007A29FF">
      <w:pPr>
        <w:pStyle w:val="a4"/>
        <w:widowControl w:val="0"/>
        <w:spacing w:before="0" w:beforeAutospacing="0" w:after="0" w:afterAutospacing="0" w:line="360" w:lineRule="auto"/>
        <w:ind w:firstLine="709"/>
        <w:jc w:val="both"/>
        <w:rPr>
          <w:sz w:val="28"/>
          <w:szCs w:val="28"/>
        </w:rPr>
      </w:pPr>
      <w:r w:rsidRPr="007A29FF">
        <w:rPr>
          <w:sz w:val="28"/>
          <w:szCs w:val="28"/>
        </w:rPr>
        <w:t>•</w:t>
      </w:r>
      <w:r w:rsidR="007A29FF">
        <w:rPr>
          <w:sz w:val="28"/>
          <w:szCs w:val="28"/>
        </w:rPr>
        <w:t xml:space="preserve"> </w:t>
      </w:r>
      <w:r w:rsidRPr="007A29FF">
        <w:rPr>
          <w:sz w:val="28"/>
          <w:szCs w:val="28"/>
        </w:rPr>
        <w:t>Риск ограничивается ценой опциона.</w:t>
      </w:r>
    </w:p>
    <w:p w:rsidR="00090BD0" w:rsidRPr="007A29FF" w:rsidRDefault="00090BD0" w:rsidP="007A29FF">
      <w:pPr>
        <w:pStyle w:val="a4"/>
        <w:widowControl w:val="0"/>
        <w:spacing w:before="0" w:beforeAutospacing="0" w:after="0" w:afterAutospacing="0" w:line="360" w:lineRule="auto"/>
        <w:ind w:firstLine="709"/>
        <w:jc w:val="both"/>
        <w:rPr>
          <w:sz w:val="28"/>
          <w:szCs w:val="28"/>
        </w:rPr>
      </w:pPr>
      <w:r w:rsidRPr="007A29FF">
        <w:rPr>
          <w:sz w:val="28"/>
          <w:szCs w:val="28"/>
        </w:rPr>
        <w:t>•</w:t>
      </w:r>
      <w:r w:rsidR="007A29FF">
        <w:rPr>
          <w:sz w:val="28"/>
          <w:szCs w:val="28"/>
        </w:rPr>
        <w:t xml:space="preserve"> </w:t>
      </w:r>
      <w:r w:rsidRPr="007A29FF">
        <w:rPr>
          <w:sz w:val="28"/>
          <w:szCs w:val="28"/>
        </w:rPr>
        <w:t>Опционы позволяют инвесторам защищать их позиции от колебания цен.</w:t>
      </w:r>
    </w:p>
    <w:p w:rsidR="007A29FF" w:rsidRDefault="00090BD0" w:rsidP="007A29FF">
      <w:pPr>
        <w:pStyle w:val="a4"/>
        <w:widowControl w:val="0"/>
        <w:spacing w:before="0" w:beforeAutospacing="0" w:after="0" w:afterAutospacing="0" w:line="360" w:lineRule="auto"/>
        <w:ind w:firstLine="709"/>
        <w:jc w:val="both"/>
        <w:rPr>
          <w:rStyle w:val="a6"/>
          <w:b w:val="0"/>
          <w:sz w:val="28"/>
          <w:szCs w:val="28"/>
        </w:rPr>
      </w:pPr>
      <w:r w:rsidRPr="007A29FF">
        <w:rPr>
          <w:rStyle w:val="a6"/>
          <w:b w:val="0"/>
          <w:sz w:val="28"/>
          <w:szCs w:val="28"/>
        </w:rPr>
        <w:t>Недостатки</w:t>
      </w:r>
    </w:p>
    <w:p w:rsidR="00090BD0" w:rsidRPr="007A29FF" w:rsidRDefault="00090BD0" w:rsidP="007A29FF">
      <w:pPr>
        <w:pStyle w:val="a4"/>
        <w:widowControl w:val="0"/>
        <w:spacing w:before="0" w:beforeAutospacing="0" w:after="0" w:afterAutospacing="0" w:line="360" w:lineRule="auto"/>
        <w:ind w:firstLine="709"/>
        <w:jc w:val="both"/>
        <w:rPr>
          <w:sz w:val="28"/>
          <w:szCs w:val="28"/>
        </w:rPr>
      </w:pPr>
      <w:r w:rsidRPr="007A29FF">
        <w:rPr>
          <w:sz w:val="28"/>
          <w:szCs w:val="28"/>
        </w:rPr>
        <w:t>•</w:t>
      </w:r>
      <w:r w:rsidR="007A29FF">
        <w:rPr>
          <w:sz w:val="28"/>
          <w:szCs w:val="28"/>
        </w:rPr>
        <w:t xml:space="preserve"> </w:t>
      </w:r>
      <w:r w:rsidRPr="007A29FF">
        <w:rPr>
          <w:sz w:val="28"/>
          <w:szCs w:val="28"/>
        </w:rPr>
        <w:t>Стоимость сделки с опционами (включая их комиссионные и разницу спрос/предложение) в процентном соотношении намного выше, чем стоимость сделки с акциями. Эта разница в стоимости сильно «поедает» любую прибыль.</w:t>
      </w:r>
    </w:p>
    <w:p w:rsidR="00090BD0" w:rsidRPr="007A29FF" w:rsidRDefault="00090BD0" w:rsidP="007A29FF">
      <w:pPr>
        <w:pStyle w:val="a4"/>
        <w:widowControl w:val="0"/>
        <w:spacing w:before="0" w:beforeAutospacing="0" w:after="0" w:afterAutospacing="0" w:line="360" w:lineRule="auto"/>
        <w:ind w:firstLine="709"/>
        <w:jc w:val="both"/>
        <w:rPr>
          <w:sz w:val="28"/>
          <w:szCs w:val="28"/>
        </w:rPr>
      </w:pPr>
      <w:r w:rsidRPr="007A29FF">
        <w:rPr>
          <w:sz w:val="28"/>
          <w:szCs w:val="28"/>
        </w:rPr>
        <w:t>•</w:t>
      </w:r>
      <w:r w:rsidR="007A29FF">
        <w:rPr>
          <w:sz w:val="28"/>
          <w:szCs w:val="28"/>
        </w:rPr>
        <w:t xml:space="preserve"> </w:t>
      </w:r>
      <w:r w:rsidRPr="007A29FF">
        <w:rPr>
          <w:sz w:val="28"/>
          <w:szCs w:val="28"/>
        </w:rPr>
        <w:t>Опционы очень сложны в обращении и требуют от инвестора глубоких знаний, немалого опыта и терпения.</w:t>
      </w:r>
    </w:p>
    <w:p w:rsidR="00090BD0" w:rsidRPr="007A29FF" w:rsidRDefault="00090BD0" w:rsidP="007A29FF">
      <w:pPr>
        <w:pStyle w:val="a4"/>
        <w:widowControl w:val="0"/>
        <w:spacing w:before="0" w:beforeAutospacing="0" w:after="0" w:afterAutospacing="0" w:line="360" w:lineRule="auto"/>
        <w:ind w:firstLine="709"/>
        <w:jc w:val="both"/>
        <w:rPr>
          <w:sz w:val="28"/>
          <w:szCs w:val="28"/>
        </w:rPr>
      </w:pPr>
      <w:r w:rsidRPr="007A29FF">
        <w:rPr>
          <w:sz w:val="28"/>
          <w:szCs w:val="28"/>
        </w:rPr>
        <w:t>•</w:t>
      </w:r>
      <w:r w:rsidR="007A29FF">
        <w:rPr>
          <w:sz w:val="28"/>
          <w:szCs w:val="28"/>
        </w:rPr>
        <w:t xml:space="preserve"> </w:t>
      </w:r>
      <w:r w:rsidRPr="007A29FF">
        <w:rPr>
          <w:sz w:val="28"/>
          <w:szCs w:val="28"/>
        </w:rPr>
        <w:t>Чувствительность опционов ко времени приводит к тому, что большинство контрактов остаются неисполненными. Заработать деньги, торгуя опционами, очень сложно, и инвестор среднего уровня скорее всего обречен на неудачу.</w:t>
      </w:r>
    </w:p>
    <w:p w:rsidR="0081724B" w:rsidRPr="007A29FF" w:rsidRDefault="0081724B" w:rsidP="007A29FF">
      <w:pPr>
        <w:pStyle w:val="a4"/>
        <w:widowControl w:val="0"/>
        <w:spacing w:before="0" w:beforeAutospacing="0" w:after="0" w:afterAutospacing="0" w:line="360" w:lineRule="auto"/>
        <w:ind w:firstLine="709"/>
        <w:jc w:val="both"/>
        <w:rPr>
          <w:rStyle w:val="apple-style-span"/>
          <w:sz w:val="28"/>
          <w:szCs w:val="28"/>
        </w:rPr>
      </w:pPr>
      <w:r w:rsidRPr="007A29FF">
        <w:rPr>
          <w:rStyle w:val="apple-style-span"/>
          <w:sz w:val="28"/>
          <w:szCs w:val="28"/>
        </w:rPr>
        <w:t>В украинских реалиях опционы являются отличным инструментом для хеджирования рисков и планирования финансовых потоков предприятия. Так, продавая опцион на поставку товара или услуги, компания авансом получает денежные средства, которые может использовать уже сегодня. В условиях кредитного кризиса можно утверждать, что этот инструмент является альтернативным источником пополнения оборотных средств предприятия. Также, продавая на рынке опционы на свои товары или услуги, компания со значительной степенью вероятности может рассчитывать на то, что владельцы опционов реализуют свое право на приобретение базового актива. А это дает возможность планировать производство и продажи, что является существенным конкурентным преимуществом в условиях нестабильного рынка. Покупатель опциона также получает свои преимущества. Цена базового актива на момент продажи опциона фиксируется, что защищает покупателя от возможного повышения цены на товар в условиях инфляции.</w:t>
      </w:r>
    </w:p>
    <w:p w:rsidR="0081724B" w:rsidRPr="007A29FF" w:rsidRDefault="0081724B" w:rsidP="007A29FF">
      <w:pPr>
        <w:pStyle w:val="a4"/>
        <w:widowControl w:val="0"/>
        <w:spacing w:before="0" w:beforeAutospacing="0" w:after="0" w:afterAutospacing="0" w:line="360" w:lineRule="auto"/>
        <w:ind w:firstLine="709"/>
        <w:jc w:val="both"/>
        <w:rPr>
          <w:rStyle w:val="apple-style-span"/>
          <w:sz w:val="28"/>
          <w:szCs w:val="28"/>
        </w:rPr>
      </w:pPr>
      <w:r w:rsidRPr="007A29FF">
        <w:rPr>
          <w:rStyle w:val="apple-style-span"/>
          <w:sz w:val="28"/>
          <w:szCs w:val="28"/>
        </w:rPr>
        <w:t>Рынок опционов и производных ценных бумаг находится на рубеже, за которым возможен его бурный рост. В нынешних условиях новые финансовые инструменты и новые методы работы могут стать толчком к получению новых положительных результатов как в финансах каждой отдельно взятой компании, так и быть залогом к успешному решению многих финансовых проблем экономики страны в целом.</w:t>
      </w:r>
    </w:p>
    <w:p w:rsidR="007A29FF" w:rsidRDefault="007A29FF">
      <w:pPr>
        <w:rPr>
          <w:rStyle w:val="apple-style-span"/>
          <w:rFonts w:ascii="Times New Roman" w:hAnsi="Times New Roman"/>
          <w:sz w:val="28"/>
          <w:szCs w:val="28"/>
        </w:rPr>
      </w:pPr>
      <w:r>
        <w:rPr>
          <w:rStyle w:val="apple-style-span"/>
          <w:sz w:val="28"/>
          <w:szCs w:val="28"/>
        </w:rPr>
        <w:br w:type="page"/>
      </w:r>
    </w:p>
    <w:p w:rsidR="0081724B" w:rsidRDefault="0081724B" w:rsidP="007A29FF">
      <w:pPr>
        <w:pStyle w:val="a4"/>
        <w:widowControl w:val="0"/>
        <w:spacing w:before="0" w:beforeAutospacing="0" w:after="0" w:afterAutospacing="0" w:line="360" w:lineRule="auto"/>
        <w:ind w:firstLine="709"/>
        <w:jc w:val="both"/>
        <w:rPr>
          <w:rStyle w:val="apple-style-span"/>
          <w:sz w:val="28"/>
          <w:szCs w:val="28"/>
        </w:rPr>
      </w:pPr>
      <w:r w:rsidRPr="007A29FF">
        <w:rPr>
          <w:rStyle w:val="apple-style-span"/>
          <w:sz w:val="28"/>
          <w:szCs w:val="28"/>
        </w:rPr>
        <w:t>Использованные источники</w:t>
      </w:r>
    </w:p>
    <w:p w:rsidR="007A29FF" w:rsidRPr="007A29FF" w:rsidRDefault="007A29FF" w:rsidP="007A29FF">
      <w:pPr>
        <w:pStyle w:val="a4"/>
        <w:widowControl w:val="0"/>
        <w:spacing w:before="0" w:beforeAutospacing="0" w:after="0" w:afterAutospacing="0" w:line="360" w:lineRule="auto"/>
        <w:ind w:firstLine="709"/>
        <w:jc w:val="both"/>
        <w:rPr>
          <w:rStyle w:val="apple-style-span"/>
          <w:sz w:val="28"/>
          <w:szCs w:val="28"/>
        </w:rPr>
      </w:pPr>
    </w:p>
    <w:p w:rsidR="0081724B" w:rsidRPr="007A29FF" w:rsidRDefault="00FA573A" w:rsidP="007A29FF">
      <w:pPr>
        <w:pStyle w:val="a4"/>
        <w:widowControl w:val="0"/>
        <w:numPr>
          <w:ilvl w:val="0"/>
          <w:numId w:val="7"/>
        </w:numPr>
        <w:spacing w:before="0" w:beforeAutospacing="0" w:after="0" w:afterAutospacing="0" w:line="360" w:lineRule="auto"/>
        <w:ind w:left="0" w:firstLine="0"/>
        <w:jc w:val="both"/>
        <w:rPr>
          <w:sz w:val="28"/>
          <w:szCs w:val="28"/>
          <w:lang w:val="en-US"/>
        </w:rPr>
      </w:pPr>
      <w:hyperlink r:id="rId8" w:history="1">
        <w:r w:rsidR="00CB0C53" w:rsidRPr="007A29FF">
          <w:rPr>
            <w:rStyle w:val="a5"/>
            <w:color w:val="auto"/>
            <w:sz w:val="28"/>
            <w:szCs w:val="28"/>
            <w:u w:val="none"/>
            <w:lang w:val="en-US"/>
          </w:rPr>
          <w:t>promarkets.info/option/currency_option</w:t>
        </w:r>
      </w:hyperlink>
    </w:p>
    <w:p w:rsidR="00CB0C53" w:rsidRPr="007A29FF" w:rsidRDefault="00CB0C53" w:rsidP="007A29FF">
      <w:pPr>
        <w:pStyle w:val="a4"/>
        <w:widowControl w:val="0"/>
        <w:numPr>
          <w:ilvl w:val="0"/>
          <w:numId w:val="7"/>
        </w:numPr>
        <w:spacing w:before="0" w:beforeAutospacing="0" w:after="0" w:afterAutospacing="0" w:line="360" w:lineRule="auto"/>
        <w:ind w:left="0" w:firstLine="0"/>
        <w:jc w:val="both"/>
        <w:rPr>
          <w:sz w:val="28"/>
          <w:szCs w:val="28"/>
          <w:lang w:val="en-US"/>
        </w:rPr>
      </w:pPr>
      <w:r w:rsidRPr="00393297">
        <w:rPr>
          <w:sz w:val="28"/>
          <w:szCs w:val="28"/>
          <w:lang w:val="en-US"/>
        </w:rPr>
        <w:t>mayabox.com.ua/opciony/valyutnye-opciony</w:t>
      </w:r>
    </w:p>
    <w:p w:rsidR="00CB0C53" w:rsidRPr="007A29FF" w:rsidRDefault="00FA573A" w:rsidP="007A29FF">
      <w:pPr>
        <w:pStyle w:val="a4"/>
        <w:widowControl w:val="0"/>
        <w:numPr>
          <w:ilvl w:val="0"/>
          <w:numId w:val="7"/>
        </w:numPr>
        <w:spacing w:before="0" w:beforeAutospacing="0" w:after="0" w:afterAutospacing="0" w:line="360" w:lineRule="auto"/>
        <w:ind w:left="0" w:firstLine="0"/>
        <w:jc w:val="both"/>
        <w:rPr>
          <w:sz w:val="28"/>
          <w:szCs w:val="28"/>
        </w:rPr>
      </w:pPr>
      <w:hyperlink r:id="rId9" w:history="1">
        <w:r w:rsidR="00CB0C53" w:rsidRPr="007A29FF">
          <w:rPr>
            <w:rStyle w:val="a5"/>
            <w:color w:val="auto"/>
            <w:sz w:val="28"/>
            <w:szCs w:val="28"/>
            <w:u w:val="none"/>
          </w:rPr>
          <w:t>ru.wikipedia.org</w:t>
        </w:r>
      </w:hyperlink>
    </w:p>
    <w:p w:rsidR="00CB0C53" w:rsidRPr="007A29FF" w:rsidRDefault="00CB0C53" w:rsidP="007A29FF">
      <w:pPr>
        <w:pStyle w:val="a4"/>
        <w:widowControl w:val="0"/>
        <w:numPr>
          <w:ilvl w:val="0"/>
          <w:numId w:val="7"/>
        </w:numPr>
        <w:spacing w:before="0" w:beforeAutospacing="0" w:after="0" w:afterAutospacing="0" w:line="360" w:lineRule="auto"/>
        <w:ind w:left="0" w:firstLine="0"/>
        <w:jc w:val="both"/>
        <w:rPr>
          <w:sz w:val="28"/>
          <w:szCs w:val="28"/>
        </w:rPr>
      </w:pPr>
      <w:r w:rsidRPr="00393297">
        <w:rPr>
          <w:sz w:val="28"/>
          <w:szCs w:val="28"/>
        </w:rPr>
        <w:t>pro-consulting.com.ua</w:t>
      </w:r>
    </w:p>
    <w:p w:rsidR="00CB0C53" w:rsidRPr="007A29FF" w:rsidRDefault="00FA573A" w:rsidP="007A29FF">
      <w:pPr>
        <w:pStyle w:val="a4"/>
        <w:widowControl w:val="0"/>
        <w:numPr>
          <w:ilvl w:val="0"/>
          <w:numId w:val="7"/>
        </w:numPr>
        <w:spacing w:before="0" w:beforeAutospacing="0" w:after="0" w:afterAutospacing="0" w:line="360" w:lineRule="auto"/>
        <w:ind w:left="0" w:firstLine="0"/>
        <w:jc w:val="both"/>
        <w:rPr>
          <w:sz w:val="28"/>
          <w:szCs w:val="28"/>
        </w:rPr>
      </w:pPr>
      <w:hyperlink r:id="rId10" w:history="1">
        <w:r w:rsidR="00CB0C53" w:rsidRPr="007A29FF">
          <w:rPr>
            <w:rStyle w:val="a5"/>
            <w:color w:val="auto"/>
            <w:sz w:val="28"/>
            <w:szCs w:val="28"/>
            <w:u w:val="none"/>
          </w:rPr>
          <w:t>investor.ua</w:t>
        </w:r>
      </w:hyperlink>
    </w:p>
    <w:p w:rsidR="00E6596C" w:rsidRPr="00393297" w:rsidRDefault="00E6596C" w:rsidP="007A29FF">
      <w:pPr>
        <w:pStyle w:val="a4"/>
        <w:widowControl w:val="0"/>
        <w:spacing w:before="0" w:beforeAutospacing="0" w:after="0" w:afterAutospacing="0" w:line="360" w:lineRule="auto"/>
        <w:ind w:firstLine="709"/>
        <w:jc w:val="both"/>
        <w:rPr>
          <w:color w:val="FFFFFF"/>
          <w:sz w:val="28"/>
          <w:szCs w:val="28"/>
          <w:lang w:val="en-US"/>
        </w:rPr>
      </w:pPr>
      <w:bookmarkStart w:id="0" w:name="_GoBack"/>
      <w:bookmarkEnd w:id="0"/>
    </w:p>
    <w:sectPr w:rsidR="00E6596C" w:rsidRPr="00393297" w:rsidSect="007A29FF">
      <w:head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7B9" w:rsidRDefault="002C27B9" w:rsidP="007A29FF">
      <w:pPr>
        <w:spacing w:after="0" w:line="240" w:lineRule="auto"/>
      </w:pPr>
      <w:r>
        <w:separator/>
      </w:r>
    </w:p>
  </w:endnote>
  <w:endnote w:type="continuationSeparator" w:id="0">
    <w:p w:rsidR="002C27B9" w:rsidRDefault="002C27B9" w:rsidP="007A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7B9" w:rsidRDefault="002C27B9" w:rsidP="007A29FF">
      <w:pPr>
        <w:spacing w:after="0" w:line="240" w:lineRule="auto"/>
      </w:pPr>
      <w:r>
        <w:separator/>
      </w:r>
    </w:p>
  </w:footnote>
  <w:footnote w:type="continuationSeparator" w:id="0">
    <w:p w:rsidR="002C27B9" w:rsidRDefault="002C27B9" w:rsidP="007A2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FF" w:rsidRPr="007A29FF" w:rsidRDefault="007A29FF" w:rsidP="007A29FF">
    <w:pPr>
      <w:pStyle w:val="a8"/>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64CCC"/>
    <w:multiLevelType w:val="multilevel"/>
    <w:tmpl w:val="C2EA47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34FB6"/>
    <w:multiLevelType w:val="hybridMultilevel"/>
    <w:tmpl w:val="7F2E7A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8505B0D"/>
    <w:multiLevelType w:val="hybridMultilevel"/>
    <w:tmpl w:val="B7A6F07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19F5052A"/>
    <w:multiLevelType w:val="hybridMultilevel"/>
    <w:tmpl w:val="B366DA0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E0948BF"/>
    <w:multiLevelType w:val="multilevel"/>
    <w:tmpl w:val="13923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2F5599"/>
    <w:multiLevelType w:val="hybridMultilevel"/>
    <w:tmpl w:val="0CB0157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62E95F13"/>
    <w:multiLevelType w:val="hybridMultilevel"/>
    <w:tmpl w:val="2B92D8C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1FA"/>
    <w:rsid w:val="000264C2"/>
    <w:rsid w:val="00090BD0"/>
    <w:rsid w:val="000F6189"/>
    <w:rsid w:val="000F7FBB"/>
    <w:rsid w:val="00175A30"/>
    <w:rsid w:val="00234CC5"/>
    <w:rsid w:val="002C27B9"/>
    <w:rsid w:val="002E32BF"/>
    <w:rsid w:val="00393297"/>
    <w:rsid w:val="00540DC1"/>
    <w:rsid w:val="0055444E"/>
    <w:rsid w:val="006615B4"/>
    <w:rsid w:val="0070024D"/>
    <w:rsid w:val="007A29FF"/>
    <w:rsid w:val="0081724B"/>
    <w:rsid w:val="00943FE7"/>
    <w:rsid w:val="00961269"/>
    <w:rsid w:val="00A313CF"/>
    <w:rsid w:val="00AC4B29"/>
    <w:rsid w:val="00B611FA"/>
    <w:rsid w:val="00CB0C53"/>
    <w:rsid w:val="00D959DF"/>
    <w:rsid w:val="00D96A75"/>
    <w:rsid w:val="00E6596C"/>
    <w:rsid w:val="00F61CD4"/>
    <w:rsid w:val="00FA573A"/>
    <w:rsid w:val="00FD0422"/>
    <w:rsid w:val="00FD6DAF"/>
    <w:rsid w:val="00FF3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661389-8F2D-4D47-AC05-7CB79156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CC5"/>
    <w:pPr>
      <w:spacing w:after="200" w:line="276" w:lineRule="auto"/>
    </w:pPr>
    <w:rPr>
      <w:sz w:val="22"/>
      <w:szCs w:val="22"/>
    </w:rPr>
  </w:style>
  <w:style w:type="paragraph" w:styleId="1">
    <w:name w:val="heading 1"/>
    <w:basedOn w:val="a"/>
    <w:link w:val="10"/>
    <w:uiPriority w:val="9"/>
    <w:qFormat/>
    <w:rsid w:val="00943FE7"/>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F61CD4"/>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43FE7"/>
    <w:rPr>
      <w:rFonts w:ascii="Times New Roman" w:hAnsi="Times New Roman" w:cs="Times New Roman"/>
      <w:b/>
      <w:bCs/>
      <w:kern w:val="36"/>
      <w:sz w:val="48"/>
      <w:szCs w:val="48"/>
    </w:rPr>
  </w:style>
  <w:style w:type="character" w:customStyle="1" w:styleId="20">
    <w:name w:val="Заголовок 2 Знак"/>
    <w:link w:val="2"/>
    <w:uiPriority w:val="9"/>
    <w:semiHidden/>
    <w:locked/>
    <w:rsid w:val="00F61CD4"/>
    <w:rPr>
      <w:rFonts w:ascii="Cambria" w:eastAsia="Times New Roman" w:hAnsi="Cambria" w:cs="Times New Roman"/>
      <w:b/>
      <w:bCs/>
      <w:color w:val="4F81BD"/>
      <w:sz w:val="26"/>
      <w:szCs w:val="26"/>
    </w:rPr>
  </w:style>
  <w:style w:type="character" w:customStyle="1" w:styleId="apple-converted-space">
    <w:name w:val="apple-converted-space"/>
    <w:rsid w:val="00B611FA"/>
    <w:rPr>
      <w:rFonts w:cs="Times New Roman"/>
    </w:rPr>
  </w:style>
  <w:style w:type="paragraph" w:styleId="a3">
    <w:name w:val="List Paragraph"/>
    <w:basedOn w:val="a"/>
    <w:uiPriority w:val="34"/>
    <w:qFormat/>
    <w:rsid w:val="00B611FA"/>
    <w:pPr>
      <w:ind w:left="720"/>
      <w:contextualSpacing/>
    </w:pPr>
  </w:style>
  <w:style w:type="paragraph" w:styleId="a4">
    <w:name w:val="Normal (Web)"/>
    <w:basedOn w:val="a"/>
    <w:uiPriority w:val="99"/>
    <w:unhideWhenUsed/>
    <w:rsid w:val="00943FE7"/>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rsid w:val="00A313CF"/>
    <w:rPr>
      <w:rFonts w:cs="Times New Roman"/>
    </w:rPr>
  </w:style>
  <w:style w:type="character" w:customStyle="1" w:styleId="mw-headline">
    <w:name w:val="mw-headline"/>
    <w:rsid w:val="00F61CD4"/>
    <w:rPr>
      <w:rFonts w:cs="Times New Roman"/>
    </w:rPr>
  </w:style>
  <w:style w:type="character" w:styleId="a5">
    <w:name w:val="Hyperlink"/>
    <w:uiPriority w:val="99"/>
    <w:unhideWhenUsed/>
    <w:rsid w:val="00F61CD4"/>
    <w:rPr>
      <w:rFonts w:cs="Times New Roman"/>
      <w:color w:val="0000FF"/>
      <w:u w:val="single"/>
    </w:rPr>
  </w:style>
  <w:style w:type="character" w:customStyle="1" w:styleId="editsection">
    <w:name w:val="editsection"/>
    <w:rsid w:val="00F61CD4"/>
    <w:rPr>
      <w:rFonts w:cs="Times New Roman"/>
    </w:rPr>
  </w:style>
  <w:style w:type="character" w:styleId="a6">
    <w:name w:val="Strong"/>
    <w:uiPriority w:val="22"/>
    <w:qFormat/>
    <w:rsid w:val="0055444E"/>
    <w:rPr>
      <w:rFonts w:cs="Times New Roman"/>
      <w:b/>
      <w:bCs/>
    </w:rPr>
  </w:style>
  <w:style w:type="table" w:styleId="a7">
    <w:name w:val="Table Grid"/>
    <w:basedOn w:val="a1"/>
    <w:uiPriority w:val="59"/>
    <w:rsid w:val="00AC4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semiHidden/>
    <w:unhideWhenUsed/>
    <w:rsid w:val="007A29FF"/>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7A29FF"/>
    <w:rPr>
      <w:rFonts w:cs="Times New Roman"/>
    </w:rPr>
  </w:style>
  <w:style w:type="paragraph" w:styleId="aa">
    <w:name w:val="footer"/>
    <w:basedOn w:val="a"/>
    <w:link w:val="ab"/>
    <w:uiPriority w:val="99"/>
    <w:semiHidden/>
    <w:unhideWhenUsed/>
    <w:rsid w:val="007A29FF"/>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7A29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85139">
      <w:marLeft w:val="0"/>
      <w:marRight w:val="0"/>
      <w:marTop w:val="0"/>
      <w:marBottom w:val="0"/>
      <w:divBdr>
        <w:top w:val="none" w:sz="0" w:space="0" w:color="auto"/>
        <w:left w:val="none" w:sz="0" w:space="0" w:color="auto"/>
        <w:bottom w:val="none" w:sz="0" w:space="0" w:color="auto"/>
        <w:right w:val="none" w:sz="0" w:space="0" w:color="auto"/>
      </w:divBdr>
    </w:div>
    <w:div w:id="888885140">
      <w:marLeft w:val="0"/>
      <w:marRight w:val="0"/>
      <w:marTop w:val="0"/>
      <w:marBottom w:val="0"/>
      <w:divBdr>
        <w:top w:val="none" w:sz="0" w:space="0" w:color="auto"/>
        <w:left w:val="none" w:sz="0" w:space="0" w:color="auto"/>
        <w:bottom w:val="none" w:sz="0" w:space="0" w:color="auto"/>
        <w:right w:val="none" w:sz="0" w:space="0" w:color="auto"/>
      </w:divBdr>
    </w:div>
    <w:div w:id="888885141">
      <w:marLeft w:val="0"/>
      <w:marRight w:val="0"/>
      <w:marTop w:val="0"/>
      <w:marBottom w:val="0"/>
      <w:divBdr>
        <w:top w:val="none" w:sz="0" w:space="0" w:color="auto"/>
        <w:left w:val="none" w:sz="0" w:space="0" w:color="auto"/>
        <w:bottom w:val="none" w:sz="0" w:space="0" w:color="auto"/>
        <w:right w:val="none" w:sz="0" w:space="0" w:color="auto"/>
      </w:divBdr>
    </w:div>
    <w:div w:id="888885142">
      <w:marLeft w:val="0"/>
      <w:marRight w:val="0"/>
      <w:marTop w:val="0"/>
      <w:marBottom w:val="0"/>
      <w:divBdr>
        <w:top w:val="none" w:sz="0" w:space="0" w:color="auto"/>
        <w:left w:val="none" w:sz="0" w:space="0" w:color="auto"/>
        <w:bottom w:val="none" w:sz="0" w:space="0" w:color="auto"/>
        <w:right w:val="none" w:sz="0" w:space="0" w:color="auto"/>
      </w:divBdr>
    </w:div>
    <w:div w:id="888885143">
      <w:marLeft w:val="0"/>
      <w:marRight w:val="0"/>
      <w:marTop w:val="0"/>
      <w:marBottom w:val="0"/>
      <w:divBdr>
        <w:top w:val="none" w:sz="0" w:space="0" w:color="auto"/>
        <w:left w:val="none" w:sz="0" w:space="0" w:color="auto"/>
        <w:bottom w:val="none" w:sz="0" w:space="0" w:color="auto"/>
        <w:right w:val="none" w:sz="0" w:space="0" w:color="auto"/>
      </w:divBdr>
    </w:div>
    <w:div w:id="888885144">
      <w:marLeft w:val="0"/>
      <w:marRight w:val="0"/>
      <w:marTop w:val="0"/>
      <w:marBottom w:val="0"/>
      <w:divBdr>
        <w:top w:val="none" w:sz="0" w:space="0" w:color="auto"/>
        <w:left w:val="none" w:sz="0" w:space="0" w:color="auto"/>
        <w:bottom w:val="none" w:sz="0" w:space="0" w:color="auto"/>
        <w:right w:val="none" w:sz="0" w:space="0" w:color="auto"/>
      </w:divBdr>
    </w:div>
    <w:div w:id="888885145">
      <w:marLeft w:val="0"/>
      <w:marRight w:val="0"/>
      <w:marTop w:val="0"/>
      <w:marBottom w:val="0"/>
      <w:divBdr>
        <w:top w:val="none" w:sz="0" w:space="0" w:color="auto"/>
        <w:left w:val="none" w:sz="0" w:space="0" w:color="auto"/>
        <w:bottom w:val="none" w:sz="0" w:space="0" w:color="auto"/>
        <w:right w:val="none" w:sz="0" w:space="0" w:color="auto"/>
      </w:divBdr>
    </w:div>
    <w:div w:id="888885146">
      <w:marLeft w:val="0"/>
      <w:marRight w:val="0"/>
      <w:marTop w:val="0"/>
      <w:marBottom w:val="0"/>
      <w:divBdr>
        <w:top w:val="none" w:sz="0" w:space="0" w:color="auto"/>
        <w:left w:val="none" w:sz="0" w:space="0" w:color="auto"/>
        <w:bottom w:val="none" w:sz="0" w:space="0" w:color="auto"/>
        <w:right w:val="none" w:sz="0" w:space="0" w:color="auto"/>
      </w:divBdr>
    </w:div>
    <w:div w:id="888885147">
      <w:marLeft w:val="0"/>
      <w:marRight w:val="0"/>
      <w:marTop w:val="0"/>
      <w:marBottom w:val="0"/>
      <w:divBdr>
        <w:top w:val="none" w:sz="0" w:space="0" w:color="auto"/>
        <w:left w:val="none" w:sz="0" w:space="0" w:color="auto"/>
        <w:bottom w:val="none" w:sz="0" w:space="0" w:color="auto"/>
        <w:right w:val="none" w:sz="0" w:space="0" w:color="auto"/>
      </w:divBdr>
    </w:div>
    <w:div w:id="888885148">
      <w:marLeft w:val="0"/>
      <w:marRight w:val="0"/>
      <w:marTop w:val="0"/>
      <w:marBottom w:val="0"/>
      <w:divBdr>
        <w:top w:val="none" w:sz="0" w:space="0" w:color="auto"/>
        <w:left w:val="none" w:sz="0" w:space="0" w:color="auto"/>
        <w:bottom w:val="none" w:sz="0" w:space="0" w:color="auto"/>
        <w:right w:val="none" w:sz="0" w:space="0" w:color="auto"/>
      </w:divBdr>
    </w:div>
    <w:div w:id="888885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arkets.info/option/currency_op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vestor.ua" TargetMode="External"/><Relationship Id="rId4" Type="http://schemas.openxmlformats.org/officeDocument/2006/relationships/settings" Target="settings.xml"/><Relationship Id="rId9" Type="http://schemas.openxmlformats.org/officeDocument/2006/relationships/hyperlink" Target="http://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A3DA-BEAA-44E0-B078-ECFB21AD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2310</Words>
  <Characters>13169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Ostapova</Company>
  <LinksUpToDate>false</LinksUpToDate>
  <CharactersWithSpaces>15449</CharactersWithSpaces>
  <SharedDoc>false</SharedDoc>
  <HLinks>
    <vt:vector size="18" baseType="variant">
      <vt:variant>
        <vt:i4>6750248</vt:i4>
      </vt:variant>
      <vt:variant>
        <vt:i4>6</vt:i4>
      </vt:variant>
      <vt:variant>
        <vt:i4>0</vt:i4>
      </vt:variant>
      <vt:variant>
        <vt:i4>5</vt:i4>
      </vt:variant>
      <vt:variant>
        <vt:lpwstr>http://www.investor.ua/</vt:lpwstr>
      </vt:variant>
      <vt:variant>
        <vt:lpwstr/>
      </vt:variant>
      <vt:variant>
        <vt:i4>524317</vt:i4>
      </vt:variant>
      <vt:variant>
        <vt:i4>3</vt:i4>
      </vt:variant>
      <vt:variant>
        <vt:i4>0</vt:i4>
      </vt:variant>
      <vt:variant>
        <vt:i4>5</vt:i4>
      </vt:variant>
      <vt:variant>
        <vt:lpwstr>http://ru.wikipedia.org/</vt:lpwstr>
      </vt:variant>
      <vt:variant>
        <vt:lpwstr/>
      </vt:variant>
      <vt:variant>
        <vt:i4>5898285</vt:i4>
      </vt:variant>
      <vt:variant>
        <vt:i4>0</vt:i4>
      </vt:variant>
      <vt:variant>
        <vt:i4>0</vt:i4>
      </vt:variant>
      <vt:variant>
        <vt:i4>5</vt:i4>
      </vt:variant>
      <vt:variant>
        <vt:lpwstr>http://www.promarkets.info/option/currency_option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dc:creator>
  <cp:keywords/>
  <dc:description/>
  <cp:lastModifiedBy>admin</cp:lastModifiedBy>
  <cp:revision>2</cp:revision>
  <cp:lastPrinted>2011-01-24T08:54:00Z</cp:lastPrinted>
  <dcterms:created xsi:type="dcterms:W3CDTF">2014-03-28T08:56:00Z</dcterms:created>
  <dcterms:modified xsi:type="dcterms:W3CDTF">2014-03-28T08:56:00Z</dcterms:modified>
</cp:coreProperties>
</file>