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2F9" w:rsidRDefault="00DF22F9" w:rsidP="00AC3D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DF22F9" w:rsidRDefault="00DF22F9" w:rsidP="00AC3D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DF22F9" w:rsidRDefault="00DF22F9" w:rsidP="00AC3D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DF22F9" w:rsidRDefault="00DF22F9" w:rsidP="00AC3D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DF22F9" w:rsidRDefault="00DF22F9" w:rsidP="00AC3D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DF22F9" w:rsidRDefault="00DF22F9" w:rsidP="00AC3D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DF22F9" w:rsidRDefault="00DF22F9" w:rsidP="00AC3D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DF22F9" w:rsidRDefault="00DF22F9" w:rsidP="00AC3D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DF22F9" w:rsidRDefault="00DF22F9" w:rsidP="00AC3D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DF22F9" w:rsidRDefault="00DF22F9" w:rsidP="00AC3D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DF22F9" w:rsidRDefault="00DF22F9" w:rsidP="00AC3D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DF22F9" w:rsidRDefault="00DF22F9" w:rsidP="00AC3D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DF22F9" w:rsidRDefault="00DF22F9" w:rsidP="00AC3D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DF22F9" w:rsidRDefault="00DF22F9" w:rsidP="00AC3D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F1664B" w:rsidRPr="00AC3D4C" w:rsidRDefault="00F1664B" w:rsidP="00AC3D4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AC3D4C">
        <w:rPr>
          <w:rFonts w:ascii="Times New Roman" w:hAnsi="Times New Roman"/>
          <w:b/>
          <w:sz w:val="28"/>
          <w:szCs w:val="24"/>
          <w:lang w:val="uk-UA"/>
        </w:rPr>
        <w:t>Податкова</w:t>
      </w:r>
      <w:r w:rsidR="00DF22F9" w:rsidRPr="00AC3D4C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  <w:r w:rsidRPr="00AC3D4C">
        <w:rPr>
          <w:rFonts w:ascii="Times New Roman" w:hAnsi="Times New Roman"/>
          <w:b/>
          <w:sz w:val="28"/>
          <w:szCs w:val="24"/>
          <w:lang w:val="uk-UA"/>
        </w:rPr>
        <w:t>система</w:t>
      </w:r>
      <w:r w:rsidR="00DF22F9" w:rsidRPr="00AC3D4C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  <w:r w:rsidRPr="00AC3D4C">
        <w:rPr>
          <w:rFonts w:ascii="Times New Roman" w:hAnsi="Times New Roman"/>
          <w:b/>
          <w:sz w:val="28"/>
          <w:szCs w:val="24"/>
          <w:lang w:val="uk-UA"/>
        </w:rPr>
        <w:t>України</w:t>
      </w:r>
      <w:r w:rsidR="00DF22F9" w:rsidRPr="00AC3D4C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  <w:r w:rsidRPr="00AC3D4C">
        <w:rPr>
          <w:rFonts w:ascii="Times New Roman" w:hAnsi="Times New Roman"/>
          <w:b/>
          <w:sz w:val="28"/>
          <w:szCs w:val="24"/>
          <w:lang w:val="uk-UA"/>
        </w:rPr>
        <w:t>та</w:t>
      </w:r>
      <w:r w:rsidR="00DF22F9" w:rsidRPr="00AC3D4C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  <w:r w:rsidRPr="00AC3D4C">
        <w:rPr>
          <w:rFonts w:ascii="Times New Roman" w:hAnsi="Times New Roman"/>
          <w:b/>
          <w:sz w:val="28"/>
          <w:szCs w:val="24"/>
          <w:lang w:val="uk-UA"/>
        </w:rPr>
        <w:t>її</w:t>
      </w:r>
      <w:r w:rsidR="00DF22F9" w:rsidRPr="00AC3D4C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  <w:r w:rsidRPr="00AC3D4C">
        <w:rPr>
          <w:rFonts w:ascii="Times New Roman" w:hAnsi="Times New Roman"/>
          <w:b/>
          <w:sz w:val="28"/>
          <w:szCs w:val="24"/>
          <w:lang w:val="uk-UA"/>
        </w:rPr>
        <w:t>розвиток</w:t>
      </w:r>
      <w:r w:rsidR="00DF22F9" w:rsidRPr="00AC3D4C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  <w:r w:rsidRPr="00AC3D4C">
        <w:rPr>
          <w:rFonts w:ascii="Times New Roman" w:hAnsi="Times New Roman"/>
          <w:b/>
          <w:sz w:val="28"/>
          <w:szCs w:val="24"/>
          <w:lang w:val="uk-UA"/>
        </w:rPr>
        <w:t>в</w:t>
      </w:r>
      <w:r w:rsidR="00DF22F9" w:rsidRPr="00AC3D4C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  <w:r w:rsidRPr="00AC3D4C">
        <w:rPr>
          <w:rFonts w:ascii="Times New Roman" w:hAnsi="Times New Roman"/>
          <w:b/>
          <w:sz w:val="28"/>
          <w:szCs w:val="24"/>
          <w:lang w:val="uk-UA"/>
        </w:rPr>
        <w:t>сучасних</w:t>
      </w:r>
      <w:r w:rsidR="00DF22F9" w:rsidRPr="00AC3D4C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  <w:r w:rsidRPr="00AC3D4C">
        <w:rPr>
          <w:rFonts w:ascii="Times New Roman" w:hAnsi="Times New Roman"/>
          <w:b/>
          <w:sz w:val="28"/>
          <w:szCs w:val="24"/>
          <w:lang w:val="uk-UA"/>
        </w:rPr>
        <w:t>умовах</w:t>
      </w:r>
    </w:p>
    <w:p w:rsidR="00DF22F9" w:rsidRDefault="00DF22F9" w:rsidP="00AC3D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DF22F9" w:rsidRPr="00DF22F9" w:rsidRDefault="00DF22F9" w:rsidP="00AC3D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F1664B" w:rsidRPr="00DF22F9" w:rsidRDefault="00F1664B" w:rsidP="00AC3D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  <w:lang w:val="uk-UA"/>
        </w:rPr>
      </w:pPr>
      <w:r w:rsidRPr="00DF22F9">
        <w:rPr>
          <w:rFonts w:ascii="Times New Roman" w:hAnsi="Times New Roman"/>
          <w:sz w:val="28"/>
          <w:szCs w:val="24"/>
          <w:lang w:val="uk-UA"/>
        </w:rPr>
        <w:br w:type="page"/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lang w:val="uk-UA"/>
        </w:rPr>
      </w:pPr>
      <w:r w:rsidRPr="00DF22F9">
        <w:rPr>
          <w:rFonts w:ascii="Times New Roman" w:hAnsi="Times New Roman"/>
          <w:b/>
          <w:sz w:val="28"/>
          <w:szCs w:val="24"/>
          <w:lang w:val="uk-UA"/>
        </w:rPr>
        <w:t>В</w:t>
      </w:r>
      <w:r w:rsidR="00DF22F9" w:rsidRPr="00DF22F9">
        <w:rPr>
          <w:rFonts w:ascii="Times New Roman" w:hAnsi="Times New Roman"/>
          <w:b/>
          <w:sz w:val="28"/>
          <w:szCs w:val="24"/>
          <w:lang w:val="uk-UA"/>
        </w:rPr>
        <w:t>ступ</w:t>
      </w:r>
    </w:p>
    <w:p w:rsidR="00DF22F9" w:rsidRP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DF22F9">
        <w:rPr>
          <w:rFonts w:ascii="Times New Roman" w:hAnsi="Times New Roman"/>
          <w:b/>
          <w:bCs/>
          <w:sz w:val="28"/>
          <w:szCs w:val="24"/>
          <w:lang w:val="uk-UA"/>
        </w:rPr>
        <w:t>Податко́ва</w:t>
      </w:r>
      <w:r w:rsidR="00DF22F9" w:rsidRPr="00DF22F9">
        <w:rPr>
          <w:rFonts w:ascii="Times New Roman" w:hAnsi="Times New Roman"/>
          <w:b/>
          <w:bCs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b/>
          <w:bCs/>
          <w:sz w:val="28"/>
          <w:szCs w:val="24"/>
          <w:lang w:val="uk-UA"/>
        </w:rPr>
        <w:t>систе́ма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—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це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сукупність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257A7E">
        <w:rPr>
          <w:rFonts w:ascii="Times New Roman" w:hAnsi="Times New Roman"/>
          <w:sz w:val="28"/>
          <w:szCs w:val="24"/>
          <w:lang w:val="uk-UA"/>
        </w:rPr>
        <w:t>податків</w:t>
      </w:r>
      <w:r w:rsidRPr="00DF22F9">
        <w:rPr>
          <w:rFonts w:ascii="Times New Roman" w:hAnsi="Times New Roman"/>
          <w:sz w:val="28"/>
          <w:szCs w:val="24"/>
          <w:lang w:val="uk-UA"/>
        </w:rPr>
        <w:t>,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зборів,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інших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обов'язкових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платежів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і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внесків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257A7E">
        <w:rPr>
          <w:rFonts w:ascii="Times New Roman" w:hAnsi="Times New Roman"/>
          <w:sz w:val="28"/>
          <w:szCs w:val="24"/>
          <w:lang w:val="uk-UA"/>
        </w:rPr>
        <w:t>бюджету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і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державних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цільових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фондів,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які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діють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у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встановленому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законом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порядку.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Складається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з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прямих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і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непрямих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податків.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Прямі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встановлюються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безпосередньо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257A7E">
        <w:rPr>
          <w:rFonts w:ascii="Times New Roman" w:hAnsi="Times New Roman"/>
          <w:sz w:val="28"/>
          <w:szCs w:val="24"/>
          <w:lang w:val="uk-UA"/>
        </w:rPr>
        <w:t>дохід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або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власність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платника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податків,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непрямі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включаються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у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вигляді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надбавки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ціни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товару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і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Fonts w:ascii="Times New Roman" w:hAnsi="Times New Roman"/>
          <w:sz w:val="28"/>
          <w:szCs w:val="24"/>
          <w:lang w:val="uk-UA"/>
        </w:rPr>
        <w:t>сплачуються</w:t>
      </w:r>
      <w:r w:rsidR="00DF22F9" w:rsidRPr="00DF22F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257A7E">
        <w:rPr>
          <w:rFonts w:ascii="Times New Roman" w:hAnsi="Times New Roman"/>
          <w:sz w:val="28"/>
          <w:szCs w:val="24"/>
          <w:lang w:val="uk-UA"/>
        </w:rPr>
        <w:t>споживачем</w:t>
      </w:r>
      <w:r w:rsidRPr="00DF22F9">
        <w:rPr>
          <w:rFonts w:ascii="Times New Roman" w:hAnsi="Times New Roman"/>
          <w:sz w:val="28"/>
          <w:szCs w:val="24"/>
          <w:lang w:val="uk-UA"/>
        </w:rPr>
        <w:t>.</w:t>
      </w:r>
    </w:p>
    <w:p w:rsidR="00C75E56" w:rsidRPr="00DF22F9" w:rsidRDefault="00C75E56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sz w:val="28"/>
        </w:rPr>
        <w:t>Суспільне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призначення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проявляється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їх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функціях.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Їх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дві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-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"фіскальна"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"економічна".</w:t>
      </w:r>
    </w:p>
    <w:p w:rsidR="00C75E56" w:rsidRPr="00DF22F9" w:rsidRDefault="00C75E56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b/>
          <w:bCs/>
          <w:sz w:val="28"/>
        </w:rPr>
        <w:t>Фіскальна</w:t>
      </w:r>
      <w:r w:rsidR="00DF22F9" w:rsidRPr="00DF22F9">
        <w:rPr>
          <w:b/>
          <w:bCs/>
          <w:sz w:val="28"/>
        </w:rPr>
        <w:t xml:space="preserve"> </w:t>
      </w:r>
      <w:r w:rsidRPr="00DF22F9">
        <w:rPr>
          <w:b/>
          <w:bCs/>
          <w:sz w:val="28"/>
        </w:rPr>
        <w:t>функція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полягає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формуванні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грошових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доходів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держави.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Гроші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потрібні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їй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утримання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державного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апарату,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армії,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розвитку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науки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техніки,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підтримку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дітей,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літніх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хворих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людей.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зібраних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вигляді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коштів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держава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покриває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витрати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освіту,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будує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школи,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вищі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учбові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заклади,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дитячі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будинки,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платить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зарплату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викладачам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стипендію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студентам.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Частина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коштів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йде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охорону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здоров`я.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цього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ж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джерела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витрачаються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гроші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будівництво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державних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підприємств,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споруд,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доріг,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захист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навколишнього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середовища.</w:t>
      </w:r>
    </w:p>
    <w:p w:rsidR="00C75E56" w:rsidRPr="00DF22F9" w:rsidRDefault="00C75E56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b/>
          <w:bCs/>
          <w:sz w:val="28"/>
        </w:rPr>
        <w:t>Економічна</w:t>
      </w:r>
      <w:r w:rsidR="00DF22F9" w:rsidRPr="00DF22F9">
        <w:rPr>
          <w:b/>
          <w:bCs/>
          <w:sz w:val="28"/>
        </w:rPr>
        <w:t xml:space="preserve"> </w:t>
      </w:r>
      <w:r w:rsidRPr="00DF22F9">
        <w:rPr>
          <w:b/>
          <w:bCs/>
          <w:sz w:val="28"/>
        </w:rPr>
        <w:t>функція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полягає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впливі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через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суспільне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відтворення,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тобто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охоплює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будь-які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процеси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економіці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країни,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також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соціально-економічні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процеси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суспільстві.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цій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функції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можуть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відігравати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стимулюючу,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обмежуючу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контролюючу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роль.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Наприклад,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обкладати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частину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прибутку,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впровадження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нової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техніки,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сприяє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науково-технічному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прогресу.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обкладаючи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частину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прибутку,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йде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благодійну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діяльність,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держава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стимулює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підприємства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вирішення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соціальних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проблем.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Значне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підвищення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здатне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тільки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обмежити,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але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зробити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беззмістовною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підприємницьку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діяльність.</w:t>
      </w:r>
    </w:p>
    <w:p w:rsidR="00C75E56" w:rsidRPr="00DF22F9" w:rsidRDefault="00C75E56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DF22F9">
        <w:rPr>
          <w:sz w:val="28"/>
        </w:rPr>
        <w:t>Функції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взаємозв`язані.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Ріст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поступлень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бюджет,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тобто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реалізація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фіскальної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функції,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створює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матеріальну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можливість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для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здійснення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економічної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ролі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держави,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тобто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економічної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функції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податків.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же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час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досягнуте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результаті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економічного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регулювання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прискорення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розвитку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росту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дохідності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виробництва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дозволяє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державі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отримати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більше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коштів.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означає,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економічна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функція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сприяє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здійсненню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фіскальної,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зміцнює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її.</w:t>
      </w:r>
    </w:p>
    <w:p w:rsidR="00C75E56" w:rsidRPr="00DF22F9" w:rsidRDefault="00C75E56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Кожний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має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обов`язкові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елементи.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відносяться:</w:t>
      </w:r>
    </w:p>
    <w:p w:rsidR="00C75E56" w:rsidRPr="00DF22F9" w:rsidRDefault="00C75E56" w:rsidP="00AC3D4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b/>
          <w:bCs/>
          <w:sz w:val="28"/>
          <w:szCs w:val="24"/>
          <w:lang w:eastAsia="ru-RU"/>
        </w:rPr>
        <w:t>суб`єкт</w:t>
      </w:r>
      <w:r w:rsidR="00DF22F9" w:rsidRPr="00DF22F9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b/>
          <w:bCs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b/>
          <w:bCs/>
          <w:sz w:val="28"/>
          <w:szCs w:val="24"/>
          <w:lang w:eastAsia="ru-RU"/>
        </w:rPr>
        <w:t>або</w:t>
      </w:r>
      <w:r w:rsidR="00DF22F9" w:rsidRPr="00DF22F9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b/>
          <w:bCs/>
          <w:sz w:val="28"/>
          <w:szCs w:val="24"/>
          <w:lang w:eastAsia="ru-RU"/>
        </w:rPr>
        <w:t>платник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особа,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законом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покладено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обов`язок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сплачувати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податок;</w:t>
      </w:r>
    </w:p>
    <w:p w:rsidR="00C75E56" w:rsidRPr="00DF22F9" w:rsidRDefault="00C75E56" w:rsidP="00AC3D4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b/>
          <w:bCs/>
          <w:sz w:val="28"/>
          <w:szCs w:val="24"/>
          <w:lang w:eastAsia="ru-RU"/>
        </w:rPr>
        <w:t>об`єкт</w:t>
      </w:r>
      <w:r w:rsidR="00DF22F9" w:rsidRPr="00DF22F9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b/>
          <w:bCs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доход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або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майно,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нараховується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(заробітна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плата,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прибуток,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майно,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цінні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папери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т.п.);</w:t>
      </w:r>
    </w:p>
    <w:p w:rsidR="00C75E56" w:rsidRPr="00DF22F9" w:rsidRDefault="00C75E56" w:rsidP="00AC3D4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b/>
          <w:bCs/>
          <w:sz w:val="28"/>
          <w:szCs w:val="24"/>
          <w:lang w:eastAsia="ru-RU"/>
        </w:rPr>
        <w:t>джерело</w:t>
      </w:r>
      <w:r w:rsidR="00DF22F9" w:rsidRPr="00DF22F9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b/>
          <w:bCs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дохід,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рахунок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сплачується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податок;</w:t>
      </w:r>
    </w:p>
    <w:p w:rsidR="00C75E56" w:rsidRPr="00DF22F9" w:rsidRDefault="00C75E56" w:rsidP="00AC3D4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b/>
          <w:bCs/>
          <w:sz w:val="28"/>
          <w:szCs w:val="24"/>
          <w:lang w:eastAsia="ru-RU"/>
        </w:rPr>
        <w:t>ставка</w:t>
      </w:r>
      <w:r w:rsidR="00DF22F9" w:rsidRPr="00DF22F9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b/>
          <w:bCs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розмір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припадає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одиницю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(грошова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одиниця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доходу,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одиниця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земельної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площі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т.п.).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практиці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розрізняють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тверді,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пропорційні,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прогресивні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регресивні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ставки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податків</w:t>
      </w:r>
    </w:p>
    <w:p w:rsidR="00C75E56" w:rsidRPr="00DF22F9" w:rsidRDefault="00C75E56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sz w:val="28"/>
        </w:rPr>
        <w:t>За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формою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оподаткування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всі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поділяються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прямі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непрямі.</w:t>
      </w:r>
    </w:p>
    <w:p w:rsidR="00C75E56" w:rsidRPr="00DF22F9" w:rsidRDefault="00C75E56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b/>
          <w:bCs/>
          <w:sz w:val="28"/>
        </w:rPr>
        <w:t>Прямі</w:t>
      </w:r>
      <w:r w:rsidR="00DF22F9" w:rsidRPr="00DF22F9">
        <w:rPr>
          <w:b/>
          <w:bCs/>
          <w:sz w:val="28"/>
        </w:rPr>
        <w:t xml:space="preserve"> </w:t>
      </w:r>
      <w:r w:rsidRPr="00DF22F9">
        <w:rPr>
          <w:b/>
          <w:bCs/>
          <w:sz w:val="28"/>
        </w:rPr>
        <w:t>податки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сплачуються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суб`єктами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безпосередньо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прямо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пропорційно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платоспроможності.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Прямі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поділяються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реальні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особисті.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реальних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відносяться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землю,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будинки,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промислові,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торгові,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банківські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установи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грошовий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капітал.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особистих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-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доходи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фізичних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юридичних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осіб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(податковий,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помайновий,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спадщини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тощо).</w:t>
      </w:r>
    </w:p>
    <w:p w:rsidR="00C75E56" w:rsidRPr="00DF22F9" w:rsidRDefault="00C75E56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відміну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від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прямих,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непрямі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зв`язані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розмірами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доходів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чи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вартістю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майна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платника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податків.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Непрямі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виступають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трьох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видах: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"акцизи",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"фіскальні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монопольні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податки",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"митні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збори".</w:t>
      </w:r>
    </w:p>
    <w:p w:rsidR="00C75E56" w:rsidRPr="00DF22F9" w:rsidRDefault="00C75E56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b/>
          <w:bCs/>
          <w:sz w:val="28"/>
        </w:rPr>
        <w:t>Акциз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різновид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непрямого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переважно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товари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масового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споживання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(цигарки,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алкогольні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напої,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сіль,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цукор,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сірники,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автомобілі,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холодильники,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парфумерні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вироби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тощо),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також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різні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комунальні,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транспортні,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культурні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інші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послуги,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мають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широке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розповсюдження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(телефон,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транспортні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перевезення,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авіа-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залізнодорожні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квитки,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демонстрація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фільмів).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більшості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країн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Заходу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непрямі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товари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послуги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внутрішнього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ринку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забезпечують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біля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25%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всіх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надходжень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бюджет.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Індивідуальні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чи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вибіркові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акцизи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стягуються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твердими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ставками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одиниці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товару.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Фіскальні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монопольні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поповнюють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казну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рахунок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непрямого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оподаткування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товарів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масового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попиту,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виробництво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реалізація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монополізовані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державою.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Виник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цей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податок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"реалії",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тобто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привласнення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державою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виключного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права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чи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інший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вид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діяльності.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Наприклад,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існує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державі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монополія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виробництво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алкогольних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виробів.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Напередодні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антиалкогольної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компанії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цей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вид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монопольної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державної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діяльності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забезпечував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надходження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бюджет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більше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третини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його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суми.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Практично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завжди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об`єктом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державної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монополії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було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також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виробництво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реалізація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виробів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хутра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золота.</w:t>
      </w:r>
    </w:p>
    <w:p w:rsidR="00C75E56" w:rsidRPr="00DF22F9" w:rsidRDefault="00C75E56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b/>
          <w:bCs/>
          <w:sz w:val="28"/>
        </w:rPr>
        <w:t>Митні</w:t>
      </w:r>
      <w:r w:rsidR="00DF22F9" w:rsidRPr="00DF22F9">
        <w:rPr>
          <w:b/>
          <w:bCs/>
          <w:sz w:val="28"/>
        </w:rPr>
        <w:t xml:space="preserve"> </w:t>
      </w:r>
      <w:r w:rsidRPr="00DF22F9">
        <w:rPr>
          <w:b/>
          <w:bCs/>
          <w:sz w:val="28"/>
        </w:rPr>
        <w:t>збори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непрямі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імпортні,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експортні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транзитні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товари,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тобто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такі,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пересікають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кордони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країни.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Вони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сплачуються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всіма,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хто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здійснює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зовнішньоекономічні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операції.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залежності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від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цілей,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переслідує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держава,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митні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збори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поділяються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"фіскальні",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"протекційні",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"антидемпінгові"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"пільгові".</w:t>
      </w:r>
    </w:p>
    <w:p w:rsidR="00C75E56" w:rsidRPr="00DF22F9" w:rsidRDefault="00C75E56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DF22F9">
        <w:rPr>
          <w:sz w:val="28"/>
          <w:lang w:val="uk-UA"/>
        </w:rPr>
        <w:t>В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даній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курсовій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роботі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розглядається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історія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виникнення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і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формування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податкової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системи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в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Україні,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її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становлення,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розвиток,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сучасний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стан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проблеми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та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недоліки.</w:t>
      </w:r>
    </w:p>
    <w:p w:rsidR="00C75E56" w:rsidRDefault="00C75E56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p w:rsidR="00DF22F9" w:rsidRPr="00DF22F9" w:rsidRDefault="00DF22F9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DF22F9">
        <w:rPr>
          <w:rFonts w:ascii="Times New Roman" w:hAnsi="Times New Roman"/>
          <w:sz w:val="28"/>
          <w:szCs w:val="24"/>
          <w:lang w:val="uk-UA"/>
        </w:rPr>
        <w:br w:type="page"/>
      </w:r>
    </w:p>
    <w:p w:rsidR="00DF22F9" w:rsidRP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DF22F9">
        <w:rPr>
          <w:rFonts w:ascii="Times New Roman" w:hAnsi="Times New Roman"/>
          <w:b/>
          <w:sz w:val="28"/>
          <w:szCs w:val="24"/>
          <w:lang w:eastAsia="ru-RU"/>
        </w:rPr>
        <w:t>1.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b/>
          <w:sz w:val="28"/>
          <w:szCs w:val="24"/>
          <w:lang w:eastAsia="ru-RU"/>
        </w:rPr>
        <w:t>Історія формування податкової системи України</w:t>
      </w:r>
    </w:p>
    <w:p w:rsid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F1664B" w:rsidRPr="00DF22F9" w:rsidRDefault="00F1664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Виникнення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сягає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сивої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давнини.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Київській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Русі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з'являються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вже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перші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виникнення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цієї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древньої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держави.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важливо,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давньоруські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запозичуються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інших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країн,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мають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своє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власне,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національне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походження.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Одним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найдавніших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прямих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Київської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Русі,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проіснував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українських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землях,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було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подимне.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Назва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походить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одиниці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-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"диму".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Тобто,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"дому",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селянського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двору.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Платили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подимне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натурою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часткового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грішми.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Інший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древній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-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полюддя.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Він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збирався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час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щорічних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об'їздів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Київської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Русі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князем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його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дружиною.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одним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джерелом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наповнення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казни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було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поплужне.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земельний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одиницею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був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плуг.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Поплужне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йшло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військові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витрати,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утримання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велико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-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князівського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двору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дипломатичні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місії.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Цікаво,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три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види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узвичаїлись,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продовжили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існувати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тоді,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коли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Київської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Русі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стало.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Спочатку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землях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Галицько-Волинського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князівства,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потім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часів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литовсько-української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литовсько-польської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держави.</w:t>
      </w:r>
    </w:p>
    <w:p w:rsidR="00F1664B" w:rsidRPr="00DF22F9" w:rsidRDefault="00F1664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Княгиня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Ольга,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розвиваючи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вдосконалюючи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традиційну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систему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податків,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збагачує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їх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оброками,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втілює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життя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рентні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відносини.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Останні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стали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важкою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розплатою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смуту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нестабільність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життя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Русі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ХІІ-ХІІІ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епоху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середньовіччя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Русь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сплачувала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Литовській,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Польській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Московській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державам,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час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часу,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збільшуючи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кількість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прямих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непрямих,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звичайних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надзвичайних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податей,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нараховувалося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більше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30.</w:t>
      </w:r>
    </w:p>
    <w:p w:rsidR="00F1664B" w:rsidRPr="00DF22F9" w:rsidRDefault="00F1664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XV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століття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вводиться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такий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прямий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грошовий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половщина.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Спочатку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його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сплачували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селяни,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виходячи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кількості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худоби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землі.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Згодом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половщину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почали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сплачувати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державні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категорії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залежного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селянства.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Понад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триста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років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проіснував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українських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землях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такий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натуральний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поштучне,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запроваджений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литовцями.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Його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сплачували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селяни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кількості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худоби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птиці,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витканого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полотна,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ряден,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рушників.</w:t>
      </w:r>
    </w:p>
    <w:p w:rsidR="00F1664B" w:rsidRPr="00DF22F9" w:rsidRDefault="00F1664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XVI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століття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приходить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Україну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зване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Магдебурзьке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право,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визначальним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податковому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митному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регулюванні.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Магдебурзьке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право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письмовий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королівський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дозвіл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місцеве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самоврядування,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куплене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мешканцями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окремих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міст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містечок,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або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дароване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жителям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окремих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міст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особливі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заслуги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перед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короною.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Міський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голова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бургомістр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Магдебурзьким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правом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був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найвищою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виконавчою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судовою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особою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місті.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Він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мав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право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встановлювати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розміри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мита,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відміняти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їх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звільняти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окремих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громадян,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розглядав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усі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майново-боргові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спори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виносив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рішення.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Міське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населення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було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особисто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вільним.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Ковалі,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гончарі,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ювеліри,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крамарі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об'єднувались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окремі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цехи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сплачували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фіксовані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подачки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колективно.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Завдяки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Магдебурзькому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праву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почали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швидко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розвиватися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міста.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Чотириста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років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воно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було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запроваджено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Києві.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часів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Магдебурзького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права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було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запроваджено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помірне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торговельне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мито.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сплачувалось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воно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певної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міри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привізного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товару.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Розмір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помірного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був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сталим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декілька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століть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мінявся: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гроші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одну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одиницю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товару.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Часто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помірне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торговельне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мито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органами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міського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управління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змінялось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іншими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вимогами.</w:t>
      </w:r>
    </w:p>
    <w:p w:rsidR="00F1664B" w:rsidRPr="00DF22F9" w:rsidRDefault="00F1664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часів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Гетьманщини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частину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податків,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стягувалися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населення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було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скасовано.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Шляхта,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козацька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старшина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були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звільнені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повністю.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Лише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міщани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селяни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платили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стацію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-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утримання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війська,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також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сплачували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промислових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прибутків.</w:t>
      </w:r>
    </w:p>
    <w:p w:rsidR="00F1664B" w:rsidRPr="00DF22F9" w:rsidRDefault="00F1664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Повна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руйнація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українських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податкових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національних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традицій,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передбачала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помірність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доцільність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розпочалася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втратою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Україною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її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незалежності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повного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поневолення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Російською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Імперією.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Ламаючи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адміністративну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систему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України,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своєю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демократичною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суттю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універсальністю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випереджала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більшість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адміністративних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систем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країн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Європи,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Російська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Імперія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почала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запроваджувати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свої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податки.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Помірне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мито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було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замінене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Московським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податком,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становив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5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відсотків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продажної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ціни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товару.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Було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введено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подвірне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Тобто,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запроваджено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нову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систему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населення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прямими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податками.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Запровадження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подвірного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значно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збільшило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кількість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платників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рахунок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введення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їх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число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категорій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населення,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раніше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були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звільнені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оподаткування: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"задвірних",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"ділових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людей",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половників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інших.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Загальну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подвірного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визначав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уряд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чолі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урядником,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сільська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громада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міське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управління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розподіляли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між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всіма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дворами.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Подвірне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зберігалось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запровадження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подушного,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тобто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XVIII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століття.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Основний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прямий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Російської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імперії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подушне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запроваджено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Україні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першій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половині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XVIII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століття.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Його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сплачувало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чоловіче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населення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країни,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крім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дворян,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духовенства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осіб,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перебували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державній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службі.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Розмір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щороку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визначався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сумою,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необхідною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утримання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армії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флоту,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постійно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збільшувався.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XVIII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столітті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подушне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становило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близько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50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відсотків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усіх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надходжень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державного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бюджету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Російської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імперії.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Подушне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сплачували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кінця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19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століття.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появою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іноземних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капіталістичних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інвесторів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розвитком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пореформений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час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сільськогосподарського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ремісничо-промислового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підприємництва,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подушна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відміняється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вводяться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майнові,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інші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прямі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податки.</w:t>
      </w:r>
    </w:p>
    <w:p w:rsidR="00F1664B" w:rsidRPr="00DF22F9" w:rsidRDefault="00F1664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революції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громадянської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війни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податкова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система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змінюється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прямим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визиском,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експропріацією.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Елементи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цивілізованого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регулювання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економіки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шляхом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запровадження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прямих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непрямих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запроваджуються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період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коротко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часового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НЕПу.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Сталінізація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спростила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податкову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систему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умовах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тоталітарної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системи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вона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стала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суті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номінальною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набрала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вироджених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форм.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Потреби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спеціальному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податковому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органі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умовах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загальнодержавної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форми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власності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засоби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виробництва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було.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складі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Міністерства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фінансів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його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підрозділів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областях,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районах,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містах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виділялись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відповідні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підрозділи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держдоходів.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Вони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несли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відповідальність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дотриманням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діючого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порядку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справляння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бюджетних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доходів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виконання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плану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надходжень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платежів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бюджет).</w:t>
      </w:r>
    </w:p>
    <w:p w:rsidR="00F1664B" w:rsidRPr="00DF22F9" w:rsidRDefault="00F1664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Разом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набуттям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Україною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незалежності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1991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році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почала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створюватися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інтенсивно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розвиватися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нова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податкова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система.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Вона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значною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мірою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відрізняється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тієї,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існувала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умовах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командно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адміністративної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системи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особливостями,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характерними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всіх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республік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колишнього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СРСР.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Податкова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система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України,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формується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нині,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одного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боку,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сягає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своїм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корінням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систему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доходів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державного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бюджету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колишнього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СРСР,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іншого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боку,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потребує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змін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реформ,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відповідали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вимогам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становлення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країні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ринкової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економіки.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Створена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1991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році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податкова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система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України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зазнала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численних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значних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змін,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але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досягла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прийнятного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уряду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суспільства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стану.[1]</w:t>
      </w:r>
    </w:p>
    <w:p w:rsidR="008D21AB" w:rsidRPr="00DF22F9" w:rsidRDefault="008D21AB" w:rsidP="00AC3D4C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4"/>
        </w:rPr>
      </w:pPr>
      <w:r w:rsidRPr="00DF22F9">
        <w:rPr>
          <w:rStyle w:val="mw-headline"/>
          <w:sz w:val="28"/>
          <w:szCs w:val="24"/>
        </w:rPr>
        <w:t>Податкова</w:t>
      </w:r>
      <w:r w:rsidR="00DF22F9" w:rsidRPr="00DF22F9">
        <w:rPr>
          <w:rStyle w:val="mw-headline"/>
          <w:sz w:val="28"/>
          <w:szCs w:val="24"/>
        </w:rPr>
        <w:t xml:space="preserve"> </w:t>
      </w:r>
      <w:r w:rsidRPr="00DF22F9">
        <w:rPr>
          <w:rStyle w:val="mw-headline"/>
          <w:sz w:val="28"/>
          <w:szCs w:val="24"/>
        </w:rPr>
        <w:t>система</w:t>
      </w:r>
      <w:r w:rsidR="00DF22F9" w:rsidRPr="00DF22F9">
        <w:rPr>
          <w:rStyle w:val="mw-headline"/>
          <w:sz w:val="28"/>
          <w:szCs w:val="24"/>
        </w:rPr>
        <w:t xml:space="preserve"> </w:t>
      </w:r>
      <w:r w:rsidRPr="00DF22F9">
        <w:rPr>
          <w:rStyle w:val="mw-headline"/>
          <w:sz w:val="28"/>
          <w:szCs w:val="24"/>
        </w:rPr>
        <w:t>України</w:t>
      </w:r>
    </w:p>
    <w:p w:rsidR="008D21AB" w:rsidRPr="00DF22F9" w:rsidRDefault="008D21AB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sz w:val="28"/>
        </w:rPr>
        <w:t>Податкову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систему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України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можна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представити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вигляді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трьох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основних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підсистем:</w:t>
      </w:r>
    </w:p>
    <w:p w:rsidR="008D21AB" w:rsidRPr="00DF22F9" w:rsidRDefault="008D21AB" w:rsidP="00AC3D4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DF22F9">
        <w:rPr>
          <w:rFonts w:ascii="Times New Roman" w:hAnsi="Times New Roman"/>
          <w:sz w:val="28"/>
          <w:szCs w:val="24"/>
        </w:rPr>
        <w:t>підсистема</w:t>
      </w:r>
      <w:r w:rsidR="00DF22F9" w:rsidRPr="00DF22F9">
        <w:rPr>
          <w:rFonts w:ascii="Times New Roman" w:hAnsi="Times New Roman"/>
          <w:sz w:val="28"/>
          <w:szCs w:val="24"/>
        </w:rPr>
        <w:t xml:space="preserve"> </w:t>
      </w:r>
      <w:r w:rsidRPr="00DF22F9">
        <w:rPr>
          <w:rFonts w:ascii="Times New Roman" w:hAnsi="Times New Roman"/>
          <w:sz w:val="28"/>
          <w:szCs w:val="24"/>
        </w:rPr>
        <w:t>оподаткування</w:t>
      </w:r>
      <w:r w:rsidR="00DF22F9" w:rsidRPr="00DF22F9">
        <w:rPr>
          <w:rFonts w:ascii="Times New Roman" w:hAnsi="Times New Roman"/>
          <w:sz w:val="28"/>
          <w:szCs w:val="24"/>
        </w:rPr>
        <w:t xml:space="preserve"> </w:t>
      </w:r>
      <w:r w:rsidRPr="00DF22F9">
        <w:rPr>
          <w:rFonts w:ascii="Times New Roman" w:hAnsi="Times New Roman"/>
          <w:sz w:val="28"/>
          <w:szCs w:val="24"/>
        </w:rPr>
        <w:t>юридичних</w:t>
      </w:r>
      <w:r w:rsidR="00DF22F9" w:rsidRPr="00DF22F9">
        <w:rPr>
          <w:rFonts w:ascii="Times New Roman" w:hAnsi="Times New Roman"/>
          <w:sz w:val="28"/>
          <w:szCs w:val="24"/>
        </w:rPr>
        <w:t xml:space="preserve"> </w:t>
      </w:r>
      <w:r w:rsidRPr="00DF22F9">
        <w:rPr>
          <w:rFonts w:ascii="Times New Roman" w:hAnsi="Times New Roman"/>
          <w:sz w:val="28"/>
          <w:szCs w:val="24"/>
        </w:rPr>
        <w:t>осіб;</w:t>
      </w:r>
    </w:p>
    <w:p w:rsidR="008D21AB" w:rsidRPr="00DF22F9" w:rsidRDefault="008D21AB" w:rsidP="00AC3D4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DF22F9">
        <w:rPr>
          <w:rFonts w:ascii="Times New Roman" w:hAnsi="Times New Roman"/>
          <w:sz w:val="28"/>
          <w:szCs w:val="24"/>
        </w:rPr>
        <w:t>підсистема</w:t>
      </w:r>
      <w:r w:rsidR="00DF22F9" w:rsidRPr="00DF22F9">
        <w:rPr>
          <w:rFonts w:ascii="Times New Roman" w:hAnsi="Times New Roman"/>
          <w:sz w:val="28"/>
          <w:szCs w:val="24"/>
        </w:rPr>
        <w:t xml:space="preserve"> </w:t>
      </w:r>
      <w:r w:rsidRPr="00DF22F9">
        <w:rPr>
          <w:rFonts w:ascii="Times New Roman" w:hAnsi="Times New Roman"/>
          <w:sz w:val="28"/>
          <w:szCs w:val="24"/>
        </w:rPr>
        <w:t>оподаткування</w:t>
      </w:r>
      <w:r w:rsidR="00DF22F9" w:rsidRPr="00DF22F9">
        <w:rPr>
          <w:rFonts w:ascii="Times New Roman" w:hAnsi="Times New Roman"/>
          <w:sz w:val="28"/>
          <w:szCs w:val="24"/>
        </w:rPr>
        <w:t xml:space="preserve"> </w:t>
      </w:r>
      <w:r w:rsidRPr="00DF22F9">
        <w:rPr>
          <w:rFonts w:ascii="Times New Roman" w:hAnsi="Times New Roman"/>
          <w:sz w:val="28"/>
          <w:szCs w:val="24"/>
        </w:rPr>
        <w:t>фізичних</w:t>
      </w:r>
      <w:r w:rsidR="00DF22F9" w:rsidRPr="00DF22F9">
        <w:rPr>
          <w:rFonts w:ascii="Times New Roman" w:hAnsi="Times New Roman"/>
          <w:sz w:val="28"/>
          <w:szCs w:val="24"/>
        </w:rPr>
        <w:t xml:space="preserve"> </w:t>
      </w:r>
      <w:r w:rsidRPr="00DF22F9">
        <w:rPr>
          <w:rFonts w:ascii="Times New Roman" w:hAnsi="Times New Roman"/>
          <w:sz w:val="28"/>
          <w:szCs w:val="24"/>
        </w:rPr>
        <w:t>осіб;</w:t>
      </w:r>
    </w:p>
    <w:p w:rsidR="008D21AB" w:rsidRPr="00DF22F9" w:rsidRDefault="008D21AB" w:rsidP="00AC3D4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DF22F9">
        <w:rPr>
          <w:rFonts w:ascii="Times New Roman" w:hAnsi="Times New Roman"/>
          <w:sz w:val="28"/>
          <w:szCs w:val="24"/>
        </w:rPr>
        <w:t>збори</w:t>
      </w:r>
      <w:r w:rsidR="00DF22F9" w:rsidRPr="00DF22F9">
        <w:rPr>
          <w:rFonts w:ascii="Times New Roman" w:hAnsi="Times New Roman"/>
          <w:sz w:val="28"/>
          <w:szCs w:val="24"/>
        </w:rPr>
        <w:t xml:space="preserve"> </w:t>
      </w:r>
      <w:r w:rsidRPr="00DF22F9">
        <w:rPr>
          <w:rFonts w:ascii="Times New Roman" w:hAnsi="Times New Roman"/>
          <w:sz w:val="28"/>
          <w:szCs w:val="24"/>
        </w:rPr>
        <w:t>в</w:t>
      </w:r>
      <w:r w:rsidR="00DF22F9" w:rsidRPr="00DF22F9">
        <w:rPr>
          <w:rFonts w:ascii="Times New Roman" w:hAnsi="Times New Roman"/>
          <w:sz w:val="28"/>
          <w:szCs w:val="24"/>
        </w:rPr>
        <w:t xml:space="preserve"> </w:t>
      </w:r>
      <w:r w:rsidRPr="00DF22F9">
        <w:rPr>
          <w:rFonts w:ascii="Times New Roman" w:hAnsi="Times New Roman"/>
          <w:sz w:val="28"/>
          <w:szCs w:val="24"/>
        </w:rPr>
        <w:t>державні</w:t>
      </w:r>
      <w:r w:rsidR="00DF22F9" w:rsidRPr="00DF22F9">
        <w:rPr>
          <w:rFonts w:ascii="Times New Roman" w:hAnsi="Times New Roman"/>
          <w:sz w:val="28"/>
          <w:szCs w:val="24"/>
        </w:rPr>
        <w:t xml:space="preserve"> </w:t>
      </w:r>
      <w:r w:rsidRPr="00DF22F9">
        <w:rPr>
          <w:rFonts w:ascii="Times New Roman" w:hAnsi="Times New Roman"/>
          <w:sz w:val="28"/>
          <w:szCs w:val="24"/>
        </w:rPr>
        <w:t>цільові</w:t>
      </w:r>
      <w:r w:rsidR="00DF22F9" w:rsidRPr="00DF22F9">
        <w:rPr>
          <w:rFonts w:ascii="Times New Roman" w:hAnsi="Times New Roman"/>
          <w:sz w:val="28"/>
          <w:szCs w:val="24"/>
        </w:rPr>
        <w:t xml:space="preserve"> </w:t>
      </w:r>
      <w:r w:rsidRPr="00DF22F9">
        <w:rPr>
          <w:rFonts w:ascii="Times New Roman" w:hAnsi="Times New Roman"/>
          <w:sz w:val="28"/>
          <w:szCs w:val="24"/>
        </w:rPr>
        <w:t>фонди.</w:t>
      </w:r>
    </w:p>
    <w:p w:rsidR="008D21AB" w:rsidRPr="00DF22F9" w:rsidRDefault="008D21AB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sz w:val="28"/>
        </w:rPr>
        <w:t>Усі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підсистеми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знаходяться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тісному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взаємозв’язку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між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собою,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їх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складають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одні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структурні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елементи: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прямі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непрямі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також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інші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збори.</w:t>
      </w:r>
    </w:p>
    <w:p w:rsidR="008D21AB" w:rsidRPr="00DF22F9" w:rsidRDefault="008D21AB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sz w:val="28"/>
        </w:rPr>
        <w:t>Формування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відособленої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самостійної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системи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України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почалося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рамках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колишнього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СРСР.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1991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році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прийнятий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Закон</w:t>
      </w:r>
      <w:r w:rsidR="00DF22F9" w:rsidRPr="00DF22F9">
        <w:rPr>
          <w:sz w:val="28"/>
        </w:rPr>
        <w:t xml:space="preserve"> </w:t>
      </w:r>
      <w:r w:rsidRPr="009A6317">
        <w:rPr>
          <w:sz w:val="28"/>
        </w:rPr>
        <w:t>УРСР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«Про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систему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оподаткування».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цьому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законі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приведений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перелік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загальнореспубліканських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податків,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зборів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обов’язкових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платежів,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стягнутих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юридичних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фізичних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осіб.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Згодом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цей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Закон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внесений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ряд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змін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доповнень.</w:t>
      </w:r>
      <w:r w:rsidRPr="009A6317">
        <w:rPr>
          <w:sz w:val="28"/>
        </w:rPr>
        <w:t>[2]</w:t>
      </w:r>
    </w:p>
    <w:p w:rsidR="008D21AB" w:rsidRPr="00DF22F9" w:rsidRDefault="008D21AB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1997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році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прийнятий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Закон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України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«Про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внесення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змін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Закон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України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«Про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систему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оподаткування»,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якому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була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викладена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нова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редакція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Закону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«Про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систему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оподаткування».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Відповідно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даного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Закону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Україні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стягуються:</w:t>
      </w:r>
    </w:p>
    <w:p w:rsidR="008D21AB" w:rsidRPr="00DF22F9" w:rsidRDefault="008D21AB" w:rsidP="00AC3D4C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DF22F9">
        <w:rPr>
          <w:rFonts w:ascii="Times New Roman" w:hAnsi="Times New Roman"/>
          <w:b/>
          <w:bCs/>
          <w:sz w:val="28"/>
          <w:szCs w:val="24"/>
        </w:rPr>
        <w:t>загальнодержавні</w:t>
      </w:r>
      <w:r w:rsidR="00DF22F9" w:rsidRPr="00DF22F9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DF22F9">
        <w:rPr>
          <w:rFonts w:ascii="Times New Roman" w:hAnsi="Times New Roman"/>
          <w:b/>
          <w:bCs/>
          <w:sz w:val="28"/>
          <w:szCs w:val="24"/>
        </w:rPr>
        <w:t>податки</w:t>
      </w:r>
      <w:r w:rsidR="00DF22F9" w:rsidRPr="00DF22F9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DF22F9">
        <w:rPr>
          <w:rFonts w:ascii="Times New Roman" w:hAnsi="Times New Roman"/>
          <w:b/>
          <w:bCs/>
          <w:sz w:val="28"/>
          <w:szCs w:val="24"/>
        </w:rPr>
        <w:t>і</w:t>
      </w:r>
      <w:r w:rsidR="00DF22F9" w:rsidRPr="00DF22F9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DF22F9">
        <w:rPr>
          <w:rFonts w:ascii="Times New Roman" w:hAnsi="Times New Roman"/>
          <w:b/>
          <w:bCs/>
          <w:sz w:val="28"/>
          <w:szCs w:val="24"/>
        </w:rPr>
        <w:t>збори</w:t>
      </w:r>
      <w:r w:rsidR="00DF22F9" w:rsidRPr="00DF22F9">
        <w:rPr>
          <w:rFonts w:ascii="Times New Roman" w:hAnsi="Times New Roman"/>
          <w:sz w:val="28"/>
          <w:szCs w:val="24"/>
        </w:rPr>
        <w:t xml:space="preserve"> </w:t>
      </w:r>
      <w:r w:rsidRPr="00DF22F9">
        <w:rPr>
          <w:rFonts w:ascii="Times New Roman" w:hAnsi="Times New Roman"/>
          <w:sz w:val="28"/>
          <w:szCs w:val="24"/>
        </w:rPr>
        <w:t>(обов’язкові</w:t>
      </w:r>
      <w:r w:rsidR="00DF22F9" w:rsidRPr="00DF22F9">
        <w:rPr>
          <w:rFonts w:ascii="Times New Roman" w:hAnsi="Times New Roman"/>
          <w:sz w:val="28"/>
          <w:szCs w:val="24"/>
        </w:rPr>
        <w:t xml:space="preserve"> </w:t>
      </w:r>
      <w:r w:rsidRPr="00DF22F9">
        <w:rPr>
          <w:rFonts w:ascii="Times New Roman" w:hAnsi="Times New Roman"/>
          <w:sz w:val="28"/>
          <w:szCs w:val="24"/>
        </w:rPr>
        <w:t>платежі);</w:t>
      </w:r>
    </w:p>
    <w:p w:rsidR="008D21AB" w:rsidRPr="00DF22F9" w:rsidRDefault="008D21AB" w:rsidP="00AC3D4C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DF22F9">
        <w:rPr>
          <w:rFonts w:ascii="Times New Roman" w:hAnsi="Times New Roman"/>
          <w:b/>
          <w:bCs/>
          <w:sz w:val="28"/>
          <w:szCs w:val="24"/>
        </w:rPr>
        <w:t>місцеві</w:t>
      </w:r>
      <w:r w:rsidR="00DF22F9" w:rsidRPr="00DF22F9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DF22F9">
        <w:rPr>
          <w:rFonts w:ascii="Times New Roman" w:hAnsi="Times New Roman"/>
          <w:b/>
          <w:bCs/>
          <w:sz w:val="28"/>
          <w:szCs w:val="24"/>
        </w:rPr>
        <w:t>податки</w:t>
      </w:r>
      <w:r w:rsidR="00DF22F9" w:rsidRPr="00DF22F9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DF22F9">
        <w:rPr>
          <w:rFonts w:ascii="Times New Roman" w:hAnsi="Times New Roman"/>
          <w:b/>
          <w:bCs/>
          <w:sz w:val="28"/>
          <w:szCs w:val="24"/>
        </w:rPr>
        <w:t>і</w:t>
      </w:r>
      <w:r w:rsidR="00DF22F9" w:rsidRPr="00DF22F9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DF22F9">
        <w:rPr>
          <w:rFonts w:ascii="Times New Roman" w:hAnsi="Times New Roman"/>
          <w:b/>
          <w:bCs/>
          <w:sz w:val="28"/>
          <w:szCs w:val="24"/>
        </w:rPr>
        <w:t>збори</w:t>
      </w:r>
      <w:r w:rsidR="00DF22F9" w:rsidRPr="00DF22F9">
        <w:rPr>
          <w:rFonts w:ascii="Times New Roman" w:hAnsi="Times New Roman"/>
          <w:sz w:val="28"/>
          <w:szCs w:val="24"/>
        </w:rPr>
        <w:t xml:space="preserve"> </w:t>
      </w:r>
      <w:r w:rsidRPr="00DF22F9">
        <w:rPr>
          <w:rFonts w:ascii="Times New Roman" w:hAnsi="Times New Roman"/>
          <w:sz w:val="28"/>
          <w:szCs w:val="24"/>
        </w:rPr>
        <w:t>(обов’язкові</w:t>
      </w:r>
      <w:r w:rsidR="00DF22F9" w:rsidRPr="00DF22F9">
        <w:rPr>
          <w:rFonts w:ascii="Times New Roman" w:hAnsi="Times New Roman"/>
          <w:sz w:val="28"/>
          <w:szCs w:val="24"/>
        </w:rPr>
        <w:t xml:space="preserve"> </w:t>
      </w:r>
      <w:r w:rsidRPr="00DF22F9">
        <w:rPr>
          <w:rFonts w:ascii="Times New Roman" w:hAnsi="Times New Roman"/>
          <w:sz w:val="28"/>
          <w:szCs w:val="24"/>
        </w:rPr>
        <w:t>платежі).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b/>
          <w:bCs/>
          <w:sz w:val="28"/>
          <w:szCs w:val="24"/>
          <w:lang w:eastAsia="ru-RU"/>
        </w:rPr>
        <w:t>Податкова</w:t>
      </w:r>
      <w:r w:rsidR="00DF22F9" w:rsidRPr="00DF22F9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b/>
          <w:bCs/>
          <w:sz w:val="28"/>
          <w:szCs w:val="24"/>
          <w:lang w:eastAsia="ru-RU"/>
        </w:rPr>
        <w:t>система</w:t>
      </w:r>
      <w:r w:rsidR="00DF22F9" w:rsidRPr="00DF22F9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b/>
          <w:bCs/>
          <w:sz w:val="28"/>
          <w:szCs w:val="24"/>
          <w:lang w:eastAsia="ru-RU"/>
        </w:rPr>
        <w:t>України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визначена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Законом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«Про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систему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оподаткування»,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був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прийнятий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уперше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1991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1994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цей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Закон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був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ухвалений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новій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редакції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урахуванням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змін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доповнень,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мали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місце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1992—1993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рр.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Нині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діє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редакція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доповненнями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Закону,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прийнята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1997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Він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містить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перелік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інших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обов’язкових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платежів,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стягуються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Україні,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поділом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їх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загальнодержавні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місцеві.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Загальнодержавні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обов’язкові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платежі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включають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чотири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групи: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прямі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непрямі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платежі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ресурси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інші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обов’язкові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платежі,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внески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цільові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фонди.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складу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груп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входять: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а)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прямі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податки: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прибуток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підприємств;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доходи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фізичних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осіб;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власників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транспортних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засобів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інших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самохідних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машин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механізмів;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нерухоме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майно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(нерухомість);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(податок)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землю;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промисел;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б)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непрямі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податки: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додану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вартість;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акцизний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збір;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мито;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в)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платежі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ресурси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інші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обов’язкові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платежі: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спеціальне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використання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природних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ресурсів;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геологорозвідувальні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роботи,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виконані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рахунок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бюджету;</w:t>
      </w:r>
    </w:p>
    <w:p w:rsidR="008D21AB" w:rsidRPr="00DF22F9" w:rsidRDefault="008D21AB" w:rsidP="00AC3D4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відрахування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збори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будівництво,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ремонт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утримання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автомобільних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доріг;</w:t>
      </w:r>
    </w:p>
    <w:p w:rsidR="008D21AB" w:rsidRPr="00DF22F9" w:rsidRDefault="008D21AB" w:rsidP="00AC3D4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рентні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платежі;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державне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мито;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торговельний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патент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деякі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види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підприємницької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діяльності;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г)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внески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цільових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фондів: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обов’язкове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соціальне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страхування;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обов’язкове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державне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пенсійне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страхування;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страхування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випадок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безробіття;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Державного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інноваційного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фонду;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забруднення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навколишнього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природного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середовища;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розвиток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виноградарства,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садівництва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хмелярства.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місцевих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зборів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належать: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реклами;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комунальний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готельний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збір;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припаркування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автотранспорту;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ринковий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збір;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видачу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ордера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квартиру;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курортний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збір;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участь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бігах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іподромі;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виграш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бігах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іподромі;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осіб,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беруть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участь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тоталізаторі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іподромі;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право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використання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місцевої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символіки;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право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проведення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кіно-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телезйомок;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право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проведення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місцевих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аукціонів,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конкурсного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розпродажу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лотерей;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проїзд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території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прикордонних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областей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автотранспорту,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прямує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кордон;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видачу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дозволу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розміщення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об’єктів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торгівлі;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власників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собак.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Крім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установленого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переліку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податків,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допускається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спрощена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уніфікована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система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вигляді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фіксованого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єдиного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суб’єктів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підприємницької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діяльності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фіксованого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сільськогосподарського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Чинне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Україні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податкове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законодавство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передбачає,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суті,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дворівневу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систему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їх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встановлення: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загальний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закон,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якому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встановлюється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сукупність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податків,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закони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конкретних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видів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податків.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цьому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окремі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види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обов’язкових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платежів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законодавчому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порядку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були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відрегульовані.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зв’язку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цим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розроблено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підготовлено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затвердження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«Податковий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кодекс»,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єдиний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законодавчий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акт,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регулює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усю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податкову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систему.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Загалом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чинна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Україні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податкова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система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відповідає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міжнародними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стандартам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Основна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її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відмінність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полягає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тому,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структурі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податкових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надходжень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провідна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роль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належить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платежам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підприємств,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громадян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становлять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менш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20%.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Розглянемо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загальних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рисах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механізм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Україні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основі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структурно-логічних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схем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основних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обов’язкових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платежів.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Пряме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Основною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формою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прямого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прибутковий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Залежно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платників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він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поділяється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види: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юридичних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осіб;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фізичних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осіб.</w:t>
      </w:r>
    </w:p>
    <w:p w:rsidR="008D21AB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Прибуткове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підприємств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може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ґрунтуватись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двох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об’єктах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оподаткування: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валовому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доході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прибутку.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дохід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справлявся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Україні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1993—1994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рр.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1995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відновлено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прибуток.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Система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прибуткового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підприємств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наведена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схемі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26.</w:t>
      </w:r>
    </w:p>
    <w:p w:rsid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F22F9" w:rsidRDefault="00DF22F9" w:rsidP="00AC3D4C">
      <w:pPr>
        <w:spacing w:after="0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br w:type="page"/>
      </w:r>
    </w:p>
    <w:p w:rsidR="008D21AB" w:rsidRPr="00DF22F9" w:rsidRDefault="008C3606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Структурно-логічна схема " style="width:299.25pt;height:135.75pt;visibility:visible">
            <v:imagedata r:id="rId7" o:title="Структурно-логічна схема "/>
          </v:shape>
        </w:pict>
      </w:r>
    </w:p>
    <w:p w:rsidR="00DF22F9" w:rsidRP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Схема 26</w:t>
      </w:r>
      <w:r>
        <w:rPr>
          <w:rFonts w:ascii="Times New Roman" w:hAnsi="Times New Roman"/>
          <w:sz w:val="28"/>
          <w:szCs w:val="24"/>
          <w:lang w:eastAsia="ru-RU"/>
        </w:rPr>
        <w:t>.</w:t>
      </w:r>
      <w:r w:rsidRPr="00DF22F9">
        <w:rPr>
          <w:rFonts w:ascii="Times New Roman" w:hAnsi="Times New Roman"/>
          <w:sz w:val="28"/>
          <w:szCs w:val="24"/>
          <w:lang w:eastAsia="ru-RU"/>
        </w:rPr>
        <w:t>Структурно-логічна схема податку на прибуток підприємств</w:t>
      </w:r>
    </w:p>
    <w:p w:rsid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Платниками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прибуток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юридичні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особи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суб’єкти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підприємницької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діяльності,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також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бюджетні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організації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частині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комерційної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діяльності.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Об’єктом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балансовий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прибуток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відповідними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корективами),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визначається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різниця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між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валовими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доходами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валовими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витратами.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Ставка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прибуток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встановлена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рівні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30%.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Порядок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обчислення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сплати.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перший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другий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місяці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кожного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кварталу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сплачується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вигляді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авансових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платежів,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виходячи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фактично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отриманої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прибутку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оперативними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даними).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Після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закінчення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кварталу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складається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перерозрахунок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виходячи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фактичного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балансового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прибутку,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установленого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основі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бухгалтерського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податкового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обліку.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b/>
          <w:bCs/>
          <w:sz w:val="28"/>
          <w:szCs w:val="24"/>
          <w:lang w:eastAsia="ru-RU"/>
        </w:rPr>
        <w:t>Прибутковий</w:t>
      </w:r>
      <w:r w:rsidR="00DF22F9" w:rsidRPr="00DF22F9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b/>
          <w:bCs/>
          <w:sz w:val="28"/>
          <w:szCs w:val="24"/>
          <w:lang w:eastAsia="ru-RU"/>
        </w:rPr>
        <w:t>податок</w:t>
      </w:r>
      <w:r w:rsidR="00DF22F9" w:rsidRPr="00DF22F9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b/>
          <w:bCs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b/>
          <w:bCs/>
          <w:sz w:val="28"/>
          <w:szCs w:val="24"/>
          <w:lang w:eastAsia="ru-RU"/>
        </w:rPr>
        <w:t>громадян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видом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особистого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прибуткового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Він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визначається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такому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порядку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(схема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27).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Платниками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фізичні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особи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незалежно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віку,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громадянства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інших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ознак,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мають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самостійне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джерело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доходів.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Об’єктом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є: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громадян,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постійно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проживають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Україні,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сукупний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річний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дохід,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одержаний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різних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джерел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території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України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її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межами;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громадян,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мають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постійного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місця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проживання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Україні,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дохід,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отриманий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джерел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Україні.</w:t>
      </w:r>
    </w:p>
    <w:p w:rsidR="00DF22F9" w:rsidRDefault="00DF22F9" w:rsidP="00AC3D4C">
      <w:pPr>
        <w:spacing w:after="0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br w:type="page"/>
      </w:r>
    </w:p>
    <w:p w:rsidR="008D21AB" w:rsidRPr="00DF22F9" w:rsidRDefault="008C3606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2" o:spid="_x0000_i1026" type="#_x0000_t75" alt="Описание: Структурно-логічна схема " style="width:280.5pt;height:2in;visibility:visible">
            <v:imagedata r:id="rId8" o:title="Структурно-логічна схема "/>
          </v:shape>
        </w:pict>
      </w:r>
    </w:p>
    <w:p w:rsidR="00DF22F9" w:rsidRP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Схема 27</w:t>
      </w:r>
      <w:r>
        <w:rPr>
          <w:rFonts w:ascii="Times New Roman" w:hAnsi="Times New Roman"/>
          <w:sz w:val="28"/>
          <w:szCs w:val="24"/>
          <w:lang w:eastAsia="ru-RU"/>
        </w:rPr>
        <w:t>.</w:t>
      </w:r>
      <w:r w:rsidRPr="00DF22F9">
        <w:rPr>
          <w:rFonts w:ascii="Times New Roman" w:hAnsi="Times New Roman"/>
          <w:sz w:val="28"/>
          <w:szCs w:val="24"/>
          <w:lang w:eastAsia="ru-RU"/>
        </w:rPr>
        <w:t>Структурно-логічна схема прибуткового податку з громадян</w:t>
      </w:r>
    </w:p>
    <w:p w:rsid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D21AB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Ставки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прибуткового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громадян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установлені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прогресивною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шкалою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(станом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січня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2001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р.):</w:t>
      </w:r>
    </w:p>
    <w:p w:rsid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F22F9" w:rsidRP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Таблица.</w:t>
      </w:r>
    </w:p>
    <w:tbl>
      <w:tblPr>
        <w:tblW w:w="0" w:type="auto"/>
        <w:tblCellSpacing w:w="0" w:type="dxa"/>
        <w:tblInd w:w="7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260"/>
      </w:tblGrid>
      <w:tr w:rsidR="008D21AB" w:rsidRPr="00DF22F9" w:rsidTr="00DF22F9">
        <w:trPr>
          <w:tblCellSpacing w:w="0" w:type="dxa"/>
        </w:trPr>
        <w:tc>
          <w:tcPr>
            <w:tcW w:w="34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1AB" w:rsidRPr="00DF22F9" w:rsidRDefault="008D21AB" w:rsidP="00AC3D4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Неоподатковувані</w:t>
            </w:r>
            <w:r w:rsidR="00DF22F9"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мінімуми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8D21AB" w:rsidRPr="00DF22F9" w:rsidRDefault="008D21AB" w:rsidP="00AC3D4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Ставка</w:t>
            </w:r>
            <w:r w:rsidR="00DF22F9"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податку</w:t>
            </w:r>
            <w:r w:rsidR="00DF22F9"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r w:rsidR="00DF22F9"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даному</w:t>
            </w:r>
            <w:r w:rsidR="00DF22F9"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інтервалі</w:t>
            </w:r>
          </w:p>
        </w:tc>
      </w:tr>
      <w:tr w:rsidR="008D21AB" w:rsidRPr="00DF22F9" w:rsidTr="00DF22F9">
        <w:trPr>
          <w:tblCellSpacing w:w="0" w:type="dxa"/>
        </w:trPr>
        <w:tc>
          <w:tcPr>
            <w:tcW w:w="34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1AB" w:rsidRPr="00DF22F9" w:rsidRDefault="008D21AB" w:rsidP="00AC3D4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від</w:t>
            </w:r>
            <w:r w:rsidR="00DF22F9"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DF22F9"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до</w:t>
            </w:r>
            <w:r w:rsidR="00DF22F9"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8D21AB" w:rsidRPr="00DF22F9" w:rsidRDefault="008D21AB" w:rsidP="00AC3D4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10%</w:t>
            </w:r>
          </w:p>
        </w:tc>
      </w:tr>
      <w:tr w:rsidR="008D21AB" w:rsidRPr="00DF22F9" w:rsidTr="00DF22F9">
        <w:trPr>
          <w:tblCellSpacing w:w="0" w:type="dxa"/>
        </w:trPr>
        <w:tc>
          <w:tcPr>
            <w:tcW w:w="34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1AB" w:rsidRPr="00DF22F9" w:rsidRDefault="008D21AB" w:rsidP="00AC3D4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від</w:t>
            </w:r>
            <w:r w:rsidR="00DF22F9"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DF22F9"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до</w:t>
            </w:r>
            <w:r w:rsidR="00DF22F9"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8D21AB" w:rsidRPr="00DF22F9" w:rsidRDefault="008D21AB" w:rsidP="00AC3D4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15%</w:t>
            </w:r>
          </w:p>
        </w:tc>
      </w:tr>
      <w:tr w:rsidR="008D21AB" w:rsidRPr="00DF22F9" w:rsidTr="00DF22F9">
        <w:trPr>
          <w:tblCellSpacing w:w="0" w:type="dxa"/>
        </w:trPr>
        <w:tc>
          <w:tcPr>
            <w:tcW w:w="34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1AB" w:rsidRPr="00DF22F9" w:rsidRDefault="008D21AB" w:rsidP="00AC3D4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від</w:t>
            </w:r>
            <w:r w:rsidR="00DF22F9"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="00DF22F9"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до</w:t>
            </w:r>
            <w:r w:rsidR="00DF22F9"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8D21AB" w:rsidRPr="00DF22F9" w:rsidRDefault="008D21AB" w:rsidP="00AC3D4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20%</w:t>
            </w:r>
          </w:p>
        </w:tc>
      </w:tr>
      <w:tr w:rsidR="008D21AB" w:rsidRPr="00DF22F9" w:rsidTr="00DF22F9">
        <w:trPr>
          <w:tblCellSpacing w:w="0" w:type="dxa"/>
        </w:trPr>
        <w:tc>
          <w:tcPr>
            <w:tcW w:w="34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1AB" w:rsidRPr="00DF22F9" w:rsidRDefault="008D21AB" w:rsidP="00AC3D4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від</w:t>
            </w:r>
            <w:r w:rsidR="00DF22F9"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  <w:r w:rsidR="00DF22F9"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до</w:t>
            </w:r>
            <w:r w:rsidR="00DF22F9"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8D21AB" w:rsidRPr="00DF22F9" w:rsidRDefault="008D21AB" w:rsidP="00AC3D4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30%</w:t>
            </w:r>
          </w:p>
        </w:tc>
      </w:tr>
      <w:tr w:rsidR="008D21AB" w:rsidRPr="00DF22F9" w:rsidTr="00DF22F9">
        <w:trPr>
          <w:tblCellSpacing w:w="0" w:type="dxa"/>
        </w:trPr>
        <w:tc>
          <w:tcPr>
            <w:tcW w:w="34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1AB" w:rsidRPr="00DF22F9" w:rsidRDefault="008D21AB" w:rsidP="00AC3D4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понад</w:t>
            </w:r>
            <w:r w:rsidR="00DF22F9"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8D21AB" w:rsidRPr="00DF22F9" w:rsidRDefault="008D21AB" w:rsidP="00AC3D4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22F9">
              <w:rPr>
                <w:rFonts w:ascii="Times New Roman" w:hAnsi="Times New Roman"/>
                <w:sz w:val="20"/>
                <w:szCs w:val="20"/>
                <w:lang w:eastAsia="ru-RU"/>
              </w:rPr>
              <w:t>40%</w:t>
            </w:r>
          </w:p>
        </w:tc>
      </w:tr>
    </w:tbl>
    <w:p w:rsid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Прогресія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шкали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ставок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ступінчастою: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весь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сукупний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дохід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розкладається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частини,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кожної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застосовується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встановлена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даного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інтервалу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ставка.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Сума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обчислюється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складова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частин.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Порядок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обчислення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залежить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виду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доходів.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Доходи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роботи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наймом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оподатковуються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біля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джерела: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місцем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основної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роботи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щомісячно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встановленою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шкалою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ставок;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місцем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основної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роботи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виплаті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доходу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ставкою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20%.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підсумками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проводяться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перерахунки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місцем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основної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роботи,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тих,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хто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мав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кілька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джерел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доходів,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також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податковій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інспекції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місцем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проживання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підставі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декларації.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Податок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доходів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підприємницької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діяльності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(без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створення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юридичної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особи)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може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сплачуватись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двома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способами.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По-перше,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декларацією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доходи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щоквартально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авансовими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платежами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підставі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обчисленої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податковими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інспекціями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очікуваної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рік)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перерозрахунком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відповідно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фактично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одержаного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рік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доходу.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По-друге,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вигляді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фіксованого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шляхом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придбання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патента.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Ставки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фіксованого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встановлюються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місцевими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органами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влади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розмірі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20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100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грн.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календарний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місяць.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Вибір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способу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здійснюється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платником.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Єдиний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суб’єктів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малого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підприємництва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запроваджено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1999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метою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спрощення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системи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їх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(один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замість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усіх,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передбачених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законодавством).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Право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вибору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системи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(єдиний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сукупність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усіх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податків)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надається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платникам.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Платниками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можуть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бути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фізичні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особи,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займаються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підприємницькою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діяльністю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без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створення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юридичної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особи,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середньорічна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чисельність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залучених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працівників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перевищує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10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осіб,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річний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обсяг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реалізації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500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тис.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грн.,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юридичні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особи,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середньорічна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чисельність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працюючих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перевищує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50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осіб,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обсяг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реалізації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рік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млн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грн.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Ставка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фізичних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осіб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установлюється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місцевими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органами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влади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залежно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виду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діяльності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розмірі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20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200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грн.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місяць.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юридичних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осіб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ставки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встановлено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розмірі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6%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обсягу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виручки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реалізації,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платник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окремо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сплачує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ПДВ,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або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10%,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ПДВ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сплачується.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Податок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сплачується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щомісячно.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Ніяких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перерозрахунків,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виходячи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загальної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усіх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належних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податків,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проводиться.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Земельний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Платниками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юридичні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фізичні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особи,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котрим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земля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надана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власність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або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користування.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Він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сплачується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порядку,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наведеному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схемі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28.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Об’єктом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площа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земельної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ділянки.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Ставки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диференціюються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залежно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призначення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земель: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сільськогосподарського;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несільськогосподарського.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свою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чергу,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земель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сільськогосподарського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призначення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ставки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диференціюються:</w:t>
      </w:r>
    </w:p>
    <w:p w:rsidR="008D21AB" w:rsidRPr="00DF22F9" w:rsidRDefault="008D21AB" w:rsidP="00AC3D4C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а)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залежно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напрямів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використання:</w:t>
      </w:r>
    </w:p>
    <w:p w:rsidR="008D21AB" w:rsidRPr="00DF22F9" w:rsidRDefault="008D21AB" w:rsidP="00AC3D4C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рілля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багаторічні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насадження;</w:t>
      </w:r>
    </w:p>
    <w:p w:rsidR="008D21AB" w:rsidRPr="00DF22F9" w:rsidRDefault="008D21AB" w:rsidP="00AC3D4C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сінокоси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пасовища;</w:t>
      </w:r>
    </w:p>
    <w:p w:rsidR="008D21AB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б)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родючості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ґрунтів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відсотках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грошової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оцінки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одного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гектара).</w:t>
      </w:r>
    </w:p>
    <w:p w:rsidR="00DF22F9" w:rsidRP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D21AB" w:rsidRPr="00DF22F9" w:rsidRDefault="008C3606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3" o:spid="_x0000_i1027" type="#_x0000_t75" alt="Описание: Структурно-логічна схема земельного податку" style="width:321pt;height:215.25pt;visibility:visible">
            <v:imagedata r:id="rId9" o:title="Структурно-логічна схема земельного податку"/>
          </v:shape>
        </w:pict>
      </w:r>
    </w:p>
    <w:p w:rsidR="00DF22F9" w:rsidRP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Схема 28</w:t>
      </w:r>
      <w:r>
        <w:rPr>
          <w:rFonts w:ascii="Times New Roman" w:hAnsi="Times New Roman"/>
          <w:sz w:val="28"/>
          <w:szCs w:val="24"/>
          <w:lang w:eastAsia="ru-RU"/>
        </w:rPr>
        <w:t>.</w:t>
      </w:r>
      <w:r w:rsidRPr="00DF22F9">
        <w:rPr>
          <w:rFonts w:ascii="Times New Roman" w:hAnsi="Times New Roman"/>
          <w:sz w:val="28"/>
          <w:szCs w:val="24"/>
          <w:lang w:eastAsia="ru-RU"/>
        </w:rPr>
        <w:t>Структурно-логічна схема земельного податку</w:t>
      </w:r>
    </w:p>
    <w:p w:rsid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Для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земель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несільськогосподарського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призначення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ставки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встановлюються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або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відсотках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грошової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оцінки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одиниці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земельної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площі,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або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одного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м2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залежно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класу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населеного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пункту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місцезнаходження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земельної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ділянки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межах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населеного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пункту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(центр,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серединна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зона,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периферія).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Порядок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обчислення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сплати.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Юридичні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особи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самостійно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обчислюють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сплачують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його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щомісячно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15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числа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наступного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місяця).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фізичних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осіб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нарахування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здійснює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податкова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інспекція.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проводиться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рівними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частками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15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серпня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15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листопада.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Фіксований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сільськогосподарський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установлено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1999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спрощення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уніфікації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системи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підприємств,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займаються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виробництвом,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переробленням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збутом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сільськогосподарської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продукції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метою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зниження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рівня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їх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податкового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навантаження.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Він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може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вноситись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грошовій,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натуральній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формах.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Платниками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можуть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бути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сільськогосподарські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підприємства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різних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організаційно-правових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форм,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обсяг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реалізації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продукції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власного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виробництва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продуктів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її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перероблення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перевищує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50%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загального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валового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доходу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підприємства.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Об’єктом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площа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сільськогосподарських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угідь,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перебуває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власності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користуванні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платника.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Ставки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встановлюються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одного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гектара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сільськогосподарських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угідь,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розрахованих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відсотках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грошової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оцінки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одного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гектара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угідь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диференціацією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ріллі,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сіножатей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пасовищ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(0,5%)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багаторічних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насаджень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(0,3%).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гірських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зон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поліських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територій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ставки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розраховуються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нижчими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нормативами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відповідно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0,3%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0,1%.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Сплата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грошовій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формі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проводиться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щомісячно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основі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розподілу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річної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кварталами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таких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пропорціях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(І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квартал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10%,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квартал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10%,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ІІІ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квартал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50%,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IV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квартал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30%).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Поставка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зерна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рахунок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фіксованого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сільськогосподарського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здійснюється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пізніше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15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жовтня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ранніх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зернових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культур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пізніше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грудня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продукції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пізніх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зернових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технічних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культур.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Поставка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продукції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тваринництва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проводиться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щомісячно.</w:t>
      </w:r>
    </w:p>
    <w:p w:rsidR="008D21AB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Податок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власників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транспортних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засобів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інших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самохідних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машин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механізмів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видом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майнового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Порядок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його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обчислення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наведено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схемі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29.</w:t>
      </w:r>
    </w:p>
    <w:p w:rsid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F22F9" w:rsidRDefault="00DF22F9" w:rsidP="00AC3D4C">
      <w:pPr>
        <w:spacing w:after="0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br w:type="page"/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Схема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29</w:t>
      </w:r>
      <w:r w:rsidR="00DF22F9">
        <w:rPr>
          <w:rFonts w:ascii="Times New Roman" w:hAnsi="Times New Roman"/>
          <w:sz w:val="28"/>
          <w:szCs w:val="24"/>
          <w:lang w:eastAsia="ru-RU"/>
        </w:rPr>
        <w:t>.</w:t>
      </w:r>
      <w:r w:rsidRPr="00DF22F9">
        <w:rPr>
          <w:rFonts w:ascii="Times New Roman" w:hAnsi="Times New Roman"/>
          <w:sz w:val="28"/>
          <w:szCs w:val="24"/>
          <w:lang w:eastAsia="ru-RU"/>
        </w:rPr>
        <w:t>Структурно-логічна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схема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</w:t>
      </w:r>
    </w:p>
    <w:p w:rsidR="008D21AB" w:rsidRPr="00DF22F9" w:rsidRDefault="008C3606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4" o:spid="_x0000_i1028" type="#_x0000_t75" alt="Описание: Структурно-логічна схема податку" style="width:321.75pt;height:142.5pt;visibility:visible">
            <v:imagedata r:id="rId10" o:title="Структурно-логічна схема податку"/>
          </v:shape>
        </w:pict>
      </w:r>
    </w:p>
    <w:p w:rsidR="00DF22F9" w:rsidRP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Схема 29</w:t>
      </w:r>
      <w:r>
        <w:rPr>
          <w:rFonts w:ascii="Times New Roman" w:hAnsi="Times New Roman"/>
          <w:sz w:val="28"/>
          <w:szCs w:val="24"/>
          <w:lang w:eastAsia="ru-RU"/>
        </w:rPr>
        <w:t>.</w:t>
      </w:r>
      <w:r w:rsidRPr="00DF22F9">
        <w:rPr>
          <w:rFonts w:ascii="Times New Roman" w:hAnsi="Times New Roman"/>
          <w:sz w:val="28"/>
          <w:szCs w:val="24"/>
          <w:lang w:eastAsia="ru-RU"/>
        </w:rPr>
        <w:t>Структурно-логічна схема податку</w:t>
      </w:r>
    </w:p>
    <w:p w:rsid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b/>
          <w:bCs/>
          <w:sz w:val="28"/>
          <w:szCs w:val="24"/>
          <w:lang w:eastAsia="ru-RU"/>
        </w:rPr>
        <w:t>Непряме</w:t>
      </w:r>
      <w:r w:rsidR="00DF22F9" w:rsidRPr="00DF22F9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b/>
          <w:bCs/>
          <w:sz w:val="28"/>
          <w:szCs w:val="24"/>
          <w:lang w:eastAsia="ru-RU"/>
        </w:rPr>
        <w:t>оподаткування</w:t>
      </w:r>
    </w:p>
    <w:p w:rsidR="008D21AB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Податок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додану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вартість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(ПДВ)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видом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універсального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акцизу,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установлюється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єдиною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ставкою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всього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обороту.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основний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непрямого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забезпечує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основну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масу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податкових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надходжень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бюджету.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Така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його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роль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визначається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тим,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ПДВ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властива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висока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еластичність: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зміна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кон’юнктури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ринку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рівня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цін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мало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відбивається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податковій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базі,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оскільки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ПДВ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установлюється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вигляді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процентної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надбавки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цін.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Система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справляння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ПДВ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показана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схемі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30.</w:t>
      </w:r>
    </w:p>
    <w:p w:rsidR="00DF22F9" w:rsidRP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D21AB" w:rsidRDefault="008C3606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5" o:spid="_x0000_i1029" type="#_x0000_t75" alt="Описание: Структурно-логічна схема ПДВ" style="width:324.75pt;height:245.25pt;visibility:visible">
            <v:imagedata r:id="rId11" o:title="Структурно-логічна схема ПДВ"/>
          </v:shape>
        </w:pict>
      </w:r>
    </w:p>
    <w:p w:rsidR="00DF22F9" w:rsidRP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Схема 30</w:t>
      </w:r>
      <w:r>
        <w:rPr>
          <w:rFonts w:ascii="Times New Roman" w:hAnsi="Times New Roman"/>
          <w:sz w:val="28"/>
          <w:szCs w:val="24"/>
          <w:lang w:eastAsia="ru-RU"/>
        </w:rPr>
        <w:t>.</w:t>
      </w:r>
      <w:r w:rsidRPr="00DF22F9">
        <w:rPr>
          <w:rFonts w:ascii="Times New Roman" w:hAnsi="Times New Roman"/>
          <w:sz w:val="28"/>
          <w:szCs w:val="24"/>
          <w:lang w:eastAsia="ru-RU"/>
        </w:rPr>
        <w:t>Структурно-логічна схема ПДВ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Платниками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юридичні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фізичні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особи,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здійснюють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свого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імені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виробничу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іншу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підприємницьку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діяльність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території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України.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Фізичні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особи,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обсяг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продажу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рік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перевищує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1200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неоподатковуваних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мінімумів,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звільняються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Об’єкт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додану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вартість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розрізняють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номінальний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реальний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об’єкти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оподатковування.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Номінальний,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визначено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законодавством,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виручка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реалізації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товарів,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робіт,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послуг.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Реальним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об’єктом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додана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вартість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сума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заробітної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прибутку,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оскільки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сплаті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вираховується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його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сума,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сплачена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платником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своїм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постачальникам.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Україні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встановлена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єдина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ставка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ПДВ.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Вона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має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вираження: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20%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включення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ціни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товарів,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робіт,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послуг;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16,667%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визначення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ПДВ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реалізації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товарів,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робіт,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послуг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цінами,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включають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ПДВ.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Крім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того,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окремих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випадків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передбачена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звана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нульова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ставка.</w:t>
      </w:r>
    </w:p>
    <w:p w:rsidR="008D21AB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Включення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ПДВ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ціни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проводиться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такою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формулою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(С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собівартість,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прибу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ток,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акцизний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збір):</w:t>
      </w:r>
    </w:p>
    <w:p w:rsidR="00DF22F9" w:rsidRP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D21AB" w:rsidRPr="00DF22F9" w:rsidRDefault="008C3606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6" o:spid="_x0000_i1030" type="#_x0000_t75" alt="Описание: формула " style="width:104.25pt;height:27.75pt;visibility:visible">
            <v:imagedata r:id="rId12" o:title="формула "/>
          </v:shape>
        </w:pict>
      </w:r>
    </w:p>
    <w:p w:rsid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Порядок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обчислення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сплати.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ПДВ,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належить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сплати,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обчислюється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різниця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між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податковим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зобов’язанням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(сумою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ПДВ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реалізації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товарів,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робіт,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послуг)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податковим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кредитом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(сумою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ПДВ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придбаних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матеріальних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ресурсах,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енергії,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оплачених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послугах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тощо).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ПДВ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сплачується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бюджету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місячними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квартальними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платежами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залежно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річного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обсягу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оподатковуваних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операцій.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Акцизний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видом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специфічних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акцизів,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встановлюються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індивідуальними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ставками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кожного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товару.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Перелік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підакцизних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товарів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ставки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акцизного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збору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встановлюються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Верховною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Радою.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Схематично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акцизний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може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бути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такому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вигляді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(схема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31).</w:t>
      </w:r>
    </w:p>
    <w:p w:rsidR="00DF22F9" w:rsidRDefault="00DF22F9" w:rsidP="00AC3D4C">
      <w:pPr>
        <w:spacing w:after="0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br w:type="page"/>
      </w:r>
    </w:p>
    <w:p w:rsidR="008D21AB" w:rsidRPr="00DF22F9" w:rsidRDefault="008C3606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7" o:spid="_x0000_i1031" type="#_x0000_t75" alt="Описание: Структурно-логічна схема акцизного збору" style="width:314.25pt;height:173.25pt;visibility:visible">
            <v:imagedata r:id="rId13" o:title="Структурно-логічна схема акцизного збору"/>
          </v:shape>
        </w:pict>
      </w:r>
    </w:p>
    <w:p w:rsidR="00DF22F9" w:rsidRP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Схема 31</w:t>
      </w:r>
      <w:r>
        <w:rPr>
          <w:rFonts w:ascii="Times New Roman" w:hAnsi="Times New Roman"/>
          <w:sz w:val="28"/>
          <w:szCs w:val="24"/>
          <w:lang w:eastAsia="ru-RU"/>
        </w:rPr>
        <w:t>.</w:t>
      </w:r>
      <w:r w:rsidRPr="00DF22F9">
        <w:rPr>
          <w:rFonts w:ascii="Times New Roman" w:hAnsi="Times New Roman"/>
          <w:sz w:val="28"/>
          <w:szCs w:val="24"/>
          <w:lang w:eastAsia="ru-RU"/>
        </w:rPr>
        <w:t>Структурно-логічна схема акцизного збору</w:t>
      </w:r>
    </w:p>
    <w:p w:rsid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Платниками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акцизного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збору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національні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виробники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підакцизних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товарів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суб’єкти,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імпортують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реалізують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товари.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Об’єктом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оборот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реалізації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підакцизних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товарів,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імпортних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їх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митна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вартість.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Ставки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акцизного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збору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встановлюються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процентах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твердих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розмірах.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Процентні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ставки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застосовуються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відносно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обсягу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реалізації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цінах,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включають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цей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(умовно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процентна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ставка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акцизного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збору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може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бути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зіставлена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ставкою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16,667%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ПДВ).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Включення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акцизного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збору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відпускні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ціни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товарів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(ВЦ)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проводиться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такою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формулою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ставка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акцизного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збору):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ВЦ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=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(С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+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П)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: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(100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А)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100.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Тверді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ставки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встановлені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євро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одиницю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товару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певну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величину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його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виміру.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Обчислення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акцизного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збору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проводиться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двома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методами.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вино-горілчаних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тютюнових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виробів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установлено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стягнення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допомогою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спеціальних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акцизних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марок.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решти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товарів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обчислення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проводиться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встановленими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ставками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обсягу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реалізації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відповідний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період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(декаду,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місяць).</w:t>
      </w:r>
    </w:p>
    <w:p w:rsidR="008D21AB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b/>
          <w:bCs/>
          <w:sz w:val="28"/>
          <w:szCs w:val="24"/>
          <w:lang w:eastAsia="ru-RU"/>
        </w:rPr>
        <w:t>Мито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непрямим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податком,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стягується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товарів,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переміщуються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через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митний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кордон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країни.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Воно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характеризується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схемою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32.</w:t>
      </w:r>
    </w:p>
    <w:p w:rsid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D21AB" w:rsidRPr="00DF22F9" w:rsidRDefault="008C3606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8" o:spid="_x0000_i1032" type="#_x0000_t75" alt="Описание: Структурно-логічна схема мита" style="width:314.25pt;height:173.25pt;visibility:visible">
            <v:imagedata r:id="rId13" o:title="Структурно-логічна схема мита"/>
          </v:shape>
        </w:pict>
      </w:r>
    </w:p>
    <w:p w:rsidR="00DF22F9" w:rsidRP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Структурно-логічна схема мита</w:t>
      </w:r>
    </w:p>
    <w:p w:rsid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Платниками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мита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декларанти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товарів,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переміщуються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через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кордон.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Об’єктом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митна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вартість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товарів,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або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їх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кількісна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оцінка,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залежить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виду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встановлених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ставок.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Ставки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мита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встановлюються: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процентах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митної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вартості;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грошовому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вимірі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євро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одиницю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товару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певну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одиницю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його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характеристики.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Процентні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ставки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мита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встановлено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трьох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рівнях: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повні,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пільгові,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преференційні.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Їх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застосування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залежить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того,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митний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режим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установлено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Україні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тієї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іншої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країни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походження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товарів.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Порядок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обчислення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сплати.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Обчислення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мита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проводиться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встановленими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ставками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товарними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групами.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проводиться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декларантом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підставою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випуску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товарів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митниці.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Платежі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ресурси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інші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надходження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складу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платежів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ресурси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належать: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спеціальне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використання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лісових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ресурсів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(лісовий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дохід);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спеціальне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використання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водних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ресурсів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(плата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воду);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користування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надрами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видобування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корисних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копалин).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Направлення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платежів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ресурси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бюджету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визначається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державною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власністю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вказані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ресурси.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Лісовий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дохід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справляється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бюджету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такі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види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спеціального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використання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лісових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ресурсів: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заготівля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деревини;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заготівля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живиці;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заготівля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другорядних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лісових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матеріалів;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побічні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лісові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користування.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Основною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формою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заготівлю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деревини,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механізм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наведено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схемі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33.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Платниками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тут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юридичні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фізичні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особи,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заготовляють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деревину.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Об’єктом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обсяг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заготовленої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щільної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деревини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м3.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Ставки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встановлені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вигляді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такси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грошовому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виразі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м3.</w:t>
      </w:r>
    </w:p>
    <w:p w:rsidR="008D21AB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Порядок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обчислення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сплати.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Відпуск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деревини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проводиться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підставі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лісорубного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квитка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ордера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разовий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відпуск),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якому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розрахунок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плати.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Лісозаготівельні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організації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сплачують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нараховану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8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разів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рік.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Колективні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приватні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підприємства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громадяни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сплачують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отриманні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лісорубного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ордера.</w:t>
      </w:r>
    </w:p>
    <w:p w:rsid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Схема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33</w:t>
      </w:r>
      <w:r w:rsidR="00DF22F9">
        <w:rPr>
          <w:rFonts w:ascii="Times New Roman" w:hAnsi="Times New Roman"/>
          <w:sz w:val="28"/>
          <w:szCs w:val="24"/>
          <w:lang w:eastAsia="ru-RU"/>
        </w:rPr>
        <w:t>.</w:t>
      </w:r>
      <w:r w:rsidRPr="00DF22F9">
        <w:rPr>
          <w:rFonts w:ascii="Times New Roman" w:hAnsi="Times New Roman"/>
          <w:sz w:val="28"/>
          <w:szCs w:val="24"/>
          <w:lang w:eastAsia="ru-RU"/>
        </w:rPr>
        <w:t>Структурно-логічна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схема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заготівлю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деревини</w:t>
      </w:r>
    </w:p>
    <w:p w:rsidR="008D21AB" w:rsidRPr="00DF22F9" w:rsidRDefault="008C3606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9" o:spid="_x0000_i1033" type="#_x0000_t75" alt="Описание: Структурно-логічна схема " style="width:318pt;height:2in;visibility:visible">
            <v:imagedata r:id="rId14" o:title="Структурно-логічна схема "/>
          </v:shape>
        </w:pict>
      </w:r>
    </w:p>
    <w:p w:rsidR="00DF22F9" w:rsidRP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Схема 33</w:t>
      </w:r>
      <w:r>
        <w:rPr>
          <w:rFonts w:ascii="Times New Roman" w:hAnsi="Times New Roman"/>
          <w:sz w:val="28"/>
          <w:szCs w:val="24"/>
          <w:lang w:eastAsia="ru-RU"/>
        </w:rPr>
        <w:t>.</w:t>
      </w:r>
      <w:r w:rsidRPr="00DF22F9">
        <w:rPr>
          <w:rFonts w:ascii="Times New Roman" w:hAnsi="Times New Roman"/>
          <w:sz w:val="28"/>
          <w:szCs w:val="24"/>
          <w:lang w:eastAsia="ru-RU"/>
        </w:rPr>
        <w:t>Структурно-логічна схема плати за заготівлю деревини</w:t>
      </w:r>
    </w:p>
    <w:p w:rsidR="00DF22F9" w:rsidRDefault="00DF22F9" w:rsidP="00AC3D4C">
      <w:pPr>
        <w:spacing w:after="0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br w:type="page"/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Плата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заготівлю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живиці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обчислюється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аналогічно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встановленими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ставками.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Плата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другорядні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лісові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користування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охоплює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заготівлю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пнів,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кори,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деревної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зелені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тощо.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побічні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лісові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користування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сплачується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випасанні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худоби,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розміщенні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пасік,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заготівлі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сіна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ін.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Плата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воду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встановлена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за:</w:t>
      </w:r>
    </w:p>
    <w:p w:rsidR="008D21AB" w:rsidRPr="00DF22F9" w:rsidRDefault="008D21AB" w:rsidP="00AC3D4C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забір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використання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водних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ресурсів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суб’єктами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підприємницької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діяльності;</w:t>
      </w:r>
    </w:p>
    <w:p w:rsidR="008D21AB" w:rsidRPr="00DF22F9" w:rsidRDefault="008D21AB" w:rsidP="00AC3D4C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користування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водами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потреб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гідроенергетики;</w:t>
      </w:r>
    </w:p>
    <w:p w:rsidR="008D21AB" w:rsidRPr="00DF22F9" w:rsidRDefault="008D21AB" w:rsidP="00AC3D4C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використання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водних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артерій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водним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транспортом.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Основною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формою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забір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використання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води,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сплачується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такому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порядку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(схема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34).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Для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користувачів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водними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ресурсами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встановлюються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ліміти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поставку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води.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межах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ліміту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вноситься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встановленими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тарифами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м3,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понадлімітний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обсяг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використаної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води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п’ятикратному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розмірі.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користування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водами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потреб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гідроенергетики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тарифи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встановлюються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100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м3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без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лімітування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водокористування.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Для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водного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транспорту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користування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водними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ресурсами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тарифи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встановлено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одну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тонно-добу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(вантажні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судна)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одне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місце-добу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(пасажирські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судна).</w:t>
      </w:r>
    </w:p>
    <w:p w:rsidR="008D21AB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Плата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воду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сплачується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щоквартально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(підприємства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водного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транспорту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сплачують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починаючи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першого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півріччя).</w:t>
      </w:r>
    </w:p>
    <w:p w:rsid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D21AB" w:rsidRPr="00DF22F9" w:rsidRDefault="008C3606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10" o:spid="_x0000_i1034" type="#_x0000_t75" alt="Описание: Структурно-логічна схема плати " style="width:314.25pt;height:90pt;visibility:visible">
            <v:imagedata r:id="rId15" o:title="Структурно-логічна схема плати "/>
          </v:shape>
        </w:pict>
      </w:r>
    </w:p>
    <w:p w:rsidR="00DF22F9" w:rsidRP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Схема 34</w:t>
      </w:r>
      <w:r>
        <w:rPr>
          <w:rFonts w:ascii="Times New Roman" w:hAnsi="Times New Roman"/>
          <w:sz w:val="28"/>
          <w:szCs w:val="24"/>
          <w:lang w:eastAsia="ru-RU"/>
        </w:rPr>
        <w:t>.</w:t>
      </w:r>
      <w:r w:rsidRPr="00DF22F9">
        <w:rPr>
          <w:rFonts w:ascii="Times New Roman" w:hAnsi="Times New Roman"/>
          <w:sz w:val="28"/>
          <w:szCs w:val="24"/>
          <w:lang w:eastAsia="ru-RU"/>
        </w:rPr>
        <w:t>Структурно-логічна схема плати за використання водних ресурсів</w:t>
      </w:r>
    </w:p>
    <w:p w:rsidR="00AC3D4C" w:rsidRDefault="00AC3D4C" w:rsidP="00AC3D4C">
      <w:pPr>
        <w:spacing w:after="0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br w:type="page"/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Плата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користування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надрами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сплачується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видобуванні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корисних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копалин.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Платниками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видобувачі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корисних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копалин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(нафти,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природного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газу,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кам’яного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бурого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вугілля,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залізної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руди,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кухонної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кам’яної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солі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ін.).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Об’єкт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оподаткування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обсяг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погашених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надрах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запасів,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включає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обсяг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видобутих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корисних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копалин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обсяг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їх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фактичних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втрат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надрах.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Ставки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встановлені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гривнях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одиниці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виміру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обсягу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добутої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мінеральної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сировини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(1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1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м3),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окремих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випадках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процентах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вартості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видобутих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корисних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копалин.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інших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надходжень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податкового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характеру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відносять:</w:t>
      </w:r>
    </w:p>
    <w:p w:rsidR="008D21AB" w:rsidRPr="00DF22F9" w:rsidRDefault="008D21AB" w:rsidP="00AC3D4C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державне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мито;</w:t>
      </w:r>
    </w:p>
    <w:p w:rsidR="008D21AB" w:rsidRPr="00DF22F9" w:rsidRDefault="008D21AB" w:rsidP="00AC3D4C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збір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геологорозвідувальні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роботи,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виконані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рахунок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бюджету;</w:t>
      </w:r>
    </w:p>
    <w:p w:rsidR="008D21AB" w:rsidRPr="00DF22F9" w:rsidRDefault="008D21AB" w:rsidP="00AC3D4C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відрахування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збори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будівництво,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ремонт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утримання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автомобільних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доріг;</w:t>
      </w:r>
    </w:p>
    <w:p w:rsidR="008D21AB" w:rsidRPr="00DF22F9" w:rsidRDefault="008D21AB" w:rsidP="00AC3D4C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рентні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платежі.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Державне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мито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це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плата,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встановлена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вчинення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юридичних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дій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видачу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документів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юридичного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значення.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Ставки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державного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мита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встановлюються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процентах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суми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договору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чи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позову,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вартості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майна,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або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твердих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розмірах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одну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послугу.</w:t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Збір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геологорозвідувальні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роботи,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відрахування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збори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будівництво,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ремонт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утримання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автомобільних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доріг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формою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цільових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надходжень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бюджету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фінансування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цих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видатків.</w:t>
      </w:r>
    </w:p>
    <w:p w:rsidR="00F46A98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F22F9">
        <w:rPr>
          <w:rFonts w:ascii="Times New Roman" w:hAnsi="Times New Roman"/>
          <w:sz w:val="28"/>
          <w:szCs w:val="24"/>
          <w:lang w:eastAsia="ru-RU"/>
        </w:rPr>
        <w:t>Рентні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платежі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встановлені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нафту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газ,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видобуваються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Україні.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Основою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стягнення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є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рентний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дохід,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який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формується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внаслідок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того,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що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вартість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їх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видобування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Україні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значно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нижча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від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рівня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цін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на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ці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корисні</w:t>
      </w:r>
      <w:r w:rsidR="00DF22F9" w:rsidRPr="00DF22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F22F9">
        <w:rPr>
          <w:rFonts w:ascii="Times New Roman" w:hAnsi="Times New Roman"/>
          <w:sz w:val="28"/>
          <w:szCs w:val="24"/>
          <w:lang w:eastAsia="ru-RU"/>
        </w:rPr>
        <w:t>копалини.</w:t>
      </w:r>
    </w:p>
    <w:p w:rsidR="00F46A98" w:rsidRDefault="00F46A98">
      <w:pPr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br w:type="page"/>
      </w:r>
    </w:p>
    <w:p w:rsidR="008D21AB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ru-RU"/>
        </w:rPr>
      </w:pPr>
      <w:r w:rsidRPr="00DF22F9">
        <w:rPr>
          <w:rStyle w:val="mw-headline"/>
          <w:rFonts w:ascii="Times New Roman" w:hAnsi="Times New Roman"/>
          <w:sz w:val="28"/>
          <w:szCs w:val="24"/>
          <w:lang w:val="uk-UA"/>
        </w:rPr>
        <w:t>Проблеми</w:t>
      </w:r>
      <w:r w:rsidR="00DF22F9" w:rsidRPr="00DF22F9">
        <w:rPr>
          <w:rStyle w:val="mw-headline"/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Style w:val="mw-headline"/>
          <w:rFonts w:ascii="Times New Roman" w:hAnsi="Times New Roman"/>
          <w:sz w:val="28"/>
          <w:szCs w:val="24"/>
          <w:lang w:val="uk-UA"/>
        </w:rPr>
        <w:t>розвитку</w:t>
      </w:r>
      <w:r w:rsidR="00DF22F9" w:rsidRPr="00DF22F9">
        <w:rPr>
          <w:rStyle w:val="mw-headline"/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Style w:val="mw-headline"/>
          <w:rFonts w:ascii="Times New Roman" w:hAnsi="Times New Roman"/>
          <w:sz w:val="28"/>
          <w:szCs w:val="24"/>
          <w:lang w:val="uk-UA"/>
        </w:rPr>
        <w:t>податкової</w:t>
      </w:r>
      <w:r w:rsidR="00DF22F9" w:rsidRPr="00DF22F9">
        <w:rPr>
          <w:rStyle w:val="mw-headline"/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Style w:val="mw-headline"/>
          <w:rFonts w:ascii="Times New Roman" w:hAnsi="Times New Roman"/>
          <w:sz w:val="28"/>
          <w:szCs w:val="24"/>
          <w:lang w:val="uk-UA"/>
        </w:rPr>
        <w:t>системи</w:t>
      </w:r>
      <w:r w:rsidR="00DF22F9" w:rsidRPr="00DF22F9">
        <w:rPr>
          <w:rStyle w:val="mw-headline"/>
          <w:rFonts w:ascii="Times New Roman" w:hAnsi="Times New Roman"/>
          <w:sz w:val="28"/>
          <w:szCs w:val="24"/>
          <w:lang w:val="uk-UA"/>
        </w:rPr>
        <w:t xml:space="preserve"> </w:t>
      </w:r>
      <w:r w:rsidRPr="00DF22F9">
        <w:rPr>
          <w:rStyle w:val="mw-headline"/>
          <w:rFonts w:ascii="Times New Roman" w:hAnsi="Times New Roman"/>
          <w:sz w:val="28"/>
          <w:szCs w:val="24"/>
          <w:lang w:val="uk-UA"/>
        </w:rPr>
        <w:t>України</w:t>
      </w:r>
    </w:p>
    <w:p w:rsidR="008D21AB" w:rsidRPr="00DF22F9" w:rsidRDefault="008D21AB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sz w:val="28"/>
          <w:lang w:val="uk-UA"/>
        </w:rPr>
        <w:t>Згідно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з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рейтингом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“</w:t>
      </w:r>
      <w:r w:rsidRPr="00DF22F9">
        <w:rPr>
          <w:sz w:val="28"/>
        </w:rPr>
        <w:t>Paying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</w:rPr>
        <w:t>Taxes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2010”,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складеним</w:t>
      </w:r>
      <w:r w:rsidR="00DF22F9" w:rsidRPr="00DF22F9">
        <w:rPr>
          <w:sz w:val="28"/>
          <w:lang w:val="uk-UA"/>
        </w:rPr>
        <w:t xml:space="preserve"> </w:t>
      </w:r>
      <w:r w:rsidRPr="009A6317">
        <w:rPr>
          <w:sz w:val="28"/>
          <w:lang w:val="uk-UA"/>
        </w:rPr>
        <w:t>Світовим</w:t>
      </w:r>
      <w:r w:rsidR="00DF22F9" w:rsidRPr="009A6317">
        <w:rPr>
          <w:sz w:val="28"/>
          <w:lang w:val="uk-UA"/>
        </w:rPr>
        <w:t xml:space="preserve"> </w:t>
      </w:r>
      <w:r w:rsidRPr="009A6317">
        <w:rPr>
          <w:sz w:val="28"/>
          <w:lang w:val="uk-UA"/>
        </w:rPr>
        <w:t>банком</w:t>
      </w:r>
      <w:r w:rsidRPr="00DF22F9">
        <w:rPr>
          <w:sz w:val="28"/>
          <w:lang w:val="uk-UA"/>
        </w:rPr>
        <w:t>,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українська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система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оподаткування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є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однією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з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найбільш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обтяжливих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у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світі.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</w:rPr>
        <w:t>Підприємцям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Україні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доводиться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платити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147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зборів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витрачати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більш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ніж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736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годин.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Таким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чином,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рейтингу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систем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Україна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займає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181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місце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183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(гірше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справи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йдуть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тільки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Венесуелі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Білорусі).</w:t>
      </w:r>
      <w:r w:rsidRPr="009A6317">
        <w:rPr>
          <w:sz w:val="28"/>
        </w:rPr>
        <w:t>[3][4]</w:t>
      </w:r>
    </w:p>
    <w:p w:rsidR="008D21AB" w:rsidRPr="00DF22F9" w:rsidRDefault="008D21AB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sz w:val="28"/>
        </w:rPr>
        <w:t>Експерти</w:t>
      </w:r>
      <w:r w:rsidR="00DF22F9" w:rsidRPr="00DF22F9">
        <w:rPr>
          <w:sz w:val="28"/>
        </w:rPr>
        <w:t xml:space="preserve"> </w:t>
      </w:r>
      <w:r w:rsidRPr="009A6317">
        <w:rPr>
          <w:sz w:val="28"/>
        </w:rPr>
        <w:t>Міжнародної</w:t>
      </w:r>
      <w:r w:rsidR="00DF22F9" w:rsidRPr="009A6317">
        <w:rPr>
          <w:sz w:val="28"/>
        </w:rPr>
        <w:t xml:space="preserve"> </w:t>
      </w:r>
      <w:r w:rsidRPr="009A6317">
        <w:rPr>
          <w:sz w:val="28"/>
        </w:rPr>
        <w:t>фінансової</w:t>
      </w:r>
      <w:r w:rsidR="00DF22F9" w:rsidRPr="009A6317">
        <w:rPr>
          <w:sz w:val="28"/>
        </w:rPr>
        <w:t xml:space="preserve"> </w:t>
      </w:r>
      <w:r w:rsidRPr="009A6317">
        <w:rPr>
          <w:sz w:val="28"/>
        </w:rPr>
        <w:t>корпорації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своєму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дослідженні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“The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Costs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of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Tax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Compliance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in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Ukraine”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відмічають,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адміністрування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український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бізнес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щорічно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витрачає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більше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4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млрд.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гривень.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Так,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період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2007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2009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приватний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бізнес,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окрім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сплати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безпосередньо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зборів,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передбачених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законодавством,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витратив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мінімум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7,8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млрд.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гривень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заходи,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пов’язані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їх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адмініструванням,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складає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приблизно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1%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ВВП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України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2007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рік.</w:t>
      </w:r>
      <w:r w:rsidRPr="009A6317">
        <w:rPr>
          <w:sz w:val="28"/>
        </w:rPr>
        <w:t>[5]</w:t>
      </w:r>
    </w:p>
    <w:p w:rsidR="008D21AB" w:rsidRPr="00DF22F9" w:rsidRDefault="008D21AB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sz w:val="28"/>
        </w:rPr>
        <w:t>Дисбаланси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системи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України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створюють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нерівномірні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навантаження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результат,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призводять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збільшення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тіньового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сектору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економіки,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ухиленню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від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оподаткування,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зменшенню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надходжень.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Особливо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гостро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дисбаланси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системи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почали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проявлятися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початком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фінансово-економічної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кризи.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Зменшення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попиту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цільових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ринках,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неконтрольоване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збільшення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вартості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базових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ресурсів,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хаос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валютному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ринку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поставили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межу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виживання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цілі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галузі,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бюджетоутворюючими.</w:t>
      </w:r>
      <w:r w:rsidRPr="009A6317">
        <w:rPr>
          <w:sz w:val="28"/>
        </w:rPr>
        <w:t>[6][7]</w:t>
      </w:r>
    </w:p>
    <w:p w:rsidR="008D21AB" w:rsidRPr="00AC3D4C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F22F9" w:rsidRDefault="00DF22F9" w:rsidP="00AC3D4C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4"/>
          <w:lang w:val="uk-UA"/>
        </w:rPr>
      </w:pPr>
      <w:r w:rsidRPr="00DF22F9">
        <w:rPr>
          <w:sz w:val="28"/>
          <w:szCs w:val="24"/>
          <w:lang w:val="uk-UA"/>
        </w:rPr>
        <w:t>2.</w:t>
      </w:r>
      <w:r>
        <w:rPr>
          <w:sz w:val="28"/>
          <w:szCs w:val="24"/>
          <w:lang w:val="uk-UA"/>
        </w:rPr>
        <w:t xml:space="preserve"> </w:t>
      </w:r>
      <w:r w:rsidRPr="00DF22F9">
        <w:rPr>
          <w:sz w:val="28"/>
          <w:szCs w:val="24"/>
          <w:lang w:val="uk-UA"/>
        </w:rPr>
        <w:t>Вплив нового податкового кодексу на економічне та соціальне життя в Україні</w:t>
      </w:r>
    </w:p>
    <w:p w:rsidR="00F46A98" w:rsidRPr="009A6317" w:rsidRDefault="00F46A98" w:rsidP="00F46A98">
      <w:pPr>
        <w:pStyle w:val="2"/>
        <w:spacing w:before="0" w:beforeAutospacing="0" w:after="0" w:afterAutospacing="0" w:line="360" w:lineRule="auto"/>
        <w:ind w:firstLine="709"/>
        <w:jc w:val="both"/>
        <w:rPr>
          <w:color w:val="FFFFFF"/>
          <w:sz w:val="28"/>
          <w:szCs w:val="24"/>
          <w:lang w:val="uk-UA"/>
        </w:rPr>
      </w:pPr>
      <w:r w:rsidRPr="009A6317">
        <w:rPr>
          <w:color w:val="FFFFFF"/>
          <w:sz w:val="28"/>
          <w:szCs w:val="24"/>
          <w:lang w:val="uk-UA"/>
        </w:rPr>
        <w:t>податковий система податок фонд</w:t>
      </w:r>
    </w:p>
    <w:p w:rsidR="005F7514" w:rsidRPr="00DF22F9" w:rsidRDefault="005F7514" w:rsidP="00AC3D4C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4"/>
          <w:lang w:val="uk-UA"/>
        </w:rPr>
      </w:pPr>
      <w:r w:rsidRPr="00DF22F9">
        <w:rPr>
          <w:b w:val="0"/>
          <w:sz w:val="28"/>
          <w:szCs w:val="24"/>
          <w:lang w:val="uk-UA"/>
        </w:rPr>
        <w:t>Введення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ухваленого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парламентом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Податкового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кодексу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з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поправками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президента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залишає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чинну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податкову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систему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і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збільшує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можливості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оптимізації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та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використання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корупційних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схем,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вважає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голова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комітету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Верховної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Ради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з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питань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промислової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і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регуляторної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політики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та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підприємництва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Наталія</w:t>
      </w:r>
      <w:r w:rsidR="00DF22F9" w:rsidRPr="00DF22F9">
        <w:rPr>
          <w:b w:val="0"/>
          <w:sz w:val="28"/>
          <w:szCs w:val="24"/>
          <w:lang w:val="uk-UA"/>
        </w:rPr>
        <w:t xml:space="preserve"> </w:t>
      </w:r>
      <w:r w:rsidRPr="00DF22F9">
        <w:rPr>
          <w:b w:val="0"/>
          <w:sz w:val="28"/>
          <w:szCs w:val="24"/>
          <w:lang w:val="uk-UA"/>
        </w:rPr>
        <w:t>Королевська.</w:t>
      </w:r>
    </w:p>
    <w:p w:rsidR="005F7514" w:rsidRPr="00DF22F9" w:rsidRDefault="005F7514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sz w:val="28"/>
        </w:rPr>
        <w:t>"Ту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ж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саму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система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цьому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Податковому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збережено.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Лише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збільшено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можливості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оптимізації,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збільшено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можливість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корупційних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схем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видано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пільги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різного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роду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галузі,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перед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цим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отримали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жодних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економічних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обґрунтувань",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-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сказала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Королевська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брифінгу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Києві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п'ятницю,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-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повідомляє</w:t>
      </w:r>
      <w:r w:rsidR="00DF22F9" w:rsidRPr="00DF22F9">
        <w:rPr>
          <w:sz w:val="28"/>
        </w:rPr>
        <w:t xml:space="preserve"> </w:t>
      </w:r>
      <w:r w:rsidRPr="009A6317">
        <w:rPr>
          <w:sz w:val="28"/>
        </w:rPr>
        <w:t>Інтерфакс-Україна.</w:t>
      </w:r>
    </w:p>
    <w:p w:rsidR="005F7514" w:rsidRPr="00DF22F9" w:rsidRDefault="005F7514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sz w:val="28"/>
        </w:rPr>
        <w:t>Зокрема,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вона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відзначила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норму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амортизацію,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яка,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її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думку,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надає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можливість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зробити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переоцінку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основних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фондів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"починаючи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1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січня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2011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року,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мінімум,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залежно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від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нахабності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оптимізатора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найближчі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3-5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років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взагалі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сплачувати".</w:t>
      </w:r>
    </w:p>
    <w:p w:rsidR="005F7514" w:rsidRPr="00DF22F9" w:rsidRDefault="005F7514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sz w:val="28"/>
        </w:rPr>
        <w:t>"Також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дивідендну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політику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закладено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таку,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порушує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питання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таким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чином: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навіщо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платити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зарплату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після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ухвалення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цього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кодексу,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можна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усіма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розраховуватися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дивідендами,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5%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ставка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оподаткування",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-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наголосила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Королевська.</w:t>
      </w:r>
    </w:p>
    <w:p w:rsidR="005F7514" w:rsidRPr="00DF22F9" w:rsidRDefault="005F7514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sz w:val="28"/>
        </w:rPr>
        <w:t>Вона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зазначила,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підприємцям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необхідно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якомога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швидше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сформулювати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свої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пропозиції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регулювання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спрощеної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системи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оподаткування.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"Головне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завдання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підприємців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-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встигнути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сформулювати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свою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пропозицію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написати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свій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законопроект,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буде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покладено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основу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ухвалення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моделі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спрощеної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системи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Україні",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-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сказала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Королевська.</w:t>
      </w:r>
    </w:p>
    <w:p w:rsidR="005F7514" w:rsidRPr="00DF22F9" w:rsidRDefault="005F7514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sz w:val="28"/>
        </w:rPr>
        <w:t>За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її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словами,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зараз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підприємці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"дочекаються,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влада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напише,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буде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другим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Податковим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кодексом".</w:t>
      </w:r>
    </w:p>
    <w:p w:rsidR="005F7514" w:rsidRPr="00DF22F9" w:rsidRDefault="005F7514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sz w:val="28"/>
        </w:rPr>
        <w:t>Н.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Королевська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прогнозує,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протягом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грудня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-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початку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січня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відбудуться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дискусії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представниками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підприємців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вже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наявними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кількома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варіантами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проектів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документів.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"Наприкінці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січня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ухвалимо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остаточний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варіант,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буде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узгоджено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усіма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громадськими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організаціями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підприємців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його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буде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Верховної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Ради",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-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сказала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вона.</w:t>
      </w:r>
    </w:p>
    <w:p w:rsidR="005F7514" w:rsidRPr="00DF22F9" w:rsidRDefault="005F7514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sz w:val="28"/>
        </w:rPr>
        <w:t>Як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повідомлялося,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президент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України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Віктор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Янукович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п'ятницю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підписав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ухвалений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парламентом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2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грудня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урахуванням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пропозицій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глави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держави.</w:t>
      </w:r>
    </w:p>
    <w:p w:rsidR="005F7514" w:rsidRPr="00DF22F9" w:rsidRDefault="005F7514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sz w:val="28"/>
        </w:rPr>
        <w:t>Раніше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голова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парламентського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комітету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питань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митної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політики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Віталій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Хомутиннік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заявив,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протягом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двох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місяців,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моменту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набуття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чинності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кодексу,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має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розроблений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новий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законопроект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спрощеної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системи,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будуть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залучені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фахівці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Кабінету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Міністрів,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асоціації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підприємців,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промисловців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тощо.</w:t>
      </w:r>
    </w:p>
    <w:p w:rsidR="005F7514" w:rsidRPr="00DF22F9" w:rsidRDefault="005F7514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1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січня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2011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року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внесення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змін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розділу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14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частині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оподаткування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суб'єктів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малого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підприємництва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діятиме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указ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президента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"Про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спрощену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систему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оподаткування,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обліку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звітності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суб'єктів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малого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підприємництва"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727/98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від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3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липня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1998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року.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Чинна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спрощена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система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оподаткування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може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застосована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фізичними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особами-підприємцями,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так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юридичними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особами.</w:t>
      </w:r>
    </w:p>
    <w:p w:rsidR="005F7514" w:rsidRPr="00DF22F9" w:rsidRDefault="005F7514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sz w:val="28"/>
        </w:rPr>
        <w:t>Ставку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оподаткування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дивідендів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згідно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Податковим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кодексом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знижено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15%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(чинна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ставка)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5%.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думку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експертів,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оскільки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дивіденди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користь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фізосіб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входять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складу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доходів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юросіб,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фізособи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дивідендів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сплачуватимуть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податок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розмірі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лише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5%,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підприємства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почнуть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активно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виплачувати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дивіденди.</w:t>
      </w:r>
    </w:p>
    <w:p w:rsidR="005F7514" w:rsidRPr="00DF22F9" w:rsidRDefault="005F7514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DF22F9">
        <w:rPr>
          <w:sz w:val="28"/>
        </w:rPr>
        <w:t>Також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згідно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кодексом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вводиться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один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стимулів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оновлення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основних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фондів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-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впроваджується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прискорена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амортизація,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суми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амортизаційних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відрахувань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підлягають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вилученню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бюджету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можуть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базою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для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нарахування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будь-яких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зборів.</w:t>
      </w:r>
    </w:p>
    <w:p w:rsidR="00EA435A" w:rsidRPr="00DF22F9" w:rsidRDefault="005F7514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одного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боку,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словами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експертів,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поступове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зниження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ПДВ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20%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16%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повинно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мати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позитивний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вплив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ціни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стримати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інфляцію.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Ось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тільки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зниження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буде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відбуватися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повільно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-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1%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рік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2014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року.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Більше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того,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зниження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ПДВ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може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призвести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зниження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цін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тільки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випадку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існування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сильної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конкуренції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між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рітейлерами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між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виробниками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товарів.</w:t>
      </w:r>
    </w:p>
    <w:p w:rsidR="00EA435A" w:rsidRPr="00DF22F9" w:rsidRDefault="005F7514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українських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реаліях,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швидше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все,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результатом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буде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зменшення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цін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продукти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послуги,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збільшення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маржі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рітейлерів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1%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рік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наступні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чотири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роки,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вважають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аналітики</w:t>
      </w:r>
      <w:r w:rsidR="00DF22F9" w:rsidRPr="00DF22F9">
        <w:rPr>
          <w:sz w:val="28"/>
        </w:rPr>
        <w:t xml:space="preserve"> </w:t>
      </w:r>
      <w:r w:rsidRPr="00DF22F9">
        <w:rPr>
          <w:rStyle w:val="a5"/>
          <w:sz w:val="28"/>
        </w:rPr>
        <w:t>Foyil</w:t>
      </w:r>
      <w:r w:rsidR="00DF22F9" w:rsidRPr="00DF22F9">
        <w:rPr>
          <w:rStyle w:val="a5"/>
          <w:sz w:val="28"/>
        </w:rPr>
        <w:t xml:space="preserve"> </w:t>
      </w:r>
      <w:r w:rsidRPr="00DF22F9">
        <w:rPr>
          <w:rStyle w:val="a5"/>
          <w:sz w:val="28"/>
        </w:rPr>
        <w:t>Securities</w:t>
      </w:r>
      <w:r w:rsidRPr="00DF22F9">
        <w:rPr>
          <w:sz w:val="28"/>
        </w:rPr>
        <w:t>.</w:t>
      </w:r>
    </w:p>
    <w:p w:rsidR="00EA435A" w:rsidRPr="00DF22F9" w:rsidRDefault="005F7514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DF22F9">
        <w:rPr>
          <w:sz w:val="28"/>
        </w:rPr>
        <w:t>Податковий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також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має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цілий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ряд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змін,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будуть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впливати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наш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добробут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вже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найближчому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майбутньому.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Серед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змін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експерти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особливо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відзначили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обмеження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роботи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підприємців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спрощеній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системі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оподаткування,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також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збільшення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акцизів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бензин,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алкоголь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тютюн.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Всі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ініціативи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мають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перед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собою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одну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мету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-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наповнення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бюджету.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Однак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результатом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буде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тільки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збільшення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надходжень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бюджету,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але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зростання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споживчих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цін,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наголосили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аналітики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Foyil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Securities.</w:t>
      </w:r>
    </w:p>
    <w:p w:rsidR="00EA435A" w:rsidRPr="00DF22F9" w:rsidRDefault="005F7514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DF22F9">
        <w:rPr>
          <w:sz w:val="28"/>
        </w:rPr>
        <w:t>Основна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дискусія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навколо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нового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відбувається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навколо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спрощеної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системи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оподаткування,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відзначають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експерти.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Новий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збільшує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максимальний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оборот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для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підприємців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500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тис.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грн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600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тис.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грн,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але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тільки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для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підприємців,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касові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апарати.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Для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інших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підприємців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максимальний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оборот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знижується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300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тис.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грн.</w:t>
      </w:r>
    </w:p>
    <w:p w:rsidR="00EA435A" w:rsidRPr="00DF22F9" w:rsidRDefault="005F7514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DF22F9">
        <w:rPr>
          <w:sz w:val="28"/>
        </w:rPr>
        <w:t>Крім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того,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новий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передбачає,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багато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видів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діяльності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більше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будуть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підпадати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спрощену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систему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оподаткування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будуть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зобов'язані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перейти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загальну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систему.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призведе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переходу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великої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кількості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підприємців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загальну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систему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оподаткування,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означає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збільшення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їх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витрат.</w:t>
      </w:r>
    </w:p>
    <w:p w:rsidR="00EA435A" w:rsidRPr="00DF22F9" w:rsidRDefault="005F7514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DF22F9">
        <w:rPr>
          <w:sz w:val="28"/>
          <w:lang w:val="uk-UA"/>
        </w:rPr>
        <w:t>У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результаті,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вважають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експерти,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багатьом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дрібним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підприємцям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доведеться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наймати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бухгалтерів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для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ведення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обліку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та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періодичного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оббивання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порогів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податкової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адміністрації,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пенсійного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фонду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та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багатьох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інших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фондів.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Їм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також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доведеться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платити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більш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високі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податки.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А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отримати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додаткові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кошти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для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покриття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нових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витрат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і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сплати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нових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податків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вони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можуть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тільки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одним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шляхом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-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збільшивши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вартість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своїх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товарів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і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послуг.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результаті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всім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нам,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споживачам,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доведеться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платити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більше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-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резюмують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експерти.</w:t>
      </w:r>
    </w:p>
    <w:p w:rsidR="00EA435A" w:rsidRPr="00DF22F9" w:rsidRDefault="005F7514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DF22F9">
        <w:rPr>
          <w:sz w:val="28"/>
        </w:rPr>
        <w:t>Ще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однією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зміною,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призведе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зростання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інфляції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країні,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буде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збільшення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акцизів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алкоголь,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тютюн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бензин.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збільшення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акцизів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алкоголь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тютюн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бажанні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можна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обґрунтувати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тільки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бажанням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наповнити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скарбницю,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але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високою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метою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турботи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здоров'я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нації,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збільшення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акцизу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бензин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буде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мати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дуже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великий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ефект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ціни.</w:t>
      </w:r>
    </w:p>
    <w:p w:rsidR="00EA435A" w:rsidRPr="00DF22F9" w:rsidRDefault="005F7514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DF22F9">
        <w:rPr>
          <w:sz w:val="28"/>
        </w:rPr>
        <w:t>Адже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більшість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споживчих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товарів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перевозяться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країні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автомобілями,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збільшення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витрат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перевезення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збільшить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вартість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товарів.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Акциз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бензин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збільшений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132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євро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тонну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182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євро,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або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50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євро.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результаті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очікується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збільшення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ціни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бензину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(не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враховуючи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зміни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ціни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нафти)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приблизно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0.60-1.00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гривню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літр.</w:t>
      </w:r>
    </w:p>
    <w:p w:rsidR="00EA435A" w:rsidRPr="00DF22F9" w:rsidRDefault="005F7514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DF22F9">
        <w:rPr>
          <w:sz w:val="28"/>
        </w:rPr>
        <w:t>Результатом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цього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стане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те,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автомобілістів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залишиться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менше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грошей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для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купівлі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товарів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послуг,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припускають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експерти.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Цілком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можна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очікувати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підняття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цін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транспортні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перевезення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автомобільним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транспортом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(автобусами,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маршрутками,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таксі),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адже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бюджеті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цій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економічній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ситуації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навряд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чи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знайдуться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кошти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для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нових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дотацій.</w:t>
      </w:r>
    </w:p>
    <w:p w:rsidR="005F7514" w:rsidRPr="00DF22F9" w:rsidRDefault="005F7514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цілому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можна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говорити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те,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незважаючи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хвалу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нового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боку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представників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уряду,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безпосереднім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результатом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введення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буде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необхідність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всім,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винятком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хіба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представників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великого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бізнесу,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затягувати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пояси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тугіше,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підсумували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аналітики.</w:t>
      </w:r>
    </w:p>
    <w:p w:rsidR="00EA435A" w:rsidRPr="00DF22F9" w:rsidRDefault="005F7514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DF22F9">
        <w:rPr>
          <w:sz w:val="28"/>
          <w:lang w:val="uk-UA"/>
        </w:rPr>
        <w:t>Як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повідомили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УНІАН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у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прес-службі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телеканалу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ТВі,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про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це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в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ефірі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каналу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заявив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керівник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Всеукраїнського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центру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сприяння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підприємницькій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діяльності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Олександр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ДАНИЛЮК,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коментуючи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багатотисячні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акції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протесту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по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всій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Україні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проти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ухвалення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нового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Податкового</w:t>
      </w:r>
      <w:r w:rsidR="00DF22F9" w:rsidRPr="00DF22F9">
        <w:rPr>
          <w:sz w:val="28"/>
          <w:lang w:val="uk-UA"/>
        </w:rPr>
        <w:t xml:space="preserve"> </w:t>
      </w:r>
      <w:r w:rsidRPr="00DF22F9">
        <w:rPr>
          <w:sz w:val="28"/>
          <w:lang w:val="uk-UA"/>
        </w:rPr>
        <w:t>кодексу.</w:t>
      </w:r>
    </w:p>
    <w:p w:rsidR="00EA435A" w:rsidRPr="00DF22F9" w:rsidRDefault="005F7514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DF22F9">
        <w:rPr>
          <w:sz w:val="28"/>
        </w:rPr>
        <w:t>"Насправді,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сьогодні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всіх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(представників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малого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середнього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бізнесу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–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УНІАН)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влаштує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збереження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статус-кво.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Усіх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влаштує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система,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була",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–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сказав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О.ДАНИЛЮК.</w:t>
      </w:r>
    </w:p>
    <w:p w:rsidR="00EA435A" w:rsidRPr="00DF22F9" w:rsidRDefault="005F7514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DF22F9">
        <w:rPr>
          <w:sz w:val="28"/>
        </w:rPr>
        <w:t>Він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наголосив,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ухвалення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розробленого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Кабміном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проекту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сприятиме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покращенню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системи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закликав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владу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вносити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змін.</w:t>
      </w:r>
    </w:p>
    <w:p w:rsidR="00EA435A" w:rsidRPr="00DF22F9" w:rsidRDefault="005F7514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DF22F9">
        <w:rPr>
          <w:sz w:val="28"/>
        </w:rPr>
        <w:t>«Те,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нинішня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влада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називає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реформами,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такими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є.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Тоді,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принаймні,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рухайте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ліберальні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зрушення,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зроблено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1998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року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2010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рік.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Ніяких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надій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те,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вони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(влада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–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УНІАН)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зможуть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зробити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щось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хороше,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немає»,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–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зазначив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О.ДАНИЛЮК.</w:t>
      </w:r>
    </w:p>
    <w:p w:rsidR="00EA435A" w:rsidRPr="00DF22F9" w:rsidRDefault="005F7514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DF22F9">
        <w:rPr>
          <w:sz w:val="28"/>
        </w:rPr>
        <w:t>Він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вважає,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ухвалення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нового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призведе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обвалу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української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економіки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остаточно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першому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кварталі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2011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року.</w:t>
      </w:r>
    </w:p>
    <w:p w:rsidR="005F7514" w:rsidRPr="00DF22F9" w:rsidRDefault="005F7514" w:rsidP="00AC3D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DF22F9">
        <w:rPr>
          <w:sz w:val="28"/>
        </w:rPr>
        <w:t>Крім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того,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підкреслив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О.ДАНИЛЮК,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ухвалення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нинішніх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умовах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незаконним,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оскільки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має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відбуватися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менше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ніж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півроку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початку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нового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бюджетного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року.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думку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експерта,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суперечить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Бюджетному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кодексу,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чинному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податковому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законодавству,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також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пропонованому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новому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Податковому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кодексу.</w:t>
      </w:r>
    </w:p>
    <w:p w:rsidR="00EA435A" w:rsidRPr="00DF22F9" w:rsidRDefault="00EA435A" w:rsidP="00AC3D4C">
      <w:pPr>
        <w:pStyle w:val="text-content-page1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bCs/>
          <w:sz w:val="28"/>
        </w:rPr>
        <w:t>КОМЕНТАРI</w:t>
      </w:r>
    </w:p>
    <w:p w:rsidR="00EA435A" w:rsidRPr="00DF22F9" w:rsidRDefault="00EA435A" w:rsidP="00AC3D4C">
      <w:pPr>
        <w:pStyle w:val="text-content-page1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bCs/>
          <w:sz w:val="28"/>
        </w:rPr>
        <w:t>ПОКИ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НЕ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ЗМІНИТЬСЯ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ІДЕОЛОГІЯ,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РЕФОРМИ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БУТИ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НЕ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МОЖЕ</w:t>
      </w:r>
    </w:p>
    <w:p w:rsidR="00EA435A" w:rsidRPr="00DF22F9" w:rsidRDefault="00EA435A" w:rsidP="00AC3D4C">
      <w:pPr>
        <w:pStyle w:val="text-content-page1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bCs/>
          <w:sz w:val="28"/>
          <w:u w:val="single"/>
        </w:rPr>
        <w:t>Сергій</w:t>
      </w:r>
      <w:r w:rsidR="00DF22F9" w:rsidRPr="00DF22F9">
        <w:rPr>
          <w:bCs/>
          <w:sz w:val="28"/>
          <w:u w:val="single"/>
        </w:rPr>
        <w:t xml:space="preserve"> </w:t>
      </w:r>
      <w:r w:rsidRPr="00DF22F9">
        <w:rPr>
          <w:bCs/>
          <w:sz w:val="28"/>
          <w:u w:val="single"/>
        </w:rPr>
        <w:t>ВЛАСЕНКО,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народний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депутат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України,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екс-заступник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голови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Державної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податкової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адміністрації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України:</w:t>
      </w:r>
    </w:p>
    <w:p w:rsidR="00EA435A" w:rsidRPr="00DF22F9" w:rsidRDefault="00EA435A" w:rsidP="00AC3D4C">
      <w:pPr>
        <w:pStyle w:val="text-content-page1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sz w:val="28"/>
        </w:rPr>
        <w:t>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Задеклароване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зниження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зборів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це,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звичайно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ж,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позитивний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момент.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Але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нинішній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економічній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ситуації,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зокрема,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формуванні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прибуткової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частини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бюджету,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зрозуміло,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відміна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якихось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зборів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має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компенсована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чимось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іншим.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Ось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вже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прозвучала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теза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те,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начебто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вводиться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податок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розкіш,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тобто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податок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велику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нерухомість,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досить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дорогі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автомобілі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так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далі.</w:t>
      </w:r>
    </w:p>
    <w:p w:rsidR="00EA435A" w:rsidRPr="00DF22F9" w:rsidRDefault="00EA435A" w:rsidP="00AC3D4C">
      <w:pPr>
        <w:pStyle w:val="text-content-page1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sz w:val="28"/>
        </w:rPr>
        <w:t>Але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насправді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питання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новому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або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старому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податковому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кодексі.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Проблема,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мені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здається,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полягає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наступному: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сьогоднішній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день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Україна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все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перебуває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стадії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боротьби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наслідками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економічної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кризи,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цей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період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характеризується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певними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тимчасовими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заходами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уряду.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реформа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ж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те,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має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здійснюватися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досить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стабільній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ситуації.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думаю,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сьогоднішній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день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будуть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ефективними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заходи,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були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ефективними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нормально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працюючій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економіці.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говорити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сьогодні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прийняття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нового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кодексу,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мені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здається,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передчасно.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Потрібно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змінювати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лише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формально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написані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речі,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але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ідеологію,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підходи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платників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податків,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так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фіскалів.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без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зміни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ментальності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нараховували,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умовно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кажучи,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зовсім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коректно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точки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зору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закону,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так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нараховуватимуть.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Тобто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для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цього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перешкода,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але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підмога.</w:t>
      </w:r>
    </w:p>
    <w:p w:rsidR="00EA435A" w:rsidRPr="00DF22F9" w:rsidRDefault="00EA435A" w:rsidP="00AC3D4C">
      <w:pPr>
        <w:pStyle w:val="text-content-page1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sz w:val="28"/>
        </w:rPr>
        <w:t>Проблема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реформи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тому,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аби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взяти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потрібні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закони,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об'єднати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їх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однією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обкладинкою,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назвати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податковим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кодексом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говорити,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панацея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від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всіх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проблем.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зміняться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підходи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служби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перевірок,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адміністрування,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відстоювання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своїх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позицій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судах,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зміниться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ідеологія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платників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податків,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будь-якими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шляхами,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інколи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навіть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межею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закону,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шукають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мінімізації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сплати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податків,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жодної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реформи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може.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такий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жарт: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«Чому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росіяни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платять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податок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доходу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фізосіб,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адже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він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найменший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Європі?».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Відповідь: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«Тому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13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нещасливе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число»...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система,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аби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вона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нормально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сприймалася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платниками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податків,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має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простою,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зрозумілою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прозорою.</w:t>
      </w:r>
    </w:p>
    <w:p w:rsidR="00EA435A" w:rsidRPr="00DF22F9" w:rsidRDefault="00EA435A" w:rsidP="00AC3D4C">
      <w:pPr>
        <w:pStyle w:val="text-content-page1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bCs/>
          <w:sz w:val="28"/>
        </w:rPr>
        <w:t>ПОПРИ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НЕДОСКОНАЛІСТЬ,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НОВИЙ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ПРОЕКТ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ОБІЦЯЄ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БАГАТО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ПОЗИТИВНИХ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ТЕНДЕНЦІЙ</w:t>
      </w:r>
    </w:p>
    <w:p w:rsidR="00EA435A" w:rsidRPr="00DF22F9" w:rsidRDefault="00EA435A" w:rsidP="00AC3D4C">
      <w:pPr>
        <w:pStyle w:val="text-content-page1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bCs/>
          <w:sz w:val="28"/>
          <w:u w:val="single"/>
        </w:rPr>
        <w:t>Анна</w:t>
      </w:r>
      <w:r w:rsidR="00DF22F9" w:rsidRPr="00DF22F9">
        <w:rPr>
          <w:bCs/>
          <w:sz w:val="28"/>
          <w:u w:val="single"/>
        </w:rPr>
        <w:t xml:space="preserve"> </w:t>
      </w:r>
      <w:r w:rsidRPr="00DF22F9">
        <w:rPr>
          <w:bCs/>
          <w:sz w:val="28"/>
          <w:u w:val="single"/>
        </w:rPr>
        <w:t>ДЕРЕВ'ЯНКО,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виконавчий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директор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Європейської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бізнес-асоціації:</w:t>
      </w:r>
    </w:p>
    <w:p w:rsidR="00EA435A" w:rsidRPr="00DF22F9" w:rsidRDefault="00EA435A" w:rsidP="00AC3D4C">
      <w:pPr>
        <w:pStyle w:val="text-content-page1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sz w:val="28"/>
        </w:rPr>
        <w:t>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Взагалі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новий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викликає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змішанні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почуття.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одного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боку,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схвальним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бажання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нового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уряду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наводити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лад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системі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оподаткування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України,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іншого,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залишається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багато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запитань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самого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тексту,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є,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вочевидь,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недопрацьованим.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Європейська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Бізнес-асоціація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вважає,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основною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метою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нового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має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бути,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скоріше,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боротьба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нелегальними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схемами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ухилення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від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оподаткування,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аніж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додатковий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фіскальний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тягар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легальний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бізнес.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огляду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це,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дуже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бажано,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щоб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уряд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надавав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більше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часу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можливості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зворотного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зв'язку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для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бізнес-спільноти,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задля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того,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щоб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можна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було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залучати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більшу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кількість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ідей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для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ефективного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функціонування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системи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України.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разі,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буде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прийнято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без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належного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доопрацювання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врахування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коментарів,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бюджет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наступного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2011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року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буде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побудовано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недосконалому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юридичному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інструменті,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який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дозволить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економіці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України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працювати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ефективно.</w:t>
      </w:r>
    </w:p>
    <w:p w:rsidR="00EA435A" w:rsidRPr="00DF22F9" w:rsidRDefault="00EA435A" w:rsidP="00AC3D4C">
      <w:pPr>
        <w:pStyle w:val="text-content-page1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sz w:val="28"/>
        </w:rPr>
        <w:t>Та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попри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те,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нова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версія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далека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від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досконалості,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Європейська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Бізнес-асоціація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бачить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низку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позитивних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тенденцій,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саме: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кодифікація,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впровадження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єдиного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соціального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внеску,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скорочення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кількості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напрямок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покращення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системи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адміністрування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Україні.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Також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може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тішити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зниження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ставки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певних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видів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податків.</w:t>
      </w:r>
    </w:p>
    <w:p w:rsidR="00EA435A" w:rsidRPr="00DF22F9" w:rsidRDefault="00EA435A" w:rsidP="00AC3D4C">
      <w:pPr>
        <w:pStyle w:val="text-content-page1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bCs/>
          <w:sz w:val="28"/>
        </w:rPr>
        <w:t>БАГАТО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ПРОПОЗИЦІЙ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БІЗНЕСУ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В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ХОДІ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ПІДГОТОВКИ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КОДЕКСУ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НЕ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СПРИЙМАЛИ</w:t>
      </w:r>
    </w:p>
    <w:p w:rsidR="00EA435A" w:rsidRPr="00DF22F9" w:rsidRDefault="00EA435A" w:rsidP="00AC3D4C">
      <w:pPr>
        <w:pStyle w:val="text-content-page1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bCs/>
          <w:sz w:val="28"/>
          <w:u w:val="single"/>
        </w:rPr>
        <w:t>В'ячеслав</w:t>
      </w:r>
      <w:r w:rsidR="00DF22F9" w:rsidRPr="00DF22F9">
        <w:rPr>
          <w:bCs/>
          <w:sz w:val="28"/>
          <w:u w:val="single"/>
        </w:rPr>
        <w:t xml:space="preserve"> </w:t>
      </w:r>
      <w:r w:rsidRPr="00DF22F9">
        <w:rPr>
          <w:bCs/>
          <w:sz w:val="28"/>
          <w:u w:val="single"/>
        </w:rPr>
        <w:t>БИКОВЕЦЬ,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перший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віце-президент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спілки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підприємців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малих,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середніх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і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приватизованих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підприємств</w:t>
      </w:r>
      <w:r w:rsidR="00DF22F9" w:rsidRPr="00DF22F9">
        <w:rPr>
          <w:bCs/>
          <w:sz w:val="28"/>
        </w:rPr>
        <w:t xml:space="preserve"> </w:t>
      </w:r>
      <w:r w:rsidRPr="00DF22F9">
        <w:rPr>
          <w:bCs/>
          <w:sz w:val="28"/>
        </w:rPr>
        <w:t>України:</w:t>
      </w:r>
    </w:p>
    <w:p w:rsidR="00EA435A" w:rsidRPr="00DF22F9" w:rsidRDefault="00EA435A" w:rsidP="00AC3D4C">
      <w:pPr>
        <w:pStyle w:val="text-content-page1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sz w:val="28"/>
        </w:rPr>
        <w:t>—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Цілком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слушно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зауважити,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чи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долучалися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підприємці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роботодавці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процесу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підготовки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самого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проекту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кодексу.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Формально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робочі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групи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були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створені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складу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останніх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таки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включили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представників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організацій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підприємців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роботодавців,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але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самої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роботи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складі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груп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вони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залучалися...</w:t>
      </w:r>
    </w:p>
    <w:p w:rsidR="00EA435A" w:rsidRPr="00DF22F9" w:rsidRDefault="00EA435A" w:rsidP="00AC3D4C">
      <w:pPr>
        <w:pStyle w:val="text-content-page1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sz w:val="28"/>
        </w:rPr>
        <w:t>Але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інформацією,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нині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доступна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засобах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масової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інформації,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можна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зробити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висновки,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новим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проектом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кодексу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адміністрування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нас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буде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більш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жорстким.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й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ньому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передбачено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цілу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низку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новацій,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можуть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бути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підтримані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бізнесом.</w:t>
      </w:r>
    </w:p>
    <w:p w:rsidR="00EA435A" w:rsidRPr="00DF22F9" w:rsidRDefault="00EA435A" w:rsidP="00AC3D4C">
      <w:pPr>
        <w:pStyle w:val="text-content-page1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ж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нашого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альтернативного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варіанта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вдосконалення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податкового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законодавства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України,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тут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варто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зауважити,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багато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працювали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над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питаннями,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стосуються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спрощеної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системи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оподаткування...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Але,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жаль,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дуже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багато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наших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пропозицій,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пов'язані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саме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цією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сферою,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не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завжди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сприймалися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представниками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ДПА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чи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Мінфіну.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Зокрема,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це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пропозиції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щодо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визначення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суб'єктів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господарювання,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які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можуть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користуватися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спрощеною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системою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оподаткування,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обсягу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доходів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і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величини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самих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податкових</w:t>
      </w:r>
      <w:r w:rsidR="00DF22F9" w:rsidRPr="00DF22F9">
        <w:rPr>
          <w:sz w:val="28"/>
        </w:rPr>
        <w:t xml:space="preserve"> </w:t>
      </w:r>
      <w:r w:rsidRPr="00DF22F9">
        <w:rPr>
          <w:sz w:val="28"/>
        </w:rPr>
        <w:t>зборів.</w:t>
      </w:r>
    </w:p>
    <w:p w:rsidR="009800E8" w:rsidRPr="00DF22F9" w:rsidRDefault="009800E8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DF22F9">
        <w:rPr>
          <w:rFonts w:ascii="Times New Roman" w:hAnsi="Times New Roman"/>
          <w:sz w:val="28"/>
          <w:szCs w:val="24"/>
          <w:lang w:val="uk-UA"/>
        </w:rPr>
        <w:br w:type="page"/>
      </w:r>
    </w:p>
    <w:p w:rsidR="00EA435A" w:rsidRPr="00DF22F9" w:rsidRDefault="008D21AB" w:rsidP="00AC3D4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lang w:val="uk-UA"/>
        </w:rPr>
      </w:pPr>
      <w:r w:rsidRPr="00DF22F9">
        <w:rPr>
          <w:rFonts w:ascii="Times New Roman" w:hAnsi="Times New Roman"/>
          <w:b/>
          <w:sz w:val="28"/>
          <w:szCs w:val="24"/>
          <w:lang w:val="uk-UA"/>
        </w:rPr>
        <w:t>Джерела</w:t>
      </w:r>
    </w:p>
    <w:p w:rsidR="00DF22F9" w:rsidRPr="00DF22F9" w:rsidRDefault="00DF22F9" w:rsidP="00AC3D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DF22F9" w:rsidRPr="00AC3D4C" w:rsidRDefault="00DF22F9" w:rsidP="00AC3D4C">
      <w:pPr>
        <w:pStyle w:val="text-content-page1"/>
        <w:spacing w:before="0" w:beforeAutospacing="0" w:after="0" w:afterAutospacing="0" w:line="360" w:lineRule="auto"/>
        <w:jc w:val="both"/>
        <w:rPr>
          <w:sz w:val="28"/>
        </w:rPr>
      </w:pPr>
      <w:r w:rsidRPr="00AC3D4C">
        <w:rPr>
          <w:sz w:val="28"/>
        </w:rPr>
        <w:t>1.http://uk.wikipedia.org/wiki/Податкова система України</w:t>
      </w:r>
    </w:p>
    <w:p w:rsidR="00DF22F9" w:rsidRPr="00AC3D4C" w:rsidRDefault="00DF22F9" w:rsidP="00AC3D4C">
      <w:pPr>
        <w:pStyle w:val="text-content-page1"/>
        <w:spacing w:before="0" w:beforeAutospacing="0" w:after="0" w:afterAutospacing="0" w:line="360" w:lineRule="auto"/>
        <w:jc w:val="both"/>
        <w:rPr>
          <w:sz w:val="28"/>
        </w:rPr>
      </w:pPr>
      <w:r w:rsidRPr="00AC3D4C">
        <w:rPr>
          <w:sz w:val="28"/>
        </w:rPr>
        <w:t>2.↑ Плікус І., "Податкова система України: який їй бути?" / "Фінансова Україна" №24, 2000 р.</w:t>
      </w:r>
    </w:p>
    <w:p w:rsidR="00DF22F9" w:rsidRPr="00AC3D4C" w:rsidRDefault="00DF22F9" w:rsidP="00AC3D4C">
      <w:pPr>
        <w:pStyle w:val="text-content-page1"/>
        <w:spacing w:before="0" w:beforeAutospacing="0" w:after="0" w:afterAutospacing="0" w:line="360" w:lineRule="auto"/>
        <w:jc w:val="both"/>
        <w:rPr>
          <w:sz w:val="28"/>
        </w:rPr>
      </w:pPr>
      <w:r w:rsidRPr="00AC3D4C">
        <w:rPr>
          <w:sz w:val="28"/>
        </w:rPr>
        <w:t>3.↑ Більшість компаній констатували значне погіршення ситуації із податками в Україні, журнал "Кореспондент", 22 квiтня 2010 р.</w:t>
      </w:r>
    </w:p>
    <w:p w:rsidR="00DF22F9" w:rsidRPr="00AC3D4C" w:rsidRDefault="00DF22F9" w:rsidP="00AC3D4C">
      <w:pPr>
        <w:pStyle w:val="text-content-page1"/>
        <w:spacing w:before="0" w:beforeAutospacing="0" w:after="0" w:afterAutospacing="0" w:line="360" w:lineRule="auto"/>
        <w:jc w:val="both"/>
        <w:rPr>
          <w:sz w:val="28"/>
        </w:rPr>
      </w:pPr>
      <w:r w:rsidRPr="00AC3D4C">
        <w:rPr>
          <w:sz w:val="28"/>
        </w:rPr>
        <w:t>4.http://www.zaxid.net/newsua/2010/12/3/214055/</w:t>
      </w:r>
    </w:p>
    <w:p w:rsidR="00DF22F9" w:rsidRPr="00AC3D4C" w:rsidRDefault="00DF22F9" w:rsidP="00AC3D4C">
      <w:pPr>
        <w:pStyle w:val="text-content-page1"/>
        <w:spacing w:before="0" w:beforeAutospacing="0" w:after="0" w:afterAutospacing="0" w:line="360" w:lineRule="auto"/>
        <w:jc w:val="both"/>
        <w:rPr>
          <w:sz w:val="28"/>
        </w:rPr>
      </w:pPr>
      <w:r w:rsidRPr="00AC3D4C">
        <w:rPr>
          <w:sz w:val="28"/>
        </w:rPr>
        <w:t>5.http://www.experts.in.ua/baza/prognoz/index.php?ELEMENT_ID=73776</w:t>
      </w:r>
    </w:p>
    <w:p w:rsidR="00DF22F9" w:rsidRPr="00AC3D4C" w:rsidRDefault="00DF22F9" w:rsidP="00AC3D4C">
      <w:pPr>
        <w:pStyle w:val="text-content-page1"/>
        <w:spacing w:before="0" w:beforeAutospacing="0" w:after="0" w:afterAutospacing="0" w:line="360" w:lineRule="auto"/>
        <w:jc w:val="both"/>
        <w:rPr>
          <w:sz w:val="28"/>
        </w:rPr>
      </w:pPr>
      <w:r w:rsidRPr="00AC3D4C">
        <w:rPr>
          <w:sz w:val="28"/>
        </w:rPr>
        <w:t>6.http://www.ityre.com/uk/main/news/item/20399/</w:t>
      </w:r>
    </w:p>
    <w:p w:rsidR="00DF22F9" w:rsidRPr="00AC3D4C" w:rsidRDefault="00DF22F9" w:rsidP="00AC3D4C">
      <w:pPr>
        <w:pStyle w:val="text-content-page1"/>
        <w:spacing w:before="0" w:beforeAutospacing="0" w:after="0" w:afterAutospacing="0" w:line="360" w:lineRule="auto"/>
        <w:jc w:val="both"/>
        <w:rPr>
          <w:sz w:val="28"/>
        </w:rPr>
      </w:pPr>
      <w:r w:rsidRPr="00AC3D4C">
        <w:rPr>
          <w:sz w:val="28"/>
        </w:rPr>
        <w:t>7.http://www.day.kiev.ua/299670</w:t>
      </w:r>
    </w:p>
    <w:p w:rsidR="00D57113" w:rsidRPr="00AC3D4C" w:rsidRDefault="00D57113" w:rsidP="00AC3D4C">
      <w:pPr>
        <w:pStyle w:val="text-content-page1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D57113" w:rsidRPr="009A6317" w:rsidRDefault="00D57113" w:rsidP="00AC3D4C">
      <w:pPr>
        <w:spacing w:after="0" w:line="360" w:lineRule="auto"/>
        <w:jc w:val="center"/>
        <w:rPr>
          <w:color w:val="FFFFFF"/>
          <w:sz w:val="28"/>
          <w:szCs w:val="28"/>
          <w:lang w:val="en-US"/>
        </w:rPr>
      </w:pPr>
    </w:p>
    <w:p w:rsidR="00AC3D4C" w:rsidRPr="009A6317" w:rsidRDefault="00AC3D4C" w:rsidP="00AC3D4C">
      <w:pPr>
        <w:spacing w:after="0" w:line="360" w:lineRule="auto"/>
        <w:jc w:val="center"/>
        <w:rPr>
          <w:color w:val="FFFFFF"/>
          <w:sz w:val="28"/>
          <w:szCs w:val="28"/>
          <w:lang w:val="en-US"/>
        </w:rPr>
      </w:pPr>
    </w:p>
    <w:p w:rsidR="00AC3D4C" w:rsidRPr="009A6317" w:rsidRDefault="00AC3D4C" w:rsidP="00AC3D4C">
      <w:pPr>
        <w:spacing w:after="0" w:line="360" w:lineRule="auto"/>
        <w:jc w:val="center"/>
        <w:rPr>
          <w:color w:val="FFFFFF"/>
          <w:sz w:val="28"/>
          <w:szCs w:val="28"/>
          <w:lang w:val="en-US"/>
        </w:rPr>
      </w:pPr>
      <w:bookmarkStart w:id="0" w:name="_GoBack"/>
      <w:bookmarkEnd w:id="0"/>
    </w:p>
    <w:sectPr w:rsidR="00AC3D4C" w:rsidRPr="009A6317" w:rsidSect="00DF22F9">
      <w:headerReference w:type="default" r:id="rId1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176" w:rsidRDefault="003F3176" w:rsidP="009800E8">
      <w:pPr>
        <w:spacing w:after="0" w:line="240" w:lineRule="auto"/>
      </w:pPr>
      <w:r>
        <w:separator/>
      </w:r>
    </w:p>
  </w:endnote>
  <w:endnote w:type="continuationSeparator" w:id="0">
    <w:p w:rsidR="003F3176" w:rsidRDefault="003F3176" w:rsidP="0098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176" w:rsidRDefault="003F3176" w:rsidP="009800E8">
      <w:pPr>
        <w:spacing w:after="0" w:line="240" w:lineRule="auto"/>
      </w:pPr>
      <w:r>
        <w:separator/>
      </w:r>
    </w:p>
  </w:footnote>
  <w:footnote w:type="continuationSeparator" w:id="0">
    <w:p w:rsidR="003F3176" w:rsidRDefault="003F3176" w:rsidP="00980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13" w:rsidRPr="00D57113" w:rsidRDefault="00D57113" w:rsidP="00D57113">
    <w:pPr>
      <w:pStyle w:val="a9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60D1"/>
    <w:multiLevelType w:val="multilevel"/>
    <w:tmpl w:val="1834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D74EC"/>
    <w:multiLevelType w:val="hybridMultilevel"/>
    <w:tmpl w:val="86BA1E5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4CD4389"/>
    <w:multiLevelType w:val="multilevel"/>
    <w:tmpl w:val="21E4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4B76FA"/>
    <w:multiLevelType w:val="hybridMultilevel"/>
    <w:tmpl w:val="15D02942"/>
    <w:lvl w:ilvl="0" w:tplc="8F86791E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807309E"/>
    <w:multiLevelType w:val="multilevel"/>
    <w:tmpl w:val="DA94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0B4B33"/>
    <w:multiLevelType w:val="hybridMultilevel"/>
    <w:tmpl w:val="BA5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8FA73D6"/>
    <w:multiLevelType w:val="multilevel"/>
    <w:tmpl w:val="631E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495116"/>
    <w:multiLevelType w:val="hybridMultilevel"/>
    <w:tmpl w:val="C5F86084"/>
    <w:lvl w:ilvl="0" w:tplc="E9C847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D7764E3"/>
    <w:multiLevelType w:val="multilevel"/>
    <w:tmpl w:val="231A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4A16D7"/>
    <w:multiLevelType w:val="multilevel"/>
    <w:tmpl w:val="D022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341002"/>
    <w:multiLevelType w:val="multilevel"/>
    <w:tmpl w:val="B22A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BF2B37"/>
    <w:multiLevelType w:val="multilevel"/>
    <w:tmpl w:val="1EF0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AB535A"/>
    <w:multiLevelType w:val="multilevel"/>
    <w:tmpl w:val="D2F8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0"/>
  </w:num>
  <w:num w:numId="6">
    <w:abstractNumId w:val="11"/>
  </w:num>
  <w:num w:numId="7">
    <w:abstractNumId w:val="12"/>
  </w:num>
  <w:num w:numId="8">
    <w:abstractNumId w:val="2"/>
  </w:num>
  <w:num w:numId="9">
    <w:abstractNumId w:val="6"/>
  </w:num>
  <w:num w:numId="10">
    <w:abstractNumId w:val="5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64B"/>
    <w:rsid w:val="000E085C"/>
    <w:rsid w:val="00135121"/>
    <w:rsid w:val="00257A7E"/>
    <w:rsid w:val="002E3A74"/>
    <w:rsid w:val="003359DD"/>
    <w:rsid w:val="003F3176"/>
    <w:rsid w:val="0049539D"/>
    <w:rsid w:val="004A144F"/>
    <w:rsid w:val="004F3E25"/>
    <w:rsid w:val="005F7514"/>
    <w:rsid w:val="00611472"/>
    <w:rsid w:val="008C3606"/>
    <w:rsid w:val="008D21AB"/>
    <w:rsid w:val="009800E8"/>
    <w:rsid w:val="009A6317"/>
    <w:rsid w:val="009F11DA"/>
    <w:rsid w:val="00A66226"/>
    <w:rsid w:val="00A67C41"/>
    <w:rsid w:val="00AC3D4C"/>
    <w:rsid w:val="00B4704C"/>
    <w:rsid w:val="00C75E56"/>
    <w:rsid w:val="00D57113"/>
    <w:rsid w:val="00D6352F"/>
    <w:rsid w:val="00DF22F9"/>
    <w:rsid w:val="00E02A6E"/>
    <w:rsid w:val="00EA435A"/>
    <w:rsid w:val="00EA6B1C"/>
    <w:rsid w:val="00F1664B"/>
    <w:rsid w:val="00F4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722CBFF7-03A9-4B28-8955-29C29587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C4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F1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1A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F1664B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30">
    <w:name w:val="Заголовок 3 Знак"/>
    <w:link w:val="3"/>
    <w:uiPriority w:val="9"/>
    <w:semiHidden/>
    <w:locked/>
    <w:rsid w:val="008D21AB"/>
    <w:rPr>
      <w:rFonts w:ascii="Cambria" w:eastAsia="Times New Roman" w:hAnsi="Cambria" w:cs="Times New Roman"/>
      <w:b/>
      <w:bCs/>
      <w:color w:val="4F81BD"/>
    </w:rPr>
  </w:style>
  <w:style w:type="character" w:customStyle="1" w:styleId="mw-headline">
    <w:name w:val="mw-headline"/>
    <w:rsid w:val="00F1664B"/>
    <w:rPr>
      <w:rFonts w:cs="Times New Roman"/>
    </w:rPr>
  </w:style>
  <w:style w:type="paragraph" w:styleId="a3">
    <w:name w:val="Normal (Web)"/>
    <w:basedOn w:val="a"/>
    <w:uiPriority w:val="99"/>
    <w:unhideWhenUsed/>
    <w:rsid w:val="00F166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F1664B"/>
    <w:rPr>
      <w:rFonts w:cs="Times New Roman"/>
      <w:color w:val="0000FF"/>
      <w:u w:val="single"/>
    </w:rPr>
  </w:style>
  <w:style w:type="character" w:customStyle="1" w:styleId="editsection">
    <w:name w:val="editsection"/>
    <w:rsid w:val="008D21AB"/>
    <w:rPr>
      <w:rFonts w:cs="Times New Roman"/>
    </w:rPr>
  </w:style>
  <w:style w:type="character" w:styleId="a5">
    <w:name w:val="Strong"/>
    <w:uiPriority w:val="22"/>
    <w:qFormat/>
    <w:rsid w:val="008D21AB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D21A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75E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80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9800E8"/>
    <w:rPr>
      <w:rFonts w:cs="Times New Roman"/>
    </w:rPr>
  </w:style>
  <w:style w:type="paragraph" w:styleId="ab">
    <w:name w:val="footer"/>
    <w:basedOn w:val="a"/>
    <w:link w:val="ac"/>
    <w:uiPriority w:val="99"/>
    <w:semiHidden/>
    <w:unhideWhenUsed/>
    <w:rsid w:val="00980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semiHidden/>
    <w:locked/>
    <w:rsid w:val="009800E8"/>
    <w:rPr>
      <w:rFonts w:cs="Times New Roman"/>
    </w:rPr>
  </w:style>
  <w:style w:type="paragraph" w:customStyle="1" w:styleId="text-content-page1">
    <w:name w:val="text-content-page1"/>
    <w:basedOn w:val="a"/>
    <w:rsid w:val="00EA43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3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6964</Words>
  <Characters>39698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admin</cp:lastModifiedBy>
  <cp:revision>2</cp:revision>
  <dcterms:created xsi:type="dcterms:W3CDTF">2014-03-25T00:32:00Z</dcterms:created>
  <dcterms:modified xsi:type="dcterms:W3CDTF">2014-03-25T00:32:00Z</dcterms:modified>
</cp:coreProperties>
</file>