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F4663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РЕФЕРАТ</w:t>
      </w: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F4663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Тема:</w:t>
      </w:r>
    </w:p>
    <w:p w:rsidR="002D7015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E388D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466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Комедия Грибоедова «Горе от </w:t>
      </w:r>
      <w:r w:rsidR="006E388D" w:rsidRPr="00FF466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ума» и её влияние на российскую действительность.</w:t>
      </w:r>
    </w:p>
    <w:p w:rsidR="006E388D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D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D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D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D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D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D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D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D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F4663" w:rsidRDefault="00FF4663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F4663" w:rsidRDefault="00FF4663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F4663" w:rsidRPr="00FF4663" w:rsidRDefault="00FF4663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D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2008 г.</w:t>
      </w:r>
    </w:p>
    <w:p w:rsidR="0084252E" w:rsidRPr="00FF4663" w:rsidRDefault="002D7015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6E388D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Два выдающихся исторических события русской жиз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ни, современником и участником которых был Грибо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едов,— Отечественная война 1812 года и революционное движение декабристов — имели решающее значение для его идейно-творческого развития.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Грибоедов вошел в литературу в 1815—1817 годы. В истории России это были знаменательные годы. Толь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 что закончилась со славой всенародная освободитель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ная война с Наполеоном.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Победа русского народа в Отече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ственной войне показала всему ми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ру его могучую силу и волю к свободе и независимости. Эта победа под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вела итог целой полосе русской жизни и в громадной мере способствовала развитию в России независимой общественной мысли и подъему национального самосо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знания, неотделимого от общенародной освободительной борьбы.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Патриотизм людей, переживших великие испы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тания и великие победы Отечественной войны, приобрел новое качество: для просвещенного и передового челове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ка, сторонника и провозвестника новых освободительных идей,   любовь   к   родине   естественно   и   нерасторжимо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сочетал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ис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ь с ненавистью к самодержавию и крепостни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честву,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унижавшим национальное достоинство России. Поднявшаяся на вершину славы и могущества, освобо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дившая Европу от тирании Наполеона, Россия остава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лась страной, где господствовали деспотизм и произвол.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Крепостное право сковывало творческие силы русского народа, препятствов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ало нормальному экономическому 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культурному развитию России. Лучшие люди эпохи, проникнутые благородным чувством тревоги за судьбу родины и родного народа, вступали на путь революци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онной борьбы с деспотизмом.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Отечественной войны в России образовалась целая сеть политических кружков и 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тайных обществ, из которых вышли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будущие декабристы. Грибоедов, как мы уже говорили, с ранней юности был теснейшим образом связан с декабристской средой.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 этой среде сложились его философские, общественно-политические и литера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турные взгляды, определились характер и направление его творческих исканий. В русской литературе творче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ство Грибоедова представляет собою одно из наиболее ярких проявлений декабристской 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идеологии. Пламенное</w:t>
      </w:r>
      <w:r w:rsidR="004C5E49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патриотическое чувство, любовь к народу и активное, творческое отношение к жизни лежали в основе мировоззрения Грибоедова.</w:t>
      </w:r>
    </w:p>
    <w:p w:rsidR="0084252E" w:rsidRPr="00FF4663" w:rsidRDefault="0084252E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>Грибоедову было в величайшей мере присуще чувство национальной гордости. «Мне не случалось в жизни ни в одном народе видеть человека, который бы так пла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менно, так страстно любил свое отечество, как Грибо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едов любил Россию,— рассказывает один из близко знав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ших его людей.— Он в полном значении </w:t>
      </w:r>
      <w:r w:rsidRPr="00FF466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обожал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ее. Каждый благородный подвиг, каждое высокое чувство, каждая мысль в русском </w:t>
      </w:r>
      <w:r w:rsidR="002D701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приводили его в восторг»</w:t>
      </w:r>
      <w:r w:rsidR="006E388D" w:rsidRPr="00FF466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 тонко понимал русский национальный ха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рактер, любовался широтой размаха, отвагой, душев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ной красотой и живым умом русского человека.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«Я хочу быть русским»,— говаривал Грибоедов и был им во всех своих чувствах, мыслях и поступках. Ему был сладок «дым отечества» и дороги 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«отечественные нравы». Он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говорил, что готов «голову положить за со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отечественников», и с замечательной энергией служил России на дипломатическом поприще, мужественно от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стаивая интересы родины и ревностно оберегая высокое достоинство русского дипломата. «Уважение к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России и к ее требованиям — вот мне что   нужно»,— сказал   он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незадолго перед тем, как пасть в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далеком Иране жерт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вой политической провокации.</w:t>
      </w:r>
    </w:p>
    <w:p w:rsidR="0084252E" w:rsidRPr="00FF4663" w:rsidRDefault="0084252E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>Как писатель и общественный деятель декабристского направления, Грибоедов настойчиво боролся за само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бытность русской культуры, за то, чтобы сберечь много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вековые богатства национальной культуры, созданной народом, от растворения в модном внешнем «европеиз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ме» дворянского класса, чуждого интересам народа.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 «Горе от ума» он поднял гневный голос против «жалкой тошноты по стороне чужой», против «пустого, рабского, слепого подражанья», против «чужевластья мод», которыми дворянская верхушка — этот, по опре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делению Грибоедова, «поврежденный класс полуевро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пейцев» — отгораживалась от народа, названного в ко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медии «умным» и «бодрым».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 «Горе от ума» вся толпа гостей Фамусова рабски копирует обычаи, повадки и наряды французских моди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сток и безродных заезжих проходимцев, разжившихся на русских хлебах. Все они изъясняются на «смеси французского с нижегородским» и немеют от восторга при виде любого заезжего «французика из Бордо». Устами Чацкого Грибоедов с величайшей страстью раз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облачил это недостойное раболепие перед чужим и пре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зрение к своему.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Известно со слов современника, что Грибоедов «чрез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вычайно любил простой русский народ». И дума о ра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зобщенности даже лучшей, передовой части дворянской интеллигенции с народом никогда не покидала его. «Ка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ким черным волшебством сделались мы чужие между своими!.. Народ единокровный, наш народ разрознен с нами»</w:t>
      </w:r>
      <w:r w:rsidR="0084252E" w:rsidRPr="00FF4663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,— записал Грибоедов однажды. Он пламенно любил Россию, но не государство царей, помещиков и чиновников, а Россию народную, с ее могучими, затаен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ными до времени силами, заветными преданиями, умом и бодростью. Эта подлинная любовь к родине оборачи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валась горячей ненавистью ко всяческому рабству и угнетению народа — социальному, политическому, ду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ховному.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На почве подобных настроений сложился и гуманизм Грибоедова, проникнутый верой в человека и пафосом борьбы за его освобождение.</w:t>
      </w:r>
    </w:p>
    <w:p w:rsidR="004C5E49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Применить свой идеологический опыт и свои знания к живому делу и тем 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самым послужить России и русско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му народу — таково было всегдашнее побуждение Гри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боедова. Меньше всего он был человеком отвлеченного мышления. Не оставаться праздным наблюдателем про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исходящего в мире, но самому практически и активно участвовать в происходящем, «самому быть творцом нравственного улучшенного бытия своего» и тем самым творчески содействовать людям—так понимал Грибо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едов назначение человека и цель его деятельности.</w:t>
      </w:r>
    </w:p>
    <w:p w:rsidR="0084252E" w:rsidRPr="00FF4663" w:rsidRDefault="0084252E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Все эти черты характера и мировоззрения Грибоедова нашли глубокое отражение в комедии «Горе от ума», прежде всего в образе Чацкого.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Замечательны сила и острота политической мысли Грибоедова, выраженной в комедии. Он поистине заклей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мил в «Горе от ума» пошлый и варварский мир крепост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нического общества, где, по его словам, «холод до ко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стей проникает», где достоинство человека ценилось «в прямом содержании к числу орденов и крепостных рабов». Белинский назвал комедию Грибоедова «благо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роднейшим гуманистическим произведением, энергиче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ским (и притом еще первым) протестом против гнусной расейской действительности, против чиновников, взяточ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ников, бар-развратников, против нашего.,, светского об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щества, против невежества, добровольного холопства и пр., и пр.» '.</w:t>
      </w:r>
    </w:p>
    <w:p w:rsidR="0084252E" w:rsidRPr="00FF4663" w:rsidRDefault="0084252E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 образе Чацкого Грибоедов впервые в русской ли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тературе во весь рост показал «нового человека», вооду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шевленного возвышенными идеями, поднимающего бунт против реакционного общества в защиту свободы, гу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манности, ума и культуры, человека, пытливо ищущего новые, более совершенные формы жизни, человека но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вого склада ума и души, воспитывающего в себе новую мораль, вырабатывающего новый взгляд на мир и на человеческие отношения. Это образ смелого и неприми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римого борца за дело, за идею, за правду, остро столк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нувшегося с обществом реакционеров — ханжей и мра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кобесов, оболганного и оскорбленного этим обществом, но не смирившегося перед ним, а, напротив, отрясшего его прах со своих ног.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Чацкий, более чем кто-либо другой из героев русской литературы 20-х годов </w:t>
      </w:r>
      <w:r w:rsidR="0084252E" w:rsidRPr="00FF4663">
        <w:rPr>
          <w:rFonts w:ascii="Times New Roman" w:hAnsi="Times New Roman"/>
          <w:color w:val="000000"/>
          <w:sz w:val="28"/>
          <w:szCs w:val="28"/>
          <w:lang w:val="en-US" w:eastAsia="ru-RU"/>
        </w:rPr>
        <w:t>XIX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века, воплотил в себе черты такого «нового челове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ка». Это очень хорошо понял рус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ский революционный мыслитель А. И, Герцен. «Образ Чацкого,— писал он,— меланхолический, ушедший в свою иронию, трепещущий от негодования и полный меч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тательных идеалов, появляется в последний момент цар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ствования Александра </w:t>
      </w:r>
      <w:r w:rsidR="0084252E" w:rsidRPr="00FF4663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накануне восстания на Исааки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евской площади; это — декабрист...» ' Также и И. А. Гон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чаров, написавший лучшую статью о «Горе от ума», говорил, что «Чацкий начинает новый век—и в этом всё его значение и весь ум». Вне такого понимания нель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зя правильно осмыслить и исторически оценить образ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Чацкого как прямого предшественника гражданских ге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роев русской классической литературы </w:t>
      </w:r>
      <w:r w:rsidR="0084252E" w:rsidRPr="00FF4663">
        <w:rPr>
          <w:rFonts w:ascii="Times New Roman" w:hAnsi="Times New Roman"/>
          <w:color w:val="000000"/>
          <w:sz w:val="28"/>
          <w:szCs w:val="28"/>
          <w:lang w:val="en-US" w:eastAsia="ru-RU"/>
        </w:rPr>
        <w:t>XIX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века.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Печальна была в условиях самодержавно-крепостни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ческого строя судьба такого одинокого борца, проник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шегося сознанием необходимости изменения существу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ющего порядка вещей, каким изображен Чацкий, Вдох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новенный мечтатель, разумный и благородный человек, Чацкий показан во враждебном окружении. Он проти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вопоставлен сплоченному и многоликому миру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Фамусо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вых, С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калозубов, 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Молчалиных и З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агорец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ких с их мелкими целями и низкими стремлениями.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Комедия Грибоедова говорит о горе человека, и горе это проистекает от его ума. Нужно сказать, что сама проблема «ума» в грибоедовское время была весьма злободневной и «ум» понимался широко — как вообще интеллигентность, просвещенность, культура. С поняти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ями «умный», «умник» связывалось тогда представление о человеке не просто умном, но вольнодумном, о челове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ке передовых политических убеждений, носителе новых идей — и еще определеннее,— о члене тайного полити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ческого общества, будущем декабристе. Пылкость та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ких «умников» сплошь и рядом оборачивалась в глазах реакционеров и всяческих обывателей «безумием», «го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рем от ума».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Именно ум Чацкого в этом широком и особом понима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нии ставит его вне круга Фаму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совых, 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Молчалиных, С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ка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лозубов и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агорецких, вне привычных для них норм и правил общественного поведения. Именно на этом осно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вано в комедии внутреннее развитие конфликта героя и среды: лучшие человеческие свойства и склонности ге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роя делают его в представлении окружающих сперва «чудаком»,   «странным   человеком»,   а   потом — просто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безумцем, «Ну что? не видишь ты, что он с ума со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ше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» — уже с полной уверенностью говорит Фамусов под занавес. Сам Грибоедов в письме к П. А. Катенину важном для понимания его замысла, очень ясно пока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зал, как планомерно и постепенно нарастает конфликт Чацкого с реакционным обществом.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Личная драма Чацкого, его неразделенная любовь к Софье, естественно включается в основную тему коме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дии. Софья, при всех своих душевных задатках, всё же целиком принадлежит фамусовскому миру. Она не мо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жет полюбить Чацкого, который всем складом своего ума и своей души противостоит этому миру.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Она тоже оказывается в числе «мучителей» Чацкого. Име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нно по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этому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интимная драма Чацкого обусловлена в комедии социально, показана как следствие общественных усло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вии, определивших су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дьбу одинокого мечтателя в фаму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совском мире.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Именно поэтому личная и общественная Драмы Чацкого не противоречат одна другой,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о взаим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 дополняют одна другую; конфликт героя с окружа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ющей средой распространяется на все его житейские отношения.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Глубочайший смысл комедии Грибоедова заключается в том, что она показывает, как в условиях крепостниче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ского общества обречены на гонение всякая независимая мысль, всякая живая страсть, всякое искреннее чувство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Интимная драма Чацкого разрастается, таким образом' в общественную драму целого поколения передовых лю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дей декабристской эпохи,</w:t>
      </w:r>
    </w:p>
    <w:p w:rsidR="004C5E49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этой связи важно отметить, что первоначальный замысел «Горя от ума» рисовался Грибоедову в иной форме. 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одной дошедшей до нас заметке он говори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т - «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Первое начертание этой сценической поэмы, как оно родилось во мне, было гораздо великолепнее и высшего значения, чем теперь в суетном наряде, в который я при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нужден был облечь его»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. ‘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все же многое от этого за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мысла в комедии осталось. В сущности, «Горе от ума» вовсе не комедия в обычном значении этого 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слова,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па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тетическая драма о горестной судьбе умного, передового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человека в фамусовско-молчалинско-скалозубовской Рос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сии.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Но, рассказав о печальной судьбе Чацкого, Грибоедов не утратил веры в творческую силу разума.   Недаром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настоящим источником «ума» в комедии Грибоедова на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</w:t>
      </w:r>
      <w:r w:rsidR="005A7FE2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ван народ — «умный» и «бодрый» (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то есть жизне-творческий, жизнедеятельный)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— 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, конечно, не случайно к этому живому народному уму обращается Чацкий в своей критике фамусовского мира. Патриотической ве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рой в русский народ были проникнут</w:t>
      </w:r>
      <w:r w:rsidR="005A7FE2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ы также и все творческие замыслы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Грибоедова, возникшие после со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здания «Горя от ума».</w:t>
      </w:r>
    </w:p>
    <w:p w:rsidR="0084252E" w:rsidRPr="00FF4663" w:rsidRDefault="0084252E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>«Горе от ума» остается в русской литературе вели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чайшим памятником не только передовой обществен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ной мысли, но и передовой художественной культуры. Грибоедов, говоривший о себе: «Я как живу, так и пи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шу свободно и свободно», создал произведение, озна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меновавшее в русской литературе становление нового, реалистического художественного стиля. Он смело и коренным образом обновил жанр русской комедии. Великой удачей «Горя от ума» он был обязан свободе своего творческого сознания, независимости своих художественных представлений от всяческих условных и стеснительных правил, предписанных старой теорией искусства.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Грибоедов говорил, что ставит своей задачей изобра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жать «натуру событий». Живая жизнь, реальная дейст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вительность были одновременно и источником и пред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метом его искусства.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Умея выделить в действительно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сти самое существенное и характерное, Грибоедов так изобразил своих героев, что мы видим как бы стоящие за ними социальные законы, определяющие их психи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ку и поведение. Он создал в «Горе от ума» обширную галерею реалистических художественных типов, зна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чение которых вышло далеко за пределы их историче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ского времени.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Задача создания типического характера в типиче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ских обстоятельствах — главная задача, стоящая перед писателем-реалистом, и Грибоедов решил ее с вели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чайшим успехом. Имена персонажей великой комедии стали нарицательными и до сих пор служат обозначени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ем таких явлений, к</w:t>
      </w:r>
      <w:r w:rsidR="001919F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ак бюрократизм и чванство (фаму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совщина), подхалимство и подлость (молчалинство), деш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евое либеральное пустословие (репетиловщин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а).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Грибоедов в своей комедии был далек от бескрылого, натуралистического копирования действительности. На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туралистические образы он называл «карикатурами» и утверждал по поводу «Горя от ума»: «Карикатур </w:t>
      </w:r>
      <w:r w:rsidR="005A7FE2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ненавижу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, в моей картине ни одной не найдешь. Вот моя поэтика». Это была поэтика художника-реалиста, не раб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 копирующего «натуру», но силою искусства преобра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жающего ее, умеющего выделить в ней самое существен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ное и типическое.</w:t>
      </w:r>
    </w:p>
    <w:p w:rsidR="004C5E49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Таким же художником-реалистом и новатором был Грибоедов в области литературного языка. Вопросы языка вообще имели для него исключительно важное значение, и в решении их он далеко опередил большин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ство писателей — своих современников.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Можно сказать, что, наряду с Крыловым и Пушкиным, Грибоедов был подлинным создателем нашего литературного языка.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Литературная критика 20-х годов </w:t>
      </w:r>
      <w:r w:rsidR="0084252E" w:rsidRPr="00FF4663">
        <w:rPr>
          <w:rFonts w:ascii="Times New Roman" w:hAnsi="Times New Roman"/>
          <w:color w:val="000000"/>
          <w:sz w:val="28"/>
          <w:szCs w:val="28"/>
          <w:lang w:val="en-US" w:eastAsia="ru-RU"/>
        </w:rPr>
        <w:t>XIX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века особен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 хвалила тонкое искусство, с каким Грибоедов «переложил в непринужденные рифмы» живой «раз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говорный язык». Говоря о стихотворных комедиях того времени, один из критиков писал: «У одного Грибо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едова мы находим непринужденный, легкий, совершен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 такой язык, каким говорят у нас в обществах, у не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 одного в сл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оге находим мы колорит русский»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. Творчески решая задачу создания нового литературно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 языка, Грибоедов создал произведение, которое ос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танется в русской литературе величайшим памятни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ком языкового реализма, отразившим в себе все раз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нообразие, всю гибкость живой русской речи.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Создавая свою комедию, Грибоедов обратился к богатствам общ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енародного национального </w:t>
      </w:r>
      <w:r w:rsidR="0054790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языка,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многое почерпнул из них.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Но и его творческая работа, в свою очередь, сделалась общенародным достоянием. На примере «Горя от ума» можно наглядно просле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дить двусторонний процесс взаимосвязи и взаимного обогащения живого разговорного языка народа и язы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 литературного,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Пушкин предсказал, что половина стихов «Горя от ума» войдет в пословицы. Так и случилось: множество грибоедовских словечек и выражений прочно вошли в повседневный речевой обиход народа и живут в нем по сей день. Люди говорят: «все врут календари» или «умеренность и аккуратность», «что за комиссия, соз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датель, быть взрослой дочери отцом!» или «нельзя ли для прогулок подал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ьше выбрать закоулок?», «блажен </w:t>
      </w:r>
      <w:r w:rsidR="0084252E" w:rsidRPr="00FF46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кто верует, тепло тому на свете» или «шел в комна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ту _ попал в другую»,— не замечая даже, что гово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рят стихами Грибоедова.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Широта и верность художественного обобщения, богатство психологического содержания, стремитель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ность и стройность сюжетного развития, разговорная живость, блеск и народность стихотворного языка — все эти качества определили непреходящее значение «Горя от ума», в истории русского искусства. Грибо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едов своей комедией внес громадный вклад в дело об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новления нашей национальной художественной куль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туры, как один из основоположников русского реа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лизма.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«Грибоедов принадлежит к самым могучим прояв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лениям русского духа»,— сказал в свое время Белин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ский. Трагически погибший тридцати четырех лет от роду, Грибоедов не совершил, несомненно, всего, что мог бы совершить по своим творческим силам. Ему не суждено было осуществить многочисленные творче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ские замыслы, поражающие своим широким размахом и глубиной. Гениальный поэт и мыслитель, он остал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ся в истории автором одного прославленного произве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дения. Но Пушкин сказал: «Грибоедов сделал свое: он уже написал «Горе от ума». В этих словах содер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жится признание великой исторической заслуги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Гри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боедова перед русской литературой.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Грибоедов оставил неизгладимый след в истории нашей национальной культуры. В «Горе от ума» он выдвинул главную общественную и идеологическую тему своего переломного времени — тему непримири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мой вражды защитников старого, косного быта и про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возвестников нового мировоззрения, новой, свобод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ной жизни. Эта тема не только не теряла своего значения в течение всего </w:t>
      </w:r>
      <w:r w:rsidR="0084252E" w:rsidRPr="00FF4663">
        <w:rPr>
          <w:rFonts w:ascii="Times New Roman" w:hAnsi="Times New Roman"/>
          <w:color w:val="000000"/>
          <w:sz w:val="28"/>
          <w:szCs w:val="28"/>
          <w:lang w:val="en-US" w:eastAsia="ru-RU"/>
        </w:rPr>
        <w:t>XIX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века, по, напротив, при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обретала все большую остроту, отражая общественно-исторические  противоречия   буржуазной  эпохи.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Этим обстоятельством и определяется, в первую очередь, значение творчества Грибоедова в истории русской культуры. В этом и заключается главным об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разом секрет жизненности и идейного влияния «Горя от ума».  Комедия  никогда  не воспринималась  только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как памятник прошлого, но продолжала активно воз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действовать на русскую общественную мысль и лите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ратуру.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FF4663">
        <w:rPr>
          <w:rFonts w:ascii="Times New Roman" w:hAnsi="Times New Roman"/>
          <w:color w:val="000000"/>
          <w:sz w:val="28"/>
          <w:szCs w:val="28"/>
          <w:lang w:eastAsia="ru-RU"/>
        </w:rPr>
        <w:t>Идеологическое воздействие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r w:rsid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омедии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началось  сра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зу же</w:t>
      </w:r>
      <w:r w:rsid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как  только  Россия узнала ее.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Декабристская литературная критика в лице А</w:t>
      </w:r>
      <w:r w:rsidR="00FF466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А. Бестужева тогда же заявила,   что   «будущее    оценит  достойно   сию   коме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дию  и   поставит   ее  в   числе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первых   творений  народ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ных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». Декабристы  ссылались  на   рукописное «Горе от ума» как на один из важных источников своего «воль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номыслия»,  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утверждая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что   обличительные   монологи Чацкого   «приводили   в   ярость,   будили   ненависть   к деспотизму  к произволу».  Декабристы стремились  ис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пользовать «Горе от ума» в целях революционной аги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тации: весной 1825 года они в несколько рук списыва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 комедию   под   диктовку,   чтобы   распространить   ее по России.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Чацкий, с его революционно-патриотическим вооду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шевлением, гражданским негодованием и думой об «умном» и «бодром» народе, продолжал свое истори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ческое существование как живой художественный об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раз типического пр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едставителя тех людей грибоедов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ского времени, которые на целую 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голову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переросли свое поколение. Чацкий-декабрист, борец за дело, за идею, за правду,— это прямой предшественник демо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кратических героев передовой русской литературы </w:t>
      </w:r>
      <w:r w:rsidR="0084252E" w:rsidRPr="00FF4663">
        <w:rPr>
          <w:rFonts w:ascii="Times New Roman" w:hAnsi="Times New Roman"/>
          <w:color w:val="000000"/>
          <w:sz w:val="28"/>
          <w:szCs w:val="28"/>
          <w:lang w:val="en-US" w:eastAsia="ru-RU"/>
        </w:rPr>
        <w:t>XIX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века.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Русские просветители и революционные демократы не случайно чувствовали глубокую внутреннюю связь и родство с Грибоедовым. Белинский, Герцен, Черны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шевский, Добролюбов, Салтыков-Щедрин неизменно возвращались к мыслям и образам Грибоедова.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FF4663">
        <w:rPr>
          <w:rFonts w:ascii="Times New Roman" w:hAnsi="Times New Roman"/>
          <w:color w:val="000000"/>
          <w:sz w:val="28"/>
          <w:szCs w:val="28"/>
          <w:lang w:eastAsia="ru-RU"/>
        </w:rPr>
        <w:t>«Горе от ума»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питало   революционно-демократиче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скую мысль и в </w:t>
      </w:r>
      <w:r w:rsidR="0084252E" w:rsidRPr="00FF4663">
        <w:rPr>
          <w:rFonts w:ascii="Times New Roman" w:hAnsi="Times New Roman"/>
          <w:color w:val="000000"/>
          <w:sz w:val="28"/>
          <w:szCs w:val="28"/>
          <w:lang w:val="en-US" w:eastAsia="ru-RU"/>
        </w:rPr>
        <w:t>XX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еке. Видный деятель большевист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ской партии Серго   О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рджоникидзе в   каземате   Шлис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сельбургской крепости записал в дневнике свои мысли о Чацком как о «воплощении сложившегося передово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го деятеля  20-х  годов   и   представителя   новых  идей». 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Комедия Грибоедова сыграла важнейшую рол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ь в истории русской литературы 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театра.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Русские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писатели учились у Грибоедова искусству социальной сатиры, реалистическому изображению бы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та и нравов, типической обобщенности образов, непре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взойденной разговорной живости языка. «Горе от ума» открыло собою путь развития русской драматургии, в дальнейшем ознаменованного творчеством «Лер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монто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ва («Маскарад»), Гоголя  и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Островского.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 течение века комедия служила не только неиз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менным украшением русской сцены, но и школой ак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терского мастерства. </w:t>
      </w: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Пожалуй, не было ни одного большого русского актера, который бы не связал свое имя с богатой сценической историей «Гори от ума». Замечательные русские актеры и актрисы несли в на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род слово и мысль Грибоедова, каждый по-своему ре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шая задачу сценического воплощения его неувядаемых образов.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«Горе от ума» давно уже стало всенародным достояни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ем. Еще в начале 70-х годов прошлого века И. А. Гон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чаров, отметивший, что комедия «отличается моло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жавостью, свежестью и более крепкой живучестью от других произведений слова», предрекал ей «нетленную жизнь», утверждал, что она «переживет и еще много эпох, и все не утратит своей жизненности». Это проро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чество полностью оправдалось.</w:t>
      </w:r>
    </w:p>
    <w:p w:rsidR="0084252E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Великая комедия и сейчас остается моложавой и свежей. Она сохранила свое общественное звучание, свою сатирическую соль, свое художественное очаро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вание. Она продолжает триумфаль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ное шествие по сце</w:t>
      </w:r>
      <w:r w:rsidR="000968C0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нам российских театров. Ее изучают в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школе.</w:t>
      </w:r>
    </w:p>
    <w:p w:rsidR="00D27B45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4C5E49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Миллионы русских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людей смеются и негодуют вместе с Грибоедовым. Гнев сатирика-обличит</w:t>
      </w:r>
      <w:r w:rsidR="004C5E49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еля бли</w:t>
      </w:r>
      <w:r w:rsidR="004C5E49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зок и понятен </w:t>
      </w:r>
      <w:r w:rsidR="0084252E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народу, потому что и ныне он воодушевляет на</w:t>
      </w:r>
      <w:r w:rsidR="004C5E49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борьбу против всего косного, ничтожного и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подлого, за всё передовое, великое и благород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ное. Борьба нового</w:t>
      </w:r>
      <w:r w:rsidR="004C5E49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 старым есть закон нашей 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жизни. И Грибоедов — наш союзник в этой борьбе. Созданные им образы, его меткие, разящие изречения, живущие в народной речи, способны и ны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не служить острым оружием сатиры. Они могут по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мочь разоблачению того отрицательного, что еще встречается подчас в нашей жизни, в нашем быту.</w:t>
      </w:r>
    </w:p>
    <w:p w:rsidR="00D27B45" w:rsidRPr="00FF4663" w:rsidRDefault="006E388D" w:rsidP="00FF466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Но  не  только  беспощадный  смех   Грибоедова-обли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чителя  дорог  нам,  но  и  его  горячая  патриотическая страсть и</w:t>
      </w:r>
      <w:r w:rsid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глубокая  вера в Россию.   Он хотел 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видеть родину в силе</w:t>
      </w:r>
      <w:r w:rsidR="004C5E49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славе. Он обличал Фамусовых и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743A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Молчалиных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 имя лучшего будущего родного народа, во имя   его   счастья   и   благоденствия.   За   пошлостью   и подлостью фамусовского мира мы видим в творчестве Грибоедова образ иной России — юной, благородной и устремленной в  будущее,  той  России,  представителем которой выступил Чацкий — провозвестник новой, сво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бодной  жизни.  Этим  в  громадной  мере определяется звучание великой комедии  Грибоедова  в  наше вре</w:t>
      </w:r>
      <w:r w:rsidR="004C5E49" w:rsidRPr="00FF4663">
        <w:rPr>
          <w:rFonts w:ascii="Times New Roman" w:hAnsi="Times New Roman"/>
          <w:color w:val="000000"/>
          <w:sz w:val="28"/>
          <w:szCs w:val="28"/>
          <w:lang w:eastAsia="ru-RU"/>
        </w:rPr>
        <w:t>мя. Комедия   Грибоедова  до  си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>х  пор  овеяна  дыханием жизни, зовущей людей вперед, в будущее, и отметаю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щей со своего пути все старое, отжившее, косное.</w:t>
      </w:r>
    </w:p>
    <w:p w:rsidR="00956EDB" w:rsidRPr="00FF4663" w:rsidRDefault="006E388D" w:rsidP="00FF4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4C5E49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Российский 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народ, построивший новую жизнь, пока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завший всему человечеству прямую и широкую доро</w:t>
      </w:r>
      <w:r w:rsidR="00D27B45" w:rsidRPr="00FF466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гу в лучшее будущее, помнит, ценит и любит великого писателя и его бессмертную комедию. Сейчас, более чем когда-либо, громко и убедительно звучат слова, написанные на могильном памятнике Грибоедова: «Ум и дела твои бессмертны в памяти русской.,.»</w:t>
      </w:r>
      <w:bookmarkStart w:id="0" w:name="_GoBack"/>
      <w:bookmarkEnd w:id="0"/>
    </w:p>
    <w:sectPr w:rsidR="00956EDB" w:rsidRPr="00FF4663" w:rsidSect="00FF46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52E"/>
    <w:rsid w:val="000968C0"/>
    <w:rsid w:val="001919FE"/>
    <w:rsid w:val="002D7015"/>
    <w:rsid w:val="004309A9"/>
    <w:rsid w:val="004C5E49"/>
    <w:rsid w:val="00547905"/>
    <w:rsid w:val="005A7FE2"/>
    <w:rsid w:val="006E388D"/>
    <w:rsid w:val="0084252E"/>
    <w:rsid w:val="00956EDB"/>
    <w:rsid w:val="00A7743A"/>
    <w:rsid w:val="00AD6160"/>
    <w:rsid w:val="00D27B45"/>
    <w:rsid w:val="00F64268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3ECC3BE-B148-4880-9742-B5141E2E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2014-08-10T08:18:00Z</dcterms:created>
  <dcterms:modified xsi:type="dcterms:W3CDTF">2014-08-10T08:18:00Z</dcterms:modified>
</cp:coreProperties>
</file>