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60B" w:rsidRPr="00096399" w:rsidRDefault="008A160B" w:rsidP="00D315AA">
      <w:pPr>
        <w:pStyle w:val="af0"/>
        <w:jc w:val="center"/>
      </w:pPr>
      <w:r w:rsidRPr="00096399">
        <w:t>Министерство образования Республики Беларусь</w:t>
      </w:r>
    </w:p>
    <w:p w:rsidR="00B6547C" w:rsidRPr="00096399" w:rsidRDefault="00B6547C" w:rsidP="00D315AA">
      <w:pPr>
        <w:pStyle w:val="af0"/>
        <w:jc w:val="center"/>
      </w:pPr>
      <w:r w:rsidRPr="00096399">
        <w:t>Министерство образования и науки Российской Федерации</w:t>
      </w:r>
    </w:p>
    <w:p w:rsidR="008A160B" w:rsidRPr="00096399" w:rsidRDefault="008A160B" w:rsidP="00D315AA">
      <w:pPr>
        <w:pStyle w:val="af0"/>
        <w:jc w:val="center"/>
      </w:pPr>
      <w:r w:rsidRPr="00096399">
        <w:t>Государственное учреждение высшего профессионального образования</w:t>
      </w:r>
    </w:p>
    <w:p w:rsidR="008A160B" w:rsidRPr="00096399" w:rsidRDefault="008A160B" w:rsidP="00D315AA">
      <w:pPr>
        <w:pStyle w:val="af0"/>
        <w:jc w:val="center"/>
      </w:pPr>
      <w:r w:rsidRPr="00096399">
        <w:t>«Белорусско-Российский университет»</w:t>
      </w:r>
    </w:p>
    <w:p w:rsidR="008A160B" w:rsidRPr="00096399" w:rsidRDefault="00A70408" w:rsidP="00D315AA">
      <w:pPr>
        <w:pStyle w:val="af0"/>
        <w:jc w:val="center"/>
      </w:pPr>
      <w:r w:rsidRPr="00096399">
        <w:t>Кафедра экономики</w:t>
      </w:r>
    </w:p>
    <w:p w:rsidR="008A160B" w:rsidRPr="00096399" w:rsidRDefault="008A160B" w:rsidP="00D315AA">
      <w:pPr>
        <w:pStyle w:val="af0"/>
        <w:jc w:val="center"/>
      </w:pPr>
    </w:p>
    <w:p w:rsidR="008A160B" w:rsidRPr="00096399" w:rsidRDefault="008A160B" w:rsidP="00D315AA">
      <w:pPr>
        <w:pStyle w:val="af0"/>
        <w:jc w:val="center"/>
      </w:pPr>
    </w:p>
    <w:p w:rsidR="008A160B" w:rsidRPr="00096399" w:rsidRDefault="008A160B" w:rsidP="00D315AA">
      <w:pPr>
        <w:pStyle w:val="af0"/>
        <w:jc w:val="center"/>
      </w:pPr>
    </w:p>
    <w:p w:rsidR="008A160B" w:rsidRPr="00096399" w:rsidRDefault="008A160B" w:rsidP="00D315AA">
      <w:pPr>
        <w:pStyle w:val="af0"/>
        <w:jc w:val="center"/>
      </w:pPr>
    </w:p>
    <w:p w:rsidR="008A160B" w:rsidRPr="00096399" w:rsidRDefault="008A160B" w:rsidP="00D315AA">
      <w:pPr>
        <w:pStyle w:val="af0"/>
        <w:jc w:val="center"/>
      </w:pPr>
    </w:p>
    <w:p w:rsidR="008A160B" w:rsidRPr="00096399" w:rsidRDefault="008A160B" w:rsidP="00D315AA">
      <w:pPr>
        <w:pStyle w:val="af0"/>
        <w:jc w:val="center"/>
      </w:pPr>
    </w:p>
    <w:p w:rsidR="008A160B" w:rsidRPr="00096399" w:rsidRDefault="008A160B" w:rsidP="00D315AA">
      <w:pPr>
        <w:pStyle w:val="af0"/>
        <w:jc w:val="center"/>
      </w:pPr>
    </w:p>
    <w:p w:rsidR="008A160B" w:rsidRPr="00096399" w:rsidRDefault="008A160B" w:rsidP="00D315AA">
      <w:pPr>
        <w:pStyle w:val="af0"/>
        <w:jc w:val="center"/>
      </w:pPr>
      <w:r w:rsidRPr="00096399">
        <w:t>Курсовая работа</w:t>
      </w:r>
    </w:p>
    <w:p w:rsidR="00D315AA" w:rsidRDefault="00A70408" w:rsidP="00D315AA">
      <w:pPr>
        <w:pStyle w:val="af0"/>
        <w:jc w:val="center"/>
      </w:pPr>
      <w:r w:rsidRPr="00096399">
        <w:t>п</w:t>
      </w:r>
      <w:r w:rsidR="008A160B" w:rsidRPr="00096399">
        <w:t>о дисциплине «Макроэкономика»</w:t>
      </w:r>
    </w:p>
    <w:p w:rsidR="008A160B" w:rsidRPr="00096399" w:rsidRDefault="00A70408" w:rsidP="00D315AA">
      <w:pPr>
        <w:pStyle w:val="af0"/>
        <w:jc w:val="center"/>
      </w:pPr>
      <w:r w:rsidRPr="00096399">
        <w:t>на тему:</w:t>
      </w:r>
    </w:p>
    <w:p w:rsidR="008A160B" w:rsidRPr="00096399" w:rsidRDefault="00A70408" w:rsidP="00D315AA">
      <w:pPr>
        <w:pStyle w:val="af0"/>
        <w:jc w:val="center"/>
      </w:pPr>
      <w:r w:rsidRPr="00096399">
        <w:t>«</w:t>
      </w:r>
      <w:r w:rsidR="008A160B" w:rsidRPr="00096399">
        <w:t>Бюджетно-налоговая политика в Республике Беларусь</w:t>
      </w:r>
      <w:r w:rsidRPr="00096399">
        <w:t>»</w:t>
      </w:r>
    </w:p>
    <w:p w:rsidR="008A160B" w:rsidRPr="00096399" w:rsidRDefault="008A160B" w:rsidP="00D315AA">
      <w:pPr>
        <w:pStyle w:val="af0"/>
        <w:jc w:val="center"/>
      </w:pPr>
    </w:p>
    <w:p w:rsidR="005961CD" w:rsidRPr="00096399" w:rsidRDefault="005961CD" w:rsidP="00D315AA">
      <w:pPr>
        <w:pStyle w:val="af0"/>
        <w:jc w:val="center"/>
      </w:pPr>
    </w:p>
    <w:p w:rsidR="008A160B" w:rsidRPr="00096399" w:rsidRDefault="008A160B" w:rsidP="00D315AA">
      <w:pPr>
        <w:pStyle w:val="af0"/>
        <w:jc w:val="center"/>
      </w:pPr>
    </w:p>
    <w:p w:rsidR="008A160B" w:rsidRDefault="008A160B" w:rsidP="00096399">
      <w:pPr>
        <w:pStyle w:val="af0"/>
      </w:pPr>
      <w:r w:rsidRPr="00096399">
        <w:t>Выполнила</w:t>
      </w:r>
      <w:r w:rsidR="00D315AA">
        <w:t xml:space="preserve"> </w:t>
      </w:r>
      <w:r w:rsidR="007D1C16" w:rsidRPr="00096399">
        <w:t>студентка группы</w:t>
      </w:r>
    </w:p>
    <w:p w:rsidR="00D315AA" w:rsidRDefault="008A160B" w:rsidP="00096399">
      <w:pPr>
        <w:pStyle w:val="af0"/>
      </w:pPr>
      <w:r w:rsidRPr="00096399">
        <w:t>Научный рук-ль</w:t>
      </w:r>
      <w:r w:rsidR="00D315AA">
        <w:t xml:space="preserve"> </w:t>
      </w:r>
      <w:r w:rsidRPr="00096399">
        <w:t xml:space="preserve">Доцент кафедры </w:t>
      </w:r>
      <w:r w:rsidR="00A70408" w:rsidRPr="00096399">
        <w:t>«</w:t>
      </w:r>
      <w:r w:rsidRPr="00096399">
        <w:t>Экономика</w:t>
      </w:r>
      <w:r w:rsidR="00A70408" w:rsidRPr="00096399">
        <w:t>»</w:t>
      </w:r>
    </w:p>
    <w:p w:rsidR="00D315AA" w:rsidRDefault="008A160B" w:rsidP="00096399">
      <w:pPr>
        <w:pStyle w:val="af0"/>
      </w:pPr>
      <w:r w:rsidRPr="00096399">
        <w:t>Гнатюк С.Н.</w:t>
      </w:r>
    </w:p>
    <w:p w:rsidR="008A160B" w:rsidRPr="00096399" w:rsidRDefault="008A160B" w:rsidP="00D315AA">
      <w:pPr>
        <w:pStyle w:val="af0"/>
        <w:jc w:val="center"/>
      </w:pPr>
    </w:p>
    <w:p w:rsidR="008A160B" w:rsidRPr="00096399" w:rsidRDefault="008A160B" w:rsidP="00D315AA">
      <w:pPr>
        <w:pStyle w:val="af0"/>
        <w:jc w:val="center"/>
      </w:pPr>
    </w:p>
    <w:p w:rsidR="008A160B" w:rsidRPr="00096399" w:rsidRDefault="008A160B" w:rsidP="00D315AA">
      <w:pPr>
        <w:pStyle w:val="af0"/>
        <w:jc w:val="center"/>
      </w:pPr>
    </w:p>
    <w:p w:rsidR="008A160B" w:rsidRPr="00096399" w:rsidRDefault="008A160B" w:rsidP="00D315AA">
      <w:pPr>
        <w:pStyle w:val="af0"/>
        <w:jc w:val="center"/>
      </w:pPr>
    </w:p>
    <w:p w:rsidR="008A160B" w:rsidRPr="00096399" w:rsidRDefault="008A160B" w:rsidP="00D315AA">
      <w:pPr>
        <w:pStyle w:val="af0"/>
        <w:jc w:val="center"/>
      </w:pPr>
    </w:p>
    <w:p w:rsidR="008A160B" w:rsidRPr="00096399" w:rsidRDefault="008A160B" w:rsidP="00D315AA">
      <w:pPr>
        <w:pStyle w:val="af0"/>
        <w:jc w:val="center"/>
      </w:pPr>
    </w:p>
    <w:p w:rsidR="008A160B" w:rsidRPr="00096399" w:rsidRDefault="008A160B" w:rsidP="00D315AA">
      <w:pPr>
        <w:pStyle w:val="af0"/>
        <w:jc w:val="center"/>
      </w:pPr>
      <w:r w:rsidRPr="00096399">
        <w:t>Могилев 2008</w:t>
      </w:r>
    </w:p>
    <w:p w:rsidR="00D315AA" w:rsidRDefault="00D315AA" w:rsidP="00096399">
      <w:pPr>
        <w:pStyle w:val="af0"/>
      </w:pPr>
      <w:r>
        <w:br w:type="page"/>
        <w:t>Содержание</w:t>
      </w:r>
    </w:p>
    <w:p w:rsidR="00D315AA" w:rsidRDefault="00D315AA" w:rsidP="00096399">
      <w:pPr>
        <w:pStyle w:val="af0"/>
      </w:pPr>
    </w:p>
    <w:p w:rsidR="00D315AA" w:rsidRDefault="00EB3C68" w:rsidP="00D315AA">
      <w:pPr>
        <w:pStyle w:val="af0"/>
        <w:ind w:firstLine="0"/>
        <w:jc w:val="left"/>
      </w:pPr>
      <w:r w:rsidRPr="00096399">
        <w:t>Введение</w:t>
      </w:r>
    </w:p>
    <w:p w:rsidR="00D315AA" w:rsidRDefault="00EB3C68" w:rsidP="00D315AA">
      <w:pPr>
        <w:pStyle w:val="af0"/>
        <w:ind w:firstLine="0"/>
        <w:jc w:val="left"/>
      </w:pPr>
      <w:r w:rsidRPr="00096399">
        <w:t>1.</w:t>
      </w:r>
      <w:r w:rsidR="007E4A5A" w:rsidRPr="00096399">
        <w:t>Цели и формы реализации бюджетно-налоговой политик</w:t>
      </w:r>
      <w:r w:rsidRPr="00096399">
        <w:t>и</w:t>
      </w:r>
    </w:p>
    <w:p w:rsidR="00D315AA" w:rsidRDefault="00A302E9" w:rsidP="00D315AA">
      <w:pPr>
        <w:pStyle w:val="af0"/>
        <w:ind w:firstLine="0"/>
        <w:jc w:val="left"/>
      </w:pPr>
      <w:r w:rsidRPr="00096399">
        <w:t>1.1 Сущность,</w:t>
      </w:r>
      <w:r w:rsidR="00EB3C68" w:rsidRPr="00096399">
        <w:t xml:space="preserve"> виды </w:t>
      </w:r>
      <w:r w:rsidRPr="00096399">
        <w:t xml:space="preserve">и формы </w:t>
      </w:r>
      <w:r w:rsidR="00EB3C68" w:rsidRPr="00096399">
        <w:t>бюджетно-налоговой полити</w:t>
      </w:r>
      <w:r w:rsidRPr="00096399">
        <w:t>ки</w:t>
      </w:r>
    </w:p>
    <w:p w:rsidR="00EB3C68" w:rsidRPr="00096399" w:rsidRDefault="00EB3C68" w:rsidP="00D315AA">
      <w:pPr>
        <w:pStyle w:val="af0"/>
        <w:ind w:firstLine="0"/>
        <w:jc w:val="left"/>
      </w:pPr>
      <w:r w:rsidRPr="00096399">
        <w:t xml:space="preserve">1.2 </w:t>
      </w:r>
      <w:r w:rsidR="0006200E" w:rsidRPr="00096399">
        <w:t>Эффективность бюджетно-налоговой политики. Её измерение</w:t>
      </w:r>
    </w:p>
    <w:p w:rsidR="00D315AA" w:rsidRDefault="00EB3C68" w:rsidP="00D315AA">
      <w:pPr>
        <w:pStyle w:val="af0"/>
        <w:ind w:firstLine="0"/>
        <w:jc w:val="left"/>
      </w:pPr>
      <w:r w:rsidRPr="00096399">
        <w:t>2.</w:t>
      </w:r>
      <w:r w:rsidR="007E4A5A" w:rsidRPr="00096399">
        <w:t>Монетаризм и кейнсианство о механизме реализации и эффективности</w:t>
      </w:r>
      <w:r w:rsidR="00D315AA">
        <w:t xml:space="preserve"> </w:t>
      </w:r>
      <w:r w:rsidR="00372251" w:rsidRPr="00096399">
        <w:t>бюджетно-налоговой полити</w:t>
      </w:r>
      <w:r w:rsidR="00D315AA">
        <w:t>ки</w:t>
      </w:r>
    </w:p>
    <w:p w:rsidR="00D315AA" w:rsidRDefault="00491F82" w:rsidP="00D315AA">
      <w:pPr>
        <w:pStyle w:val="af0"/>
        <w:ind w:firstLine="0"/>
        <w:jc w:val="left"/>
      </w:pPr>
      <w:r w:rsidRPr="00096399">
        <w:t>2</w:t>
      </w:r>
      <w:r w:rsidR="00372251" w:rsidRPr="00096399">
        <w:t xml:space="preserve">.1 </w:t>
      </w:r>
      <w:r w:rsidR="00A302E9" w:rsidRPr="00096399">
        <w:t>Бюджетно-налоговая политика. Кейнсианская концепция</w:t>
      </w:r>
    </w:p>
    <w:p w:rsidR="00A302E9" w:rsidRPr="00096399" w:rsidRDefault="00A302E9" w:rsidP="00D315AA">
      <w:pPr>
        <w:pStyle w:val="af0"/>
        <w:ind w:firstLine="0"/>
        <w:jc w:val="left"/>
      </w:pPr>
      <w:r w:rsidRPr="00096399">
        <w:t>2.2 Бюджетно-налоговая политика. Монетаристская концепция</w:t>
      </w:r>
    </w:p>
    <w:p w:rsidR="00D315AA" w:rsidRDefault="00EB3C68" w:rsidP="00D315AA">
      <w:pPr>
        <w:pStyle w:val="af0"/>
        <w:ind w:firstLine="0"/>
        <w:jc w:val="left"/>
      </w:pPr>
      <w:r w:rsidRPr="00096399">
        <w:t>3.</w:t>
      </w:r>
      <w:r w:rsidR="007E4A5A" w:rsidRPr="00096399">
        <w:t>Особен</w:t>
      </w:r>
      <w:r w:rsidR="00831EC2" w:rsidRPr="00096399">
        <w:t>ности формирования и реализации</w:t>
      </w:r>
      <w:r w:rsidR="00D315AA">
        <w:t xml:space="preserve"> </w:t>
      </w:r>
      <w:r w:rsidR="00372251" w:rsidRPr="00096399">
        <w:t>бюджетно-налоговой полити</w:t>
      </w:r>
      <w:r w:rsidR="007E4A5A" w:rsidRPr="00096399">
        <w:t>ки в Республике Беларусь</w:t>
      </w:r>
    </w:p>
    <w:p w:rsidR="00D315AA" w:rsidRDefault="00372251" w:rsidP="00D315AA">
      <w:pPr>
        <w:pStyle w:val="af0"/>
        <w:ind w:firstLine="0"/>
        <w:jc w:val="left"/>
      </w:pPr>
      <w:r w:rsidRPr="00096399">
        <w:t>3.1</w:t>
      </w:r>
      <w:r w:rsidR="00B460FE" w:rsidRPr="00096399">
        <w:t>Основные направления бюджетно-налоговой политики в Республике Беларусь</w:t>
      </w:r>
    </w:p>
    <w:p w:rsidR="00B460FE" w:rsidRPr="00096399" w:rsidRDefault="00B460FE" w:rsidP="00D315AA">
      <w:pPr>
        <w:pStyle w:val="af0"/>
        <w:ind w:firstLine="0"/>
        <w:jc w:val="left"/>
      </w:pPr>
      <w:r w:rsidRPr="00096399">
        <w:t>3.2Особенности фискальной политики в условиях современной Беларуси</w:t>
      </w:r>
    </w:p>
    <w:p w:rsidR="001448DF" w:rsidRPr="00096399" w:rsidRDefault="00B460FE" w:rsidP="00D315AA">
      <w:pPr>
        <w:pStyle w:val="af0"/>
        <w:ind w:firstLine="0"/>
        <w:jc w:val="left"/>
      </w:pPr>
      <w:r w:rsidRPr="00096399">
        <w:t>Заключ</w:t>
      </w:r>
      <w:r w:rsidR="00A70408" w:rsidRPr="00096399">
        <w:t>е</w:t>
      </w:r>
      <w:r w:rsidRPr="00096399">
        <w:t>ние</w:t>
      </w:r>
    </w:p>
    <w:p w:rsidR="00D315AA" w:rsidRDefault="00B460FE" w:rsidP="00D315AA">
      <w:pPr>
        <w:pStyle w:val="af0"/>
        <w:ind w:firstLine="0"/>
        <w:jc w:val="left"/>
      </w:pPr>
      <w:r w:rsidRPr="00096399">
        <w:t>Список использованных источников</w:t>
      </w:r>
    </w:p>
    <w:p w:rsidR="001448DF" w:rsidRPr="00096399" w:rsidRDefault="001448DF" w:rsidP="00D315AA">
      <w:pPr>
        <w:pStyle w:val="af0"/>
        <w:ind w:firstLine="0"/>
        <w:jc w:val="left"/>
      </w:pPr>
    </w:p>
    <w:p w:rsidR="0048121F" w:rsidRDefault="00D315AA" w:rsidP="00096399">
      <w:pPr>
        <w:pStyle w:val="af0"/>
      </w:pPr>
      <w:r>
        <w:br w:type="page"/>
      </w:r>
      <w:r w:rsidR="0048121F" w:rsidRPr="00096399">
        <w:t>Введение</w:t>
      </w:r>
    </w:p>
    <w:p w:rsidR="00D315AA" w:rsidRPr="00096399" w:rsidRDefault="00D315AA" w:rsidP="00096399">
      <w:pPr>
        <w:pStyle w:val="af0"/>
      </w:pPr>
    </w:p>
    <w:p w:rsidR="00B460FE" w:rsidRPr="00096399" w:rsidRDefault="00B460FE" w:rsidP="00096399">
      <w:pPr>
        <w:pStyle w:val="af0"/>
      </w:pPr>
      <w:r w:rsidRPr="00096399">
        <w:t>Стандартное определение фискальной политики обычно указывает на совокупность мер, предпринимаемых правительством по оптимизации государственных расходов и налогообложения для решения стратегических государственных задач. Более широкое определение лишь уточняет инструменты и цели, стоящие перед экономикой: меры правительства по изменению государственных расходов, налогообложения и состояния государственного бюджета, направленные на обеспечение полной занятости, равновесия платежного баланса и экономического роста при производстве неинфляционного валового продукта.</w:t>
      </w:r>
    </w:p>
    <w:p w:rsidR="00B460FE" w:rsidRPr="00096399" w:rsidRDefault="00B460FE" w:rsidP="00096399">
      <w:pPr>
        <w:pStyle w:val="af0"/>
      </w:pPr>
      <w:r w:rsidRPr="00096399">
        <w:t>В отечественной экономической литературе часто используется несколько категорий для одного и того же понятия: фискальная политика, бюджетно-налоговая политика, налогово-бюджетная политика и др.</w:t>
      </w:r>
      <w:r w:rsidR="00D315AA">
        <w:t xml:space="preserve"> </w:t>
      </w:r>
      <w:r w:rsidR="000E7298" w:rsidRPr="00096399">
        <w:t>Очевидно, что многообразие</w:t>
      </w:r>
      <w:r w:rsidR="00D315AA">
        <w:t xml:space="preserve"> </w:t>
      </w:r>
      <w:r w:rsidR="000E7298" w:rsidRPr="00096399">
        <w:t>терминов происходит из-за отсутствия прямого синонима в русском языке при переводе с латыни или английского языка (fiscal - фискальный, финансовый).</w:t>
      </w:r>
    </w:p>
    <w:p w:rsidR="00D315AA" w:rsidRDefault="0048121F" w:rsidP="00096399">
      <w:pPr>
        <w:pStyle w:val="af0"/>
      </w:pPr>
      <w:r w:rsidRPr="00096399">
        <w:t>Понятие бюджетно-налоговой политики в экономической литературе тесно связано с бюджетно-налоговой системой, которая посредством неё создаётся, и рассматривается как составная часть экономической политики, проводимой государством в области государственных расходов и налогов.</w:t>
      </w:r>
    </w:p>
    <w:p w:rsidR="0048121F" w:rsidRPr="00096399" w:rsidRDefault="0048121F" w:rsidP="00096399">
      <w:pPr>
        <w:pStyle w:val="af0"/>
      </w:pPr>
      <w:r w:rsidRPr="00096399">
        <w:t>Используя ту или иную форму воздействия на экономику, государство и</w:t>
      </w:r>
      <w:r w:rsidR="00D315AA">
        <w:t xml:space="preserve"> </w:t>
      </w:r>
      <w:r w:rsidRPr="00096399">
        <w:t>его институты выбирает методы, с помощью которых осуществляет регулирование.</w:t>
      </w:r>
    </w:p>
    <w:p w:rsidR="0048121F" w:rsidRPr="00096399" w:rsidRDefault="0048121F" w:rsidP="00096399">
      <w:pPr>
        <w:pStyle w:val="af0"/>
      </w:pPr>
      <w:r w:rsidRPr="00096399">
        <w:t>Бюджетно-налоговая (фискальная) политика может преследовать тактические и стратегические цели, в зависимости от того, какой период она охватывает и какой эффект (краткосрочный или долгосрочный) предполагает в качестве результата.</w:t>
      </w:r>
    </w:p>
    <w:p w:rsidR="00B460FE" w:rsidRPr="00096399" w:rsidRDefault="0048121F" w:rsidP="00096399">
      <w:pPr>
        <w:pStyle w:val="af0"/>
      </w:pPr>
      <w:r w:rsidRPr="00096399">
        <w:t>Целями государственной фискальной политики могут быть: обеспечение выравнивания уровня доходов граждан, поддержание социально значимых отраслей дотациями и инвестициями, стимулирование малого бизнеса, чистого экспорта, стабилизация экономики, ограничение доступа импорта на внутренний рынок и др.</w:t>
      </w:r>
    </w:p>
    <w:p w:rsidR="0048121F" w:rsidRPr="00096399" w:rsidRDefault="0048121F" w:rsidP="00096399">
      <w:pPr>
        <w:pStyle w:val="af0"/>
      </w:pPr>
      <w:r w:rsidRPr="00096399">
        <w:t>Используя ту или иную форму воздействия на экономику, государство его институтов выбирает методы, с помощью которых осуществляет регулирование. В данной главе будет рассмотрена бюджетно-налоговая политика как составная часть экономической политики и система мер, проводимых государством в области государственных расходов и налогов.</w:t>
      </w:r>
    </w:p>
    <w:p w:rsidR="0048121F" w:rsidRPr="00096399" w:rsidRDefault="0048121F" w:rsidP="00096399">
      <w:pPr>
        <w:pStyle w:val="af0"/>
      </w:pPr>
      <w:r w:rsidRPr="00096399">
        <w:t>Национальная фискальная политика должна базироваться на определённой государственной концепции налогообложения, учитывающей объективные факторы экономического развития и макроэкономические тенденции, и характеризоваться системными, взаимосвязанными изменениями налогового законодательства и масштабностью осуществляемых правительством мероприятий экономической политики.</w:t>
      </w:r>
    </w:p>
    <w:p w:rsidR="00D315AA" w:rsidRDefault="00C86D16" w:rsidP="00096399">
      <w:pPr>
        <w:pStyle w:val="af0"/>
      </w:pPr>
      <w:r w:rsidRPr="00096399">
        <w:t>В настоящее время существует множество публикаций, имеющих отношение к фискальной политике государства. Так, проблемы бюджетной политики в системе госрегулирования рассматривали в разное время Дж. М. Кейнс,</w:t>
      </w:r>
      <w:r w:rsidR="00A70408" w:rsidRPr="00096399">
        <w:t xml:space="preserve"> В.Леонтьев, А. Маршалл, П. Саму</w:t>
      </w:r>
      <w:r w:rsidRPr="00096399">
        <w:t>эл</w:t>
      </w:r>
      <w:r w:rsidR="00A70408" w:rsidRPr="00096399">
        <w:t>ь</w:t>
      </w:r>
      <w:r w:rsidRPr="00096399">
        <w:t>сон, Х. Хаузер, С. Фишер, Э. Прескотт</w:t>
      </w:r>
      <w:r w:rsidR="00A70408" w:rsidRPr="00096399">
        <w:t>.</w:t>
      </w:r>
      <w:r w:rsidRPr="00096399">
        <w:t xml:space="preserve"> Вопросы эффективности бюджетной политики</w:t>
      </w:r>
      <w:r w:rsidR="00D315AA">
        <w:t xml:space="preserve"> </w:t>
      </w:r>
      <w:r w:rsidRPr="00096399">
        <w:t>были приоритетными в работах В.Г. Панскова, С.Ю. Глазьева, В. Л. Перламутрова. Отдельные</w:t>
      </w:r>
      <w:r w:rsidR="00D315AA">
        <w:t xml:space="preserve"> </w:t>
      </w:r>
      <w:r w:rsidRPr="00096399">
        <w:t>аспекты налоговой политики и бюджетно-налогового регулирования изложены в работах таких белорусских ученых, как Г.А. Шмарловская, И.В. Новикова, Е.Ф. Киреева, Е.Г. Каштанова.</w:t>
      </w:r>
    </w:p>
    <w:p w:rsidR="00C86D16" w:rsidRPr="00096399" w:rsidRDefault="00C86D16" w:rsidP="00096399">
      <w:pPr>
        <w:pStyle w:val="af0"/>
      </w:pPr>
      <w:r w:rsidRPr="00096399">
        <w:t>Современные исследования фискальной политики в отечественной и зарубежной литературе можно свести к шести основным направлениям:</w:t>
      </w:r>
    </w:p>
    <w:p w:rsidR="00C86D16" w:rsidRPr="00096399" w:rsidRDefault="00C86D16" w:rsidP="00096399">
      <w:pPr>
        <w:pStyle w:val="af0"/>
      </w:pPr>
      <w:r w:rsidRPr="00096399">
        <w:t>1)Анализ краткосрочного состояния фискальной политики в стране (акцент на «автоматических стабилизаторах»).</w:t>
      </w:r>
    </w:p>
    <w:p w:rsidR="00C86D16" w:rsidRPr="00096399" w:rsidRDefault="00C86D16" w:rsidP="00096399">
      <w:pPr>
        <w:pStyle w:val="af0"/>
      </w:pPr>
      <w:r w:rsidRPr="00096399">
        <w:t>2)Рассмотрение средне- и долгосрочных эффектов фискальной политики.</w:t>
      </w:r>
    </w:p>
    <w:p w:rsidR="00C86D16" w:rsidRPr="00096399" w:rsidRDefault="00C86D16" w:rsidP="00096399">
      <w:pPr>
        <w:pStyle w:val="af0"/>
      </w:pPr>
      <w:r w:rsidRPr="00096399">
        <w:t>3)Достижение фискальной устойчивости.</w:t>
      </w:r>
    </w:p>
    <w:p w:rsidR="00C86D16" w:rsidRPr="00096399" w:rsidRDefault="00C86D16" w:rsidP="00096399">
      <w:pPr>
        <w:pStyle w:val="af0"/>
      </w:pPr>
      <w:r w:rsidRPr="00096399">
        <w:t>4)Гарантии успешной реализации фискальной политики.</w:t>
      </w:r>
    </w:p>
    <w:p w:rsidR="00C86D16" w:rsidRPr="00096399" w:rsidRDefault="00C86D16" w:rsidP="00096399">
      <w:pPr>
        <w:pStyle w:val="af0"/>
      </w:pPr>
      <w:r w:rsidRPr="00096399">
        <w:t>5)Структурное содержание фискальной политики.</w:t>
      </w:r>
    </w:p>
    <w:p w:rsidR="00C86D16" w:rsidRPr="00096399" w:rsidRDefault="00C86D16" w:rsidP="00096399">
      <w:pPr>
        <w:pStyle w:val="af0"/>
      </w:pPr>
      <w:r w:rsidRPr="00096399">
        <w:t>6)Важность качества, прозрачности бюджетного процесса, хорошего государственного управления.</w:t>
      </w:r>
    </w:p>
    <w:p w:rsidR="006B07FE" w:rsidRPr="00096399" w:rsidRDefault="006B07FE" w:rsidP="00096399">
      <w:pPr>
        <w:pStyle w:val="af0"/>
      </w:pPr>
      <w:r w:rsidRPr="00096399">
        <w:t>Целью нашей работы является изучение теоретических аспектов бюджетно-налоговой политики и особенностей её в Республике Беларусь.</w:t>
      </w:r>
    </w:p>
    <w:p w:rsidR="00C86D16" w:rsidRPr="00096399" w:rsidRDefault="006B07FE" w:rsidP="00096399">
      <w:pPr>
        <w:pStyle w:val="af0"/>
      </w:pPr>
      <w:r w:rsidRPr="00096399">
        <w:t>Задачи:</w:t>
      </w:r>
    </w:p>
    <w:p w:rsidR="006B07FE" w:rsidRPr="00096399" w:rsidRDefault="006B07FE" w:rsidP="00096399">
      <w:pPr>
        <w:pStyle w:val="af0"/>
      </w:pPr>
      <w:r w:rsidRPr="00096399">
        <w:t>1)Рассмотреть сущность, виды и формы бюджетно-налоговой политики в мировой экономической литературе.</w:t>
      </w:r>
    </w:p>
    <w:p w:rsidR="006B07FE" w:rsidRPr="00096399" w:rsidRDefault="006B07FE" w:rsidP="00096399">
      <w:pPr>
        <w:pStyle w:val="af0"/>
      </w:pPr>
      <w:r w:rsidRPr="00096399">
        <w:t>2)Выяснить вопрос экономической эффективности бюджетно-налоговой политики и её измерение.</w:t>
      </w:r>
    </w:p>
    <w:p w:rsidR="006B07FE" w:rsidRPr="00096399" w:rsidRDefault="006B07FE" w:rsidP="00096399">
      <w:pPr>
        <w:pStyle w:val="af0"/>
      </w:pPr>
      <w:r w:rsidRPr="00096399">
        <w:t>3)Рассмотреть кейнсианскую и монетаристскую концепции бюджетно-налоговой политики.</w:t>
      </w:r>
    </w:p>
    <w:p w:rsidR="00D315AA" w:rsidRDefault="006B07FE" w:rsidP="00096399">
      <w:pPr>
        <w:pStyle w:val="af0"/>
      </w:pPr>
      <w:r w:rsidRPr="00096399">
        <w:t>4)Рассмотреть и проанализировать формирование и реализацию бюджетно-налоговой политики в Республике Беларусь.</w:t>
      </w:r>
    </w:p>
    <w:p w:rsidR="006B07FE" w:rsidRPr="00096399" w:rsidRDefault="006B07FE" w:rsidP="00096399">
      <w:pPr>
        <w:pStyle w:val="af0"/>
      </w:pPr>
    </w:p>
    <w:p w:rsidR="007E4A5A" w:rsidRPr="00096399" w:rsidRDefault="00D315AA" w:rsidP="00096399">
      <w:pPr>
        <w:pStyle w:val="af0"/>
      </w:pPr>
      <w:r>
        <w:br w:type="page"/>
      </w:r>
      <w:r w:rsidR="0006200E" w:rsidRPr="00096399">
        <w:t>1.</w:t>
      </w:r>
      <w:r>
        <w:t xml:space="preserve"> </w:t>
      </w:r>
      <w:r w:rsidR="007E4A5A" w:rsidRPr="00096399">
        <w:t>Цели и формы реализации бюджетно-налоговой политики</w:t>
      </w:r>
    </w:p>
    <w:p w:rsidR="00014F57" w:rsidRPr="00096399" w:rsidRDefault="00014F57" w:rsidP="00096399">
      <w:pPr>
        <w:pStyle w:val="af0"/>
      </w:pPr>
    </w:p>
    <w:p w:rsidR="0006200E" w:rsidRPr="00096399" w:rsidRDefault="0006200E" w:rsidP="00096399">
      <w:pPr>
        <w:pStyle w:val="af0"/>
      </w:pPr>
      <w:r w:rsidRPr="00096399">
        <w:t>1.1</w:t>
      </w:r>
      <w:r w:rsidR="00D315AA">
        <w:t xml:space="preserve"> </w:t>
      </w:r>
      <w:r w:rsidRPr="00096399">
        <w:t>Сущность и виды бюджетно-налоговой политики</w:t>
      </w:r>
    </w:p>
    <w:p w:rsidR="00014F57" w:rsidRPr="00096399" w:rsidRDefault="00014F57" w:rsidP="00096399">
      <w:pPr>
        <w:pStyle w:val="af0"/>
      </w:pPr>
    </w:p>
    <w:p w:rsidR="007E4A5A" w:rsidRPr="00096399" w:rsidRDefault="007E4A5A" w:rsidP="00096399">
      <w:pPr>
        <w:pStyle w:val="af0"/>
      </w:pPr>
      <w:r w:rsidRPr="00096399">
        <w:t>Фискальная, или бюджетно-налоговая, политика – это совокупность средств и мероприятий государства, направленных на изменение порядка государственных расходов, налогообложения, предоставления льгот, субсидий, трансфертных платежей. Она проводится с целью аккумулирования финансовых ресурсов и воздействия на достижение макроэкономической стабильности, перераспределение ресурсов и доходов, обеспечение полной занятости, производство неинфляционного продукта, а в сочетании с мерами кредитно-денежной политики оказывает влияние на чистый экспорт</w:t>
      </w:r>
      <w:r w:rsidR="00014F57" w:rsidRPr="00096399">
        <w:t xml:space="preserve"> </w:t>
      </w:r>
      <w:r w:rsidRPr="00096399">
        <w:t>(импорт) товаров и услуг.</w:t>
      </w:r>
      <w:r w:rsidR="004D22BA" w:rsidRPr="00096399">
        <w:t xml:space="preserve"> [1</w:t>
      </w:r>
      <w:r w:rsidR="000F41CD" w:rsidRPr="00096399">
        <w:t>3</w:t>
      </w:r>
      <w:r w:rsidR="004D22BA" w:rsidRPr="00096399">
        <w:t>, c.285]</w:t>
      </w:r>
    </w:p>
    <w:p w:rsidR="00D315AA" w:rsidRDefault="007E4A5A" w:rsidP="00096399">
      <w:pPr>
        <w:pStyle w:val="af0"/>
      </w:pPr>
      <w:r w:rsidRPr="00096399">
        <w:t>Основными инструментами налогово-бюджетной политики являются налоговые и бюджетные регулято</w:t>
      </w:r>
      <w:r w:rsidR="00014F57" w:rsidRPr="00096399">
        <w:t xml:space="preserve">ры. </w:t>
      </w:r>
      <w:r w:rsidRPr="00096399">
        <w:t>К налоговым регуляторам относятся виды налогов и платежей, их структура, объекты обложения, субъекты платежей, источники налогов, ставки, льготы, санкции, сроки взимания, способы внесения.</w:t>
      </w:r>
      <w:r w:rsidR="00E024C3" w:rsidRPr="00096399">
        <w:t xml:space="preserve"> </w:t>
      </w:r>
      <w:r w:rsidRPr="00096399">
        <w:t>Бюджетные регуляторы – это уровень централизации средств государством, соотношение между федеральным или республиканским и местными бюджетами, дефицит бюджета, соотношение между государственным бюджетом и внебюджетными фондами, бюджетная классификация статей доходов и расходов и др.</w:t>
      </w:r>
    </w:p>
    <w:p w:rsidR="007E4A5A" w:rsidRPr="00096399" w:rsidRDefault="007E4A5A" w:rsidP="00096399">
      <w:pPr>
        <w:pStyle w:val="af0"/>
      </w:pPr>
      <w:r w:rsidRPr="00096399">
        <w:t>Фискальная политика в зависимости от механизма реагирования на изменения экономической ситуации подразделяется на дискреционную и недискреционную</w:t>
      </w:r>
      <w:r w:rsidR="00F05502" w:rsidRPr="00096399">
        <w:t xml:space="preserve"> </w:t>
      </w:r>
      <w:r w:rsidRPr="00096399">
        <w:t>(автоматическую), в соответствии с чем определяется механизм её функционирования конкретизируются формы и методы регулирования.</w:t>
      </w:r>
    </w:p>
    <w:p w:rsidR="007E4A5A" w:rsidRPr="00096399" w:rsidRDefault="007E4A5A" w:rsidP="00096399">
      <w:pPr>
        <w:pStyle w:val="af0"/>
      </w:pPr>
      <w:r w:rsidRPr="00096399">
        <w:t>Дискреционная фискальная политика основывается на решениях правительства, которое, манипулируя налоговыми ставками или структурой налогообложения, уровнем государственных расходов воздействует на формирование совокупного спроса и совокупного предложения, реальный объём национального продукта, уровня занятости, инфляции и цен.</w:t>
      </w:r>
    </w:p>
    <w:p w:rsidR="007E4A5A" w:rsidRPr="00096399" w:rsidRDefault="007E4A5A" w:rsidP="00096399">
      <w:pPr>
        <w:pStyle w:val="af0"/>
      </w:pPr>
      <w:r w:rsidRPr="00096399">
        <w:t>Независимо от решений правительства формируется автоматическая бюджетно-налоговая политика, обусловленная возможностью автоматических изменений уровня государственных расходов и налоговых поступлений при перемене экономических условий. Это политика встроенных стабилизаторов – механизмов, работающих в режиме саморегулирования, которые компенсируют изменения в общем объёме и структуре плановых затрат и инвестиций. Встроенные стабилизаторы могут повышать дефицит государственного бюджета(или сокращать его положительное сальдо) в период спада и увеличивать положительное сальдо(или уменьшать дефицит) в период инфляции без принятия специальных решений со стороны правительства. К встроенным стабилизаторам относятся: налоги, пособия по безработице, социальные выплаты, которые служат для ослабления реакции экономической системы на изменения объёма производства товаров и услуг, уровня цен и процентных ставок. Ведущая роль здесь принадлежит</w:t>
      </w:r>
      <w:r w:rsidR="00D315AA">
        <w:t xml:space="preserve"> </w:t>
      </w:r>
      <w:r w:rsidRPr="00096399">
        <w:t>налогам.</w:t>
      </w:r>
    </w:p>
    <w:p w:rsidR="007E4A5A" w:rsidRPr="00096399" w:rsidRDefault="007E4A5A" w:rsidP="00096399">
      <w:pPr>
        <w:pStyle w:val="af0"/>
      </w:pPr>
      <w:r w:rsidRPr="00096399">
        <w:t>Действие встроенных стабилизаторов объясняется следующим образом.</w:t>
      </w:r>
    </w:p>
    <w:p w:rsidR="007E4A5A" w:rsidRPr="00096399" w:rsidRDefault="007E4A5A" w:rsidP="00096399">
      <w:pPr>
        <w:pStyle w:val="af0"/>
      </w:pPr>
      <w:r w:rsidRPr="00096399">
        <w:t>В период спада растет безработица и автоматически увеличиваются расходы бюджета на выплату социальных пособий, следовательно, растут доходы населения и совокупный спрос. В период подъема экономики складывается противоположная</w:t>
      </w:r>
      <w:r w:rsidR="00D315AA">
        <w:t xml:space="preserve"> </w:t>
      </w:r>
      <w:r w:rsidRPr="00096399">
        <w:t>ситуация.</w:t>
      </w:r>
    </w:p>
    <w:p w:rsidR="007E4A5A" w:rsidRPr="00096399" w:rsidRDefault="007E4A5A" w:rsidP="00096399">
      <w:pPr>
        <w:pStyle w:val="af0"/>
      </w:pPr>
      <w:r w:rsidRPr="00096399">
        <w:t>Правительства проводят дискреционную, так называемую стабилизационную, фискальную политику, которая в зависимости от фазы экономического цикла может быть сдерживающей или стимулирующей</w:t>
      </w:r>
      <w:r w:rsidR="006544B0" w:rsidRPr="00096399">
        <w:t xml:space="preserve"> </w:t>
      </w:r>
      <w:r w:rsidRPr="00096399">
        <w:t>(дефицитной).</w:t>
      </w:r>
    </w:p>
    <w:p w:rsidR="007E4A5A" w:rsidRPr="00096399" w:rsidRDefault="007E4A5A" w:rsidP="00096399">
      <w:pPr>
        <w:pStyle w:val="af0"/>
      </w:pPr>
      <w:r w:rsidRPr="00096399">
        <w:t>Сдерживающая фискальная политика проводится на этапе экономического подъема с целью преодоления инфляции, вызванной</w:t>
      </w:r>
      <w:r w:rsidR="00D315AA">
        <w:t xml:space="preserve"> </w:t>
      </w:r>
      <w:r w:rsidRPr="00096399">
        <w:t>избыточным спросом. Она направлена на ограничение деловой активности, уменьшение реального объема ВНП по сравнению с его потенциальным уровнем. Механизм реализации сдерживающей политики предполагает увеличение чистых налогов</w:t>
      </w:r>
      <w:r w:rsidR="004D22BA" w:rsidRPr="00096399">
        <w:t xml:space="preserve"> </w:t>
      </w:r>
      <w:r w:rsidRPr="00096399">
        <w:t>(разность между доходом правительства, полученным от взимания налогов, и правительственными трансфертными платежами) или их рост в сочетании с уменьшением правительственных расходов</w:t>
      </w:r>
      <w:r w:rsidR="004D22BA" w:rsidRPr="00096399">
        <w:t xml:space="preserve"> </w:t>
      </w:r>
      <w:r w:rsidRPr="00096399">
        <w:t>(закупок и заказов), что компенсирует ожидаемое оживление совокупного спроса в частном секторе экономики.</w:t>
      </w:r>
    </w:p>
    <w:p w:rsidR="007E4A5A" w:rsidRPr="00096399" w:rsidRDefault="007E4A5A" w:rsidP="00096399">
      <w:pPr>
        <w:pStyle w:val="af0"/>
      </w:pPr>
      <w:r w:rsidRPr="00096399">
        <w:t>Стимулирующая</w:t>
      </w:r>
      <w:r w:rsidR="00A70408" w:rsidRPr="00096399">
        <w:t xml:space="preserve"> </w:t>
      </w:r>
      <w:r w:rsidRPr="00096399">
        <w:t>(дефицитная) фискальная политика осуществляется в период спада производства при значительном уровне безработицы посредством мероприятий, направленных на снижение чистых налогов или на сочетание снижения чистых налогов</w:t>
      </w:r>
      <w:r w:rsidR="00D315AA">
        <w:t xml:space="preserve"> </w:t>
      </w:r>
      <w:r w:rsidRPr="00096399">
        <w:t>с увеличением государственных расходов.</w:t>
      </w:r>
      <w:r w:rsidR="00860C2A" w:rsidRPr="00096399">
        <w:t>[1</w:t>
      </w:r>
      <w:r w:rsidR="000F41CD" w:rsidRPr="00096399">
        <w:t>3</w:t>
      </w:r>
      <w:r w:rsidR="00860C2A" w:rsidRPr="00096399">
        <w:t xml:space="preserve">, </w:t>
      </w:r>
      <w:r w:rsidR="004D22BA" w:rsidRPr="00096399">
        <w:t>с. 286</w:t>
      </w:r>
      <w:r w:rsidR="00860C2A" w:rsidRPr="00096399">
        <w:t>-287]</w:t>
      </w:r>
    </w:p>
    <w:p w:rsidR="00D315AA" w:rsidRDefault="007E4A5A" w:rsidP="00096399">
      <w:pPr>
        <w:pStyle w:val="af0"/>
      </w:pPr>
      <w:r w:rsidRPr="00096399">
        <w:t>Воздействие налогов и госрасходов на экономический рост.</w:t>
      </w:r>
    </w:p>
    <w:p w:rsidR="007E4A5A" w:rsidRPr="00096399" w:rsidRDefault="007E4A5A" w:rsidP="00096399">
      <w:pPr>
        <w:pStyle w:val="af0"/>
      </w:pPr>
      <w:r w:rsidRPr="00096399">
        <w:t>Стабилизационное воздействие налогов и государственных расходов на экономическое развитие обусловлено тем, что они обладают мультипликационным эффектом и оказывают прямое влияние на совокупный спрос, объем национального производства, занятость населения. Так, в период спада правительства, стимулируя государственные</w:t>
      </w:r>
      <w:r w:rsidR="00D315AA">
        <w:t xml:space="preserve"> </w:t>
      </w:r>
      <w:r w:rsidRPr="00096399">
        <w:t>расходы, вызывают мультипликационный рост потребительских расходов и множительный эффект инвестиций.</w:t>
      </w:r>
    </w:p>
    <w:p w:rsidR="007E4A5A" w:rsidRPr="00096399" w:rsidRDefault="007E4A5A" w:rsidP="00096399">
      <w:pPr>
        <w:pStyle w:val="af0"/>
      </w:pPr>
      <w:r w:rsidRPr="00096399">
        <w:t>Мультипликатор государственных расходов (МРг), равный отношению</w:t>
      </w:r>
      <w:r w:rsidR="00D315AA">
        <w:t xml:space="preserve"> </w:t>
      </w:r>
      <w:r w:rsidR="00F06D7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33pt">
            <v:imagedata r:id="rId7" o:title=""/>
          </v:shape>
        </w:pict>
      </w:r>
      <w:r w:rsidR="00D315AA">
        <w:t xml:space="preserve"> </w:t>
      </w:r>
      <w:r w:rsidRPr="00096399">
        <w:t>(где МРС</w:t>
      </w:r>
      <w:r w:rsidR="00831EC2" w:rsidRPr="00096399">
        <w:t xml:space="preserve"> </w:t>
      </w:r>
      <w:r w:rsidRPr="00096399">
        <w:t>- предельная склонность к потреблению), показывает приращение ВНП в результате роста государственных расходов на закупку товаров и услуг.</w:t>
      </w:r>
    </w:p>
    <w:p w:rsidR="007E4A5A" w:rsidRPr="00096399" w:rsidRDefault="007E4A5A" w:rsidP="00096399">
      <w:pPr>
        <w:pStyle w:val="af0"/>
      </w:pPr>
      <w:r w:rsidRPr="00096399">
        <w:t>При значительном уровне безработицы государство проводит стимулирующую политику в форме сокращения налогов. Более низкие налоги вызывают увеличение доходов домашних хозяйств, что ведет к увеличению расходов и росту совокупного спроса, цен, расширению объема производства и совокупного предложения, а в результате - к повышению реального ВВП. Они также стимулируют рост сбережений домашних хозяйств и увеличение прибыльности предпринимательских инвестиций. Это способствует повышению нормы накопления капитала, расширению производства, снижению безработицы и увеличению</w:t>
      </w:r>
      <w:r w:rsidR="00D315AA">
        <w:t xml:space="preserve"> </w:t>
      </w:r>
      <w:r w:rsidRPr="00096399">
        <w:t>национального продукта. Следовательно, налоги также приводят к мультипликационному эффекту.</w:t>
      </w:r>
    </w:p>
    <w:p w:rsidR="00D315AA" w:rsidRDefault="007E4A5A" w:rsidP="00096399">
      <w:pPr>
        <w:pStyle w:val="af0"/>
      </w:pPr>
      <w:r w:rsidRPr="00096399">
        <w:t>Мультипликатор чистых налогов (МРн) – это отношение величины смещения совокупного спроса к величине заданного изменения реальных чистых налогов. Его абсолютная величина определяется по фор</w:t>
      </w:r>
      <w:r w:rsidR="00D315AA">
        <w:t>муле:</w:t>
      </w:r>
    </w:p>
    <w:p w:rsidR="00D315AA" w:rsidRDefault="00D315AA" w:rsidP="00096399">
      <w:pPr>
        <w:pStyle w:val="af0"/>
      </w:pPr>
    </w:p>
    <w:p w:rsidR="007E4A5A" w:rsidRPr="00096399" w:rsidRDefault="007E4A5A" w:rsidP="00096399">
      <w:pPr>
        <w:pStyle w:val="af0"/>
      </w:pPr>
      <w:r w:rsidRPr="00096399">
        <w:t>МРн=МРг-1.</w:t>
      </w:r>
    </w:p>
    <w:p w:rsidR="00D315AA" w:rsidRDefault="00D315AA" w:rsidP="00096399">
      <w:pPr>
        <w:pStyle w:val="af0"/>
      </w:pPr>
    </w:p>
    <w:p w:rsidR="00D315AA" w:rsidRDefault="007E4A5A" w:rsidP="00096399">
      <w:pPr>
        <w:pStyle w:val="af0"/>
      </w:pPr>
      <w:r w:rsidRPr="00096399">
        <w:t>Налоги по сравнению с государственными расходами в меньшей степени воздействуют на изменение национального продукта. Налоговый мультипликатор меньше мультипликатора государственных расходов на величину предельной склонности к потреблению:</w:t>
      </w:r>
    </w:p>
    <w:p w:rsidR="007E4A5A" w:rsidRPr="00096399" w:rsidRDefault="007E4A5A" w:rsidP="00096399">
      <w:pPr>
        <w:pStyle w:val="af0"/>
      </w:pPr>
    </w:p>
    <w:p w:rsidR="007E4A5A" w:rsidRPr="00096399" w:rsidRDefault="007E4A5A" w:rsidP="00096399">
      <w:pPr>
        <w:pStyle w:val="af0"/>
      </w:pPr>
      <w:r w:rsidRPr="00096399">
        <w:t>MPH=MMP* ММР=</w:t>
      </w:r>
      <w:r w:rsidR="00F06D74">
        <w:pict>
          <v:shape id="_x0000_i1026" type="#_x0000_t75" style="width:54.75pt;height:33pt">
            <v:imagedata r:id="rId8" o:title=""/>
          </v:shape>
        </w:pict>
      </w:r>
      <w:r w:rsidRPr="00096399">
        <w:t>.</w:t>
      </w:r>
    </w:p>
    <w:p w:rsidR="00D315AA" w:rsidRDefault="00D315AA" w:rsidP="00096399">
      <w:pPr>
        <w:pStyle w:val="af0"/>
      </w:pPr>
    </w:p>
    <w:p w:rsidR="007E4A5A" w:rsidRPr="00096399" w:rsidRDefault="007E4A5A" w:rsidP="00096399">
      <w:pPr>
        <w:pStyle w:val="af0"/>
      </w:pPr>
      <w:r w:rsidRPr="00096399">
        <w:t>Это объясняется тем, что государственные расходы являются составляющей совокупных расходов, а налоги выступают фактором, влияющим только на потребление ,- одну из переменных совокупных расходов</w:t>
      </w:r>
      <w:r w:rsidR="00860C2A" w:rsidRPr="00096399">
        <w:t>.</w:t>
      </w:r>
      <w:r w:rsidRPr="00096399">
        <w:t xml:space="preserve"> Кроме того, если каждая денежная единица, использованная на закупку товаров и услуг, оказывает прямое воздействие на прирост ВНП, то при сокращении налогов только одна часть сэкономленных доходов семейных хозяйств идет на потребление, поскольку другая уходит на сбережения.</w:t>
      </w:r>
      <w:r w:rsidR="00860C2A" w:rsidRPr="00096399">
        <w:t xml:space="preserve"> [1</w:t>
      </w:r>
      <w:r w:rsidR="000F41CD" w:rsidRPr="00096399">
        <w:t>3</w:t>
      </w:r>
      <w:r w:rsidR="00860C2A" w:rsidRPr="00096399">
        <w:t>, c. 287-288]</w:t>
      </w:r>
    </w:p>
    <w:p w:rsidR="007E4A5A" w:rsidRDefault="007E4A5A" w:rsidP="00096399">
      <w:pPr>
        <w:pStyle w:val="af0"/>
      </w:pPr>
      <w:r w:rsidRPr="00096399">
        <w:t>М</w:t>
      </w:r>
      <w:r w:rsidR="006F2C61">
        <w:t>одели стабилизационной политики</w:t>
      </w:r>
    </w:p>
    <w:p w:rsidR="007E4A5A" w:rsidRPr="00096399" w:rsidRDefault="007E4A5A" w:rsidP="00096399">
      <w:pPr>
        <w:pStyle w:val="af0"/>
      </w:pPr>
      <w:r w:rsidRPr="00096399">
        <w:t>Выбор правительства форм и методов осуществления стабилизационной фискальной политики зависит и от используемой концептуальной модели государственного регулирования. В теории и практике государств с рыночной системой выделяют две такие модели - неокейнсианская и неоклассическая.</w:t>
      </w:r>
    </w:p>
    <w:p w:rsidR="00D315AA" w:rsidRDefault="007E4A5A" w:rsidP="00096399">
      <w:pPr>
        <w:pStyle w:val="af0"/>
      </w:pPr>
      <w:r w:rsidRPr="00096399">
        <w:t>Дж.</w:t>
      </w:r>
      <w:r w:rsidR="008F395D" w:rsidRPr="00096399">
        <w:t xml:space="preserve"> </w:t>
      </w:r>
      <w:r w:rsidRPr="00096399">
        <w:t>Кейнс особое значение придавал недискреционной бюджетно-налоговой политике, которая, по его мнению, способна амортизировать кризис. Встроенная стабильность возникает вследствие наличия функциональной зависимости между налогами и национальным доходом. Так, величина собираемого чистого налога варьируется пропорционально величине чистого национального продукта</w:t>
      </w:r>
      <w:r w:rsidR="004D22BA" w:rsidRPr="00096399">
        <w:t xml:space="preserve"> </w:t>
      </w:r>
      <w:r w:rsidRPr="00096399">
        <w:t>(ЧНП), следовательно по мере изменений уровня ЧНП возможны автоматические колебания (увеличение или уменьшение) размеров налоговых поступлений</w:t>
      </w:r>
      <w:r w:rsidR="00D315AA">
        <w:t xml:space="preserve"> </w:t>
      </w:r>
      <w:r w:rsidRPr="00096399">
        <w:t>и возникающих бюджетных дефицитов и излишков.</w:t>
      </w:r>
      <w:r w:rsidR="004D22BA" w:rsidRPr="00096399">
        <w:t xml:space="preserve"> </w:t>
      </w:r>
      <w:r w:rsidRPr="00096399">
        <w:t>(рис.1)</w:t>
      </w:r>
    </w:p>
    <w:p w:rsidR="006F2C61" w:rsidRDefault="006F2C61" w:rsidP="00096399">
      <w:pPr>
        <w:pStyle w:val="af0"/>
      </w:pPr>
    </w:p>
    <w:p w:rsidR="007E4A5A" w:rsidRPr="00096399" w:rsidRDefault="00F06D74" w:rsidP="00096399">
      <w:pPr>
        <w:pStyle w:val="af0"/>
      </w:pPr>
      <w:r>
        <w:pict>
          <v:shape id="_x0000_i1027" type="#_x0000_t75" style="width:384.75pt;height:246.75pt">
            <v:imagedata r:id="rId9" o:title=""/>
          </v:shape>
        </w:pict>
      </w:r>
    </w:p>
    <w:p w:rsidR="00014F57" w:rsidRPr="00096399" w:rsidRDefault="00014F57" w:rsidP="00096399">
      <w:pPr>
        <w:pStyle w:val="af0"/>
      </w:pPr>
      <w:r w:rsidRPr="00096399">
        <w:t>Рис</w:t>
      </w:r>
      <w:r w:rsidR="00125181" w:rsidRPr="00096399">
        <w:t xml:space="preserve">унок </w:t>
      </w:r>
      <w:r w:rsidRPr="00096399">
        <w:t>1. Встроенная стабильность:</w:t>
      </w:r>
      <w:r w:rsidR="006F2C61">
        <w:t xml:space="preserve"> </w:t>
      </w:r>
      <w:r w:rsidRPr="00096399">
        <w:t>T – налоговые поступления; G- государственные расходы.</w:t>
      </w:r>
    </w:p>
    <w:p w:rsidR="00014F57" w:rsidRPr="00096399" w:rsidRDefault="00014F57" w:rsidP="00096399">
      <w:pPr>
        <w:pStyle w:val="af0"/>
      </w:pPr>
    </w:p>
    <w:p w:rsidR="007E4A5A" w:rsidRPr="00096399" w:rsidRDefault="007E4A5A" w:rsidP="00096399">
      <w:pPr>
        <w:pStyle w:val="af0"/>
      </w:pPr>
      <w:r w:rsidRPr="00096399">
        <w:t>Как показано на рисунке 1, размер автоматически возникающих бюджетных дефицитов и излишков, а следовательно, и встроенная стабильность зависят от восприимчивости изменений в налогах к изменениям величины ЧНП. Если налоговые поступления энергично изменяются вслед за изменением ЧНП, то наклон линии Т будет крутым, а вертикальное расстояние между T и G , то есть дефицит государственного бюджета или его излишек,- большим. Следствием этого становится замедление экономического подъема и формирование тенденции к ликвидации дефицита государственного бюджета и образованию бюджетного излишка.</w:t>
      </w:r>
    </w:p>
    <w:p w:rsidR="007E4A5A" w:rsidRPr="00096399" w:rsidRDefault="007E4A5A" w:rsidP="00096399">
      <w:pPr>
        <w:pStyle w:val="af0"/>
      </w:pPr>
      <w:r w:rsidRPr="00096399">
        <w:t>Таким образом, в кейнсианской теории основным показателем фискальной политики является изменение бюджетной позиции, то есть величины дефицита или излишка федерального бюджета.</w:t>
      </w:r>
    </w:p>
    <w:p w:rsidR="007E4A5A" w:rsidRPr="00096399" w:rsidRDefault="007E4A5A" w:rsidP="00096399">
      <w:pPr>
        <w:pStyle w:val="af0"/>
      </w:pPr>
      <w:r w:rsidRPr="00096399">
        <w:t xml:space="preserve">Неоклассическая модель налогового регулирования основывается на теории “экономика предложения”, представители которой обосновали вывод, что одним из условий, обеспечивающих рост сбережений и расширение инвестиционной деятельности, выступает низкий уровень налогов. Для этого они использовали бюджетную концепцию </w:t>
      </w:r>
      <w:r w:rsidR="00014F57" w:rsidRPr="00096399">
        <w:t>А. Лаффера</w:t>
      </w:r>
      <w:r w:rsidRPr="00096399">
        <w:t>, где главной переменной величиной являются предельные ставки налогов. Так, если предельные ставки</w:t>
      </w:r>
      <w:r w:rsidR="00D315AA">
        <w:t xml:space="preserve"> </w:t>
      </w:r>
      <w:r w:rsidRPr="00096399">
        <w:t>достигают достаточно высокого уровня, то сокращаются стимулы для предпринимательской инициативы и расширения производства, падают прибыли, усиливается процесс уклонения от уплаты налогов, а следовательно, снижаются и общие налоговые поступления. Уменьшение предельных налоговых ставок вызывает противоположный эффект.</w:t>
      </w:r>
      <w:r w:rsidR="004D22BA" w:rsidRPr="00096399">
        <w:t xml:space="preserve"> [1</w:t>
      </w:r>
      <w:r w:rsidR="000F41CD" w:rsidRPr="00096399">
        <w:t>3</w:t>
      </w:r>
      <w:r w:rsidR="004D22BA" w:rsidRPr="00096399">
        <w:t>, c.288-289]</w:t>
      </w:r>
    </w:p>
    <w:p w:rsidR="00D315AA" w:rsidRDefault="007E4A5A" w:rsidP="00096399">
      <w:pPr>
        <w:pStyle w:val="af0"/>
      </w:pPr>
      <w:r w:rsidRPr="00096399">
        <w:t>Анализ последствий снижения налогов для государственных финансов осуществляется на основе кривой Лаффера. Считая, что налоговые поступления являются продуктом налоговой ставки и налоговой базы, Лаффер проследил графическую взаимосвязь между ними</w:t>
      </w:r>
      <w:r w:rsidR="00A70408" w:rsidRPr="00096399">
        <w:t xml:space="preserve"> </w:t>
      </w:r>
      <w:r w:rsidRPr="00096399">
        <w:t>(р</w:t>
      </w:r>
      <w:r w:rsidR="00014F57" w:rsidRPr="00096399">
        <w:t>ис.2)</w:t>
      </w:r>
      <w:r w:rsidRPr="00096399">
        <w:t xml:space="preserve"> и пришел к выводу, что эффект воздействия изменения норм обложения на бюджетные поступления зависит от величины эластичности выпуска продукции по налоговой ставке. Когда ее величина достигает –1, налоговые поступления начинают сокращаться. Таким образом, по мере роста норм обложения от 0 до100% поступления в государственный бюджет</w:t>
      </w:r>
      <w:r w:rsidR="00D315AA">
        <w:t xml:space="preserve"> </w:t>
      </w:r>
      <w:r w:rsidRPr="00096399">
        <w:t>будут расти от 0 до некоторого максимального уровня, а затем вновь снижаться до 0 в связи с тем, что более высокие налоговые ставки сдерживают экономическую активность и сокращают налоговую базу.</w:t>
      </w:r>
    </w:p>
    <w:p w:rsidR="00AB777B" w:rsidRPr="00096399" w:rsidRDefault="00AB777B" w:rsidP="00096399">
      <w:pPr>
        <w:pStyle w:val="af0"/>
      </w:pPr>
    </w:p>
    <w:p w:rsidR="006F2C61" w:rsidRDefault="00F06D74" w:rsidP="00096399">
      <w:pPr>
        <w:pStyle w:val="af0"/>
      </w:pPr>
      <w:r>
        <w:pict>
          <v:shape id="_x0000_i1028" type="#_x0000_t75" style="width:378.75pt;height:165pt">
            <v:imagedata r:id="rId10" o:title=""/>
          </v:shape>
        </w:pict>
      </w:r>
    </w:p>
    <w:p w:rsidR="007E4A5A" w:rsidRPr="00096399" w:rsidRDefault="00014F57" w:rsidP="00096399">
      <w:pPr>
        <w:pStyle w:val="af0"/>
      </w:pPr>
      <w:r w:rsidRPr="00096399">
        <w:t>Р</w:t>
      </w:r>
      <w:r w:rsidR="007E4A5A" w:rsidRPr="00096399">
        <w:t>ис</w:t>
      </w:r>
      <w:r w:rsidR="00125181" w:rsidRPr="00096399">
        <w:t xml:space="preserve">унок </w:t>
      </w:r>
      <w:r w:rsidR="007E4A5A" w:rsidRPr="00096399">
        <w:t>2</w:t>
      </w:r>
      <w:r w:rsidR="00125181" w:rsidRPr="00096399">
        <w:t>.</w:t>
      </w:r>
      <w:r w:rsidR="007E4A5A" w:rsidRPr="00096399">
        <w:t xml:space="preserve"> Кривая Лаффера</w:t>
      </w:r>
    </w:p>
    <w:p w:rsidR="006F2C61" w:rsidRDefault="006F2C61" w:rsidP="00096399">
      <w:pPr>
        <w:pStyle w:val="af0"/>
      </w:pPr>
    </w:p>
    <w:p w:rsidR="007E4A5A" w:rsidRPr="00096399" w:rsidRDefault="008F395D" w:rsidP="00096399">
      <w:pPr>
        <w:pStyle w:val="af0"/>
      </w:pPr>
      <w:r w:rsidRPr="00096399">
        <w:t>Кривая Лаф</w:t>
      </w:r>
      <w:r w:rsidR="007E4A5A" w:rsidRPr="00096399">
        <w:t>фера не устанавливала количественных критериев, они были разработаны позднее. Определено, что все налоговые изъятия из прибыли не должны превышать ее половины, так как в противном случае нарушается действие производственно - стимулирующей функции налога, и он начинает оказывать дестабилизирующее влияние на экономическую деятельность. Оптимальным считается налоговое изъятие 1/3 прибыли, или 30-40% ее величины.</w:t>
      </w:r>
    </w:p>
    <w:p w:rsidR="007E4A5A" w:rsidRPr="00096399" w:rsidRDefault="007E4A5A" w:rsidP="00096399">
      <w:pPr>
        <w:pStyle w:val="af0"/>
      </w:pPr>
      <w:r w:rsidRPr="00096399">
        <w:t>Таким образом, неокейнсианцы строят механизм налогового регулирования на основе изменений уровня налогов</w:t>
      </w:r>
      <w:r w:rsidR="00AB5761" w:rsidRPr="00096399">
        <w:t xml:space="preserve"> </w:t>
      </w:r>
      <w:r w:rsidRPr="00096399">
        <w:t>(их снижения как средства проведения антициклической</w:t>
      </w:r>
      <w:r w:rsidR="00D315AA">
        <w:t xml:space="preserve"> </w:t>
      </w:r>
      <w:r w:rsidRPr="00096399">
        <w:t>политики, повышения в годы оживления с целью сдерживания деловой активности), а неоклассики - на основе широкомасштабного и целенаправленного снижения общего уровня налогов для поддержания высокого уровня сбережений и инвестиций, а также расширения общих налоговых поступлений.</w:t>
      </w:r>
      <w:r w:rsidR="00AB5761" w:rsidRPr="00096399">
        <w:t xml:space="preserve"> [1</w:t>
      </w:r>
      <w:r w:rsidR="000F41CD" w:rsidRPr="00096399">
        <w:t>3</w:t>
      </w:r>
      <w:r w:rsidR="00AB5761" w:rsidRPr="00096399">
        <w:t>, c.290-291]</w:t>
      </w:r>
    </w:p>
    <w:p w:rsidR="007F0FCD" w:rsidRPr="00096399" w:rsidRDefault="007F0FCD" w:rsidP="00096399">
      <w:pPr>
        <w:pStyle w:val="af0"/>
      </w:pPr>
    </w:p>
    <w:p w:rsidR="00125181" w:rsidRPr="00096399" w:rsidRDefault="0006200E" w:rsidP="00096399">
      <w:pPr>
        <w:pStyle w:val="af0"/>
      </w:pPr>
      <w:r w:rsidRPr="00096399">
        <w:t xml:space="preserve">1.2 </w:t>
      </w:r>
      <w:r w:rsidR="007E4A5A" w:rsidRPr="00096399">
        <w:t>Эффективность фискальной политики, ее измерение.</w:t>
      </w:r>
    </w:p>
    <w:p w:rsidR="00125181" w:rsidRPr="00096399" w:rsidRDefault="00125181" w:rsidP="00096399">
      <w:pPr>
        <w:pStyle w:val="af0"/>
      </w:pPr>
    </w:p>
    <w:p w:rsidR="007E4A5A" w:rsidRPr="00096399" w:rsidRDefault="007E4A5A" w:rsidP="00096399">
      <w:pPr>
        <w:pStyle w:val="af0"/>
      </w:pPr>
      <w:r w:rsidRPr="00096399">
        <w:t>Для определения эффективности фискальной политики используются различные показатели.</w:t>
      </w:r>
    </w:p>
    <w:p w:rsidR="00D315AA" w:rsidRDefault="007E4A5A" w:rsidP="00096399">
      <w:pPr>
        <w:pStyle w:val="af0"/>
      </w:pPr>
      <w:r w:rsidRPr="00096399">
        <w:t>Уровень (норма) налогообложения выступает общим количественным показателем деятельности государства в сфере налогообложения.</w:t>
      </w:r>
    </w:p>
    <w:p w:rsidR="007E4A5A" w:rsidRPr="00096399" w:rsidRDefault="007E4A5A" w:rsidP="00096399">
      <w:pPr>
        <w:pStyle w:val="af0"/>
      </w:pPr>
      <w:r w:rsidRPr="00096399">
        <w:t>Он исчисляется как отношение суммы налоговых поступлений к величине ВВП или национального дохода. Данный показатель не является нормативным и различается в зависимости от специфики государства. Но при его увязке с уровнем душевого дохода норму налогообложения можно использовать для оценки меры жесткости налоговой политики. Так, по результатам корреляционно-регресионного анализа данных по 82 странам в государствах с уровнем дохода на душу населения менее 1000 долларов США ‹‹теоретический›› уровень налогового давления должен составлять не более 30% к ВВП.</w:t>
      </w:r>
    </w:p>
    <w:p w:rsidR="007E4A5A" w:rsidRPr="00096399" w:rsidRDefault="007E4A5A" w:rsidP="00096399">
      <w:pPr>
        <w:pStyle w:val="af0"/>
      </w:pPr>
      <w:r w:rsidRPr="00096399">
        <w:t>Практическая значимость оценки налогового потенциала, перспектив роста уровня налогообложения состоит в том, что она является одним из показателей возможности увеличения объема мобилизуемых внутренних финансовых ресурсов, критерием для определения платежеспособности государства.</w:t>
      </w:r>
    </w:p>
    <w:p w:rsidR="007E4A5A" w:rsidRPr="00096399" w:rsidRDefault="007E4A5A" w:rsidP="00096399">
      <w:pPr>
        <w:pStyle w:val="af0"/>
      </w:pPr>
      <w:r w:rsidRPr="00096399">
        <w:t>Кроме того, для определения</w:t>
      </w:r>
      <w:r w:rsidR="00D315AA">
        <w:t xml:space="preserve"> </w:t>
      </w:r>
      <w:r w:rsidRPr="00096399">
        <w:t>уровня налоговой нагрузки на микро и макроуровне используются следующие показатели:</w:t>
      </w:r>
    </w:p>
    <w:p w:rsidR="007E4A5A" w:rsidRPr="00096399" w:rsidRDefault="007E4A5A" w:rsidP="00096399">
      <w:pPr>
        <w:pStyle w:val="af0"/>
      </w:pPr>
      <w:r w:rsidRPr="00096399">
        <w:t>Предельная налоговая ставка (отношение абсолютных изменений суммы доходов, поступивших в бюджет, и абсолютного изменения ВВП);</w:t>
      </w:r>
    </w:p>
    <w:p w:rsidR="007E4A5A" w:rsidRPr="00096399" w:rsidRDefault="007E4A5A" w:rsidP="00096399">
      <w:pPr>
        <w:pStyle w:val="af0"/>
      </w:pPr>
      <w:r w:rsidRPr="00096399">
        <w:t>Эластичность совокупных налоговых поступлений по доходу (коэффициент эластичности показывающий степень оживления доходов);</w:t>
      </w:r>
    </w:p>
    <w:p w:rsidR="007E4A5A" w:rsidRPr="00096399" w:rsidRDefault="007E4A5A" w:rsidP="00096399">
      <w:pPr>
        <w:pStyle w:val="af0"/>
      </w:pPr>
      <w:r w:rsidRPr="00096399">
        <w:t>Налоговый мультипликатор и индекс концентрации, отражающие степень контроля государства;</w:t>
      </w:r>
    </w:p>
    <w:p w:rsidR="007E4A5A" w:rsidRPr="00096399" w:rsidRDefault="007E4A5A" w:rsidP="00096399">
      <w:pPr>
        <w:pStyle w:val="af0"/>
      </w:pPr>
      <w:r w:rsidRPr="00096399">
        <w:t>Уровень централизации финансовых ресурсов.</w:t>
      </w:r>
      <w:r w:rsidR="00AB5761" w:rsidRPr="00096399">
        <w:t xml:space="preserve"> [1</w:t>
      </w:r>
      <w:r w:rsidR="00795514" w:rsidRPr="00096399">
        <w:t>3</w:t>
      </w:r>
      <w:r w:rsidR="00AB5761" w:rsidRPr="00096399">
        <w:t>, c.291]</w:t>
      </w:r>
    </w:p>
    <w:p w:rsidR="007E4A5A" w:rsidRPr="00096399" w:rsidRDefault="007E4A5A" w:rsidP="00096399">
      <w:pPr>
        <w:pStyle w:val="af0"/>
      </w:pPr>
      <w:r w:rsidRPr="00096399">
        <w:t>Бюджетно-налоговый механизм. Средством достижения целей фискальной политики является бюджетно-налоговый механизм, который включает совокупность различных организационно-правовых форм и методов, используемых государством для реализации стабилизационной политики, а также ее институциональное оформление.</w:t>
      </w:r>
    </w:p>
    <w:p w:rsidR="007E4A5A" w:rsidRPr="00096399" w:rsidRDefault="007E4A5A" w:rsidP="00096399">
      <w:pPr>
        <w:pStyle w:val="af0"/>
      </w:pPr>
      <w:r w:rsidRPr="00096399">
        <w:t>Правительства в зависимости от экономических условий и этапа развития национальной экономики выбирают формы бюджетно-налогового воздействия, которые подразделяются на прямые и косвенные.</w:t>
      </w:r>
    </w:p>
    <w:p w:rsidR="007E4A5A" w:rsidRPr="00096399" w:rsidRDefault="007E4A5A" w:rsidP="00096399">
      <w:pPr>
        <w:pStyle w:val="af0"/>
      </w:pPr>
      <w:r w:rsidRPr="00096399">
        <w:t>Прямая форма регулирования основывается на сочетании бюджетных и налоговых</w:t>
      </w:r>
      <w:r w:rsidR="00D315AA">
        <w:t xml:space="preserve"> </w:t>
      </w:r>
      <w:r w:rsidRPr="00096399">
        <w:t>регуляторов, с помощью которых государство может воздействовать на финансовые возможности производителей, размеры платежеспособного спроса, инвестиции, расходы предприятий, инфляционные процессы, бюджетный дефицит, государственный долг и др.</w:t>
      </w:r>
    </w:p>
    <w:p w:rsidR="007E4A5A" w:rsidRPr="00096399" w:rsidRDefault="007E4A5A" w:rsidP="00096399">
      <w:pPr>
        <w:pStyle w:val="af0"/>
      </w:pPr>
      <w:r w:rsidRPr="00096399">
        <w:t>Среди косвенных форм регулирования – налоги и налоговые льготы, взносы в фонды социального страхования, государственные займы и др.</w:t>
      </w:r>
    </w:p>
    <w:p w:rsidR="007E4A5A" w:rsidRPr="00096399" w:rsidRDefault="007E4A5A" w:rsidP="00096399">
      <w:pPr>
        <w:pStyle w:val="af0"/>
      </w:pPr>
      <w:r w:rsidRPr="00096399">
        <w:t>Правительства с целью реализации стабилизационной политики, оказания стимулирующего или сдерживающего воздействия</w:t>
      </w:r>
      <w:r w:rsidR="00D315AA">
        <w:t xml:space="preserve"> </w:t>
      </w:r>
      <w:r w:rsidRPr="00096399">
        <w:t>на экономику используют многообразные методы бюджетного регулирования:</w:t>
      </w:r>
    </w:p>
    <w:p w:rsidR="007E4A5A" w:rsidRPr="00096399" w:rsidRDefault="007E4A5A" w:rsidP="00096399">
      <w:pPr>
        <w:pStyle w:val="af0"/>
      </w:pPr>
      <w:r w:rsidRPr="00096399">
        <w:t>Налоги и налоговые льготы;</w:t>
      </w:r>
    </w:p>
    <w:p w:rsidR="007E4A5A" w:rsidRPr="00096399" w:rsidRDefault="007E4A5A" w:rsidP="00096399">
      <w:pPr>
        <w:pStyle w:val="af0"/>
      </w:pPr>
      <w:r w:rsidRPr="00096399">
        <w:t>Прямое бюджетное финансирование общегосударственных программ</w:t>
      </w:r>
      <w:r w:rsidR="00D315AA">
        <w:t xml:space="preserve"> </w:t>
      </w:r>
      <w:r w:rsidR="00125181" w:rsidRPr="00096399">
        <w:t>(</w:t>
      </w:r>
      <w:r w:rsidRPr="00096399">
        <w:t>природоохранных, инвестиционных, приватизации,</w:t>
      </w:r>
      <w:r w:rsidR="00D315AA">
        <w:t xml:space="preserve"> </w:t>
      </w:r>
      <w:r w:rsidRPr="00096399">
        <w:t>развития топливно-энергетического комплекса, создания новых рабочих мест, финансирования фундаментальных научных исследований и др.);</w:t>
      </w:r>
    </w:p>
    <w:p w:rsidR="007E4A5A" w:rsidRPr="00096399" w:rsidRDefault="007E4A5A" w:rsidP="00096399">
      <w:pPr>
        <w:pStyle w:val="af0"/>
      </w:pPr>
      <w:r w:rsidRPr="00096399">
        <w:t>Субсидирование некоторых</w:t>
      </w:r>
      <w:r w:rsidR="00D315AA">
        <w:t xml:space="preserve"> </w:t>
      </w:r>
      <w:r w:rsidRPr="00096399">
        <w:t>отраслей, предприятий, хозяйств для выравнивания экономических условий хозяйствования;</w:t>
      </w:r>
    </w:p>
    <w:p w:rsidR="007E4A5A" w:rsidRPr="00096399" w:rsidRDefault="007E4A5A" w:rsidP="00096399">
      <w:pPr>
        <w:pStyle w:val="af0"/>
      </w:pPr>
      <w:r w:rsidRPr="00096399">
        <w:t>Субсидирование льгот (льготные тарифы на электроэнергию и воду для отдельных районов и др.)</w:t>
      </w:r>
    </w:p>
    <w:p w:rsidR="007E4A5A" w:rsidRPr="00096399" w:rsidRDefault="007E4A5A" w:rsidP="00096399">
      <w:pPr>
        <w:pStyle w:val="af0"/>
      </w:pPr>
      <w:r w:rsidRPr="00096399">
        <w:t>Выдачу беспроцентных и льготных кредитов в виде займов под низкий процент, долгосрочных займов, дотаций по кредитам, а также гарантий банковских ссуд для фермерских хозяйств, венчурных фирм, предприятий, проводящих конверсию;</w:t>
      </w:r>
    </w:p>
    <w:p w:rsidR="007E4A5A" w:rsidRPr="00096399" w:rsidRDefault="007E4A5A" w:rsidP="00096399">
      <w:pPr>
        <w:pStyle w:val="af0"/>
      </w:pPr>
      <w:r w:rsidRPr="00096399">
        <w:t>Создание за счет бюджетных ресурсов особых фондов и резервов для предотвращения диспропорций в развитии экономики, поддерживания предприятий и др.</w:t>
      </w:r>
      <w:r w:rsidR="00A70408" w:rsidRPr="00096399">
        <w:t xml:space="preserve"> </w:t>
      </w:r>
      <w:r w:rsidRPr="00096399">
        <w:t>(стабилизационные фонды, материальные резервы, фонд непредвиденных расходов);</w:t>
      </w:r>
    </w:p>
    <w:p w:rsidR="007E4A5A" w:rsidRPr="00096399" w:rsidRDefault="007E4A5A" w:rsidP="00096399">
      <w:pPr>
        <w:pStyle w:val="af0"/>
      </w:pPr>
      <w:r w:rsidRPr="00096399">
        <w:t>Предоставление государственных инвестиций отсталым регионам, используемым для размещения предприятий национализированных отраслей, строительства производственных зданий широкого назначения;</w:t>
      </w:r>
    </w:p>
    <w:p w:rsidR="007E4A5A" w:rsidRPr="00096399" w:rsidRDefault="007E4A5A" w:rsidP="00096399">
      <w:pPr>
        <w:pStyle w:val="af0"/>
      </w:pPr>
      <w:r w:rsidRPr="00096399">
        <w:t>Введение надбавок</w:t>
      </w:r>
      <w:r w:rsidR="00D315AA">
        <w:t xml:space="preserve"> </w:t>
      </w:r>
      <w:r w:rsidRPr="00096399">
        <w:t>за каждое вновь созданное рабочее место с целью поощрения создания новых высокотехнологичных производств, а также надбавок к инвестициям для поощрения вложений в остальные регионы;</w:t>
      </w:r>
    </w:p>
    <w:p w:rsidR="007E4A5A" w:rsidRPr="00096399" w:rsidRDefault="007E4A5A" w:rsidP="00096399">
      <w:pPr>
        <w:pStyle w:val="af0"/>
      </w:pPr>
      <w:r w:rsidRPr="00096399">
        <w:t>Социальное регулирование для обеспечения социальных гарантий через распределение бюджетной части национального дохода на развитие социальной сферы, создание социально-культурных учреждений, оказание помощи отдельным слоям населения (пособия, пенсии, индексация доходов);</w:t>
      </w:r>
    </w:p>
    <w:p w:rsidR="007E4A5A" w:rsidRPr="00096399" w:rsidRDefault="007E4A5A" w:rsidP="00096399">
      <w:pPr>
        <w:pStyle w:val="af0"/>
      </w:pPr>
      <w:r w:rsidRPr="00096399">
        <w:t>Экологические сборы, используемые на охрану окружающей среды;</w:t>
      </w:r>
    </w:p>
    <w:p w:rsidR="007E4A5A" w:rsidRPr="00096399" w:rsidRDefault="007E4A5A" w:rsidP="00096399">
      <w:pPr>
        <w:pStyle w:val="af0"/>
      </w:pPr>
      <w:r w:rsidRPr="00096399">
        <w:t>Оказание помощи частным предприятиям (технической, в размещении рекламы, реализации продукции, ее экспорте).</w:t>
      </w:r>
    </w:p>
    <w:p w:rsidR="007E4A5A" w:rsidRPr="00096399" w:rsidRDefault="007E4A5A" w:rsidP="00096399">
      <w:pPr>
        <w:pStyle w:val="af0"/>
      </w:pPr>
      <w:r w:rsidRPr="00096399">
        <w:t>Правительства используют также огромный арсенал методов налогового регулирования экономики на микро- макроуровне, среди которых выделяют</w:t>
      </w:r>
      <w:r w:rsidR="00A302E9" w:rsidRPr="00096399">
        <w:t>ся</w:t>
      </w:r>
      <w:r w:rsidRPr="00096399">
        <w:t>:</w:t>
      </w:r>
    </w:p>
    <w:p w:rsidR="007E4A5A" w:rsidRPr="00096399" w:rsidRDefault="007E4A5A" w:rsidP="00096399">
      <w:pPr>
        <w:pStyle w:val="af0"/>
      </w:pPr>
      <w:r w:rsidRPr="00096399">
        <w:t>Методы, связанные с видами, ставками, структурой налогов (введение новых или повышение ставок налогов действующих налогов; манипулирование величиной ставок налогов на определенный промежуток времени; изменение структуры налогов; использование прогрессивной системы налогообложения; дифференциация ставок налогов по отраслям и видам производств; использование разнообразных систем подоходного обложения корпораций);</w:t>
      </w:r>
    </w:p>
    <w:p w:rsidR="007E4A5A" w:rsidRPr="00096399" w:rsidRDefault="007E4A5A" w:rsidP="00096399">
      <w:pPr>
        <w:pStyle w:val="af0"/>
      </w:pPr>
      <w:r w:rsidRPr="00096399">
        <w:t>Методы, связанные с льготами и скидками, в том числе поощряющими деловую активность, стимулирующими миграцию капитала, развитие экспортного производства, предпринимательства, научных исследований и др.</w:t>
      </w:r>
      <w:r w:rsidR="007F0FCD" w:rsidRPr="00096399">
        <w:t xml:space="preserve"> (</w:t>
      </w:r>
      <w:r w:rsidRPr="00096399">
        <w:t>льготы и скидки на личные доходы налогоплательщиков; система ускоренной амортизации; инвестиционный налоговый</w:t>
      </w:r>
      <w:r w:rsidR="00D315AA">
        <w:t xml:space="preserve"> </w:t>
      </w:r>
      <w:r w:rsidRPr="00096399">
        <w:t>кредит; льготы по отдельным отраслям и компаниям; скидки на прибыль малого бизнеса и убыточных предприятий; вычеты из налоговой базы расходов по научным исследованиям ; льготы при обложении доходов от прироста капитала; льготы, стимулирующие частные инвестиции в акции; льготы предприятиям, создающим рабочие места; льготы</w:t>
      </w:r>
      <w:r w:rsidR="00D315AA">
        <w:t xml:space="preserve"> </w:t>
      </w:r>
      <w:r w:rsidRPr="00096399">
        <w:t>иностранным инвесторам в оффшорных зонах, налоговых</w:t>
      </w:r>
      <w:r w:rsidR="00D315AA">
        <w:t xml:space="preserve"> </w:t>
      </w:r>
      <w:r w:rsidRPr="00096399">
        <w:t>гаванях и др.);</w:t>
      </w:r>
    </w:p>
    <w:p w:rsidR="00D315AA" w:rsidRDefault="007E4A5A" w:rsidP="00096399">
      <w:pPr>
        <w:pStyle w:val="af0"/>
      </w:pPr>
      <w:r w:rsidRPr="00096399">
        <w:t>Методы, связанные с гармонизацией и унификацией нацио</w:t>
      </w:r>
      <w:r w:rsidR="00A70408" w:rsidRPr="00096399">
        <w:t>нальных налоговых систем (</w:t>
      </w:r>
      <w:r w:rsidRPr="00096399">
        <w:t>согласование налоговых законодательств, унификация ставок</w:t>
      </w:r>
      <w:r w:rsidR="00D315AA">
        <w:t xml:space="preserve"> </w:t>
      </w:r>
      <w:r w:rsidRPr="00096399">
        <w:t>по ведущим видам налогов структур налогообложения, механизмов изъятия налогов, состава налогооблагаемых доходов).</w:t>
      </w:r>
      <w:r w:rsidR="00AB5761" w:rsidRPr="00096399">
        <w:t xml:space="preserve"> [1</w:t>
      </w:r>
      <w:r w:rsidR="00795514" w:rsidRPr="00096399">
        <w:t>3</w:t>
      </w:r>
      <w:r w:rsidR="00AB5761" w:rsidRPr="00096399">
        <w:t>, c.291-293]</w:t>
      </w:r>
    </w:p>
    <w:p w:rsidR="00D315AA" w:rsidRDefault="00D315AA" w:rsidP="00096399">
      <w:pPr>
        <w:pStyle w:val="af0"/>
      </w:pPr>
    </w:p>
    <w:p w:rsidR="007E4A5A" w:rsidRPr="00096399" w:rsidRDefault="007E4A5A" w:rsidP="00096399">
      <w:pPr>
        <w:pStyle w:val="af0"/>
      </w:pPr>
      <w:r w:rsidRPr="00096399">
        <w:t>Макроэкономическая политика при низкой мобильности капитала.</w:t>
      </w:r>
    </w:p>
    <w:p w:rsidR="0026116D" w:rsidRPr="00096399" w:rsidRDefault="007E4A5A" w:rsidP="00096399">
      <w:pPr>
        <w:pStyle w:val="af0"/>
      </w:pPr>
      <w:r w:rsidRPr="00096399">
        <w:t>Рассмотрим в качестве примера результаты стимулирующей бюджетно-налоговой политики – повышения государственных расходов и снижения налогов.</w:t>
      </w:r>
    </w:p>
    <w:p w:rsidR="007E4A5A" w:rsidRDefault="007E4A5A" w:rsidP="00096399">
      <w:pPr>
        <w:pStyle w:val="af0"/>
      </w:pPr>
      <w:r w:rsidRPr="00096399">
        <w:t>В модели IS-LM-BP увеличение совокупного спроса, происходящее в результате стимулирующей бюджетно-налоговой политики, сдвигает кривую IS вправо до положения IS2</w:t>
      </w:r>
      <w:r w:rsidR="00D315AA">
        <w:t xml:space="preserve"> </w:t>
      </w:r>
      <w:r w:rsidRPr="00096399">
        <w:t>и повышает доход до уровня</w:t>
      </w:r>
      <w:r w:rsidR="00D315AA">
        <w:t xml:space="preserve"> </w:t>
      </w:r>
      <w:r w:rsidRPr="00096399">
        <w:t>Y2</w:t>
      </w:r>
      <w:r w:rsidR="00D315AA">
        <w:t xml:space="preserve"> </w:t>
      </w:r>
      <w:r w:rsidRPr="00096399">
        <w:t>(рисунок 3). Более высокий уровень дохода означает и большие объемы импорта, что ведет к образованию дефицита торгового баланса. И хотя возросшая до уровня</w:t>
      </w:r>
      <w:r w:rsidR="00D315AA">
        <w:t xml:space="preserve"> </w:t>
      </w:r>
      <w:r w:rsidRPr="00096399">
        <w:t>i2 ставка процента обеспечивает дополнительный приток капитала в страну, однако в условиях низкой мобильности капитала основное влияние на состояние платежного баланса оказывает изменение текущего счета. Поэтому в целом платежный баланс сводится с отрицательным сальдо. Этому состоянию экономики соответствует точка B, лежащая правее (ниже) графика BP.При плавающем курсе, как только начинает формироваться дефицит платежного баланса, автоматически происходит снижение стоимости национальной валюты. Падение курса валюты стимулирует увеличение чистого экспорта, что приводит к дальнейшему возрастанию совокупного спроса и сокращению дефицита платежного баланса, а это сдвигает вправо как кривую IS, так и кривую BP до положения IS3 и BP2</w:t>
      </w:r>
      <w:r w:rsidR="00D315AA">
        <w:t xml:space="preserve"> </w:t>
      </w:r>
      <w:r w:rsidRPr="00096399">
        <w:t>соответственно.</w:t>
      </w:r>
      <w:r w:rsidR="00AB5761" w:rsidRPr="00096399">
        <w:t xml:space="preserve"> [</w:t>
      </w:r>
      <w:r w:rsidR="00795514" w:rsidRPr="00096399">
        <w:t>1</w:t>
      </w:r>
      <w:r w:rsidR="00AB5761" w:rsidRPr="00096399">
        <w:t>2, c. 252]</w:t>
      </w:r>
    </w:p>
    <w:p w:rsidR="006F2C61" w:rsidRPr="00096399" w:rsidRDefault="006F2C61" w:rsidP="00096399">
      <w:pPr>
        <w:pStyle w:val="af0"/>
      </w:pPr>
    </w:p>
    <w:p w:rsidR="007E4A5A" w:rsidRPr="00096399" w:rsidRDefault="00F06D74" w:rsidP="00096399">
      <w:pPr>
        <w:pStyle w:val="af0"/>
      </w:pPr>
      <w:r>
        <w:pict>
          <v:shape id="_x0000_i1029" type="#_x0000_t75" style="width:420.75pt;height:270pt">
            <v:imagedata r:id="rId11" o:title=""/>
          </v:shape>
        </w:pict>
      </w:r>
    </w:p>
    <w:p w:rsidR="007E4A5A" w:rsidRPr="00096399" w:rsidRDefault="00125181" w:rsidP="00096399">
      <w:pPr>
        <w:pStyle w:val="af0"/>
      </w:pPr>
      <w:r w:rsidRPr="00096399">
        <w:t>Рисунок 3.Макроэкономическая политика при плавающем валютном курсе</w:t>
      </w:r>
    </w:p>
    <w:p w:rsidR="007E4A5A" w:rsidRPr="00096399" w:rsidRDefault="007E4A5A" w:rsidP="00096399">
      <w:pPr>
        <w:pStyle w:val="af0"/>
      </w:pPr>
    </w:p>
    <w:p w:rsidR="007E4A5A" w:rsidRPr="00096399" w:rsidRDefault="007E4A5A" w:rsidP="00096399">
      <w:pPr>
        <w:pStyle w:val="af0"/>
      </w:pPr>
      <w:r w:rsidRPr="00096399">
        <w:t>Курс национальной валюты будет снижаться до тех пор, пока будет существовать отрицательное сальдо платежного баланса. Это значит, что и кривая BP будет сдвигаться вправо до тех пор, пока точка внутреннего равновесия экономики будет находиться справа (снизу) от нее. Поскольку, как нам известно, при экзогенном изменении чистого экспорта кривая BP сдвигается в большей степени, чем кривая IS, поэтому в конечном итоге кривая</w:t>
      </w:r>
      <w:r w:rsidR="00D315AA">
        <w:t xml:space="preserve"> </w:t>
      </w:r>
      <w:r w:rsidRPr="00096399">
        <w:t>BP</w:t>
      </w:r>
      <w:r w:rsidR="00D315AA">
        <w:t xml:space="preserve"> </w:t>
      </w:r>
      <w:r w:rsidRPr="00096399">
        <w:t>“</w:t>
      </w:r>
      <w:r w:rsidR="008F395D" w:rsidRPr="00096399">
        <w:t>догонит</w:t>
      </w:r>
      <w:r w:rsidRPr="00096399">
        <w:t>” пересечение кривых</w:t>
      </w:r>
      <w:r w:rsidR="00D315AA">
        <w:t xml:space="preserve"> </w:t>
      </w:r>
      <w:r w:rsidRPr="00096399">
        <w:t>IS и LM и все три кривые пересекутся в одной точке – точке C. Только здесь сальдо платежного баланса будет равно нулю, что и должно быть при плавающем курсе.</w:t>
      </w:r>
    </w:p>
    <w:p w:rsidR="007E4A5A" w:rsidRPr="00096399" w:rsidRDefault="007E4A5A" w:rsidP="00096399">
      <w:pPr>
        <w:pStyle w:val="af0"/>
      </w:pPr>
      <w:r w:rsidRPr="00096399">
        <w:t>В принципе аналогичные процессы происходили бы в экономике и при полном отсутствии мобильности</w:t>
      </w:r>
      <w:r w:rsidR="00D315AA">
        <w:t xml:space="preserve"> </w:t>
      </w:r>
      <w:r w:rsidRPr="00096399">
        <w:t>капитала. Что меняется в наших рассуждениях при учете международной мобильности капитала? Более высокая процентная ставка ( i2) начинает привлекать капитал из-за границы. Улучшается состояние счета движения капитала, что частично компенсирует ухудшение торгового баланса. Но поскольку степень мобильности капитала относительно низка, то дефицит платежного баланса продолжает сохраняться. Вместе с тем, даже небольшой приток капитала означает, что дефицит платежного баланса, возникающий в результате стимулирующей бюджетно-налоговой политики, оказывается не столь значительным, а значит, и масштабы обесценения национальной валюты, необходимые для восстановления национальной валюты, необходимые для восстановления равновесия платежного баланса, будут меньше.</w:t>
      </w:r>
    </w:p>
    <w:p w:rsidR="008F395D" w:rsidRPr="00096399" w:rsidRDefault="007E4A5A" w:rsidP="00096399">
      <w:pPr>
        <w:pStyle w:val="af0"/>
      </w:pPr>
      <w:r w:rsidRPr="00096399">
        <w:t>В целом мы видим, что при плавающем валютном курсе стимулирующая бюджетно-налоговая политика усиливается эффектом обесценения национальной валюты, что приводит к большему повышению дохода, чем при фиксированном курсе.</w:t>
      </w:r>
      <w:r w:rsidR="00AB5761" w:rsidRPr="00096399">
        <w:t>[</w:t>
      </w:r>
      <w:r w:rsidR="00795514" w:rsidRPr="00096399">
        <w:t>1</w:t>
      </w:r>
      <w:r w:rsidR="00AB5761" w:rsidRPr="00096399">
        <w:t>2</w:t>
      </w:r>
      <w:r w:rsidR="001448DF" w:rsidRPr="00096399">
        <w:t>, c.25</w:t>
      </w:r>
      <w:r w:rsidR="00AB5761" w:rsidRPr="00096399">
        <w:t>3</w:t>
      </w:r>
      <w:r w:rsidR="001448DF" w:rsidRPr="00096399">
        <w:t>-254]</w:t>
      </w:r>
    </w:p>
    <w:p w:rsidR="00D315AA" w:rsidRDefault="008F395D" w:rsidP="00096399">
      <w:pPr>
        <w:pStyle w:val="af0"/>
      </w:pPr>
      <w:r w:rsidRPr="00096399">
        <w:t>К достоинствам фискальной политики следует отнести:</w:t>
      </w:r>
    </w:p>
    <w:p w:rsidR="008F395D" w:rsidRPr="00096399" w:rsidRDefault="009E0993" w:rsidP="00096399">
      <w:pPr>
        <w:pStyle w:val="af0"/>
      </w:pPr>
      <w:r w:rsidRPr="00096399">
        <w:t>Эффект мультипликатора. Все инструменты фискальной политики имеют мультипликативный эффект воздействия на величину равновесного совокупного выпуска.</w:t>
      </w:r>
    </w:p>
    <w:p w:rsidR="009E0993" w:rsidRPr="00096399" w:rsidRDefault="009E0993" w:rsidP="00096399">
      <w:pPr>
        <w:pStyle w:val="af0"/>
      </w:pPr>
      <w:r w:rsidRPr="00096399">
        <w:t>Отсутствие внешнего лага (задержки). Внешний лаг</w:t>
      </w:r>
      <w:r w:rsidR="00A70408" w:rsidRPr="00096399">
        <w:t xml:space="preserve"> </w:t>
      </w:r>
      <w:r w:rsidRPr="00096399">
        <w:t>-</w:t>
      </w:r>
      <w:r w:rsidR="00A70408" w:rsidRPr="00096399">
        <w:t xml:space="preserve"> </w:t>
      </w:r>
      <w:r w:rsidRPr="00096399">
        <w:t>это период времени между принятием решения об изменении политики и появлением первых результатов ее изменения. Когда правительством принято решение об изменении инструментов фискальной политики, и эти меры вступают в действие, результат их воздействия на экономику проявляется достаточно быстро.</w:t>
      </w:r>
    </w:p>
    <w:p w:rsidR="00341F85" w:rsidRPr="00096399" w:rsidRDefault="009E0993" w:rsidP="00096399">
      <w:pPr>
        <w:pStyle w:val="af0"/>
      </w:pPr>
      <w:r w:rsidRPr="00096399">
        <w:t>Наличие автоматических стабилизаторов. Поскольку эти ста</w:t>
      </w:r>
      <w:r w:rsidR="00341F85" w:rsidRPr="00096399">
        <w:t>билизаторы являются встроенными, то правительству не нужно предпринимать специальных мер по стабилизации экономики. Стабилизация (сглаживание циклических колебаний экономики) происходит автоматически.</w:t>
      </w:r>
      <w:r w:rsidR="0026116D" w:rsidRPr="00096399">
        <w:t xml:space="preserve"> [</w:t>
      </w:r>
      <w:r w:rsidR="00795514" w:rsidRPr="00096399">
        <w:t>8</w:t>
      </w:r>
      <w:r w:rsidR="0026116D" w:rsidRPr="00096399">
        <w:t>, c.109]</w:t>
      </w:r>
    </w:p>
    <w:p w:rsidR="00341F85" w:rsidRPr="00096399" w:rsidRDefault="00341F85" w:rsidP="00096399">
      <w:pPr>
        <w:pStyle w:val="af0"/>
      </w:pPr>
      <w:r w:rsidRPr="00096399">
        <w:t>Недостатки фискальной политики:</w:t>
      </w:r>
    </w:p>
    <w:p w:rsidR="009E0993" w:rsidRPr="00096399" w:rsidRDefault="00341F85" w:rsidP="00096399">
      <w:pPr>
        <w:pStyle w:val="af0"/>
      </w:pPr>
      <w:r w:rsidRPr="00096399">
        <w:t>Эффект вытеснения. Часть совокупного объема производства оказывается «вытесненной» (недопроизведенной) из-за сокращения величины инвестиционных расходов в результате роста ставки процента благодаря проведению правительством стимулирующей фискальной политики.</w:t>
      </w:r>
    </w:p>
    <w:p w:rsidR="00D315AA" w:rsidRDefault="00341F85" w:rsidP="00096399">
      <w:pPr>
        <w:pStyle w:val="af0"/>
      </w:pPr>
      <w:r w:rsidRPr="00096399">
        <w:t xml:space="preserve">Наличие внутреннего лага. Внутренний лаг-это период времени </w:t>
      </w:r>
      <w:r w:rsidR="001B1506" w:rsidRPr="00096399">
        <w:t xml:space="preserve">между возникновением необходимости изменения политики и принятием решения о ее изменении. Решения об изменении инструментов фискальной политики принимает правительство, однако введение их в действие невозможно без обсуждения и утверждения этих решений законодательным органом власти. Эти обсуждения и согласования могут потребовать длительного периода времени. Кроме того, они вступают в действие, начиная только со следующего финансового года, что еще больше увеличивает лаг. За этот период времени ситуация в экономике может измениться. Так, если </w:t>
      </w:r>
      <w:r w:rsidR="00C00748" w:rsidRPr="00096399">
        <w:t>первоначально в экономике была рецессия, и были разработаны меры стимулирующей фискальной политики, то в момент начала их действия в экономике уже может начаться подъем. В результате дополнительное стимулирование может привести к «перегреву» и спровоцировать инфляцию, т.е. оказать дестабилизирующее действие на экономику. И наоборот, меры сдерживающей фискальной политики, разработанные в период бума, из-за наличия продолжительного внутреннего лага могут усугубить спад.</w:t>
      </w:r>
    </w:p>
    <w:p w:rsidR="00C00748" w:rsidRPr="00096399" w:rsidRDefault="00C00748" w:rsidP="00096399">
      <w:pPr>
        <w:pStyle w:val="af0"/>
      </w:pPr>
      <w:r w:rsidRPr="00096399">
        <w:t>Неопределенность.</w:t>
      </w:r>
      <w:r w:rsidR="0034333F" w:rsidRPr="00096399">
        <w:t xml:space="preserve"> Неопределенность касается проблемы идентификации экономической ситуации. Бывает трудно точно определить, например, момент, когда заканчивается период рецессии и начинается оживление или момент, когда подъем превращается в перегрев и т.п. Между тем, поскольку на разных фазах цикла необходимо применять разные виды политики (стимулирующую или сдерживающую), ошибка</w:t>
      </w:r>
      <w:r w:rsidR="00D315AA">
        <w:t xml:space="preserve"> </w:t>
      </w:r>
      <w:r w:rsidR="0034333F" w:rsidRPr="00096399">
        <w:t>в определении экономической ситуации и выбора типа экономической политики исходя их такой оценки может привести к дестабилизации экономики.</w:t>
      </w:r>
    </w:p>
    <w:p w:rsidR="00D315AA" w:rsidRDefault="0034333F" w:rsidP="00096399">
      <w:pPr>
        <w:pStyle w:val="af0"/>
      </w:pPr>
      <w:r w:rsidRPr="00096399">
        <w:t xml:space="preserve">Дефицит бюджета. Противники кейнсианских методов регулирования экономики </w:t>
      </w:r>
      <w:r w:rsidR="001331A5" w:rsidRPr="00096399">
        <w:t>–</w:t>
      </w:r>
      <w:r w:rsidRPr="00096399">
        <w:t xml:space="preserve"> монетаристы</w:t>
      </w:r>
      <w:r w:rsidR="001331A5" w:rsidRPr="00096399">
        <w:t>, сторонники теории экономики предложения и теории рациональных ожиданий считают дефицит государственного бюджета одним из важнейших недостатков фискальной политики. Действительно, инструментами стимулирующей фискальной политики выступает увеличение государственных закупок и трансфертов, т.е. расходов бюджета, и уменьшение налогов, т.е. доходов бюджета, что ведет к росту дефицита государственного бюджета. Не случайно рецепты государственного</w:t>
      </w:r>
      <w:r w:rsidR="00D315AA">
        <w:t xml:space="preserve"> </w:t>
      </w:r>
      <w:r w:rsidR="001331A5" w:rsidRPr="00096399">
        <w:t>регулирования экономики, которые предложил Дж.</w:t>
      </w:r>
      <w:r w:rsidR="003520E9" w:rsidRPr="00096399">
        <w:t xml:space="preserve"> </w:t>
      </w:r>
      <w:r w:rsidR="001331A5" w:rsidRPr="00096399">
        <w:t>Кейнс, получили название «дефицитного финансирования» а проблема финансирования дефицита государственного бюджета превратилась в одну из важнейших макроэкономических проблем.</w:t>
      </w:r>
      <w:r w:rsidR="0026116D" w:rsidRPr="00096399">
        <w:t xml:space="preserve"> [</w:t>
      </w:r>
      <w:r w:rsidR="00795514" w:rsidRPr="00096399">
        <w:t>8</w:t>
      </w:r>
      <w:r w:rsidR="003520E9" w:rsidRPr="00096399">
        <w:t>, c.109-110]</w:t>
      </w:r>
    </w:p>
    <w:p w:rsidR="0026116D" w:rsidRPr="00096399" w:rsidRDefault="0026116D" w:rsidP="00096399">
      <w:pPr>
        <w:pStyle w:val="af0"/>
      </w:pPr>
    </w:p>
    <w:p w:rsidR="00625087" w:rsidRPr="00096399" w:rsidRDefault="006F2C61" w:rsidP="00096399">
      <w:pPr>
        <w:pStyle w:val="af0"/>
      </w:pPr>
      <w:r>
        <w:br w:type="page"/>
      </w:r>
      <w:r w:rsidR="00491F82" w:rsidRPr="00096399">
        <w:t>2.</w:t>
      </w:r>
      <w:r>
        <w:t xml:space="preserve"> </w:t>
      </w:r>
      <w:r w:rsidR="007E4A5A" w:rsidRPr="00096399">
        <w:t>Монетаризм и кейнсианство о механизме реализации и эффективно</w:t>
      </w:r>
      <w:r>
        <w:t>сти бюджетно-налоговой политики</w:t>
      </w:r>
    </w:p>
    <w:p w:rsidR="00293C36" w:rsidRPr="00096399" w:rsidRDefault="00293C36" w:rsidP="00096399">
      <w:pPr>
        <w:pStyle w:val="af0"/>
      </w:pPr>
    </w:p>
    <w:p w:rsidR="00D758ED" w:rsidRPr="00096399" w:rsidRDefault="00A302E9" w:rsidP="00096399">
      <w:pPr>
        <w:pStyle w:val="af0"/>
      </w:pPr>
      <w:r w:rsidRPr="00096399">
        <w:t>2.1 Бюд</w:t>
      </w:r>
      <w:r w:rsidR="00D758ED" w:rsidRPr="00096399">
        <w:t>жетно-налоговая п</w:t>
      </w:r>
      <w:r w:rsidR="006F2C61">
        <w:t>олитика. Кейнсианская концепция</w:t>
      </w:r>
    </w:p>
    <w:p w:rsidR="00125181" w:rsidRPr="00096399" w:rsidRDefault="00125181" w:rsidP="00096399">
      <w:pPr>
        <w:pStyle w:val="af0"/>
      </w:pPr>
    </w:p>
    <w:p w:rsidR="00625087" w:rsidRPr="00096399" w:rsidRDefault="00625087" w:rsidP="00096399">
      <w:pPr>
        <w:pStyle w:val="af0"/>
      </w:pPr>
      <w:r w:rsidRPr="00096399">
        <w:t>Согласно кейнсианской концепции фискальная политика является основным инструментом макроэкономического регулирования, так как по мере роста государственных расходов растет</w:t>
      </w:r>
      <w:r w:rsidR="00D315AA">
        <w:t xml:space="preserve"> </w:t>
      </w:r>
      <w:r w:rsidRPr="00096399">
        <w:t>совокупный спрос и национальный доход. Прирост последнего обеспечивает рост сбережений, который является дополнительным источником финансирования государственных расходов. При этом фискальная политика особо эффективна в период экономического спада как стимулирующая политика.</w:t>
      </w:r>
    </w:p>
    <w:p w:rsidR="00625087" w:rsidRPr="00096399" w:rsidRDefault="00625087" w:rsidP="00096399">
      <w:pPr>
        <w:pStyle w:val="af0"/>
      </w:pPr>
      <w:r w:rsidRPr="00096399">
        <w:t>Пусть экономика находится в состоянии депрессии (экономического спада). Такое состояние характеризуется следующим:</w:t>
      </w:r>
    </w:p>
    <w:p w:rsidR="00625087" w:rsidRPr="00096399" w:rsidRDefault="00625087" w:rsidP="00096399">
      <w:pPr>
        <w:pStyle w:val="af0"/>
      </w:pPr>
      <w:r w:rsidRPr="00096399">
        <w:t>предложение благ высокоэластично</w:t>
      </w:r>
      <w:r w:rsidR="00D315AA">
        <w:t xml:space="preserve"> </w:t>
      </w:r>
      <w:r w:rsidRPr="00096399">
        <w:t>по цене, поэтому кривая совокупного спроса AD пересекает кривую совокупного предложения AS на кейнсианском отрезке, при этом совокупный спрос низкоэластичен</w:t>
      </w:r>
      <w:r w:rsidR="00D315AA">
        <w:t xml:space="preserve"> </w:t>
      </w:r>
      <w:r w:rsidR="000F1CA1" w:rsidRPr="00096399">
        <w:t>по цене, кривая ADо</w:t>
      </w:r>
      <w:r w:rsidR="00D315AA">
        <w:t xml:space="preserve"> </w:t>
      </w:r>
      <w:r w:rsidR="009065A4" w:rsidRPr="00096399">
        <w:t>имеет крутой наклон (рис.4</w:t>
      </w:r>
      <w:r w:rsidR="000F1CA1" w:rsidRPr="00096399">
        <w:t>,А);</w:t>
      </w:r>
    </w:p>
    <w:p w:rsidR="000F1CA1" w:rsidRPr="00096399" w:rsidRDefault="000F1CA1" w:rsidP="00096399">
      <w:pPr>
        <w:pStyle w:val="af0"/>
      </w:pPr>
      <w:r w:rsidRPr="00096399">
        <w:t>уровень безработицы высок, поэтому предложение труда неэластично по его цене и равновесие на рынке труда устанавливается</w:t>
      </w:r>
      <w:r w:rsidR="00D315AA">
        <w:t xml:space="preserve"> </w:t>
      </w:r>
      <w:r w:rsidRPr="00096399">
        <w:t>на вертикальном участке кривой предложения труда, ND – спрос на труд, W – заработная плата).</w:t>
      </w:r>
    </w:p>
    <w:p w:rsidR="000F1CA1" w:rsidRPr="00096399" w:rsidRDefault="000F1CA1" w:rsidP="00096399">
      <w:pPr>
        <w:pStyle w:val="af0"/>
      </w:pPr>
      <w:r w:rsidRPr="00096399">
        <w:t>Предположим, что государство в целях преодоления экономического спада увеличивает госрасходы</w:t>
      </w:r>
      <w:r w:rsidR="001A4E37" w:rsidRPr="00096399">
        <w:t xml:space="preserve"> на величину</w:t>
      </w:r>
      <w:r w:rsidR="00D315AA">
        <w:t xml:space="preserve"> </w:t>
      </w:r>
      <w:r w:rsidR="001A4E37" w:rsidRPr="00096399">
        <w:t>∆G. В результате эффективный спрос возрастает с Y0</w:t>
      </w:r>
      <w:r w:rsidR="00D315AA">
        <w:t xml:space="preserve"> </w:t>
      </w:r>
      <w:r w:rsidR="001A4E37" w:rsidRPr="00096399">
        <w:t>до</w:t>
      </w:r>
      <w:r w:rsidR="00D315AA">
        <w:t xml:space="preserve"> </w:t>
      </w:r>
      <w:r w:rsidR="001A4E37" w:rsidRPr="00096399">
        <w:t>Y1 . Величина эффективного спроса проецируется на график производственной функции Y(N</w:t>
      </w:r>
      <w:r w:rsidR="009065A4" w:rsidRPr="00096399">
        <w:t>) (рис.4</w:t>
      </w:r>
      <w:r w:rsidR="001A4E37" w:rsidRPr="00096399">
        <w:t>, В), в</w:t>
      </w:r>
      <w:r w:rsidR="00D315AA">
        <w:t xml:space="preserve"> </w:t>
      </w:r>
      <w:r w:rsidR="00BB5BD8" w:rsidRPr="00096399">
        <w:t xml:space="preserve">результате определяется спрос на труд. Вследствие роста эффективного спроса кривая совокупного спроса также сдвигается вправо с AD </w:t>
      </w:r>
      <w:r w:rsidR="001A4E37" w:rsidRPr="00096399">
        <w:t>0</w:t>
      </w:r>
      <w:r w:rsidR="00D315AA">
        <w:t xml:space="preserve"> </w:t>
      </w:r>
      <w:r w:rsidR="00BB5BD8" w:rsidRPr="00096399">
        <w:t>до AD</w:t>
      </w:r>
      <w:r w:rsidR="001A4E37" w:rsidRPr="00096399">
        <w:t>1</w:t>
      </w:r>
      <w:r w:rsidR="00BB5BD8" w:rsidRPr="00096399">
        <w:t>. Это вызовет, в свою очередь, рост спроса на труд и рост занятости с N0</w:t>
      </w:r>
      <w:r w:rsidR="00D315AA">
        <w:t xml:space="preserve"> </w:t>
      </w:r>
      <w:r w:rsidR="00BB5BD8" w:rsidRPr="00096399">
        <w:t>до N1</w:t>
      </w:r>
      <w:r w:rsidR="00D315AA">
        <w:t xml:space="preserve"> </w:t>
      </w:r>
      <w:r w:rsidR="00BB5BD8" w:rsidRPr="00096399">
        <w:t>при неизменном предложе</w:t>
      </w:r>
      <w:r w:rsidR="00293C36" w:rsidRPr="00096399">
        <w:t>нии труда (рис.4</w:t>
      </w:r>
      <w:r w:rsidR="00BB5BD8" w:rsidRPr="00096399">
        <w:t>).</w:t>
      </w:r>
      <w:r w:rsidR="0026116D" w:rsidRPr="00096399">
        <w:t xml:space="preserve"> [</w:t>
      </w:r>
      <w:r w:rsidR="00795514" w:rsidRPr="00096399">
        <w:t>8</w:t>
      </w:r>
      <w:r w:rsidR="0026116D" w:rsidRPr="00096399">
        <w:t>, c.92]</w:t>
      </w:r>
    </w:p>
    <w:p w:rsidR="00D13110" w:rsidRPr="00096399" w:rsidRDefault="00D13110" w:rsidP="00096399">
      <w:pPr>
        <w:pStyle w:val="af0"/>
      </w:pPr>
      <w:r w:rsidRPr="00096399">
        <w:t>Таким образом, в результате фискальных мероприятий в экономике наблюдается оживление экономической активности при некотором росте уровня цен. Однако новое равновесие устойчиво только в краткосрочно периоде, рано или поздно владельцы факторов производства будут корректировать предложение труда с учетом роста цен. Тогда по мере движения кривой AS в сторону от начала координат занятость начнет убывать, и положительные эффекты стимулирующих фискальных мероприятий пропадут.</w:t>
      </w:r>
      <w:r w:rsidR="006A3B13" w:rsidRPr="00096399">
        <w:t xml:space="preserve"> </w:t>
      </w:r>
      <w:r w:rsidR="003A6620" w:rsidRPr="00096399">
        <w:t>[</w:t>
      </w:r>
      <w:r w:rsidR="00795514" w:rsidRPr="00096399">
        <w:t>8</w:t>
      </w:r>
      <w:r w:rsidR="006A3B13" w:rsidRPr="00096399">
        <w:t xml:space="preserve">, </w:t>
      </w:r>
      <w:r w:rsidR="0026116D" w:rsidRPr="00096399">
        <w:t>с.</w:t>
      </w:r>
      <w:r w:rsidR="006A3B13" w:rsidRPr="00096399">
        <w:t>93]</w:t>
      </w:r>
    </w:p>
    <w:p w:rsidR="007E4A5A" w:rsidRPr="00096399" w:rsidRDefault="007E4A5A" w:rsidP="00096399">
      <w:pPr>
        <w:pStyle w:val="af0"/>
      </w:pPr>
      <w:r w:rsidRPr="00096399">
        <w:t>Суть бюджетной политики, по Кейнсу, - организация инвестиций. Частные инвестиции растут недостаточно. Их надо компенсировать за счет государства. Отсюда рецепт – расширение государственных инвестиций, организация общественных работ, даже если они бесполезны.</w:t>
      </w:r>
    </w:p>
    <w:p w:rsidR="007E4A5A" w:rsidRPr="00096399" w:rsidRDefault="007E4A5A" w:rsidP="00096399">
      <w:pPr>
        <w:pStyle w:val="af0"/>
      </w:pPr>
      <w:r w:rsidRPr="00096399">
        <w:t>Не столь важно, куда пойдут бюджетные средства, важно, чтобы они через эффект мультипликатора привели к росту занятости и увеличению национального дохода. В перспективе даже бесполезные инвестиции, подобно строительству египетских пирамид, оказывают полезное действие.</w:t>
      </w:r>
    </w:p>
    <w:p w:rsidR="00D315AA" w:rsidRDefault="007E4A5A" w:rsidP="00096399">
      <w:pPr>
        <w:pStyle w:val="af0"/>
      </w:pPr>
      <w:r w:rsidRPr="00096399">
        <w:t>Бюджетные средства должны использовать частные инвесторы через систему государственных заказов и закупок.</w:t>
      </w:r>
    </w:p>
    <w:p w:rsidR="007E4A5A" w:rsidRPr="00096399" w:rsidRDefault="007E4A5A" w:rsidP="00096399">
      <w:pPr>
        <w:pStyle w:val="af0"/>
      </w:pPr>
      <w:r w:rsidRPr="00096399">
        <w:t>Кейнс не исключал государственного воздействия на потребительский спрос, но считал это делом второго ранга.</w:t>
      </w:r>
    </w:p>
    <w:p w:rsidR="007E4A5A" w:rsidRPr="00096399" w:rsidRDefault="007E4A5A" w:rsidP="00096399">
      <w:pPr>
        <w:pStyle w:val="af0"/>
      </w:pPr>
      <w:r w:rsidRPr="00096399">
        <w:t>Он выступал за более равномерное распределение национального дохода. Увеличение доходов и покупательной способности малообеспеченных слоев населения (через повышение пенсий, стипендий, льготное налогообложение) способствовало бы росту эффективного спроса на предметы потребления.</w:t>
      </w:r>
    </w:p>
    <w:p w:rsidR="007E4A5A" w:rsidRPr="00096399" w:rsidRDefault="007E4A5A" w:rsidP="00096399">
      <w:pPr>
        <w:pStyle w:val="af0"/>
      </w:pPr>
      <w:r w:rsidRPr="00096399">
        <w:t>Стимулирование потребления как канала подкачки эффективного спроса, по Кейнсу, носит подчиненный характер.</w:t>
      </w:r>
    </w:p>
    <w:p w:rsidR="00E87FC1" w:rsidRPr="00096399" w:rsidRDefault="00E87FC1" w:rsidP="00096399">
      <w:pPr>
        <w:pStyle w:val="af0"/>
      </w:pPr>
      <w:r w:rsidRPr="00096399">
        <w:t>Рассматривая эффект мультипликатора, Кейнс имел ввиду в первую очередь расходы из государственного бюджета, в том числе на общественные работы.</w:t>
      </w:r>
      <w:r w:rsidR="00D315AA">
        <w:t xml:space="preserve"> </w:t>
      </w:r>
      <w:r w:rsidRPr="00096399">
        <w:t>Он иронично замечал, что можно было бы организовать и бессмысленные работы, чтобы только занять безработных. Например, наполнять старые бутылки банкнотами и закапывать их в землю в бездействующих шахтах, предоставив возможность безработным выкапывать эти банкноты из земли. Это способствовало бы исчезновению безработицы и увеличению как реальных доходов общества, так и его капитального богатства.</w:t>
      </w:r>
    </w:p>
    <w:p w:rsidR="00E87FC1" w:rsidRPr="00096399" w:rsidRDefault="00E87FC1" w:rsidP="00096399">
      <w:pPr>
        <w:pStyle w:val="af0"/>
      </w:pPr>
      <w:r w:rsidRPr="00096399">
        <w:t>Стимулирующий эффект мультипликатора зависит от многих факторов. Если увеличиваются налоги, то величина реального мультипликатора снижается. Если слишком значителен импорт, то часть новых доходов «уплывет» за границу, увеличится дефицитность платежного баланса.</w:t>
      </w:r>
      <w:r w:rsidR="00993A4E" w:rsidRPr="00096399">
        <w:t xml:space="preserve"> [</w:t>
      </w:r>
      <w:r w:rsidR="00795514" w:rsidRPr="00096399">
        <w:t>1</w:t>
      </w:r>
      <w:r w:rsidR="00993A4E" w:rsidRPr="00096399">
        <w:t>, c.270-272]</w:t>
      </w:r>
    </w:p>
    <w:p w:rsidR="00E87FC1" w:rsidRPr="00096399" w:rsidRDefault="00E87FC1" w:rsidP="00096399">
      <w:pPr>
        <w:pStyle w:val="af0"/>
      </w:pPr>
      <w:r w:rsidRPr="00096399">
        <w:t>Инвестиционная деятельность, как известно, наименее стабильна, она сильнее подвержена внешним воздействиям, чем, скажем, сфера потребления. На учете действия мультипликационных связей строится экономическая политика, принимаются решения по регулированию экономической жизни. [</w:t>
      </w:r>
      <w:r w:rsidR="00993A4E" w:rsidRPr="00096399">
        <w:t>5</w:t>
      </w:r>
      <w:r w:rsidRPr="00096399">
        <w:t>, c.</w:t>
      </w:r>
      <w:r w:rsidR="00993A4E" w:rsidRPr="00096399">
        <w:t>34</w:t>
      </w:r>
      <w:r w:rsidRPr="00096399">
        <w:t>-</w:t>
      </w:r>
      <w:r w:rsidR="00993A4E" w:rsidRPr="00096399">
        <w:t>36</w:t>
      </w:r>
      <w:r w:rsidRPr="00096399">
        <w:t>]</w:t>
      </w:r>
    </w:p>
    <w:p w:rsidR="006F2C61" w:rsidRDefault="006F2C61" w:rsidP="00096399">
      <w:pPr>
        <w:pStyle w:val="af0"/>
      </w:pPr>
    </w:p>
    <w:p w:rsidR="00D758ED" w:rsidRPr="00096399" w:rsidRDefault="00D758ED" w:rsidP="00096399">
      <w:pPr>
        <w:pStyle w:val="af0"/>
      </w:pPr>
      <w:r w:rsidRPr="00096399">
        <w:t>2.2 Бюджетно-налоговая пол</w:t>
      </w:r>
      <w:r w:rsidR="006F2C61">
        <w:t>итика. Монетаристская концепция</w:t>
      </w:r>
    </w:p>
    <w:p w:rsidR="0025529A" w:rsidRPr="00096399" w:rsidRDefault="0025529A" w:rsidP="00096399">
      <w:pPr>
        <w:pStyle w:val="af0"/>
      </w:pPr>
    </w:p>
    <w:p w:rsidR="007E4A5A" w:rsidRPr="00096399" w:rsidRDefault="007E4A5A" w:rsidP="00096399">
      <w:pPr>
        <w:pStyle w:val="af0"/>
      </w:pPr>
      <w:r w:rsidRPr="00096399">
        <w:t>Монетаризм – школа экономической мысли, отводящая деньгам определяющую роль в колебательном движении экономики. Главную причину нестабильности экономики представители этой школы усматривают в неустойчивости денежных параметров.</w:t>
      </w:r>
    </w:p>
    <w:p w:rsidR="007E4A5A" w:rsidRPr="00096399" w:rsidRDefault="007E4A5A" w:rsidP="00096399">
      <w:pPr>
        <w:pStyle w:val="af0"/>
      </w:pPr>
      <w:r w:rsidRPr="00096399">
        <w:t>В центре внимания монетаристов находятся денежные категории, денежно- кредитные инструменты, банковская система, денежно-кредитная политика. Они рассматривают эти процессы и категории, чтобы выявить связь между объемом денежной массы и уровнем совокупного дохода. По их мнению, банки – ведущий инструмент регулирования, при непосредственном участии которого изменения на денежном рынке трансформируются в изменения на рынке товаров</w:t>
      </w:r>
      <w:r w:rsidR="00D315AA">
        <w:t xml:space="preserve"> </w:t>
      </w:r>
      <w:r w:rsidRPr="00096399">
        <w:t>и услуг.</w:t>
      </w:r>
    </w:p>
    <w:p w:rsidR="007E4A5A" w:rsidRPr="00096399" w:rsidRDefault="007E4A5A" w:rsidP="00096399">
      <w:pPr>
        <w:pStyle w:val="af0"/>
      </w:pPr>
      <w:r w:rsidRPr="00096399">
        <w:t xml:space="preserve">Внимание к монетаристской теории возросло со второй половины 70-х – начала 80-х гг. В этот период обнаружилось, что кейнсианские методы дают сбои. Начался поиск новых подходов к восстановлению экономического равновесия. У Кейнса наиболее острой проблемой, поставленной в центр анализа, была безработица, обеспечение занятости и экономического роста. Теперь на первый план выдвинулась задача регулирования инфляции. </w:t>
      </w:r>
      <w:r w:rsidR="00993A4E" w:rsidRPr="00096399">
        <w:t>[</w:t>
      </w:r>
      <w:r w:rsidR="00795514" w:rsidRPr="00096399">
        <w:t>7</w:t>
      </w:r>
      <w:r w:rsidR="00993A4E" w:rsidRPr="00096399">
        <w:t>, c.320]</w:t>
      </w:r>
    </w:p>
    <w:p w:rsidR="007E4A5A" w:rsidRPr="00096399" w:rsidRDefault="007E4A5A" w:rsidP="00096399">
      <w:pPr>
        <w:pStyle w:val="af0"/>
      </w:pPr>
      <w:r w:rsidRPr="00096399">
        <w:t>В спорах и дискуссиях экономистов возникали самые различные трактовки причин инфляции и стагфляции. Многие по-прежнему считали, что надо регулировать спрос, но расходились относительно того, как это делать. Меры, направляемые на текущий ремонт хозяйственного механизма, игнорировали задачи долгосрочной политики.</w:t>
      </w:r>
    </w:p>
    <w:p w:rsidR="007E4A5A" w:rsidRPr="00096399" w:rsidRDefault="007E4A5A" w:rsidP="00096399">
      <w:pPr>
        <w:pStyle w:val="af0"/>
      </w:pPr>
      <w:r w:rsidRPr="00096399">
        <w:t>Среди экономистов стал популярен лозунг «Назад к Смиту», что означало отказ от методов активного государственного вмешательства и регулирования, поспешную разработку новой доктрины.</w:t>
      </w:r>
    </w:p>
    <w:p w:rsidR="007E4A5A" w:rsidRPr="00096399" w:rsidRDefault="007E4A5A" w:rsidP="00096399">
      <w:pPr>
        <w:pStyle w:val="af0"/>
      </w:pPr>
      <w:r w:rsidRPr="00096399">
        <w:t>Следует заметить, что с моненатаристскими концепциями сторонники этого направления и их признанный глава Милтон Фридмен выступали еще в 50-х гг., но тогда из предложения и выводы особой популярностью не пользовались. Они были востребованы позже, когда на повестку дня выдвинулись новые проблемы.</w:t>
      </w:r>
    </w:p>
    <w:p w:rsidR="007E4A5A" w:rsidRPr="00096399" w:rsidRDefault="007E4A5A" w:rsidP="00096399">
      <w:pPr>
        <w:pStyle w:val="af0"/>
      </w:pPr>
      <w:r w:rsidRPr="00096399">
        <w:t>Чтобы представить концепцию Фридмена, выделим исходные положения, в той или иной мере разделяемые его сторонниками.</w:t>
      </w:r>
    </w:p>
    <w:p w:rsidR="007E4A5A" w:rsidRPr="00096399" w:rsidRDefault="007E4A5A" w:rsidP="00096399">
      <w:pPr>
        <w:pStyle w:val="af0"/>
      </w:pPr>
      <w:r w:rsidRPr="00096399">
        <w:t>1.Признание устойчивости денежного хозяйства. Рыночная экономика, по мнению монетаристов, сама</w:t>
      </w:r>
      <w:r w:rsidR="00D315AA">
        <w:t xml:space="preserve"> </w:t>
      </w:r>
      <w:r w:rsidRPr="00096399">
        <w:t>в силу внутренних тенденций и условий стремится к стабильности, к саморегулированию. Система рыночной конкуренции обеспечивает высокую стабильность. Цены выполняют роль главного инструмента, обеспечивающего корректировку в случае нарушения равновесия.</w:t>
      </w:r>
    </w:p>
    <w:p w:rsidR="007E4A5A" w:rsidRPr="00096399" w:rsidRDefault="007E4A5A" w:rsidP="00096399">
      <w:pPr>
        <w:pStyle w:val="af0"/>
      </w:pPr>
      <w:r w:rsidRPr="00096399">
        <w:t>Постулат об устойчивости частного, рыночного хозяйства направлен против утверждения Кейнса о необходимости государственного вмешательства, которое, дескать, нарушает естественный процесс.</w:t>
      </w:r>
    </w:p>
    <w:p w:rsidR="007E4A5A" w:rsidRPr="00096399" w:rsidRDefault="007E4A5A" w:rsidP="00096399">
      <w:pPr>
        <w:pStyle w:val="af0"/>
      </w:pPr>
      <w:r w:rsidRPr="00096399">
        <w:t>2. Приоритетность денежных факторов. Среди различных инструментов, воздействующих на экономику, предпочтение предлагается отдать денежным инструментам. Именно они</w:t>
      </w:r>
      <w:r w:rsidR="00D315AA">
        <w:t xml:space="preserve"> </w:t>
      </w:r>
      <w:r w:rsidRPr="00096399">
        <w:t>(а не административные, не ценовые инструменты, не налоговая система) способны наилучшим образом обеспечить экономическую</w:t>
      </w:r>
      <w:r w:rsidR="00D315AA">
        <w:t xml:space="preserve"> </w:t>
      </w:r>
      <w:r w:rsidRPr="00096399">
        <w:t>стабильность как главную цель регулирования.</w:t>
      </w:r>
    </w:p>
    <w:p w:rsidR="007E4A5A" w:rsidRPr="00096399" w:rsidRDefault="007E4A5A" w:rsidP="00096399">
      <w:pPr>
        <w:pStyle w:val="af0"/>
      </w:pPr>
      <w:r w:rsidRPr="00096399">
        <w:t>Кейнс оценивал бюджетную политику как инструмент, достаточно точный, быстрый и предсказуемый по результатам. В отличие от него Фридмен характеризует подобным образом денежно-кредитную политику.</w:t>
      </w:r>
    </w:p>
    <w:p w:rsidR="007E4A5A" w:rsidRPr="00096399" w:rsidRDefault="007E4A5A" w:rsidP="00096399">
      <w:pPr>
        <w:pStyle w:val="af0"/>
      </w:pPr>
      <w:r w:rsidRPr="00096399">
        <w:t>Он исходит из того, что между движением денег (темпами роста денежной массы) и динамикой валового национального продукта существует достаточно тесная корреляционная связь. Ускорение или замедление темпов роста денежной массы сказывается на совокупном денежном обороте, а значит, на развитии деловой активности, циклических колебаниях производства.</w:t>
      </w:r>
    </w:p>
    <w:p w:rsidR="007E4A5A" w:rsidRPr="00096399" w:rsidRDefault="007E4A5A" w:rsidP="00096399">
      <w:pPr>
        <w:pStyle w:val="af0"/>
      </w:pPr>
      <w:r w:rsidRPr="00096399">
        <w:t>3.Регулирование должно ориентироваться не на текущие, а на долгосрочные задачи. Последствия колебаний денежной массы сказываются на основных экономических параметрах не сразу, а с некоторым разрывом во времени. Временной разрыв составляет обычно несколько месяцев. Он неодинаков по странам, зависит от состояния конъюнктуры, других факторов.</w:t>
      </w:r>
    </w:p>
    <w:p w:rsidR="007E4A5A" w:rsidRPr="00096399" w:rsidRDefault="007E4A5A" w:rsidP="00096399">
      <w:pPr>
        <w:pStyle w:val="af0"/>
      </w:pPr>
      <w:r w:rsidRPr="00096399">
        <w:t>Текущие коррективы с целью воздействия на конъюнктуру обычно запаздывают. Экономические условия быстро меняются. Денежная политика призвана ориентироваться не текущие эффекты и краткосрочные изменения, а носить долгосрочный характер.</w:t>
      </w:r>
    </w:p>
    <w:p w:rsidR="00831EC2" w:rsidRPr="00096399" w:rsidRDefault="007E4A5A" w:rsidP="00096399">
      <w:pPr>
        <w:pStyle w:val="af0"/>
      </w:pPr>
      <w:r w:rsidRPr="00096399">
        <w:t>Монетаристская концепция опирается на количественную теорию денег, хотя ее интерпретация несколько отличается от</w:t>
      </w:r>
      <w:r w:rsidR="00C44A3E" w:rsidRPr="00096399">
        <w:t xml:space="preserve"> </w:t>
      </w:r>
      <w:r w:rsidR="00831EC2" w:rsidRPr="00096399">
        <w:t>традиционной. [</w:t>
      </w:r>
      <w:r w:rsidR="00795514" w:rsidRPr="00096399">
        <w:t>7</w:t>
      </w:r>
      <w:r w:rsidR="00831EC2" w:rsidRPr="00096399">
        <w:t>, c.32</w:t>
      </w:r>
      <w:r w:rsidR="00993A4E" w:rsidRPr="00096399">
        <w:t>1</w:t>
      </w:r>
      <w:r w:rsidR="00831EC2" w:rsidRPr="00096399">
        <w:t>-322]</w:t>
      </w:r>
    </w:p>
    <w:p w:rsidR="007E4A5A" w:rsidRPr="00096399" w:rsidRDefault="007E4A5A" w:rsidP="00096399">
      <w:pPr>
        <w:pStyle w:val="af0"/>
      </w:pPr>
      <w:r w:rsidRPr="00096399">
        <w:t>Исходные положения монетаристской теории – устойчивость рыночного механизма, его способность к саморегулированию; при этом имеется в виду наличие в обществе определенных условий. Оптимизация структуры богатства предполагает, что средний класс обладает основными факторами богатства и может выбирать, что полезнее для максимизации доходов. Необходимы предпосылки для свободного вложения ресурсов и перемещения активов; совокупный спрос на деньги должен стабилизироваться.</w:t>
      </w:r>
      <w:r w:rsidR="0033123B" w:rsidRPr="00096399">
        <w:t xml:space="preserve"> [</w:t>
      </w:r>
      <w:r w:rsidR="00795514" w:rsidRPr="00096399">
        <w:t>1</w:t>
      </w:r>
      <w:r w:rsidR="0033123B" w:rsidRPr="00096399">
        <w:t>, c.328]</w:t>
      </w:r>
    </w:p>
    <w:p w:rsidR="007E4A5A" w:rsidRPr="00096399" w:rsidRDefault="007E4A5A" w:rsidP="00096399">
      <w:pPr>
        <w:pStyle w:val="af0"/>
      </w:pPr>
      <w:r w:rsidRPr="00096399">
        <w:t>Согласно представлениям монетаристов, инфляция – чисто денежное явление. По словам Фридмена, «центральным актом является то, что инфляция всегда и везде представляет собой денежный феномен». Причина инфляции – избыток денежной массы, «много денег – мало товаров». Изменения в спросе на деньги обычно возникают как реакция на происходящие процессы, на рыночную ситуацию, перемены в сфере хозяйственной политики.</w:t>
      </w:r>
    </w:p>
    <w:p w:rsidR="007E4A5A" w:rsidRPr="00096399" w:rsidRDefault="007E4A5A" w:rsidP="00096399">
      <w:pPr>
        <w:pStyle w:val="af0"/>
      </w:pPr>
      <w:r w:rsidRPr="00096399">
        <w:t>Монетаристы различают две разновидности инфляции: ожидаемую (нормальную) и непредвиденную (не соответствующую прогнозам и представлениям участников экономического процесса). При ожидаемой инфляции создаются предпосылки для достижения равновесия на рынках товаров и услуг: темп роста цен соответствует ожиданиям и расчетам людей. Государство в той или иной форме информирует о предполагаемом росте цен, скажем, на 3% в год, и к этому приспосабливаются продавцы, покупатели.</w:t>
      </w:r>
    </w:p>
    <w:p w:rsidR="007E4A5A" w:rsidRPr="00096399" w:rsidRDefault="007E4A5A" w:rsidP="00096399">
      <w:pPr>
        <w:pStyle w:val="af0"/>
      </w:pPr>
      <w:r w:rsidRPr="00096399">
        <w:t>Иное дело, если темп инфляции выходит за границы ожидаемого.</w:t>
      </w:r>
    </w:p>
    <w:p w:rsidR="007E4A5A" w:rsidRPr="00096399" w:rsidRDefault="007E4A5A" w:rsidP="00096399">
      <w:pPr>
        <w:pStyle w:val="af0"/>
      </w:pPr>
      <w:r w:rsidRPr="00096399">
        <w:t>Резкий рост цен сопровождается различными нарушениями, отклонениями от привычного ритма хозяйственной</w:t>
      </w:r>
      <w:r w:rsidR="00D315AA">
        <w:t xml:space="preserve"> </w:t>
      </w:r>
      <w:r w:rsidRPr="00096399">
        <w:t>деятельности.</w:t>
      </w:r>
    </w:p>
    <w:p w:rsidR="007E4A5A" w:rsidRPr="00096399" w:rsidRDefault="007E4A5A" w:rsidP="00096399">
      <w:pPr>
        <w:pStyle w:val="af0"/>
      </w:pPr>
      <w:r w:rsidRPr="00096399">
        <w:t>Цены на товары, по Фридмену, похожи на термометр в том смысле, что последний регистрирует жару, но не создает ее. Но подобная аналогия вводит в заблуждение. «Разбитый термометр не оказывает никакого влияния на измеряемое им явление; он просто увеличивает нашу неосведомленность….Цены не только измерительный инструмент, они также играют жизненно важную роль в самом экономическом процессе».</w:t>
      </w:r>
    </w:p>
    <w:p w:rsidR="007E4A5A" w:rsidRPr="00096399" w:rsidRDefault="007E4A5A" w:rsidP="00096399">
      <w:pPr>
        <w:pStyle w:val="af0"/>
      </w:pPr>
      <w:r w:rsidRPr="00096399">
        <w:t>В данном случае более уместна аналогия с паровым котлом, приводящим в движение воздуходувку. «Контролируя температуру в одной</w:t>
      </w:r>
      <w:r w:rsidR="00D315AA">
        <w:t xml:space="preserve"> </w:t>
      </w:r>
      <w:r w:rsidRPr="00096399">
        <w:t>комнате путем отключения находящегося в ней радиатора, вы просто увеличите опасность его взрыва. Отключая или включая отдельные радиаторы, вы находите способ регулировать температуру в различных комнатах».</w:t>
      </w:r>
    </w:p>
    <w:p w:rsidR="007E4A5A" w:rsidRPr="00096399" w:rsidRDefault="007E4A5A" w:rsidP="00096399">
      <w:pPr>
        <w:pStyle w:val="af0"/>
      </w:pPr>
      <w:r w:rsidRPr="00096399">
        <w:t>Используя аналогию с паровым котлом, Фридмен стремится подкрепить свое отрицательное отношение к регулированию роста цен. Он утверждает, что контроль над ценами и заработной платой не способен устранить инфляцию.</w:t>
      </w:r>
      <w:r w:rsidR="0033123B" w:rsidRPr="00096399">
        <w:t xml:space="preserve"> [</w:t>
      </w:r>
      <w:r w:rsidR="00795514" w:rsidRPr="00096399">
        <w:t>1</w:t>
      </w:r>
      <w:r w:rsidR="0033123B" w:rsidRPr="00096399">
        <w:t>, c.328-329]</w:t>
      </w:r>
    </w:p>
    <w:p w:rsidR="007E4A5A" w:rsidRPr="00096399" w:rsidRDefault="007E4A5A" w:rsidP="00096399">
      <w:pPr>
        <w:pStyle w:val="af0"/>
      </w:pPr>
      <w:r w:rsidRPr="00096399">
        <w:t>Непредвиденная инфляция ведет к увеличению безработицы. Если в краткосрочном периоде имеет место обратная зависимость между инфляцией и безработицей, то в долгосрочном периоде эта зависимость исчезает. В долгосрочном плане не существует альтернативы между уровнем инфляции и размерами безработицы. Постоянно возобновляемая политика денежного стимулирования совокупного спроса порождает не стабильную, а все увеличивающуюся инфляцию; среднегодовой рост цен происходит уже не 3%, 6%, затем 10% и т.д. Вместе с ростом цен происходит увеличение числа безработных.</w:t>
      </w:r>
    </w:p>
    <w:p w:rsidR="007E4A5A" w:rsidRPr="00096399" w:rsidRDefault="007E4A5A" w:rsidP="00096399">
      <w:pPr>
        <w:pStyle w:val="af0"/>
      </w:pPr>
      <w:r w:rsidRPr="00096399">
        <w:t>Отсюда делается вывод: необходимо перекрыть каналы, порождающие непредвиденную инфляцию. Программа борьбы с инфляцией направлена на обеспечение низких темпов роста денежной массы.</w:t>
      </w:r>
    </w:p>
    <w:p w:rsidR="007E4A5A" w:rsidRPr="00096399" w:rsidRDefault="007E4A5A" w:rsidP="00096399">
      <w:pPr>
        <w:pStyle w:val="af0"/>
      </w:pPr>
      <w:r w:rsidRPr="00096399">
        <w:t>Нужно устранить дефицит государственного бюджета («дефициты бюджета часто служат источником денежной экспансии», «дефициты являются источником инфляции», если «они финансируются путем денежной эмиссии»). Нужно ограничить давление профсоюзов; сократить государственные расходы, в том числе средства, выделяемые на поддержание полной занятости («политика полной занятости может стать источником инфляции, если она рождает чрезмерную денежную эмиссию»).</w:t>
      </w:r>
    </w:p>
    <w:p w:rsidR="007E4A5A" w:rsidRPr="00096399" w:rsidRDefault="007E4A5A" w:rsidP="00096399">
      <w:pPr>
        <w:pStyle w:val="af0"/>
      </w:pPr>
      <w:r w:rsidRPr="00096399">
        <w:t>Оптимальный рост цен должен быть стабильным на протяжении длительного времени, этому призвана способствовать денежно-кредитная политика государства. Между темпом роста денежной массы и ростом цен не существует точного, жестко определенного соотношения. В начальный период инфляции денежная масса в обращении растет быстрее, чем цены.</w:t>
      </w:r>
    </w:p>
    <w:p w:rsidR="007E4A5A" w:rsidRPr="00096399" w:rsidRDefault="007E4A5A" w:rsidP="00096399">
      <w:pPr>
        <w:pStyle w:val="af0"/>
      </w:pPr>
      <w:r w:rsidRPr="00096399">
        <w:t>Рост цен рассматривается в этот период «жизненного цикла» инфляции как временное, случайное явление. Затем ситуация меняется: «Так как покупательная способность денег снижается, то они становятся дорогим способом хранения активов». От «лишних» денег стремятся освободиться. «Поэтому на данной ситуации цены растут быстрее, чем количество денег, и иногда намного быстрее».</w:t>
      </w:r>
    </w:p>
    <w:p w:rsidR="007E4A5A" w:rsidRPr="00096399" w:rsidRDefault="007E4A5A" w:rsidP="00096399">
      <w:pPr>
        <w:pStyle w:val="af0"/>
      </w:pPr>
      <w:r w:rsidRPr="00096399">
        <w:t>Что касается инфляции издержек, то, по словам Фридмена, она не заслуживает особого внимания: «теория инфляции издержек имеет очень ограниченное применение». При этом делается ссылка на то, что подлинные источники денежной экспансии были очень различны в разные времена и в разных районах. Чтобы притормозить инфляцию издержек, монетаристы выдвигают два рецепта: поддержание конкуренции и использование плавающего курса валют.</w:t>
      </w:r>
      <w:r w:rsidR="00795514" w:rsidRPr="00096399">
        <w:t xml:space="preserve"> [1</w:t>
      </w:r>
      <w:r w:rsidR="0033123B" w:rsidRPr="00096399">
        <w:t>, c.329-330]</w:t>
      </w:r>
    </w:p>
    <w:p w:rsidR="007E4A5A" w:rsidRPr="00096399" w:rsidRDefault="007E4A5A" w:rsidP="00096399">
      <w:pPr>
        <w:pStyle w:val="af0"/>
      </w:pPr>
      <w:r w:rsidRPr="00096399">
        <w:t>Как было отмечено выше, денежная политика должна быть направлена на достижение соответствия между спросом на деньги и их предложением. Рост денежного предложения (процент прироста денег) должен быть таким, чтобы обеспечивалась стабильность цен. Фридмен исходит из того, что маневрировать с различными показателями прироста денег весьма сложно.</w:t>
      </w:r>
    </w:p>
    <w:p w:rsidR="007E4A5A" w:rsidRPr="00096399" w:rsidRDefault="007E4A5A" w:rsidP="00096399">
      <w:pPr>
        <w:pStyle w:val="af0"/>
      </w:pPr>
      <w:r w:rsidRPr="00096399">
        <w:t>Прогнозы центрального банка нередко ошибочны. Трудно, а скорее, и невозможно выяснить, какие именно факторы оказывают воздействие на экономическое развитие. Принимаемые решения, как</w:t>
      </w:r>
      <w:r w:rsidR="00D315AA">
        <w:t xml:space="preserve"> </w:t>
      </w:r>
      <w:r w:rsidRPr="00096399">
        <w:t>правило, запаздывают.</w:t>
      </w:r>
    </w:p>
    <w:p w:rsidR="007E4A5A" w:rsidRPr="00096399" w:rsidRDefault="007E4A5A" w:rsidP="00096399">
      <w:pPr>
        <w:pStyle w:val="af0"/>
      </w:pPr>
      <w:r w:rsidRPr="00096399">
        <w:t>«Если</w:t>
      </w:r>
      <w:r w:rsidR="00D315AA">
        <w:t xml:space="preserve"> </w:t>
      </w:r>
      <w:r w:rsidRPr="00096399">
        <w:t>рассматривать кредитно-финансовую область – в большинстве случаев скорее всего будет принято неправильное решение, поскольку принимающие решение рассматривают лишь ограниченную область и не принимают во внимание совокупность последствий всей политики в целом», - писал Фридмен. По его мнению, центральному банку следует отказаться от конъюнктурной политики краткосрочного регулирования и перейти к политике долгосрочного воздействия на экономику, постепенного увеличения денежной массы.</w:t>
      </w:r>
    </w:p>
    <w:p w:rsidR="007E4A5A" w:rsidRPr="00096399" w:rsidRDefault="007E4A5A" w:rsidP="00096399">
      <w:pPr>
        <w:pStyle w:val="af0"/>
      </w:pPr>
      <w:r w:rsidRPr="00096399">
        <w:t>Как уже было отмечено, монетаристская концепция и монетаристские рецепты отличаются от кейнсианских, а иногда и противоречат им. Вместе с тем было бы неправильно проводить резкую грань между этими двумя подходами к проблеме экономического регулирования. Обе теории построены применительно к условиям, прежде всего, рыночной экономики. В известной мере они взаимодополняют друг друга, составляя теорию определения общего дохода, Фридмен – зависимость доходов от денег. Вместе с тем между подходами Кейнса и Фридмена имеются немалые различия. В самом общем, схематическом виде они представлены в табл</w:t>
      </w:r>
      <w:r w:rsidR="0033123B" w:rsidRPr="00096399">
        <w:t xml:space="preserve">ице </w:t>
      </w:r>
      <w:r w:rsidRPr="00096399">
        <w:t>2</w:t>
      </w:r>
    </w:p>
    <w:p w:rsidR="007E4A5A" w:rsidRPr="00096399" w:rsidRDefault="007E4A5A" w:rsidP="00096399">
      <w:pPr>
        <w:pStyle w:val="af0"/>
      </w:pPr>
    </w:p>
    <w:p w:rsidR="007E4A5A" w:rsidRPr="00096399" w:rsidRDefault="007E4A5A" w:rsidP="00096399">
      <w:pPr>
        <w:pStyle w:val="af0"/>
      </w:pPr>
      <w:r w:rsidRPr="00096399">
        <w:t>Таблица 2</w:t>
      </w:r>
      <w:r w:rsidR="0025529A" w:rsidRPr="00096399">
        <w:t xml:space="preserve">. </w:t>
      </w:r>
      <w:r w:rsidRPr="00096399">
        <w:t>Основные постулаты концепций монетаристской и кейнсианской школ</w:t>
      </w:r>
    </w:p>
    <w:tbl>
      <w:tblPr>
        <w:tblW w:w="8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4827"/>
      </w:tblGrid>
      <w:tr w:rsidR="007E4A5A" w:rsidRPr="00096399" w:rsidTr="00171773">
        <w:trPr>
          <w:trHeight w:val="368"/>
        </w:trPr>
        <w:tc>
          <w:tcPr>
            <w:tcW w:w="4111" w:type="dxa"/>
          </w:tcPr>
          <w:p w:rsidR="007E4A5A" w:rsidRPr="00096399" w:rsidRDefault="007E4A5A" w:rsidP="006F2C61">
            <w:pPr>
              <w:pStyle w:val="af1"/>
            </w:pPr>
            <w:r w:rsidRPr="00096399">
              <w:t>Кейнс</w:t>
            </w:r>
          </w:p>
        </w:tc>
        <w:tc>
          <w:tcPr>
            <w:tcW w:w="4827" w:type="dxa"/>
          </w:tcPr>
          <w:p w:rsidR="007E4A5A" w:rsidRPr="00096399" w:rsidRDefault="007E4A5A" w:rsidP="006F2C61">
            <w:pPr>
              <w:pStyle w:val="af1"/>
            </w:pPr>
            <w:r w:rsidRPr="00096399">
              <w:t>Фридмен</w:t>
            </w:r>
          </w:p>
        </w:tc>
      </w:tr>
      <w:tr w:rsidR="007E4A5A" w:rsidRPr="00096399" w:rsidTr="006F2C61">
        <w:tc>
          <w:tcPr>
            <w:tcW w:w="4111" w:type="dxa"/>
          </w:tcPr>
          <w:p w:rsidR="007E4A5A" w:rsidRPr="00096399" w:rsidRDefault="007E4A5A" w:rsidP="006F2C61">
            <w:pPr>
              <w:pStyle w:val="af1"/>
            </w:pPr>
            <w:r w:rsidRPr="00096399">
              <w:t>Необходимо вмешательство государства</w:t>
            </w:r>
          </w:p>
        </w:tc>
        <w:tc>
          <w:tcPr>
            <w:tcW w:w="4827" w:type="dxa"/>
          </w:tcPr>
          <w:p w:rsidR="007E4A5A" w:rsidRPr="00096399" w:rsidRDefault="007E4A5A" w:rsidP="006F2C61">
            <w:pPr>
              <w:pStyle w:val="af1"/>
            </w:pPr>
            <w:r w:rsidRPr="00096399">
              <w:t>Рынок способен к саморегулированию</w:t>
            </w:r>
          </w:p>
        </w:tc>
      </w:tr>
      <w:tr w:rsidR="007E4A5A" w:rsidRPr="00096399" w:rsidTr="006F2C61">
        <w:tc>
          <w:tcPr>
            <w:tcW w:w="4111" w:type="dxa"/>
          </w:tcPr>
          <w:p w:rsidR="007E4A5A" w:rsidRPr="00096399" w:rsidRDefault="007E4A5A" w:rsidP="006F2C61">
            <w:pPr>
              <w:pStyle w:val="af1"/>
            </w:pPr>
            <w:r w:rsidRPr="00096399">
              <w:t>Занятость зависит от совокупного спроса</w:t>
            </w:r>
          </w:p>
        </w:tc>
        <w:tc>
          <w:tcPr>
            <w:tcW w:w="4827" w:type="dxa"/>
          </w:tcPr>
          <w:p w:rsidR="007E4A5A" w:rsidRPr="00096399" w:rsidRDefault="007E4A5A" w:rsidP="006F2C61">
            <w:pPr>
              <w:pStyle w:val="af1"/>
            </w:pPr>
            <w:r w:rsidRPr="00096399">
              <w:t>Экономика сама установит уровень производства и занятости</w:t>
            </w:r>
          </w:p>
        </w:tc>
      </w:tr>
      <w:tr w:rsidR="007E4A5A" w:rsidRPr="00096399" w:rsidTr="006F2C61">
        <w:tc>
          <w:tcPr>
            <w:tcW w:w="4111" w:type="dxa"/>
          </w:tcPr>
          <w:p w:rsidR="007E4A5A" w:rsidRPr="00096399" w:rsidRDefault="007E4A5A" w:rsidP="006F2C61">
            <w:pPr>
              <w:pStyle w:val="af1"/>
            </w:pPr>
            <w:r w:rsidRPr="00096399">
              <w:t>Денежная масса нейтральна к производству</w:t>
            </w:r>
          </w:p>
        </w:tc>
        <w:tc>
          <w:tcPr>
            <w:tcW w:w="4827" w:type="dxa"/>
          </w:tcPr>
          <w:p w:rsidR="007E4A5A" w:rsidRPr="00096399" w:rsidRDefault="007E4A5A" w:rsidP="006F2C61">
            <w:pPr>
              <w:pStyle w:val="af1"/>
            </w:pPr>
            <w:r w:rsidRPr="00096399">
              <w:t>Денежная масса – причина роста цен и изменения конъюнктуры</w:t>
            </w:r>
          </w:p>
        </w:tc>
      </w:tr>
      <w:tr w:rsidR="007E4A5A" w:rsidRPr="00096399" w:rsidTr="006F2C61">
        <w:tc>
          <w:tcPr>
            <w:tcW w:w="4111" w:type="dxa"/>
          </w:tcPr>
          <w:p w:rsidR="007E4A5A" w:rsidRPr="00096399" w:rsidRDefault="007E4A5A" w:rsidP="006F2C61">
            <w:pPr>
              <w:pStyle w:val="af1"/>
            </w:pPr>
            <w:r w:rsidRPr="00096399">
              <w:t>Главная проблема - безработица</w:t>
            </w:r>
          </w:p>
        </w:tc>
        <w:tc>
          <w:tcPr>
            <w:tcW w:w="4827" w:type="dxa"/>
          </w:tcPr>
          <w:p w:rsidR="007E4A5A" w:rsidRPr="00096399" w:rsidRDefault="007E4A5A" w:rsidP="006F2C61">
            <w:pPr>
              <w:pStyle w:val="af1"/>
            </w:pPr>
            <w:r w:rsidRPr="00096399">
              <w:t>Главная проблема - инфляция</w:t>
            </w:r>
          </w:p>
        </w:tc>
      </w:tr>
      <w:tr w:rsidR="007E4A5A" w:rsidRPr="00096399" w:rsidTr="006F2C61">
        <w:tc>
          <w:tcPr>
            <w:tcW w:w="4111" w:type="dxa"/>
          </w:tcPr>
          <w:p w:rsidR="007E4A5A" w:rsidRPr="00096399" w:rsidRDefault="007E4A5A" w:rsidP="006F2C61">
            <w:pPr>
              <w:pStyle w:val="af1"/>
            </w:pPr>
            <w:r w:rsidRPr="00096399">
              <w:t>Нужна гибкая денежная политика</w:t>
            </w:r>
          </w:p>
        </w:tc>
        <w:tc>
          <w:tcPr>
            <w:tcW w:w="4827" w:type="dxa"/>
          </w:tcPr>
          <w:p w:rsidR="007E4A5A" w:rsidRPr="00096399" w:rsidRDefault="007E4A5A" w:rsidP="006F2C61">
            <w:pPr>
              <w:pStyle w:val="af1"/>
            </w:pPr>
            <w:r w:rsidRPr="00096399">
              <w:t>Необходима стабильная денежная политика</w:t>
            </w:r>
          </w:p>
        </w:tc>
      </w:tr>
      <w:tr w:rsidR="007E4A5A" w:rsidRPr="00096399" w:rsidTr="006F2C61">
        <w:tc>
          <w:tcPr>
            <w:tcW w:w="4111" w:type="dxa"/>
          </w:tcPr>
          <w:p w:rsidR="007E4A5A" w:rsidRPr="00096399" w:rsidRDefault="007E4A5A" w:rsidP="006F2C61">
            <w:pPr>
              <w:pStyle w:val="af1"/>
            </w:pPr>
            <w:r w:rsidRPr="00096399">
              <w:t>Бюджетный дефицит – способ стимулирования спроса</w:t>
            </w:r>
          </w:p>
        </w:tc>
        <w:tc>
          <w:tcPr>
            <w:tcW w:w="4827" w:type="dxa"/>
          </w:tcPr>
          <w:p w:rsidR="007E4A5A" w:rsidRPr="00096399" w:rsidRDefault="007E4A5A" w:rsidP="006F2C61">
            <w:pPr>
              <w:pStyle w:val="af1"/>
            </w:pPr>
            <w:r w:rsidRPr="00096399">
              <w:t>Дефицит бюджета – причина инфляции</w:t>
            </w:r>
          </w:p>
        </w:tc>
      </w:tr>
      <w:tr w:rsidR="007E4A5A" w:rsidRPr="00096399" w:rsidTr="006F2C61">
        <w:tc>
          <w:tcPr>
            <w:tcW w:w="4111" w:type="dxa"/>
          </w:tcPr>
          <w:p w:rsidR="007E4A5A" w:rsidRPr="00096399" w:rsidRDefault="007E4A5A" w:rsidP="006F2C61">
            <w:pPr>
              <w:pStyle w:val="af1"/>
            </w:pPr>
            <w:r w:rsidRPr="00096399">
              <w:t>Кейнсианство – теория экономического роста</w:t>
            </w:r>
          </w:p>
        </w:tc>
        <w:tc>
          <w:tcPr>
            <w:tcW w:w="4827" w:type="dxa"/>
          </w:tcPr>
          <w:p w:rsidR="007E4A5A" w:rsidRPr="00096399" w:rsidRDefault="007E4A5A" w:rsidP="006F2C61">
            <w:pPr>
              <w:pStyle w:val="af1"/>
            </w:pPr>
            <w:r w:rsidRPr="00096399">
              <w:t>Монетаризм – теория экономического равновесия</w:t>
            </w:r>
          </w:p>
        </w:tc>
      </w:tr>
    </w:tbl>
    <w:p w:rsidR="007E4A5A" w:rsidRPr="00096399" w:rsidRDefault="007E4A5A" w:rsidP="00096399">
      <w:pPr>
        <w:pStyle w:val="af0"/>
      </w:pPr>
    </w:p>
    <w:p w:rsidR="007E4A5A" w:rsidRPr="00096399" w:rsidRDefault="007E4A5A" w:rsidP="00096399">
      <w:pPr>
        <w:pStyle w:val="af0"/>
      </w:pPr>
      <w:r w:rsidRPr="00096399">
        <w:t>Следует иметь ввиду, что концепция Фридмена представляет собой не только теорию монетарного режима и монетарной политики для стабильной экономики с невысоким темпом инфляции. По сути, она содержит и другую часть (или раздел), включающую систему мер для экономики переходного периода. Для решения задач переходного характера предусматриваются иные эффекты, стимулы и меры, другой монетарный режим. Предусматривается отказ от регулирующей роли государства и его участия в создании денег. Предлагается система мероприятий для перехода к свободным ценам. Делается упор на проведение приватизации и всемерное расширение частного сектора.</w:t>
      </w:r>
      <w:r w:rsidR="0033123B" w:rsidRPr="00096399">
        <w:t xml:space="preserve"> </w:t>
      </w:r>
      <w:r w:rsidR="00795514" w:rsidRPr="00096399">
        <w:t>[1</w:t>
      </w:r>
      <w:r w:rsidR="0033123B" w:rsidRPr="00096399">
        <w:t>, c.330-333]</w:t>
      </w:r>
    </w:p>
    <w:p w:rsidR="007E4A5A" w:rsidRPr="00096399" w:rsidRDefault="007E4A5A" w:rsidP="00096399">
      <w:pPr>
        <w:pStyle w:val="af0"/>
      </w:pPr>
      <w:r w:rsidRPr="00096399">
        <w:t>Вполне очевидно, что методы борьбы с инфляцией, методы стабилизации денежного обращения и финансов зависят от характера, вида инфляции, особенностей ее воздействия на экономику, причин, которые лежат в ее основе. При выработке экономической политики обычно строго не поддерживаются каких-либо одних рецептов или схем. Западные сторонники политики стабилизации основную проблему видят в том, чтобы притормозить инфляцию, не вызывая резкого роста безработицы.</w:t>
      </w:r>
    </w:p>
    <w:p w:rsidR="007E4A5A" w:rsidRPr="00096399" w:rsidRDefault="007E4A5A" w:rsidP="00096399">
      <w:pPr>
        <w:pStyle w:val="af0"/>
      </w:pPr>
      <w:r w:rsidRPr="00096399">
        <w:t>Многие экономисты руководствуются при этом оценкой сложившейся конъюнктуры, учитывая взаимосвязи, выражаемые с помощью кривой Филлипса. Ее смысл состоит в том, что высокая инфляция имеет место при низкой безработице, а низкая – при высокой безработице.</w:t>
      </w:r>
    </w:p>
    <w:p w:rsidR="00D315AA" w:rsidRDefault="007E4A5A" w:rsidP="00096399">
      <w:pPr>
        <w:pStyle w:val="af0"/>
      </w:pPr>
      <w:r w:rsidRPr="00096399">
        <w:t xml:space="preserve">Кейнс считал, что стимулирование совокупного спроса не должно существенно повлиять на рост цен. Пока имеются неиспользованные мощности и свободная рабочая сила, расширение спроса приведет к росту производства и предложения товаров, а не к повышению цен. </w:t>
      </w:r>
      <w:r w:rsidR="0033123B" w:rsidRPr="00096399">
        <w:t>[</w:t>
      </w:r>
      <w:r w:rsidR="00795514" w:rsidRPr="00096399">
        <w:t>1</w:t>
      </w:r>
      <w:r w:rsidR="00831EC2" w:rsidRPr="00096399">
        <w:t>, c.</w:t>
      </w:r>
      <w:r w:rsidR="0033123B" w:rsidRPr="00096399">
        <w:t>334</w:t>
      </w:r>
      <w:r w:rsidR="00831EC2" w:rsidRPr="00096399">
        <w:t>]</w:t>
      </w:r>
    </w:p>
    <w:p w:rsidR="00831EC2" w:rsidRPr="00096399" w:rsidRDefault="00831EC2" w:rsidP="00096399">
      <w:pPr>
        <w:pStyle w:val="af0"/>
      </w:pPr>
      <w:r w:rsidRPr="00096399">
        <w:t>В теории монетаризма, как и в других портфельных теориях, большое значение придается тому влиянию, которое оказывают на экономику решения экономических субъектов по оптимизации портфелей своих активов.</w:t>
      </w:r>
    </w:p>
    <w:p w:rsidR="00831EC2" w:rsidRPr="00096399" w:rsidRDefault="00831EC2" w:rsidP="00096399">
      <w:pPr>
        <w:pStyle w:val="af0"/>
      </w:pPr>
      <w:r w:rsidRPr="00096399">
        <w:t>Принципиальное отличие монетаристского подхода от кейнсианского заключатся не в количественном увеличении элементов портфеля активов с двух до пяти, а с том, что в монетаристском портфеле представлен весь сектор имущества: не только финансовые активы, но и реальный капитал, реальные блага (предметы потребления длительного пользования), факторы производства (человеческий капитал).</w:t>
      </w:r>
      <w:r w:rsidR="0033123B" w:rsidRPr="00096399">
        <w:t xml:space="preserve"> [</w:t>
      </w:r>
      <w:r w:rsidR="00795514" w:rsidRPr="00096399">
        <w:t>8</w:t>
      </w:r>
      <w:r w:rsidR="0033123B" w:rsidRPr="00096399">
        <w:t>, c.93]</w:t>
      </w:r>
    </w:p>
    <w:p w:rsidR="00831EC2" w:rsidRPr="00096399" w:rsidRDefault="00831EC2" w:rsidP="00096399">
      <w:pPr>
        <w:pStyle w:val="af0"/>
      </w:pPr>
      <w:r w:rsidRPr="00096399">
        <w:t>При условии, что дефицит государственного бюджета обслуживается путем эмиссии государственных облигаций, любые изменения в государственной задолженности приводят к изменению объема обращающихся государственных облигаций. Последнее экономические субъекты воспринимают, во-первых, как изменение объема своего имущества; во-вторых, как нарушение оптимальной структуры портфеля. Действия, предпринимаемые субъектами в ответ на указанные изменения, непосредственным образом влияют на экономическую конъюнктуру и реальные переменные</w:t>
      </w:r>
      <w:r w:rsidR="00D315AA">
        <w:t xml:space="preserve"> </w:t>
      </w:r>
      <w:r w:rsidRPr="00096399">
        <w:t>в экономике. Механизм этого влияния выражается через два известных эффекта: эффект имущества и эффект субституции.</w:t>
      </w:r>
    </w:p>
    <w:p w:rsidR="00831EC2" w:rsidRPr="00096399" w:rsidRDefault="00831EC2" w:rsidP="00096399">
      <w:pPr>
        <w:pStyle w:val="af0"/>
      </w:pPr>
      <w:r w:rsidRPr="00096399">
        <w:t>Эффект имущества: рост государственной задолженности вызывает прирост обращающихся государственных облигаций. Прирост государственных облигаций в своих портфелях экономические субъекты оценивают как прирост своего имущества в целом, а так как объем их потребления основывается на оценке величины имущества, то потребительские расходы возрастают, что приводит к росту совокупного спроса и национального дохода.</w:t>
      </w:r>
    </w:p>
    <w:p w:rsidR="00831EC2" w:rsidRPr="00096399" w:rsidRDefault="00831EC2" w:rsidP="00096399">
      <w:pPr>
        <w:pStyle w:val="af0"/>
      </w:pPr>
      <w:r w:rsidRPr="00096399">
        <w:t>Эффект субституции: рост государственной задолженности вызывает прирост обращающихся государственных облигаций. Однако вновь выпускаемые облигации будут размещены при условии, что процентные выплаты по ним окажутся выше, чем по уже обращающимся облигациям, что вызовет рост процентной ставки по облигациям. В случае, если финансовые активы и реальный капитал взаимозаменяемы, повышение доходности по облигациям вызовет рост требований и к доходности акций, что равносильно снижению спроса на реальный капитал и, следовательно, сокращению инвестиционного спроса. Последнее оказывает</w:t>
      </w:r>
      <w:r w:rsidR="00D315AA">
        <w:t xml:space="preserve"> </w:t>
      </w:r>
      <w:r w:rsidRPr="00096399">
        <w:t>понижающее воздействие на совокупный спрос и национальный доход.</w:t>
      </w:r>
    </w:p>
    <w:p w:rsidR="00831EC2" w:rsidRPr="00096399" w:rsidRDefault="00831EC2" w:rsidP="00096399">
      <w:pPr>
        <w:pStyle w:val="af0"/>
      </w:pPr>
      <w:r w:rsidRPr="00096399">
        <w:t>Действие эффектов имущества и субституции прямо противоположное, если первый усиливает стимулирующее воздействие фискальной политики, то второй, наоборот, - снижает его. Поэтому оценка окончательного воздействия фискальных мероприятий на совокупный спрос и национальный доход зависит от степени взаимозаменяемости активов и, соответственно, от характера действия экономических субъектов по оптимизации структуры своих портфелей в ответ на изменение доли и доходности какого-либо актива.</w:t>
      </w:r>
      <w:r w:rsidR="00B0666B" w:rsidRPr="00096399">
        <w:t xml:space="preserve"> </w:t>
      </w:r>
      <w:r w:rsidR="0033123B" w:rsidRPr="00096399">
        <w:t>[</w:t>
      </w:r>
      <w:r w:rsidR="00795514" w:rsidRPr="00096399">
        <w:t>8</w:t>
      </w:r>
      <w:r w:rsidRPr="00096399">
        <w:t>, c</w:t>
      </w:r>
      <w:r w:rsidR="0033123B" w:rsidRPr="00096399">
        <w:t>.</w:t>
      </w:r>
      <w:r w:rsidRPr="00096399">
        <w:t>94]</w:t>
      </w:r>
    </w:p>
    <w:p w:rsidR="007E4A5A" w:rsidRPr="00096399" w:rsidRDefault="007E4A5A" w:rsidP="00096399">
      <w:pPr>
        <w:pStyle w:val="af0"/>
      </w:pPr>
    </w:p>
    <w:p w:rsidR="007E4A5A" w:rsidRPr="00096399" w:rsidRDefault="007F0FCD" w:rsidP="00096399">
      <w:pPr>
        <w:pStyle w:val="af0"/>
      </w:pPr>
      <w:r w:rsidRPr="00096399">
        <w:br w:type="page"/>
      </w:r>
      <w:r w:rsidR="00B460FE" w:rsidRPr="00096399">
        <w:t>3.</w:t>
      </w:r>
      <w:r w:rsidR="007E4A5A" w:rsidRPr="00096399">
        <w:t>Особенности формирования и реализации и бюджетно-налоговой поли</w:t>
      </w:r>
      <w:r w:rsidR="00171773">
        <w:t>тики в Республике Беларусь</w:t>
      </w:r>
    </w:p>
    <w:p w:rsidR="00E024C3" w:rsidRPr="00096399" w:rsidRDefault="00E024C3" w:rsidP="00096399">
      <w:pPr>
        <w:pStyle w:val="af0"/>
      </w:pPr>
    </w:p>
    <w:p w:rsidR="00ED37B9" w:rsidRPr="00096399" w:rsidRDefault="00B460FE" w:rsidP="00096399">
      <w:pPr>
        <w:pStyle w:val="af0"/>
      </w:pPr>
      <w:r w:rsidRPr="00096399">
        <w:t xml:space="preserve">3.1 </w:t>
      </w:r>
      <w:r w:rsidR="00ED37B9" w:rsidRPr="00096399">
        <w:t>Основные направления бюджетно-налоговой</w:t>
      </w:r>
      <w:r w:rsidR="00171773">
        <w:t xml:space="preserve"> политики в Республике Беларусь</w:t>
      </w:r>
    </w:p>
    <w:p w:rsidR="00D61061" w:rsidRPr="00096399" w:rsidRDefault="00D61061" w:rsidP="00096399">
      <w:pPr>
        <w:pStyle w:val="af0"/>
      </w:pPr>
    </w:p>
    <w:p w:rsidR="00D61061" w:rsidRPr="00096399" w:rsidRDefault="00D61061" w:rsidP="00096399">
      <w:pPr>
        <w:pStyle w:val="af0"/>
      </w:pPr>
      <w:r w:rsidRPr="00096399">
        <w:t>Основные положения программы социально-экономического развития Республики Беларусь на 2006-2010 годы</w:t>
      </w:r>
      <w:r w:rsidR="0033123B" w:rsidRPr="00096399">
        <w:t xml:space="preserve"> [</w:t>
      </w:r>
      <w:r w:rsidR="00795514" w:rsidRPr="00096399">
        <w:t>8</w:t>
      </w:r>
      <w:r w:rsidRPr="00096399">
        <w:t>, c.117]</w:t>
      </w:r>
    </w:p>
    <w:p w:rsidR="00D315AA" w:rsidRDefault="00ED37B9" w:rsidP="00096399">
      <w:pPr>
        <w:pStyle w:val="af0"/>
      </w:pPr>
      <w:r w:rsidRPr="00096399">
        <w:t>Бюджетно-налоговая политика в предстоящем пятилетии будет направлена на создание макроэкономических условий для стимулирования экономического роста и структурной перестройки экономики, снижение налоговой нагрузки и повышение жизненного уровня народа.</w:t>
      </w:r>
    </w:p>
    <w:p w:rsidR="00D315AA" w:rsidRDefault="00ED37B9" w:rsidP="00096399">
      <w:pPr>
        <w:pStyle w:val="af0"/>
      </w:pPr>
      <w:r w:rsidRPr="00096399">
        <w:t>В области налоговой политики в 2006—2010 гг. будет продолжена налоговая реформа, которая обеспечит закрепление сложившихся положительных тенденций в области налогообложения и повышение эффективности налоговой системы в целом, ориентацию ее на экономическое развитие и дальнейшее наращивание конкурентоспособности национальной</w:t>
      </w:r>
      <w:r w:rsidR="00D315AA">
        <w:t xml:space="preserve"> </w:t>
      </w:r>
      <w:r w:rsidRPr="00096399">
        <w:t>экономики.</w:t>
      </w:r>
      <w:r w:rsidR="00D315AA">
        <w:t xml:space="preserve"> </w:t>
      </w:r>
      <w:r w:rsidRPr="00096399">
        <w:t>Одним из важнейших направлений налоговой реформы станет упрощение налоговой системы и реальное снижение налогового бремени на экономику.</w:t>
      </w:r>
      <w:r w:rsidR="00D315AA">
        <w:t xml:space="preserve"> </w:t>
      </w:r>
      <w:r w:rsidRPr="00096399">
        <w:t>В целях совершенствования налоговой системы будут реализованы следующие мероприятия:</w:t>
      </w:r>
    </w:p>
    <w:p w:rsidR="00D315AA" w:rsidRDefault="00ED37B9" w:rsidP="00096399">
      <w:pPr>
        <w:pStyle w:val="af0"/>
      </w:pPr>
      <w:r w:rsidRPr="00096399">
        <w:t>— улучшение налоговой структуры за счет повышения доли и значения прямого налогообложения, применения общепринятых моделей построения основных налогов и сборов, пересмотра применяемых налоговых льгот, расширения налоговой базы каждого из установленных налогов и сборов;</w:t>
      </w:r>
    </w:p>
    <w:p w:rsidR="00D315AA" w:rsidRDefault="00ED37B9" w:rsidP="00096399">
      <w:pPr>
        <w:pStyle w:val="af0"/>
      </w:pPr>
      <w:r w:rsidRPr="00096399">
        <w:t>— снижение нагрузки на фонд заработной платы;</w:t>
      </w:r>
    </w:p>
    <w:p w:rsidR="00D315AA" w:rsidRDefault="00ED37B9" w:rsidP="00096399">
      <w:pPr>
        <w:pStyle w:val="af0"/>
      </w:pPr>
      <w:r w:rsidRPr="00096399">
        <w:t>— оптимизация ставок и совершенствования механизма уплаты страховых взносов в фонд социальной защиты населения Министерства труда и социальной защиты и отчислений в государственный фонд содействия занятости;</w:t>
      </w:r>
    </w:p>
    <w:p w:rsidR="00D315AA" w:rsidRDefault="00ED37B9" w:rsidP="00096399">
      <w:pPr>
        <w:pStyle w:val="af0"/>
      </w:pPr>
      <w:r w:rsidRPr="00096399">
        <w:t>— повышение стимулирующей роли таможенной политики;</w:t>
      </w:r>
    </w:p>
    <w:p w:rsidR="00D315AA" w:rsidRDefault="00ED37B9" w:rsidP="00096399">
      <w:pPr>
        <w:pStyle w:val="af0"/>
      </w:pPr>
      <w:r w:rsidRPr="00096399">
        <w:t>— выравнивание условий налогообложения для всех категорий плательщиков путем оптимизации налоговых ставок;</w:t>
      </w:r>
    </w:p>
    <w:p w:rsidR="00D315AA" w:rsidRDefault="00ED37B9" w:rsidP="00096399">
      <w:pPr>
        <w:pStyle w:val="af0"/>
      </w:pPr>
      <w:r w:rsidRPr="00096399">
        <w:t>— совершенствование системы налогового администрирования, которое должно обеспечивать снижение уровня издержек исполнения налогового законодательства, как для государства, так и для плательщиков;</w:t>
      </w:r>
    </w:p>
    <w:p w:rsidR="00D315AA" w:rsidRDefault="00ED37B9" w:rsidP="00096399">
      <w:pPr>
        <w:pStyle w:val="af0"/>
      </w:pPr>
      <w:r w:rsidRPr="00096399">
        <w:t>— оптимизация соотношения республиканских и местных налогов и сборов с ориентацией на повышение роли и расширение самостоятельности местных бюджетов за счет увеличения удельного веса имущественных налогов и экологических платежей.</w:t>
      </w:r>
    </w:p>
    <w:p w:rsidR="00D315AA" w:rsidRDefault="00ED37B9" w:rsidP="00096399">
      <w:pPr>
        <w:pStyle w:val="af0"/>
      </w:pPr>
      <w:r w:rsidRPr="00096399">
        <w:t>При сохранении высокого уровня социальных расходов бюджетная политика в 2006— 2010 гг. будет направлена на:</w:t>
      </w:r>
    </w:p>
    <w:p w:rsidR="00D315AA" w:rsidRDefault="00ED37B9" w:rsidP="00096399">
      <w:pPr>
        <w:pStyle w:val="af0"/>
      </w:pPr>
      <w:r w:rsidRPr="00096399">
        <w:t>— создание условий для полного и устойчивого выполнения финансовых обязательств государства и концентрацию ресурсов бюджета на решении ключевых задач при одновременном сокращении неэффективных расходов;</w:t>
      </w:r>
    </w:p>
    <w:p w:rsidR="00D315AA" w:rsidRDefault="00ED37B9" w:rsidP="00096399">
      <w:pPr>
        <w:pStyle w:val="af0"/>
      </w:pPr>
      <w:r w:rsidRPr="00096399">
        <w:t>— обеспечение эффективной работы системы управления государственными финансами на всех стадиях бюджетного процесса, включая формирование новых систем финансовой поддержки регионов;</w:t>
      </w:r>
    </w:p>
    <w:p w:rsidR="00D61061" w:rsidRPr="00096399" w:rsidRDefault="00ED37B9" w:rsidP="00096399">
      <w:pPr>
        <w:pStyle w:val="af0"/>
      </w:pPr>
      <w:r w:rsidRPr="00096399">
        <w:t xml:space="preserve">— принятие мер по совершенствованию процедур государственных закупок, устранению нарушений в данной сфере. </w:t>
      </w:r>
      <w:r w:rsidR="00F716A0" w:rsidRPr="00096399">
        <w:t>[</w:t>
      </w:r>
      <w:r w:rsidR="00795514" w:rsidRPr="00096399">
        <w:t>8</w:t>
      </w:r>
      <w:r w:rsidR="00D61061" w:rsidRPr="00096399">
        <w:t>, c.117]</w:t>
      </w:r>
    </w:p>
    <w:p w:rsidR="007E2F69" w:rsidRDefault="002F71A0" w:rsidP="00096399">
      <w:pPr>
        <w:pStyle w:val="af0"/>
      </w:pPr>
      <w:r w:rsidRPr="00096399">
        <w:t>На</w:t>
      </w:r>
      <w:r w:rsidR="00D315AA">
        <w:t xml:space="preserve"> </w:t>
      </w:r>
      <w:r w:rsidRPr="00096399">
        <w:t>протяжении переходного периода</w:t>
      </w:r>
      <w:r w:rsidR="0069142A" w:rsidRPr="00096399">
        <w:t xml:space="preserve"> стратегические цели фискальной политики Республики Беларусь менялись. В течение первых четырех лет необходимо было остановить резкое падение производства, вызвавшее обесценивание белорусского рубля. Преимущественно проводилась дискреционная стимулирующая ф</w:t>
      </w:r>
      <w:r w:rsidR="009F552C" w:rsidRPr="00096399">
        <w:t>и</w:t>
      </w:r>
      <w:r w:rsidR="0069142A" w:rsidRPr="00096399">
        <w:t>скальная политик</w:t>
      </w:r>
      <w:r w:rsidR="009F552C" w:rsidRPr="00096399">
        <w:t xml:space="preserve">а, направленная на поддержание работы стратегически важных производств и недопущение массовой безработицы. В связи с этим с 1993г. увеличивался дефицит госбюджета за счет роста госрасходов, что в конечном итоге увеличило темпы роста ВВП с 1995г. Однако проводимая долгое время бюджетно-налоговая стимулирующая политика способствовала в 1993-1995 гг. ускорению инфляции наряду с другими факторами. После 2001г., когда темпы инфляции сократились, фискальная политика приобрела направление стимулирующей </w:t>
      </w:r>
      <w:r w:rsidR="00350EAB" w:rsidRPr="00096399">
        <w:t>инвестиционной политики. В</w:t>
      </w:r>
      <w:r w:rsidR="00D315AA">
        <w:t xml:space="preserve"> </w:t>
      </w:r>
      <w:r w:rsidR="00350EAB" w:rsidRPr="00096399">
        <w:t>2003г. экономика вышла из кризиса, достигнув предкризисного уровня 1990г. В связи с этим в 2004г. мел место профицит госбюджета.</w:t>
      </w:r>
      <w:r w:rsidR="003D43D5" w:rsidRPr="00096399">
        <w:t xml:space="preserve"> [</w:t>
      </w:r>
      <w:r w:rsidR="00795514" w:rsidRPr="00096399">
        <w:t>7</w:t>
      </w:r>
      <w:r w:rsidR="003D43D5" w:rsidRPr="00096399">
        <w:t>, c.123]</w:t>
      </w:r>
    </w:p>
    <w:p w:rsidR="00D315AA" w:rsidRDefault="006A2374" w:rsidP="00096399">
      <w:pPr>
        <w:pStyle w:val="af0"/>
      </w:pPr>
      <w:r w:rsidRPr="00096399">
        <w:t xml:space="preserve">Особенностью белорусской налогово-бюджетной политики является высокий уровень дотаций для экономики по сравнению с развитыми странами. Так, удельный вес дотаций и субсидий к ВВП в течение 2003— 2005 гг. колебался в пределах 3—8 % </w:t>
      </w:r>
      <w:r w:rsidR="007E2F69" w:rsidRPr="00096399">
        <w:t>(рис.5</w:t>
      </w:r>
      <w:r w:rsidRPr="00096399">
        <w:t>).</w:t>
      </w:r>
    </w:p>
    <w:p w:rsidR="00D315AA" w:rsidRDefault="006A2374" w:rsidP="00096399">
      <w:pPr>
        <w:pStyle w:val="af0"/>
      </w:pPr>
      <w:r w:rsidRPr="00096399">
        <w:t>Важным рычагом фискальной политики становится налоговая система. С ее помощью Республика Беларусь ставит цель обеспечения выравнивания доходов, социальной защиты малоимущего населения, стимулирования частного бизнеса и достижения высоких темпов экономического роста. Радикальному изменению налоговая система Республики Беларусь подвергалась в 1992 и 1998—1999 гг. Однако этого оказалось недостаточно для достижения высоких и устойчивых темпов экономического роста. Понадобились срочное реформирование налоговой системы Республики Беларусь и разработка Налогового кодекса. Его разработка велась в двух вариантах в 1995—1996 гг. Тем не менее пока действующая белорусская система налогообложения построена на лидирующей роли фискальной функции. Об этом свидетельствует высокий удельный вес косвенных налогов в доходах бюджета, которые не оказывают стабилизационного влияния на динамику БВП.</w:t>
      </w:r>
    </w:p>
    <w:p w:rsidR="00D315AA" w:rsidRDefault="006A2374" w:rsidP="00096399">
      <w:pPr>
        <w:pStyle w:val="af0"/>
      </w:pPr>
      <w:r w:rsidRPr="00096399">
        <w:t xml:space="preserve">Прямые налоги являются автоматическими стабилизаторами экономики, гибче реагируют на проведение того или иного типа фискальной политики. Такая теоретическая посылка является одной из причин стратегии в Республике Беларусь, направленной на постепенное перемещение налогового бремени на доходы физических лиц, что является одним из путей </w:t>
      </w:r>
      <w:r w:rsidR="007E2F69" w:rsidRPr="00096399">
        <w:t>обеспечения преобладания прямых налогов (они частично пропорциональны).</w:t>
      </w:r>
      <w:r w:rsidR="00D315AA">
        <w:t xml:space="preserve"> </w:t>
      </w:r>
      <w:r w:rsidRPr="00096399">
        <w:t>Основные направления дальнейшей реформы налогово-бюджетной политики в Республике Беларусь учитывают стратегические цели национальной экономики: ускорение темпов экономической динамики, развитие социальной инфраструктуры и системы социальной защиты населения, торможение инфляционных процессов, развитие наукоемких производств, повышение инвестиционной активности, развитие экспорта.</w:t>
      </w:r>
    </w:p>
    <w:p w:rsidR="00407618" w:rsidRPr="00096399" w:rsidRDefault="006A2374" w:rsidP="00096399">
      <w:pPr>
        <w:pStyle w:val="af0"/>
      </w:pPr>
      <w:r w:rsidRPr="00096399">
        <w:t>Унификация налогового законодательства также является одним из приоритетов налоговой политики Республики Беларусь на ближайшие годы, что и предусмотрено рядом подписанных межправительственных соглашений по созданию единого экономического пространства с РФ. Так, уже унифицирована методика</w:t>
      </w:r>
      <w:r w:rsidR="007F0FCD" w:rsidRPr="00096399">
        <w:t xml:space="preserve"> исчисления налога на прибыль, н</w:t>
      </w:r>
      <w:r w:rsidRPr="00096399">
        <w:t xml:space="preserve">алога на добавленную стоимость (НДС). </w:t>
      </w:r>
      <w:r w:rsidR="003520E9" w:rsidRPr="00096399">
        <w:t>[</w:t>
      </w:r>
      <w:r w:rsidR="00795514" w:rsidRPr="00096399">
        <w:t>7</w:t>
      </w:r>
      <w:r w:rsidR="009B0DF8" w:rsidRPr="00096399">
        <w:t xml:space="preserve">, </w:t>
      </w:r>
      <w:r w:rsidR="003520E9" w:rsidRPr="00096399">
        <w:t>c</w:t>
      </w:r>
      <w:r w:rsidR="00A14C57" w:rsidRPr="00096399">
        <w:t>.</w:t>
      </w:r>
      <w:r w:rsidR="003520E9" w:rsidRPr="00096399">
        <w:t>124]</w:t>
      </w:r>
    </w:p>
    <w:p w:rsidR="00407618" w:rsidRPr="00096399" w:rsidRDefault="001142BC" w:rsidP="00096399">
      <w:pPr>
        <w:pStyle w:val="af0"/>
      </w:pPr>
      <w:r w:rsidRPr="00096399">
        <w:t>С 2005</w:t>
      </w:r>
      <w:r w:rsidR="00407618" w:rsidRPr="00096399">
        <w:t>г.</w:t>
      </w:r>
      <w:r w:rsidRPr="00096399">
        <w:t xml:space="preserve"> </w:t>
      </w:r>
      <w:r w:rsidR="00407618" w:rsidRPr="00096399">
        <w:t>последовательно реализованы меры по уменьшению налоговой на</w:t>
      </w:r>
      <w:r w:rsidRPr="00096399">
        <w:t>г</w:t>
      </w:r>
      <w:r w:rsidR="00407618" w:rsidRPr="00096399">
        <w:t>рузки.</w:t>
      </w:r>
    </w:p>
    <w:p w:rsidR="00407618" w:rsidRPr="00096399" w:rsidRDefault="00407618" w:rsidP="00096399">
      <w:pPr>
        <w:pStyle w:val="af0"/>
      </w:pPr>
      <w:r w:rsidRPr="00096399">
        <w:t>Наряду с прямой поддержкой реального сектора экономики бюджет способствовал наращиванию ресурсного потенциала банковской системы республики. В 2005 году за счет средств республиканского бюджета</w:t>
      </w:r>
      <w:r w:rsidR="00D315AA">
        <w:t xml:space="preserve"> </w:t>
      </w:r>
      <w:r w:rsidRPr="00096399">
        <w:t>уставные</w:t>
      </w:r>
      <w:r w:rsidR="00D315AA">
        <w:t xml:space="preserve"> </w:t>
      </w:r>
      <w:r w:rsidRPr="00096399">
        <w:t>фонды банков увеличены на 630 млрд.руб. Это более 80% их прироста.</w:t>
      </w:r>
    </w:p>
    <w:p w:rsidR="00190711" w:rsidRPr="00096399" w:rsidRDefault="00407618" w:rsidP="00096399">
      <w:pPr>
        <w:pStyle w:val="af0"/>
      </w:pPr>
      <w:r w:rsidRPr="00096399">
        <w:t>Республика сохранила имидж надежного финансового партнера у внешни</w:t>
      </w:r>
      <w:r w:rsidR="00190711" w:rsidRPr="00096399">
        <w:t>х</w:t>
      </w:r>
      <w:r w:rsidRPr="00096399">
        <w:t xml:space="preserve"> кре</w:t>
      </w:r>
      <w:r w:rsidR="00190711" w:rsidRPr="00096399">
        <w:t>диторов. Своевременно и полностью выполнены обязательства по наступившим срокам по всем внешним долгам, а это около 100 млн</w:t>
      </w:r>
      <w:r w:rsidR="00A14C57" w:rsidRPr="00096399">
        <w:t>. д</w:t>
      </w:r>
      <w:r w:rsidR="00190711" w:rsidRPr="00096399">
        <w:t>олл. США. Завершены платежи по кредитам, выделенным Международным валютным фондом в 1993-1995 гг. в сумме 190 млн</w:t>
      </w:r>
      <w:r w:rsidR="00A14C57" w:rsidRPr="00096399">
        <w:t>. д</w:t>
      </w:r>
      <w:r w:rsidR="00190711" w:rsidRPr="00096399">
        <w:t>олл. США.</w:t>
      </w:r>
      <w:r w:rsidR="00A14C57" w:rsidRPr="00096399">
        <w:t xml:space="preserve"> [</w:t>
      </w:r>
      <w:r w:rsidR="00795514" w:rsidRPr="00096399">
        <w:t>3</w:t>
      </w:r>
      <w:r w:rsidR="0055584A" w:rsidRPr="00096399">
        <w:t>, с.3-4]</w:t>
      </w:r>
    </w:p>
    <w:p w:rsidR="00D315AA" w:rsidRDefault="00190711" w:rsidP="00096399">
      <w:pPr>
        <w:pStyle w:val="af0"/>
      </w:pPr>
      <w:r w:rsidRPr="00096399">
        <w:t>В 2005 году в значительной степени высокие темпы ежегодного прироста ВВП были обеспечены опережающим ростом промышленности и инвестиций в реальном секторе экономики, а также</w:t>
      </w:r>
      <w:r w:rsidR="00D315AA">
        <w:t xml:space="preserve"> </w:t>
      </w:r>
      <w:r w:rsidRPr="00096399">
        <w:t>ростом реальной заработной платы, позволившей увеличить объемы розничного товарооборота.</w:t>
      </w:r>
      <w:r w:rsidR="00A14C57" w:rsidRPr="00096399">
        <w:t>[</w:t>
      </w:r>
      <w:r w:rsidR="00795514" w:rsidRPr="00096399">
        <w:t>9</w:t>
      </w:r>
      <w:r w:rsidR="0055584A" w:rsidRPr="00096399">
        <w:t>, с.15]</w:t>
      </w:r>
    </w:p>
    <w:p w:rsidR="00171773" w:rsidRDefault="00171773" w:rsidP="00096399">
      <w:pPr>
        <w:pStyle w:val="af0"/>
      </w:pPr>
    </w:p>
    <w:p w:rsidR="00D315AA" w:rsidRDefault="00B460FE" w:rsidP="00096399">
      <w:pPr>
        <w:pStyle w:val="af0"/>
      </w:pPr>
      <w:r w:rsidRPr="00096399">
        <w:t>3.2</w:t>
      </w:r>
      <w:r w:rsidR="001142BC" w:rsidRPr="00096399">
        <w:t xml:space="preserve"> </w:t>
      </w:r>
      <w:r w:rsidR="006A2374" w:rsidRPr="00096399">
        <w:t>Особенности фискальной политики в условиях современной Белару</w:t>
      </w:r>
      <w:r w:rsidR="00171773">
        <w:t>си</w:t>
      </w:r>
    </w:p>
    <w:p w:rsidR="00171773" w:rsidRDefault="00171773" w:rsidP="00096399">
      <w:pPr>
        <w:pStyle w:val="af0"/>
      </w:pPr>
    </w:p>
    <w:p w:rsidR="00D315AA" w:rsidRDefault="006A2374" w:rsidP="00096399">
      <w:pPr>
        <w:pStyle w:val="af0"/>
      </w:pPr>
      <w:r w:rsidRPr="00096399">
        <w:t>Общие задачи становления.</w:t>
      </w:r>
      <w:r w:rsidR="00A14C57" w:rsidRPr="00096399">
        <w:t xml:space="preserve"> </w:t>
      </w:r>
      <w:r w:rsidRPr="00096399">
        <w:t>В трансформационный период в бюджетно-налоговой сфере необходимо:</w:t>
      </w:r>
    </w:p>
    <w:p w:rsidR="00D315AA" w:rsidRDefault="006A2374" w:rsidP="00096399">
      <w:pPr>
        <w:pStyle w:val="af0"/>
      </w:pPr>
      <w:r w:rsidRPr="00096399">
        <w:t>1) выработать принципы новой фискальной политики, соответствующей задачам развития переходной экономики;</w:t>
      </w:r>
    </w:p>
    <w:p w:rsidR="00D315AA" w:rsidRDefault="006A2374" w:rsidP="00096399">
      <w:pPr>
        <w:pStyle w:val="af0"/>
      </w:pPr>
      <w:r w:rsidRPr="00096399">
        <w:t>2) сформировать новую бюджетно-налоговую систему, которая бы соответствовала стан</w:t>
      </w:r>
      <w:r w:rsidR="0050665C" w:rsidRPr="00096399">
        <w:t>о</w:t>
      </w:r>
      <w:r w:rsidRPr="00096399">
        <w:t>вл</w:t>
      </w:r>
      <w:r w:rsidR="0050665C" w:rsidRPr="00096399">
        <w:t>е</w:t>
      </w:r>
      <w:r w:rsidRPr="00096399">
        <w:t>нию экономической системе рыночного типа;</w:t>
      </w:r>
    </w:p>
    <w:p w:rsidR="00D315AA" w:rsidRDefault="006837C0" w:rsidP="00096399">
      <w:pPr>
        <w:pStyle w:val="af0"/>
      </w:pPr>
      <w:r w:rsidRPr="00096399">
        <w:t xml:space="preserve">3) </w:t>
      </w:r>
      <w:r w:rsidR="006A2374" w:rsidRPr="00096399">
        <w:t>освоить технологию современной бюджетно-налоговой политики.</w:t>
      </w:r>
      <w:r w:rsidR="00D315AA">
        <w:t xml:space="preserve"> </w:t>
      </w:r>
      <w:r w:rsidR="006A2374" w:rsidRPr="00096399">
        <w:t>О том, как в условиях современной Беларуси выглядят бюджетная и налоговая системы, какие существуют неотложные задачи по ее дальнейшему совершенствованию, речь шла выше. Обратим внимание на то, что предстоит создать полноценную систему управления государственными активами и пассивами, обеспечить прозрачность и высокую эффективность бюджетного процесса. Есть резон своевременно преодолевать внутренние противоречия и в самой налоговой системе. При планировании государственных расходов необходимо освобождаться от не оправдавших себя традиций патернализма, доставшихся по наследству из административного периода.</w:t>
      </w:r>
    </w:p>
    <w:p w:rsidR="00AD7DE8" w:rsidRPr="00096399" w:rsidRDefault="006A2374" w:rsidP="00096399">
      <w:pPr>
        <w:pStyle w:val="af0"/>
      </w:pPr>
      <w:r w:rsidRPr="00096399">
        <w:t>Что касается выработки принципов современной фискальной полити</w:t>
      </w:r>
      <w:r w:rsidR="0050665C" w:rsidRPr="00096399">
        <w:t>к</w:t>
      </w:r>
      <w:r w:rsidRPr="00096399">
        <w:t>и освоения новой бюджетно-налоговой технологии, то здесь не обойтись без заимствования передового опыта, накопленного развитыми странами мира.</w:t>
      </w:r>
      <w:r w:rsidR="00D315AA">
        <w:t xml:space="preserve"> </w:t>
      </w:r>
      <w:r w:rsidRPr="00096399">
        <w:t>Впрочем, нет сомнений и в том, что в переходный период фискальная Политика в максимальной степени должна б</w:t>
      </w:r>
      <w:r w:rsidR="0050665C" w:rsidRPr="00096399">
        <w:t>ыть</w:t>
      </w:r>
      <w:r w:rsidRPr="00096399">
        <w:t xml:space="preserve"> направлена на решение стратегических задач социально-экономического развития.</w:t>
      </w:r>
      <w:r w:rsidR="001B3A72" w:rsidRPr="00096399">
        <w:t xml:space="preserve"> [</w:t>
      </w:r>
      <w:r w:rsidR="005961CD" w:rsidRPr="00096399">
        <w:t>6</w:t>
      </w:r>
      <w:r w:rsidR="001B3A72" w:rsidRPr="00096399">
        <w:t>, c.366]</w:t>
      </w:r>
    </w:p>
    <w:p w:rsidR="00D315AA" w:rsidRDefault="006A2374" w:rsidP="00096399">
      <w:pPr>
        <w:pStyle w:val="af0"/>
      </w:pPr>
      <w:r w:rsidRPr="00096399">
        <w:t>Фискальная политика призвана оказывать позитивное воз действие на темпы экономического роста, способствовать пре одолению официальной и скрытой безработиц</w:t>
      </w:r>
      <w:r w:rsidR="0050665C" w:rsidRPr="00096399">
        <w:t>ы</w:t>
      </w:r>
      <w:r w:rsidRPr="00096399">
        <w:t>, сокращению «теневого сектора</w:t>
      </w:r>
      <w:r w:rsidR="0050665C" w:rsidRPr="00096399">
        <w:t>»</w:t>
      </w:r>
      <w:r w:rsidRPr="00096399">
        <w:t xml:space="preserve"> национальной экономики, не допускать чрезмерного возрастания государственного долга и дефицита бюджета, повышать эффективность государственных расходов и на приемлемом уровне сдерживать инфляцию.</w:t>
      </w:r>
    </w:p>
    <w:p w:rsidR="00D315AA" w:rsidRDefault="0050665C" w:rsidP="00096399">
      <w:pPr>
        <w:pStyle w:val="af0"/>
      </w:pPr>
      <w:r w:rsidRPr="00096399">
        <w:t>Оценка структуры</w:t>
      </w:r>
      <w:r w:rsidR="006A2374" w:rsidRPr="00096399">
        <w:t xml:space="preserve"> доходов бюджета</w:t>
      </w:r>
      <w:r w:rsidR="00AD7DE8" w:rsidRPr="00096399">
        <w:t xml:space="preserve">. </w:t>
      </w:r>
      <w:r w:rsidR="006A2374" w:rsidRPr="00096399">
        <w:t>В последние годы удельный вес доходов консолидированного бюджета в ВВП сложился на уровне 42—45%.</w:t>
      </w:r>
      <w:r w:rsidR="00D315AA">
        <w:t xml:space="preserve"> </w:t>
      </w:r>
      <w:r w:rsidR="006A2374" w:rsidRPr="00096399">
        <w:t>В переходный период реструктуризация доходно</w:t>
      </w:r>
      <w:r w:rsidR="00AD7DE8" w:rsidRPr="00096399">
        <w:t>й</w:t>
      </w:r>
      <w:r w:rsidR="006A2374" w:rsidRPr="00096399">
        <w:t xml:space="preserve"> част</w:t>
      </w:r>
      <w:r w:rsidR="00AD7DE8" w:rsidRPr="00096399">
        <w:t>и</w:t>
      </w:r>
      <w:r w:rsidR="006A2374" w:rsidRPr="00096399">
        <w:t xml:space="preserve"> бюджета обнаруживается в</w:t>
      </w:r>
      <w:r w:rsidR="00AD7DE8" w:rsidRPr="00096399">
        <w:t xml:space="preserve"> том, что изменяется соотношение налоговы</w:t>
      </w:r>
      <w:r w:rsidR="006A2374" w:rsidRPr="00096399">
        <w:t>х и неналоговых поступлений в пользу налогов. Т. е. основная масса доходов бюджета формиру</w:t>
      </w:r>
      <w:r w:rsidR="00AD7DE8" w:rsidRPr="00096399">
        <w:t>ется за счет н</w:t>
      </w:r>
      <w:r w:rsidR="006A2374" w:rsidRPr="00096399">
        <w:t>алогов</w:t>
      </w:r>
      <w:r w:rsidR="00AD7DE8" w:rsidRPr="00096399">
        <w:t>ых</w:t>
      </w:r>
      <w:r w:rsidR="006A2374" w:rsidRPr="00096399">
        <w:t xml:space="preserve"> поступлений (90—94%). В итоге налоговая нагрузка на общенациональном уровне колеблется в пределах 38—40% от ВВП.</w:t>
      </w:r>
    </w:p>
    <w:p w:rsidR="00D315AA" w:rsidRDefault="006A2374" w:rsidP="00096399">
      <w:pPr>
        <w:pStyle w:val="af0"/>
      </w:pPr>
      <w:r w:rsidRPr="00096399">
        <w:t>Обратим внимание на то, что среди налогов</w:t>
      </w:r>
      <w:r w:rsidR="00AD7DE8" w:rsidRPr="00096399">
        <w:t>ы</w:t>
      </w:r>
      <w:r w:rsidRPr="00096399">
        <w:t>х поступлений в бюджет доминируют косвенные налоги (свыше 50%); это — НДС, акциз</w:t>
      </w:r>
      <w:r w:rsidR="00AD7DE8" w:rsidRPr="00096399">
        <w:t>ы</w:t>
      </w:r>
      <w:r w:rsidRPr="00096399">
        <w:t>, налог на прода</w:t>
      </w:r>
      <w:r w:rsidR="00AD7DE8" w:rsidRPr="00096399">
        <w:t>жу, таможенные пошлины</w:t>
      </w:r>
      <w:r w:rsidRPr="00096399">
        <w:t>.</w:t>
      </w:r>
      <w:r w:rsidR="00AD7DE8" w:rsidRPr="00096399">
        <w:t xml:space="preserve"> </w:t>
      </w:r>
      <w:r w:rsidRPr="00096399">
        <w:t>Среди прямых налогов 40—42% составл</w:t>
      </w:r>
      <w:r w:rsidR="00AD7DE8" w:rsidRPr="00096399">
        <w:t>я</w:t>
      </w:r>
      <w:r w:rsidRPr="00096399">
        <w:t>ет подоходный налог на физических лиц. Все это свидетельствует о низком уровне развития национальной системы налогообложения.</w:t>
      </w:r>
    </w:p>
    <w:p w:rsidR="00D315AA" w:rsidRDefault="006A2374" w:rsidP="00096399">
      <w:pPr>
        <w:pStyle w:val="af0"/>
      </w:pPr>
      <w:r w:rsidRPr="00096399">
        <w:t>С 1992 по 2004 год в доходах консолидированного бюджета с 25, 9 до 12,4% снизился удельный вес налога на доходы и прибыль, что красноречиво отражает кризисное состояние реального сектора экономики, доминирование в государственном секторе малорентабельных и хронически уб</w:t>
      </w:r>
      <w:r w:rsidR="00AD7DE8" w:rsidRPr="00096399">
        <w:t>ы</w:t>
      </w:r>
      <w:r w:rsidRPr="00096399">
        <w:t>точн</w:t>
      </w:r>
      <w:r w:rsidR="00AD7DE8" w:rsidRPr="00096399">
        <w:t>ы</w:t>
      </w:r>
      <w:r w:rsidRPr="00096399">
        <w:t xml:space="preserve">х предприятий. Кроме того, </w:t>
      </w:r>
      <w:r w:rsidR="00AD7DE8" w:rsidRPr="00096399">
        <w:t>нестабильность налоговог</w:t>
      </w:r>
      <w:r w:rsidRPr="00096399">
        <w:t>о законодательства в Беларуси привод</w:t>
      </w:r>
      <w:r w:rsidR="00AD7DE8" w:rsidRPr="00096399">
        <w:t>ит к тому, что в объеме прямых н</w:t>
      </w:r>
      <w:r w:rsidRPr="00096399">
        <w:t>а</w:t>
      </w:r>
      <w:r w:rsidR="00AD7DE8" w:rsidRPr="00096399">
        <w:t>л</w:t>
      </w:r>
      <w:r w:rsidRPr="00096399">
        <w:t xml:space="preserve">огов проявляются резкие колебания удельного веса </w:t>
      </w:r>
      <w:r w:rsidR="00AD7DE8" w:rsidRPr="00096399">
        <w:t>н</w:t>
      </w:r>
      <w:r w:rsidRPr="00096399">
        <w:t xml:space="preserve">алога </w:t>
      </w:r>
      <w:r w:rsidR="00AD7DE8" w:rsidRPr="00096399">
        <w:t>н</w:t>
      </w:r>
      <w:r w:rsidRPr="00096399">
        <w:t>а прибыль. За последние 5 лет среди плательщиков данного налога заметно снизился удельный вес н</w:t>
      </w:r>
      <w:r w:rsidR="00AD7DE8" w:rsidRPr="00096399">
        <w:t>е</w:t>
      </w:r>
      <w:r w:rsidRPr="00096399">
        <w:t>государстве</w:t>
      </w:r>
      <w:r w:rsidR="00AD7DE8" w:rsidRPr="00096399">
        <w:t>нного сек</w:t>
      </w:r>
      <w:r w:rsidRPr="00096399">
        <w:t>тора экономики. Стабильно не выполняются задания по поступлению доход</w:t>
      </w:r>
      <w:r w:rsidR="00AD7DE8" w:rsidRPr="00096399">
        <w:t>ов</w:t>
      </w:r>
      <w:r w:rsidRPr="00096399">
        <w:t xml:space="preserve"> от продажи в процессе приватизации объектов госуд</w:t>
      </w:r>
      <w:r w:rsidR="00AD7DE8" w:rsidRPr="00096399">
        <w:t>арствен</w:t>
      </w:r>
      <w:r w:rsidRPr="00096399">
        <w:t>но</w:t>
      </w:r>
      <w:r w:rsidR="00AD7DE8" w:rsidRPr="00096399">
        <w:t>й</w:t>
      </w:r>
      <w:r w:rsidRPr="00096399">
        <w:t xml:space="preserve"> собственности. Так, в 2003 году при </w:t>
      </w:r>
      <w:r w:rsidR="00AD7DE8" w:rsidRPr="00096399">
        <w:t xml:space="preserve">плане в 430 млрд. ВУR в </w:t>
      </w:r>
      <w:r w:rsidRPr="00096399">
        <w:t>бюдже</w:t>
      </w:r>
      <w:r w:rsidR="00AD7DE8" w:rsidRPr="00096399">
        <w:t>т поступило только 3,3 млрд. ВУR</w:t>
      </w:r>
      <w:r w:rsidRPr="00096399">
        <w:t>. При этом у</w:t>
      </w:r>
      <w:r w:rsidR="00AD7DE8" w:rsidRPr="00096399">
        <w:t>в</w:t>
      </w:r>
      <w:r w:rsidRPr="00096399">
        <w:t>еличи</w:t>
      </w:r>
      <w:r w:rsidR="00AD7DE8" w:rsidRPr="00096399">
        <w:t>ва</w:t>
      </w:r>
      <w:r w:rsidRPr="00096399">
        <w:t>ются долг</w:t>
      </w:r>
      <w:r w:rsidR="00AD7DE8" w:rsidRPr="00096399">
        <w:t>и</w:t>
      </w:r>
      <w:r w:rsidRPr="00096399">
        <w:t xml:space="preserve"> суб</w:t>
      </w:r>
      <w:r w:rsidR="00AD7DE8" w:rsidRPr="00096399">
        <w:t>ъ</w:t>
      </w:r>
      <w:r w:rsidRPr="00096399">
        <w:t>ектов хозяйствования по налогам (</w:t>
      </w:r>
      <w:r w:rsidR="00AD7DE8" w:rsidRPr="00096399">
        <w:t>недоимки, на</w:t>
      </w:r>
      <w:r w:rsidRPr="00096399">
        <w:t>логовый кредит и т.п.), просроченн</w:t>
      </w:r>
      <w:r w:rsidR="00AD7DE8" w:rsidRPr="00096399">
        <w:t>ы</w:t>
      </w:r>
      <w:r w:rsidRPr="00096399">
        <w:t xml:space="preserve">е бюджетные суды. </w:t>
      </w:r>
      <w:r w:rsidR="00A4380D" w:rsidRPr="00096399">
        <w:t>На</w:t>
      </w:r>
      <w:r w:rsidRPr="00096399">
        <w:t xml:space="preserve"> начало 2004 года такие финансовые </w:t>
      </w:r>
      <w:r w:rsidR="00A4380D" w:rsidRPr="00096399">
        <w:t>«</w:t>
      </w:r>
      <w:r w:rsidRPr="00096399">
        <w:t>утечки</w:t>
      </w:r>
      <w:r w:rsidR="00A4380D" w:rsidRPr="00096399">
        <w:t>»</w:t>
      </w:r>
      <w:r w:rsidRPr="00096399">
        <w:t xml:space="preserve"> </w:t>
      </w:r>
      <w:r w:rsidR="00A4380D" w:rsidRPr="00096399">
        <w:t xml:space="preserve">составили </w:t>
      </w:r>
      <w:r w:rsidRPr="00096399">
        <w:t>7</w:t>
      </w:r>
      <w:r w:rsidR="00A4380D" w:rsidRPr="00096399">
        <w:t>20</w:t>
      </w:r>
      <w:r w:rsidRPr="00096399">
        <w:t xml:space="preserve"> млрд. руб., или 120% к среднеме</w:t>
      </w:r>
      <w:r w:rsidR="00A4380D" w:rsidRPr="00096399">
        <w:t>сячны</w:t>
      </w:r>
      <w:r w:rsidRPr="00096399">
        <w:t>м расходам бюджета</w:t>
      </w:r>
      <w:r w:rsidR="00A4380D" w:rsidRPr="00096399">
        <w:t>.</w:t>
      </w:r>
      <w:r w:rsidR="005961CD" w:rsidRPr="00096399">
        <w:t xml:space="preserve"> [6</w:t>
      </w:r>
      <w:r w:rsidR="001B3A72" w:rsidRPr="00096399">
        <w:t xml:space="preserve"> c.367]</w:t>
      </w:r>
    </w:p>
    <w:p w:rsidR="00D315AA" w:rsidRDefault="00EF5809" w:rsidP="00096399">
      <w:pPr>
        <w:pStyle w:val="af0"/>
      </w:pPr>
      <w:r w:rsidRPr="00096399">
        <w:t>Таким образом, есть резон обратить внимание на отсутствие рациональной структуры доходов республиканского бюджета. Имея в виду Соотношение налогов и неналогов</w:t>
      </w:r>
      <w:r w:rsidR="004D75AD" w:rsidRPr="00096399">
        <w:t>ы</w:t>
      </w:r>
      <w:r w:rsidRPr="00096399">
        <w:t>х поступле</w:t>
      </w:r>
      <w:r w:rsidR="004D75AD" w:rsidRPr="00096399">
        <w:t>ний, прямых и косвенны</w:t>
      </w:r>
      <w:r w:rsidRPr="00096399">
        <w:t>х налогов, Сокращение Поступлений от частного сектора националь</w:t>
      </w:r>
      <w:r w:rsidR="004D75AD" w:rsidRPr="00096399">
        <w:t>ной</w:t>
      </w:r>
      <w:r w:rsidRPr="00096399">
        <w:t xml:space="preserve"> </w:t>
      </w:r>
      <w:r w:rsidR="004D75AD" w:rsidRPr="00096399">
        <w:t>экономики</w:t>
      </w:r>
      <w:r w:rsidRPr="00096399">
        <w:t>, неадекватное развитие Рыночных источников доходов (от Приватизации акционирования, налогов на собственность), перенасыщеннос</w:t>
      </w:r>
      <w:r w:rsidR="004D75AD" w:rsidRPr="00096399">
        <w:t>ть</w:t>
      </w:r>
      <w:r w:rsidRPr="00096399">
        <w:t xml:space="preserve"> доходной части бюджета целевыми </w:t>
      </w:r>
      <w:r w:rsidR="004D75AD" w:rsidRPr="00096399">
        <w:t>фондами (15—17%).</w:t>
      </w:r>
      <w:r w:rsidRPr="00096399">
        <w:t xml:space="preserve"> </w:t>
      </w:r>
      <w:r w:rsidR="005961CD" w:rsidRPr="00096399">
        <w:t>[6</w:t>
      </w:r>
      <w:r w:rsidR="009B0DF8" w:rsidRPr="00096399">
        <w:t xml:space="preserve"> c</w:t>
      </w:r>
      <w:r w:rsidR="001B3A72" w:rsidRPr="00096399">
        <w:t>.</w:t>
      </w:r>
      <w:r w:rsidR="009B0DF8" w:rsidRPr="00096399">
        <w:t>368]</w:t>
      </w:r>
    </w:p>
    <w:p w:rsidR="00D315AA" w:rsidRDefault="00920BC9" w:rsidP="00096399">
      <w:pPr>
        <w:pStyle w:val="af0"/>
      </w:pPr>
      <w:r w:rsidRPr="00096399">
        <w:t>Налоговая политика в 2006 - 2015 годах будет формироваться, исходя из необходимости существенного упрощения налоговой системы, поэтапного снижения налоговой нагрузки, качественного улучшения налогового администрирования, повышения рациональности, прозрачности, справедливости и стабильности</w:t>
      </w:r>
      <w:r w:rsidR="002D79CB" w:rsidRPr="00096399">
        <w:t xml:space="preserve"> </w:t>
      </w:r>
      <w:r w:rsidRPr="00096399">
        <w:t>налоговой системы.</w:t>
      </w:r>
      <w:r w:rsidR="00D315AA">
        <w:t xml:space="preserve"> </w:t>
      </w:r>
      <w:r w:rsidRPr="00096399">
        <w:t>Справедливость и нейтральность налоговой системы обеспечивается в основном за счет прекращения практики налогового льготирования и предоставления преференциальных режимов налогообложения, отмены имеющих негативное влияние на экономический рост и неэффективных налоговых платежей.</w:t>
      </w:r>
      <w:r w:rsidR="00D315AA">
        <w:t xml:space="preserve"> </w:t>
      </w:r>
      <w:r w:rsidRPr="00096399">
        <w:t>Формирование прозрачного и стабильного механизма налогообложения будет обеспечено за счет законодательного закрепления по каждому налоговому платежу всех обязательных элементов налогообложения: состава плательщиков, объектов налогообложения, налоговой базы, налоговых ставок, налоговых льгот, а та</w:t>
      </w:r>
      <w:r w:rsidR="002D79CB" w:rsidRPr="00096399">
        <w:t>кж</w:t>
      </w:r>
      <w:r w:rsidRPr="00096399">
        <w:t>е порядка исчисления налогов, сборов (пошлин) и сроков их уплаты.</w:t>
      </w:r>
      <w:r w:rsidR="00D315AA">
        <w:t xml:space="preserve"> </w:t>
      </w:r>
      <w:r w:rsidRPr="00096399">
        <w:t>Реализация бюджетной политики в 2006 - 2015 годах будет осуществляться путем оптимизации государственных обязательств, повышения эффективности и результативности бюджетных расходов на основе совершенствования форм и процедур их финансирования, снижения рисков, связанных с условными обязательствами бюджетов.</w:t>
      </w:r>
      <w:r w:rsidR="00D315AA">
        <w:t xml:space="preserve"> </w:t>
      </w:r>
      <w:r w:rsidRPr="00096399">
        <w:t>Предусматривается обеспечить устойчивость бюджетной системы, а также прозрачность процедур планирования, исполнения и оценки результатов бюджетных расходов.</w:t>
      </w:r>
      <w:r w:rsidR="00D315AA">
        <w:t xml:space="preserve"> </w:t>
      </w:r>
      <w:r w:rsidRPr="00096399">
        <w:t>Повышение эффективности использования бюджетных средств будет осуществляться за счет перехода к программно-целевому методу бюджетного планирования, обеспечивающему прямую взаимосвязь выделяемых бюджетных ресурсов с достижением конкретных результатов деятельности государственных органов и бюджетных организаций.</w:t>
      </w:r>
      <w:r w:rsidR="00D315AA">
        <w:t xml:space="preserve"> </w:t>
      </w:r>
      <w:r w:rsidRPr="00096399">
        <w:t>Предусматривается обеспечить переход к среднесрочному бюджетному планированию с ежегодным формированием по скользящему принципу среднесрочной финансовой программы Республики Беларусь, что станет основой для разработки бюджетов республиканскими и местными органами государственного управления, достижения прозрачности и ясности при планировании бюджетных расходов в пределах имеющихся ресурсов.</w:t>
      </w:r>
      <w:r w:rsidR="00D315AA">
        <w:t xml:space="preserve"> </w:t>
      </w:r>
      <w:r w:rsidRPr="00096399">
        <w:t>Будет завершена работа по приведению бюджетной к</w:t>
      </w:r>
      <w:r w:rsidR="002D79CB" w:rsidRPr="00096399">
        <w:t>ла</w:t>
      </w:r>
      <w:r w:rsidRPr="00096399">
        <w:t>ссификации Республики Беларусь в соответствие с международными стандартами статистики государственных финансов, что позволит получать необходимые для анализа бюджетно-налогового сектора данные, сопоставимые со статистикой других секторов экономики, и осуществлять сопоставление итогов социально-экономического развития республики с показателями других стран.</w:t>
      </w:r>
      <w:r w:rsidR="00D315AA">
        <w:t xml:space="preserve"> </w:t>
      </w:r>
      <w:r w:rsidRPr="00096399">
        <w:t>Упорядочение государственной поддержки реального сектора экономики будет реализовано за счет оптимизации ее форм и сокращения объема.</w:t>
      </w:r>
      <w:r w:rsidR="00D315AA">
        <w:t xml:space="preserve"> </w:t>
      </w:r>
      <w:r w:rsidRPr="00096399">
        <w:t>Снижение налогового бремени будет осуществляться в увязке с реформой межбюджетных отношений, на основе упорядочения и закрепления доходных источников и расходных полномочий за каждым уровнем бюджетной системы Республики Беларусь на долгосрочной основе.</w:t>
      </w:r>
      <w:r w:rsidR="00D315AA">
        <w:t xml:space="preserve"> </w:t>
      </w:r>
      <w:r w:rsidRPr="00096399">
        <w:t>Органы местного управления и самоуправления получат возможность планировать бюджет на перспективу, более рационально расходовать его средства для выполнения программ экономического и социального развития территорий, что должно обеспечить конституционное право граждан на равный доступ к основным бюджетным услугам и социальным гарантиям, независимо от места их проживания.</w:t>
      </w:r>
      <w:r w:rsidR="00D315AA">
        <w:t xml:space="preserve"> </w:t>
      </w:r>
      <w:r w:rsidRPr="00096399">
        <w:t>Важным направлением бюджетной политики является обеспечение сбалансированности бюджетов всех ур</w:t>
      </w:r>
      <w:r w:rsidR="002D79CB" w:rsidRPr="00096399">
        <w:t>о</w:t>
      </w:r>
      <w:r w:rsidRPr="00096399">
        <w:t>вней и сокращение их дефицита в долгосрочном периоде до уровня, приемлемого для запланированных темпов инфляции, инвестиций и экономического роста.</w:t>
      </w:r>
      <w:r w:rsidR="00D315AA">
        <w:t xml:space="preserve"> </w:t>
      </w:r>
      <w:r w:rsidRPr="00096399">
        <w:t xml:space="preserve">Уровень внутреннего и внешнего долга останется в пределах финансовой безопасности и законодательных ограничений при повышении эффективности управления им в целях снижения стоимости обслуживания и минимизации рисков. </w:t>
      </w:r>
      <w:r w:rsidR="002D79CB" w:rsidRPr="00096399">
        <w:t>Д</w:t>
      </w:r>
      <w:r w:rsidRPr="00096399">
        <w:t>ля обеспечения бюджетной устойчивости необходимо контролировать и эффективно регулировать размер гарантированного долга бюджетов всех уровней.</w:t>
      </w:r>
      <w:r w:rsidR="00D315AA">
        <w:t xml:space="preserve"> </w:t>
      </w:r>
      <w:r w:rsidRPr="00096399">
        <w:t>Совершенствование бюджетного и налогового законодательства должно быть реализовано с учетом норм Всемирной торговой организации.</w:t>
      </w:r>
    </w:p>
    <w:p w:rsidR="00920BC9" w:rsidRPr="00096399" w:rsidRDefault="002D79CB" w:rsidP="00096399">
      <w:pPr>
        <w:pStyle w:val="af0"/>
      </w:pPr>
      <w:r w:rsidRPr="00096399">
        <w:t>В результате реализации предложенных направлений будут обеспечены сбалансированность бюджетов и устойчивость бюджетной системы, безусловное выполнение принятых расходных обязательств, повышение эффективности и результативности расходов бюджетов.</w:t>
      </w:r>
      <w:r w:rsidR="00C346D4" w:rsidRPr="00096399">
        <w:t xml:space="preserve"> </w:t>
      </w:r>
      <w:r w:rsidR="005961CD" w:rsidRPr="00096399">
        <w:t>[11</w:t>
      </w:r>
    </w:p>
    <w:p w:rsidR="00D71743" w:rsidRPr="00096399" w:rsidRDefault="001B3A72" w:rsidP="00096399">
      <w:pPr>
        <w:pStyle w:val="af0"/>
      </w:pPr>
      <w:r w:rsidRPr="00096399">
        <w:t xml:space="preserve">Основные показатели консолидированного бюджета и целевых бюджетных фондов в 2006 году исполнены с превышением плановых назначений. В консолидированный </w:t>
      </w:r>
      <w:r w:rsidR="00590447" w:rsidRPr="00096399">
        <w:t>бюджет п</w:t>
      </w:r>
      <w:r w:rsidRPr="00096399">
        <w:t>оступило</w:t>
      </w:r>
      <w:r w:rsidR="00590447" w:rsidRPr="00096399">
        <w:t xml:space="preserve"> 38,4 трлн. Рублей с учетом доходов Фонда (ФСЗН), или 102,3% годового плана. Расходы консолидированного бюджета с учетом расходов ФСЗН профинансированы в сумме 37,3 трлн. рублей. В реальном выражении это на 13,9% больше чем за 2005 год. Профицит консолидированного бюджета составил 1,14</w:t>
      </w:r>
      <w:r w:rsidR="00D315AA">
        <w:t xml:space="preserve"> </w:t>
      </w:r>
      <w:r w:rsidR="00590447" w:rsidRPr="00096399">
        <w:t>трлн. рублей.</w:t>
      </w:r>
    </w:p>
    <w:p w:rsidR="00E37A97" w:rsidRPr="00096399" w:rsidRDefault="00590447" w:rsidP="00096399">
      <w:pPr>
        <w:pStyle w:val="af0"/>
      </w:pPr>
      <w:r w:rsidRPr="00096399">
        <w:t xml:space="preserve">При этом бюджет сохранил свою социальную направленность. Расходы на социально-культурную сферу, социальную политику были приоритетными в течение всего 2006 года и составили более 60% расходов. Своевременно и полностью были профинансированы заработная плата, пенсии, стипендии. Это позволило обеспечить заработную плату работников бюджетной сферы в декабре 2006 года в среднем </w:t>
      </w:r>
      <w:r w:rsidR="00941996" w:rsidRPr="00096399">
        <w:t>на уровне 614,9 тыс. руб., или 287,3 доллара США при запланированных 265 долларах в соответствии с Программой социально-экономического развития Республики Беларусь на 2006-2010 годы. В реальном выражении рост заработной платы в бюджетной сфере составил 123,4% при прогнозе 106%.</w:t>
      </w:r>
    </w:p>
    <w:p w:rsidR="00941996" w:rsidRPr="00096399" w:rsidRDefault="00941996" w:rsidP="00096399">
      <w:pPr>
        <w:pStyle w:val="af0"/>
      </w:pPr>
      <w:r w:rsidRPr="00096399">
        <w:t>Надежно была обеспечена экономическая безопасность страны. Внешний государственный долг Республики Беларусь по состоянию на 1 января 2007 года составил 837,9 млн. долларов при утвержденном лимите 2 млрд. долларов.</w:t>
      </w:r>
      <w:r w:rsidR="00E37A97" w:rsidRPr="00096399">
        <w:t xml:space="preserve"> </w:t>
      </w:r>
      <w:r w:rsidR="005961CD" w:rsidRPr="00096399">
        <w:t>[4</w:t>
      </w:r>
      <w:r w:rsidR="00E37A97" w:rsidRPr="00096399">
        <w:t xml:space="preserve"> с.24-27]</w:t>
      </w:r>
    </w:p>
    <w:p w:rsidR="00E37A97" w:rsidRPr="00096399" w:rsidRDefault="00A15B89" w:rsidP="00096399">
      <w:pPr>
        <w:pStyle w:val="af0"/>
      </w:pPr>
      <w:r w:rsidRPr="00096399">
        <w:t>В 2007 году бюджетно-налоговая политика направлена на создание макроэкономических условий для</w:t>
      </w:r>
      <w:r w:rsidR="00D315AA">
        <w:t xml:space="preserve"> </w:t>
      </w:r>
      <w:r w:rsidRPr="00096399">
        <w:t>стимулирования экономического роста, упрощение налоговой системы, оптимизацию налоговой нагрузки, обеспечение финансовыми ресурсами приоритетных направлений государственных расходов.</w:t>
      </w:r>
    </w:p>
    <w:p w:rsidR="00A15B89" w:rsidRPr="00096399" w:rsidRDefault="00A15B89" w:rsidP="00096399">
      <w:pPr>
        <w:pStyle w:val="af0"/>
      </w:pPr>
      <w:r w:rsidRPr="00096399">
        <w:t>Отменен чрезвычайный налог (ставка 3% от фонда заработной платы) и отчисления в государственный фонд содействия занятости ( ставка 1 % от фонда заработной платы). Отмена чрезвычайного налога и отчислений в государственный фонд содействия занятости уменьшило доходы республиканского бюджета соответственно на 560 и 188 млрд. руб.</w:t>
      </w:r>
    </w:p>
    <w:p w:rsidR="00D315AA" w:rsidRDefault="00A15B89" w:rsidP="00096399">
      <w:pPr>
        <w:pStyle w:val="af0"/>
      </w:pPr>
      <w:r w:rsidRPr="00096399">
        <w:t>Для упрощения</w:t>
      </w:r>
      <w:r w:rsidR="00D315AA">
        <w:t xml:space="preserve"> </w:t>
      </w:r>
      <w:r w:rsidRPr="00096399">
        <w:t>исчисления и взимания местных налогов и сборов отменены местные целевые сборы, уплачиваемые по ставке 3% от прибыли, оставшейся в распоряжении организаций после налогообложения, а также установлена единая предельная ставка местных налогов с продаж товаров в розничной торговле и налога на услуги в размере 10% вместо действующих в 2006 г. дифференцированных ставок (на продажу импортных товаров - 15%, других товаров - 5%, на услуги - 10%). Это позволило значительно упростить ведение учета и исчисление этих налогов.</w:t>
      </w:r>
      <w:r w:rsidR="00D315AA">
        <w:t xml:space="preserve"> </w:t>
      </w:r>
      <w:r w:rsidRPr="00096399">
        <w:t>Применение упрощенной системы налогообложения заменяет необходимость уплаты совокупности установленных налогов, сборов (пошлин) путем внесения налога по ставке 10% от валовой выручки. При этом действует упрощенный порядок ведения бухгалтерского учета и статистической отчетности; для индивидуальных предпринимателей, а также организаций-субъектов малого предпринимательства (малые предприятия).</w:t>
      </w:r>
    </w:p>
    <w:p w:rsidR="00D315AA" w:rsidRDefault="00A15B89" w:rsidP="00096399">
      <w:pPr>
        <w:pStyle w:val="af0"/>
      </w:pPr>
      <w:r w:rsidRPr="00096399">
        <w:t>Валовой внутренний продукт в 2006 году составил 109,2%, в 2007 – 108%,</w:t>
      </w:r>
    </w:p>
    <w:p w:rsidR="00A15B89" w:rsidRPr="00096399" w:rsidRDefault="00A15B89" w:rsidP="00096399">
      <w:pPr>
        <w:pStyle w:val="af0"/>
      </w:pPr>
      <w:r w:rsidRPr="00096399">
        <w:t>Индекс потребительских цен (декабрь к декабрю) в 2006 году составил 107 %, в 2007- 108%.</w:t>
      </w:r>
    </w:p>
    <w:p w:rsidR="00A15B89" w:rsidRPr="00096399" w:rsidRDefault="00A15B89" w:rsidP="00096399">
      <w:pPr>
        <w:pStyle w:val="af0"/>
      </w:pPr>
      <w:r w:rsidRPr="00096399">
        <w:t>Реальные денежные доходы населения в 2006 году – 115 %, в 2007 – 108%.</w:t>
      </w:r>
    </w:p>
    <w:p w:rsidR="00A15B89" w:rsidRPr="00096399" w:rsidRDefault="00A15B89" w:rsidP="00096399">
      <w:pPr>
        <w:pStyle w:val="af0"/>
      </w:pPr>
      <w:r w:rsidRPr="00096399">
        <w:t>Реальная заработная плата в 2006 году – 117,8%, в 2007 -108%.</w:t>
      </w:r>
    </w:p>
    <w:p w:rsidR="00A15B89" w:rsidRPr="00096399" w:rsidRDefault="00A15B89" w:rsidP="00096399">
      <w:pPr>
        <w:pStyle w:val="af0"/>
      </w:pPr>
      <w:r w:rsidRPr="00096399">
        <w:t>Розничный товарооборот в 2006 году -117,5%, в 2007- 110%.</w:t>
      </w:r>
    </w:p>
    <w:p w:rsidR="00D315AA" w:rsidRDefault="00A15B89" w:rsidP="00096399">
      <w:pPr>
        <w:pStyle w:val="af0"/>
      </w:pPr>
      <w:r w:rsidRPr="00096399">
        <w:t>Дефицит консолидированного бюджета в 2006 году составил -1% к ВВП, в 2007 году -1,5% к ВВП.</w:t>
      </w:r>
    </w:p>
    <w:p w:rsidR="007E4A5A" w:rsidRPr="00096399" w:rsidRDefault="007E4A5A" w:rsidP="00096399">
      <w:pPr>
        <w:pStyle w:val="af0"/>
      </w:pPr>
      <w:r w:rsidRPr="00096399">
        <w:t>Бюджет 2008 года сформирован в соответствии с целями и задачами Программы социально-экономического развития Республики Беларусь на 2006-2010 годы и традиционно является социально-ориентированным. Его характеризует более активное участие в реализации экономической политики правительства.</w:t>
      </w:r>
    </w:p>
    <w:p w:rsidR="007E4A5A" w:rsidRPr="00096399" w:rsidRDefault="007E4A5A" w:rsidP="00096399">
      <w:pPr>
        <w:pStyle w:val="af0"/>
      </w:pPr>
      <w:r w:rsidRPr="00096399">
        <w:t xml:space="preserve">Планируется, что тем роста ВВП в </w:t>
      </w:r>
      <w:smartTag w:uri="urn:schemas-microsoft-com:office:smarttags" w:element="metricconverter">
        <w:smartTagPr>
          <w:attr w:name="ProductID" w:val="2008 г"/>
        </w:smartTagPr>
        <w:r w:rsidRPr="00096399">
          <w:t>2008 г</w:t>
        </w:r>
      </w:smartTag>
      <w:r w:rsidRPr="00096399">
        <w:t>.</w:t>
      </w:r>
      <w:r w:rsidR="007F0FCD" w:rsidRPr="00096399">
        <w:t xml:space="preserve"> </w:t>
      </w:r>
      <w:r w:rsidRPr="00096399">
        <w:t xml:space="preserve">составит 108,5%, индекс-дефлятор ВВП-109%, индекс потребительских цен (в среднем за год) - 106-107%, темп роста реальной заработной платы работников бюджетной сферы- 107-108%, курс белорусского рубля к доллару США в среднем за 2008г. – 2228 руб. и на конец 2008г.-2255 руб. В расчетах использовался номинальный объем ВВП в 2007г.– 95400 млрд. руб. (оценка), прогноз на </w:t>
      </w:r>
      <w:smartTag w:uri="urn:schemas-microsoft-com:office:smarttags" w:element="metricconverter">
        <w:smartTagPr>
          <w:attr w:name="ProductID" w:val="2008 г"/>
        </w:smartTagPr>
        <w:r w:rsidRPr="00096399">
          <w:t>2008 г</w:t>
        </w:r>
      </w:smartTag>
      <w:r w:rsidRPr="00096399">
        <w:t>.- 112800 млрд.руб.</w:t>
      </w:r>
    </w:p>
    <w:p w:rsidR="007E4A5A" w:rsidRPr="00096399" w:rsidRDefault="007E4A5A" w:rsidP="00096399">
      <w:pPr>
        <w:pStyle w:val="af0"/>
      </w:pPr>
      <w:r w:rsidRPr="00096399">
        <w:t>При формировании доходной части бюджета реализован ряд мер по упрощению, совершенствованию системы налогообложения, а также снижению уровня налоговой нагрузки.</w:t>
      </w:r>
    </w:p>
    <w:p w:rsidR="007E4A5A" w:rsidRPr="00096399" w:rsidRDefault="007E4A5A" w:rsidP="00096399">
      <w:pPr>
        <w:pStyle w:val="af0"/>
      </w:pPr>
      <w:r w:rsidRPr="00096399">
        <w:t>Отменяются:</w:t>
      </w:r>
    </w:p>
    <w:p w:rsidR="007E4A5A" w:rsidRPr="00096399" w:rsidRDefault="007E4A5A" w:rsidP="00096399">
      <w:pPr>
        <w:pStyle w:val="af0"/>
      </w:pPr>
      <w:r w:rsidRPr="00096399">
        <w:t>Один из «оборотных» налогов (источник формирования дорожного фонда) – налог с пользователей автомобильных дорог (взимаемый по ставке 1% от выручки). При этом в расходах сохраняется формирование государственного целевого бюджетного фонда – дорожного фонда;</w:t>
      </w:r>
    </w:p>
    <w:p w:rsidR="007E4A5A" w:rsidRPr="00096399" w:rsidRDefault="007E4A5A" w:rsidP="00096399">
      <w:pPr>
        <w:pStyle w:val="af0"/>
      </w:pPr>
      <w:r w:rsidRPr="00096399">
        <w:t>Местные сборы с пользователей по трем объектам обложения (за осуществление торговли, строительства объектов на территории соответствующих административно-территориальных единиц и за размещение наружной рекламы на иностранном</w:t>
      </w:r>
      <w:r w:rsidR="00D315AA">
        <w:t xml:space="preserve"> </w:t>
      </w:r>
      <w:r w:rsidRPr="00096399">
        <w:t>языке). Потери доходов местных бюджетов составят 42,1 млрд.руб. (0,04% к ВВП);</w:t>
      </w:r>
    </w:p>
    <w:p w:rsidR="007E4A5A" w:rsidRPr="00096399" w:rsidRDefault="007E4A5A" w:rsidP="00096399">
      <w:pPr>
        <w:pStyle w:val="af0"/>
      </w:pPr>
      <w:r w:rsidRPr="00096399">
        <w:t>Отчисления в государственный целевой бюджетный фонд развития строительной</w:t>
      </w:r>
      <w:r w:rsidR="007F0FCD" w:rsidRPr="00096399">
        <w:t xml:space="preserve"> науки (</w:t>
      </w:r>
      <w:r w:rsidRPr="00096399">
        <w:t xml:space="preserve">в </w:t>
      </w:r>
      <w:smartTag w:uri="urn:schemas-microsoft-com:office:smarttags" w:element="metricconverter">
        <w:smartTagPr>
          <w:attr w:name="ProductID" w:val="2007 г"/>
        </w:smartTagPr>
        <w:r w:rsidRPr="00096399">
          <w:t>2007 г</w:t>
        </w:r>
      </w:smartTag>
      <w:r w:rsidRPr="00096399">
        <w:t>.- в размере 0,5% от себестоимости выполненных строительно-монтажных работ и в сумме</w:t>
      </w:r>
      <w:r w:rsidR="00D315AA">
        <w:t xml:space="preserve"> </w:t>
      </w:r>
      <w:r w:rsidRPr="00096399">
        <w:t>около 40 млрд.</w:t>
      </w:r>
      <w:r w:rsidR="007F0FCD" w:rsidRPr="00096399">
        <w:t xml:space="preserve"> </w:t>
      </w:r>
      <w:r w:rsidRPr="00096399">
        <w:t>руб).</w:t>
      </w:r>
    </w:p>
    <w:p w:rsidR="007E4A5A" w:rsidRPr="00096399" w:rsidRDefault="007E4A5A" w:rsidP="00096399">
      <w:pPr>
        <w:pStyle w:val="af0"/>
      </w:pPr>
      <w:r w:rsidRPr="00096399">
        <w:t>Будет реализована также система мер по упрощению взимания налогов на добавленную стоимость, на прибыль, экологического и подоходного налогов, госпошлины, арендной платы за землю.</w:t>
      </w:r>
    </w:p>
    <w:p w:rsidR="007E4A5A" w:rsidRPr="00096399" w:rsidRDefault="007E4A5A" w:rsidP="00096399">
      <w:pPr>
        <w:pStyle w:val="af0"/>
      </w:pPr>
      <w:r w:rsidRPr="00096399">
        <w:t>В результате потери доходов бюджета составят 1,3 трлн. руб. Частично они будут компенсированы за счет увеличения налоговой базы и роста налоговых поступлений, которые оцениваются в 300 млрд. руб.</w:t>
      </w:r>
    </w:p>
    <w:p w:rsidR="007E4A5A" w:rsidRPr="00096399" w:rsidRDefault="007E4A5A" w:rsidP="00096399">
      <w:pPr>
        <w:pStyle w:val="af0"/>
      </w:pPr>
      <w:r w:rsidRPr="00096399">
        <w:t>В новых условиях в распоряжении субъектов хозяйствования останутся средства на общую сумму около 1 трлн. руб., которые могут стать источником дополнительных инвестиций в развитие производства.</w:t>
      </w:r>
    </w:p>
    <w:p w:rsidR="007E4A5A" w:rsidRPr="00096399" w:rsidRDefault="007E4A5A" w:rsidP="00096399">
      <w:pPr>
        <w:pStyle w:val="af0"/>
      </w:pPr>
      <w:r w:rsidRPr="00096399">
        <w:t xml:space="preserve">Снижение налоговой нагрузки в </w:t>
      </w:r>
      <w:smartTag w:uri="urn:schemas-microsoft-com:office:smarttags" w:element="metricconverter">
        <w:smartTagPr>
          <w:attr w:name="ProductID" w:val="2008 г"/>
        </w:smartTagPr>
        <w:r w:rsidRPr="00096399">
          <w:t>2008 г</w:t>
        </w:r>
      </w:smartTag>
      <w:r w:rsidRPr="00096399">
        <w:t>. в сравнении с минувшим годом составит 0,9 процентных пункта ВВП.</w:t>
      </w:r>
    </w:p>
    <w:p w:rsidR="007E4A5A" w:rsidRPr="00096399" w:rsidRDefault="007E4A5A" w:rsidP="00096399">
      <w:pPr>
        <w:pStyle w:val="af0"/>
      </w:pPr>
      <w:r w:rsidRPr="00096399">
        <w:t>Доходы консолидированного бюджета (включая средства ФСЗН) определены в сумме 50,2 трлн. Руб., или с ростом на 7,7%.</w:t>
      </w:r>
    </w:p>
    <w:p w:rsidR="007E4A5A" w:rsidRPr="00096399" w:rsidRDefault="007E4A5A" w:rsidP="00096399">
      <w:pPr>
        <w:pStyle w:val="af0"/>
      </w:pPr>
      <w:r w:rsidRPr="00096399">
        <w:t>Основным доходным источником, как прежде, является налог на добавленную стоимость. На его долю приходится около трети доходов бюджета без учета государственных целевых бюджетных фондов.</w:t>
      </w:r>
    </w:p>
    <w:p w:rsidR="007E4A5A" w:rsidRPr="00096399" w:rsidRDefault="007E4A5A" w:rsidP="00096399">
      <w:pPr>
        <w:pStyle w:val="af0"/>
      </w:pPr>
      <w:r w:rsidRPr="00096399">
        <w:t xml:space="preserve">Значительную долю в доходах бюджета занимают налоги на доходы и прибыль, уплачиваемые организациями, - 13,9% (около 4,7 трлн. руб.), акцизы – 9,7% (3,3 трлн. </w:t>
      </w:r>
      <w:r w:rsidR="006837C0" w:rsidRPr="00096399">
        <w:t>руб.</w:t>
      </w:r>
      <w:r w:rsidRPr="00096399">
        <w:t xml:space="preserve">), а также подоходный налог – 10,2% (3,4 </w:t>
      </w:r>
      <w:r w:rsidR="006837C0" w:rsidRPr="00096399">
        <w:t>трлн. руб.</w:t>
      </w:r>
      <w:r w:rsidRPr="00096399">
        <w:t>).</w:t>
      </w:r>
    </w:p>
    <w:p w:rsidR="007E4A5A" w:rsidRPr="00096399" w:rsidRDefault="007E4A5A" w:rsidP="00096399">
      <w:pPr>
        <w:pStyle w:val="af0"/>
      </w:pPr>
      <w:r w:rsidRPr="00096399">
        <w:t xml:space="preserve">Продолжается рост доли доходов от внешнеэкономической деятельности за счет увеличения поступлений вывозных пошлин на нефтепродукты. Суммы экспортных пошлин на нефтепродукты в 2006г., составляли 345,4 млрд.руб., в </w:t>
      </w:r>
      <w:smartTag w:uri="urn:schemas-microsoft-com:office:smarttags" w:element="metricconverter">
        <w:smartTagPr>
          <w:attr w:name="ProductID" w:val="2007 г"/>
        </w:smartTagPr>
        <w:r w:rsidRPr="00096399">
          <w:t>2007 г</w:t>
        </w:r>
      </w:smartTag>
      <w:r w:rsidRPr="00096399">
        <w:t>.- на уровне 4 трлн. Руб., в 2008г. – 4,4 трлн. Руб.</w:t>
      </w:r>
    </w:p>
    <w:p w:rsidR="007E4A5A" w:rsidRPr="00096399" w:rsidRDefault="007E4A5A" w:rsidP="00096399">
      <w:pPr>
        <w:pStyle w:val="af0"/>
      </w:pPr>
      <w:r w:rsidRPr="00096399">
        <w:t>Доходы республиканского бюджета прогнозируются в сумме 38,2 трлн. Руб. (рост на 8%), из них государственных целевых бюджетных фондов – в сумме 4,4 трлн.руб.</w:t>
      </w:r>
    </w:p>
    <w:p w:rsidR="007E4A5A" w:rsidRPr="00096399" w:rsidRDefault="007E4A5A" w:rsidP="00096399">
      <w:pPr>
        <w:pStyle w:val="af0"/>
      </w:pPr>
      <w:r w:rsidRPr="00096399">
        <w:t>В том числе доходы республиканского фонда поддержки производителей сельскохозяйственной продукции, продовольствия и аграрной науки – в сумме 2,3 трлн.руб., или с ростом к текущему году на 16%; инновационных фондов – более 1,5 трлн.руб. (93,2%); фондов охраны природы – 438 млрд.руб. (107,2%); фонда национального развития – 100 млрд</w:t>
      </w:r>
      <w:r w:rsidR="006837C0" w:rsidRPr="00096399">
        <w:t>. р</w:t>
      </w:r>
      <w:r w:rsidRPr="00096399">
        <w:t>уб.; фонда организации с</w:t>
      </w:r>
      <w:r w:rsidR="006837C0" w:rsidRPr="00096399">
        <w:t>б</w:t>
      </w:r>
      <w:r w:rsidRPr="00096399">
        <w:t>ора (заготовки) и использования отходов в качестве вторичного сырья – 30 млрд</w:t>
      </w:r>
      <w:r w:rsidR="006837C0" w:rsidRPr="00096399">
        <w:t>. р</w:t>
      </w:r>
      <w:r w:rsidRPr="00096399">
        <w:t>уб., или с ростом на 20%.</w:t>
      </w:r>
    </w:p>
    <w:p w:rsidR="007E4A5A" w:rsidRPr="00096399" w:rsidRDefault="007E4A5A" w:rsidP="00096399">
      <w:pPr>
        <w:pStyle w:val="af0"/>
      </w:pPr>
      <w:r w:rsidRPr="00096399">
        <w:t>Поступления в фонд социальной защиты населения предусматриваются в сумме 12 трлн.руб., или с ростом на 10,1%.</w:t>
      </w:r>
    </w:p>
    <w:p w:rsidR="007E4A5A" w:rsidRPr="00096399" w:rsidRDefault="007E4A5A" w:rsidP="00096399">
      <w:pPr>
        <w:pStyle w:val="af0"/>
      </w:pPr>
      <w:r w:rsidRPr="00096399">
        <w:t>Расходы консолидированного бюджета прогнозируются в общей сумме 52,4 трлн.руб., исходя из запланированных доходов и источников финансирования дефицита бюджета – 2,2 трлн.руб. Это составляет 46,4% к ВВП против 48,6% по 2007 году. Рост против ожидаемого исполнения минувшего года- на 6 трлн.руб., или 13%.</w:t>
      </w:r>
    </w:p>
    <w:p w:rsidR="007E4A5A" w:rsidRPr="00096399" w:rsidRDefault="007E4A5A" w:rsidP="00096399">
      <w:pPr>
        <w:pStyle w:val="af0"/>
      </w:pPr>
      <w:r w:rsidRPr="00096399">
        <w:t xml:space="preserve">Доля расходов на финансирование отраслей социальной сферы, жилищного строительства, поддержку населения, субсидирование тарифов на оказываемые населению жилищно-коммунальные и транспортные услуги составит в </w:t>
      </w:r>
      <w:smartTag w:uri="urn:schemas-microsoft-com:office:smarttags" w:element="metricconverter">
        <w:smartTagPr>
          <w:attr w:name="ProductID" w:val="2008 г"/>
        </w:smartTagPr>
        <w:r w:rsidRPr="00096399">
          <w:t>2008 г</w:t>
        </w:r>
      </w:smartTag>
      <w:r w:rsidRPr="00096399">
        <w:t xml:space="preserve">. 61% объема консолидированного бюджета (32,4 </w:t>
      </w:r>
      <w:r w:rsidR="006837C0" w:rsidRPr="00096399">
        <w:t>трлн.руб.</w:t>
      </w:r>
      <w:r w:rsidRPr="00096399">
        <w:t>).</w:t>
      </w:r>
    </w:p>
    <w:p w:rsidR="00D315AA" w:rsidRDefault="007E4A5A" w:rsidP="00096399">
      <w:pPr>
        <w:pStyle w:val="af0"/>
      </w:pPr>
      <w:r w:rsidRPr="00096399">
        <w:t>Бюджетные ассигнования на выплату заработной платы и начисления запланированы в сумме 11,1 трлн.руб. и возрастают на 12%. Это позволит повысить среднемесячную заработную плату работникам бюджетной сферы</w:t>
      </w:r>
      <w:r w:rsidR="00D315AA">
        <w:t xml:space="preserve"> </w:t>
      </w:r>
      <w:r w:rsidRPr="00096399">
        <w:t xml:space="preserve">к концу </w:t>
      </w:r>
      <w:smartTag w:uri="urn:schemas-microsoft-com:office:smarttags" w:element="metricconverter">
        <w:smartTagPr>
          <w:attr w:name="ProductID" w:val="2008 г"/>
        </w:smartTagPr>
        <w:r w:rsidRPr="00096399">
          <w:t>2008 г</w:t>
        </w:r>
      </w:smartTag>
      <w:r w:rsidRPr="00096399">
        <w:t>. до размера 770-780 тыс.руб., что эквивалентно 345 долл. США. При этом будет обеспечен прогнозный реальный рост заработной платы в бюджетной сфере на 7-8% к уровню 2007г.</w:t>
      </w:r>
    </w:p>
    <w:p w:rsidR="007E4A5A" w:rsidRPr="00096399" w:rsidRDefault="007E4A5A" w:rsidP="00096399">
      <w:pPr>
        <w:pStyle w:val="af0"/>
      </w:pPr>
      <w:r w:rsidRPr="00096399">
        <w:t xml:space="preserve">До 4,9 трлн.руб. возрастут расходы консолидированного бюджета на здравоохранение и составят 4,3% ВВП. В абсолютном выражении их рост (без капитальных вложений) составит 16,4%. Расходы сформированы на основе норматива бюджетной обеспеченности на одного жителя. Минимальный норматив бюджетной обеспеченности расходов на здравоохранение на одного жителя по Республике Беларусь (с учетом средств на ликвидацию катастрофы на АЭС) определен в размере 503 тыс.руб., или с ростом к утвержденному на </w:t>
      </w:r>
      <w:smartTag w:uri="urn:schemas-microsoft-com:office:smarttags" w:element="metricconverter">
        <w:smartTagPr>
          <w:attr w:name="ProductID" w:val="2007 г"/>
        </w:smartTagPr>
        <w:r w:rsidRPr="00096399">
          <w:t>2007 г</w:t>
        </w:r>
      </w:smartTag>
      <w:r w:rsidRPr="00096399">
        <w:t>. на 16,2%.</w:t>
      </w:r>
    </w:p>
    <w:p w:rsidR="007E4A5A" w:rsidRPr="00096399" w:rsidRDefault="007E4A5A" w:rsidP="00096399">
      <w:pPr>
        <w:pStyle w:val="af0"/>
      </w:pPr>
      <w:r w:rsidRPr="00096399">
        <w:t>В республиканском бюджете расходы на здравоохранение запланированные в сумме 1026 млрд.руб. (с ростом на 12,3%).</w:t>
      </w:r>
    </w:p>
    <w:p w:rsidR="007E4A5A" w:rsidRPr="00096399" w:rsidRDefault="007E4A5A" w:rsidP="00096399">
      <w:pPr>
        <w:pStyle w:val="af0"/>
      </w:pPr>
      <w:r w:rsidRPr="00096399">
        <w:t xml:space="preserve">За счет средств республиканского бюджета в </w:t>
      </w:r>
      <w:smartTag w:uri="urn:schemas-microsoft-com:office:smarttags" w:element="metricconverter">
        <w:smartTagPr>
          <w:attr w:name="ProductID" w:val="2008 г"/>
        </w:smartTagPr>
        <w:r w:rsidRPr="00096399">
          <w:t>2008 г</w:t>
        </w:r>
      </w:smartTag>
      <w:r w:rsidRPr="00096399">
        <w:t>. будут финансироваться 88 организаций здравоохранения различной ведомственной подчиненности, за счет местных бюджетов – 2182 организации.</w:t>
      </w:r>
    </w:p>
    <w:p w:rsidR="007E4A5A" w:rsidRPr="00096399" w:rsidRDefault="007E4A5A" w:rsidP="00096399">
      <w:pPr>
        <w:pStyle w:val="af0"/>
      </w:pPr>
      <w:r w:rsidRPr="00096399">
        <w:t>Расходы консолидированного бюджета на образование запланированы в сумме более 6,4 трлн.руб., что на 16,7% выше ожидаемых расходов минувшего года.</w:t>
      </w:r>
    </w:p>
    <w:p w:rsidR="00D315AA" w:rsidRDefault="007E4A5A" w:rsidP="00096399">
      <w:pPr>
        <w:pStyle w:val="af0"/>
      </w:pPr>
      <w:r w:rsidRPr="00096399">
        <w:t>Предусмотренные средства направляются на содержание более 10 тыс. учреждений образования, из них:</w:t>
      </w:r>
      <w:r w:rsidR="00D315AA">
        <w:t xml:space="preserve"> </w:t>
      </w:r>
      <w:r w:rsidRPr="00096399">
        <w:t>3,1 тыс. дошкольных , 3,8 тыс. учреждений общего среднего образования, 37 высших учебных заведений, 133 средних специальных учреждения, 227 учреждений профессионально-технического образования.</w:t>
      </w:r>
    </w:p>
    <w:p w:rsidR="007E4A5A" w:rsidRPr="00096399" w:rsidRDefault="007E4A5A" w:rsidP="00096399">
      <w:pPr>
        <w:pStyle w:val="af0"/>
      </w:pPr>
      <w:r w:rsidRPr="00096399">
        <w:t>В составе расходов республиканского бюджета на образование предусматривается 155,1 млрд. руб. на реализацию государственных программ, включая:</w:t>
      </w:r>
    </w:p>
    <w:p w:rsidR="007E4A5A" w:rsidRPr="00096399" w:rsidRDefault="007E4A5A" w:rsidP="00096399">
      <w:pPr>
        <w:pStyle w:val="af0"/>
      </w:pPr>
      <w:r w:rsidRPr="00096399">
        <w:t>Президентскую программу «Дети Беларуси» на 2006-2010 годы – в сумме 2,7 млрд. руб.;</w:t>
      </w:r>
    </w:p>
    <w:p w:rsidR="007E4A5A" w:rsidRPr="00096399" w:rsidRDefault="007E4A5A" w:rsidP="00096399">
      <w:pPr>
        <w:pStyle w:val="af0"/>
      </w:pPr>
      <w:r w:rsidRPr="00096399">
        <w:t>Государственную программу возрождения и развития села на 2005-2010 годы – 120,1 млрд. руб.;</w:t>
      </w:r>
    </w:p>
    <w:p w:rsidR="007E4A5A" w:rsidRPr="00096399" w:rsidRDefault="007E4A5A" w:rsidP="00096399">
      <w:pPr>
        <w:pStyle w:val="af0"/>
      </w:pPr>
      <w:r w:rsidRPr="00096399">
        <w:t>Государственную программу развития общего среднего образования на 2007-2016 годы – 18,1 млрд. руб.;</w:t>
      </w:r>
    </w:p>
    <w:p w:rsidR="007E4A5A" w:rsidRPr="00096399" w:rsidRDefault="007E4A5A" w:rsidP="00096399">
      <w:pPr>
        <w:pStyle w:val="af0"/>
      </w:pPr>
      <w:r w:rsidRPr="00096399">
        <w:t>Государственную программу развития среднего специального образования 2006-2010 годы – 5,6 млрд. руб.</w:t>
      </w:r>
    </w:p>
    <w:p w:rsidR="007E4A5A" w:rsidRPr="00096399" w:rsidRDefault="007E4A5A" w:rsidP="00096399">
      <w:pPr>
        <w:pStyle w:val="af0"/>
      </w:pPr>
      <w:r w:rsidRPr="00096399">
        <w:t xml:space="preserve">Расходы на физическую культуру, спорт, культуру и средства массовой информации по консолидированному бюджету прогнозируются в сумме 1188,7 млрд. </w:t>
      </w:r>
      <w:r w:rsidR="006837C0" w:rsidRPr="00096399">
        <w:t>руб.</w:t>
      </w:r>
      <w:r w:rsidRPr="00096399">
        <w:t xml:space="preserve"> (с ростом на 14,5%), по республиканскому бюджету – 488,2 млрд. руб.</w:t>
      </w:r>
    </w:p>
    <w:p w:rsidR="007E4A5A" w:rsidRPr="00096399" w:rsidRDefault="007E4A5A" w:rsidP="00096399">
      <w:pPr>
        <w:pStyle w:val="af0"/>
      </w:pPr>
      <w:r w:rsidRPr="00096399">
        <w:t>За счет этих средств дальнейшее развитие получит система спорта высших достижений и подготовка спортивного резерва, которая включает содержание 11 училищ олимпийского резерва, 8 школ высшего спортивного мастерства, 14 центров олимпийской подготовки, 10 центров олимпийского резерва, 457 детско-юношеских</w:t>
      </w:r>
      <w:r w:rsidR="00D315AA">
        <w:t xml:space="preserve"> </w:t>
      </w:r>
      <w:r w:rsidRPr="00096399">
        <w:t>спортивных школ олимпийского резерва.</w:t>
      </w:r>
    </w:p>
    <w:p w:rsidR="007E4A5A" w:rsidRPr="00096399" w:rsidRDefault="007E4A5A" w:rsidP="00096399">
      <w:pPr>
        <w:pStyle w:val="af0"/>
      </w:pPr>
      <w:r w:rsidRPr="00096399">
        <w:t>В республиканском бюджете предусмотрены целевые средства на подготовку и участие белорусских спортсменов в летних Олимпийских играх 2008 года в Китае.</w:t>
      </w:r>
    </w:p>
    <w:p w:rsidR="007E4A5A" w:rsidRPr="00096399" w:rsidRDefault="007E4A5A" w:rsidP="00096399">
      <w:pPr>
        <w:pStyle w:val="af0"/>
      </w:pPr>
      <w:r w:rsidRPr="00096399">
        <w:t>В части физкультурно-оздоровительной работы с население за счет предусмотренных в бюджете средств будет содержаться более 22 тыс. спортивных сооружений, проведено более 15 тыс. спортивных мероприятий с участием более 1,9 млн. человек.</w:t>
      </w:r>
      <w:r w:rsidR="00E37A97" w:rsidRPr="00096399">
        <w:t xml:space="preserve"> </w:t>
      </w:r>
      <w:r w:rsidR="005961CD" w:rsidRPr="00096399">
        <w:t>[2</w:t>
      </w:r>
      <w:r w:rsidR="00E37A97" w:rsidRPr="00096399">
        <w:t>]</w:t>
      </w:r>
    </w:p>
    <w:p w:rsidR="007E4A5A" w:rsidRPr="00096399" w:rsidRDefault="007E4A5A" w:rsidP="00096399">
      <w:pPr>
        <w:pStyle w:val="af0"/>
      </w:pPr>
      <w:r w:rsidRPr="00096399">
        <w:t>Расходы на социальную политику (без учета ФСЗН) в консолидированном бюджете определены в сумме 3 трлн. Руб.</w:t>
      </w:r>
    </w:p>
    <w:p w:rsidR="007E4A5A" w:rsidRPr="00096399" w:rsidRDefault="007E4A5A" w:rsidP="00096399">
      <w:pPr>
        <w:pStyle w:val="af0"/>
      </w:pPr>
      <w:r w:rsidRPr="00096399">
        <w:t>В бюджете нашли отражение изменения, связанные с упорядочением социальных льгот для отдельных категорий населения.</w:t>
      </w:r>
    </w:p>
    <w:p w:rsidR="007E4A5A" w:rsidRPr="00096399" w:rsidRDefault="007E4A5A" w:rsidP="00096399">
      <w:pPr>
        <w:pStyle w:val="af0"/>
      </w:pPr>
      <w:r w:rsidRPr="00096399">
        <w:t>В результате отмены льгот и привилегий в соответствии с Законом Республики Беларусь«О государственных социальных льготах, правах и гарантиях для отдельных категорий граждан» высвободилось 168 млрд. руб. бюджетных средств (в ценах 2007 года), которые направляются на оказание государственной адресной социальной помощи малообеспеченному населению, реализацию государственных программ в сфере охраны материнства и детства, а также на проведение дополнительных мероприятий по реабилитации территорий, подвергшихся радиоактивному загрязнению в результате катастрофы на ЧАЭС.</w:t>
      </w:r>
    </w:p>
    <w:p w:rsidR="007E4A5A" w:rsidRPr="00096399" w:rsidRDefault="007E4A5A" w:rsidP="00096399">
      <w:pPr>
        <w:pStyle w:val="af0"/>
      </w:pPr>
      <w:r w:rsidRPr="00096399">
        <w:t>Указом Президента Республики Беларусь «О некоторых мерах государственной поддержки населения» увеличивается критерий нуждаемости при оказании государственной адресной социальной помощи</w:t>
      </w:r>
      <w:r w:rsidR="00D315AA">
        <w:t xml:space="preserve"> </w:t>
      </w:r>
      <w:r w:rsidRPr="00096399">
        <w:t>малообеспеченным гражданам. Для ежемесячного</w:t>
      </w:r>
      <w:r w:rsidR="00D315AA">
        <w:t xml:space="preserve"> </w:t>
      </w:r>
      <w:r w:rsidRPr="00096399">
        <w:t xml:space="preserve">пособия – с 60 до 100% бюджета прожиточного минимума для единовременного социального пособия-с 60 до 120%. Местными бюджетами на </w:t>
      </w:r>
      <w:smartTag w:uri="urn:schemas-microsoft-com:office:smarttags" w:element="metricconverter">
        <w:smartTagPr>
          <w:attr w:name="ProductID" w:val="2008 г"/>
        </w:smartTagPr>
        <w:r w:rsidRPr="00096399">
          <w:t>2008 г</w:t>
        </w:r>
      </w:smartTag>
      <w:r w:rsidRPr="00096399">
        <w:t xml:space="preserve">. на указанные цели предусмотрено 37,4 млрд. руб. против 5,9 млрд. руб. в </w:t>
      </w:r>
      <w:smartTag w:uri="urn:schemas-microsoft-com:office:smarttags" w:element="metricconverter">
        <w:smartTagPr>
          <w:attr w:name="ProductID" w:val="2007 г"/>
        </w:smartTagPr>
        <w:r w:rsidRPr="00096399">
          <w:t>2007 г</w:t>
        </w:r>
      </w:smartTag>
      <w:r w:rsidRPr="00096399">
        <w:t>.</w:t>
      </w:r>
    </w:p>
    <w:p w:rsidR="007E4A5A" w:rsidRPr="00096399" w:rsidRDefault="007E4A5A" w:rsidP="00096399">
      <w:pPr>
        <w:pStyle w:val="af0"/>
      </w:pPr>
      <w:r w:rsidRPr="00096399">
        <w:t>Предполагается также изменение условий предоставления и размера безналичных жилищных субсидий, которые будут предоставляться дифференцированно, в зависимости</w:t>
      </w:r>
      <w:r w:rsidR="00D315AA">
        <w:t xml:space="preserve"> </w:t>
      </w:r>
      <w:r w:rsidRPr="00096399">
        <w:t xml:space="preserve">от места проживания. Порог совокупного дохода для расчета субсидии будет снижен. Увеличение ассигнований на эти цели в бюджете на </w:t>
      </w:r>
      <w:smartTag w:uri="urn:schemas-microsoft-com:office:smarttags" w:element="metricconverter">
        <w:smartTagPr>
          <w:attr w:name="ProductID" w:val="2008 г"/>
        </w:smartTagPr>
        <w:r w:rsidRPr="00096399">
          <w:t>2008 г</w:t>
        </w:r>
      </w:smartTag>
      <w:r w:rsidRPr="00096399">
        <w:t>. составит 6,8 млрд. руб.</w:t>
      </w:r>
    </w:p>
    <w:p w:rsidR="007E4A5A" w:rsidRPr="00096399" w:rsidRDefault="007E4A5A" w:rsidP="00096399">
      <w:pPr>
        <w:pStyle w:val="af0"/>
      </w:pPr>
      <w:r w:rsidRPr="00096399">
        <w:t xml:space="preserve">По-прежнему одним из важнейших приоритетов социально-экономического развития страны остается жилищное строительство. Для решения этой проблемы из консолидированного бюджета в </w:t>
      </w:r>
      <w:smartTag w:uri="urn:schemas-microsoft-com:office:smarttags" w:element="metricconverter">
        <w:smartTagPr>
          <w:attr w:name="ProductID" w:val="2008 г"/>
        </w:smartTagPr>
        <w:r w:rsidRPr="00096399">
          <w:t>2008 г</w:t>
        </w:r>
      </w:smartTag>
      <w:r w:rsidRPr="00096399">
        <w:t>. выделяется около 1122 млрд. руб., или на 19% больше по сравнению с 2007г.</w:t>
      </w:r>
    </w:p>
    <w:p w:rsidR="007E4A5A" w:rsidRPr="00096399" w:rsidRDefault="007E4A5A" w:rsidP="00096399">
      <w:pPr>
        <w:pStyle w:val="af0"/>
      </w:pPr>
      <w:r w:rsidRPr="00096399">
        <w:t>С участием бюджета будет построено более 1,58 млн.кв.м. жилья в сельских населенных пунктах и малых городских поселениях, включая 114,4 тыс.кв.м в агрогородках, жилье для отселения граждан, проживающих в ветхих и аварийных жилых домах, жилые помещения социального пользования.</w:t>
      </w:r>
    </w:p>
    <w:p w:rsidR="007E4A5A" w:rsidRPr="00096399" w:rsidRDefault="007E4A5A" w:rsidP="00096399">
      <w:pPr>
        <w:pStyle w:val="af0"/>
      </w:pPr>
      <w:r w:rsidRPr="00096399">
        <w:t xml:space="preserve">Расходы фонда социальной защиты населения определены в сумме 12 трлн.руб. В расходах фонда в </w:t>
      </w:r>
      <w:smartTag w:uri="urn:schemas-microsoft-com:office:smarttags" w:element="metricconverter">
        <w:smartTagPr>
          <w:attr w:name="ProductID" w:val="2008 г"/>
        </w:smartTagPr>
        <w:r w:rsidRPr="00096399">
          <w:t>2008 г</w:t>
        </w:r>
      </w:smartTag>
      <w:r w:rsidRPr="00096399">
        <w:t>. новым является то, что за счет его средств предусматривается направить 117,6 млрд. руб. на финансирование мероприятий по обеспечению занятости.</w:t>
      </w:r>
    </w:p>
    <w:p w:rsidR="007E4A5A" w:rsidRPr="00096399" w:rsidRDefault="007E4A5A" w:rsidP="00096399">
      <w:pPr>
        <w:pStyle w:val="af0"/>
      </w:pPr>
      <w:r w:rsidRPr="00096399">
        <w:t>На финансирование Государственной программы по преодолению последствий катастрофы на Чернобыльской АЭС на 2006-2010 годы направляется 625,3 млрд. руб.(с учетом капитальных вложений), или больше, чем в текущем году, на 16,1 млрд.руб.</w:t>
      </w:r>
    </w:p>
    <w:p w:rsidR="007E4A5A" w:rsidRPr="00096399" w:rsidRDefault="007E4A5A" w:rsidP="00096399">
      <w:pPr>
        <w:pStyle w:val="af0"/>
      </w:pPr>
      <w:r w:rsidRPr="00096399">
        <w:t>Расходы консолидированного бюджета на национальную экономику предлагается в сумме 12,3 трлн.руб., или с ростом на 21,2%.</w:t>
      </w:r>
    </w:p>
    <w:p w:rsidR="007E4A5A" w:rsidRPr="00096399" w:rsidRDefault="007E4A5A" w:rsidP="00096399">
      <w:pPr>
        <w:pStyle w:val="af0"/>
      </w:pPr>
      <w:r w:rsidRPr="00096399">
        <w:t>В Государственной программе возрождения и развития села</w:t>
      </w:r>
      <w:r w:rsidR="00D315AA">
        <w:t xml:space="preserve"> </w:t>
      </w:r>
      <w:r w:rsidRPr="00096399">
        <w:t xml:space="preserve">на 2005-2010 годы на финансирование агропромышленного комплекса из бюджета в </w:t>
      </w:r>
      <w:smartTag w:uri="urn:schemas-microsoft-com:office:smarttags" w:element="metricconverter">
        <w:smartTagPr>
          <w:attr w:name="ProductID" w:val="2008 г"/>
        </w:smartTagPr>
        <w:r w:rsidRPr="00096399">
          <w:t>2008 г</w:t>
        </w:r>
      </w:smartTag>
      <w:r w:rsidRPr="00096399">
        <w:t>. предусмотрено 2,8 трлн.руб., а в бюджете – почти 4 трлн. Руб. При этом в республиканском фонде поддержки сельхозпроизводителей, формируемом за счет</w:t>
      </w:r>
      <w:r w:rsidR="00D315AA">
        <w:t xml:space="preserve"> </w:t>
      </w:r>
      <w:r w:rsidRPr="00096399">
        <w:t>сбора в размере двух процентов выручки от реализации продукции, аккумулируются средства в общей сумме около 2,3 трлн. руб.</w:t>
      </w:r>
    </w:p>
    <w:p w:rsidR="00D315AA" w:rsidRDefault="007E4A5A" w:rsidP="00096399">
      <w:pPr>
        <w:pStyle w:val="af0"/>
      </w:pPr>
      <w:r w:rsidRPr="00096399">
        <w:t>Впервые в республиканском бюджете предусматриваются средства на сдерживание тарифов на оплату электрической и тепловой энергии.</w:t>
      </w:r>
    </w:p>
    <w:p w:rsidR="007E4A5A" w:rsidRPr="00096399" w:rsidRDefault="007E4A5A" w:rsidP="00096399">
      <w:pPr>
        <w:pStyle w:val="af0"/>
      </w:pPr>
      <w:r w:rsidRPr="00096399">
        <w:t xml:space="preserve">В связи с изменением условий поставки нефти в Республику Беларусь, начиная с </w:t>
      </w:r>
      <w:smartTag w:uri="urn:schemas-microsoft-com:office:smarttags" w:element="metricconverter">
        <w:smartTagPr>
          <w:attr w:name="ProductID" w:val="2007 г"/>
        </w:smartTagPr>
        <w:r w:rsidRPr="00096399">
          <w:t>2007 г</w:t>
        </w:r>
      </w:smartTag>
      <w:r w:rsidRPr="00096399">
        <w:t xml:space="preserve">. в республиканском бюджете предусматриваются субсидии нефтеперерабатывающим организациям. В </w:t>
      </w:r>
      <w:smartTag w:uri="urn:schemas-microsoft-com:office:smarttags" w:element="metricconverter">
        <w:smartTagPr>
          <w:attr w:name="ProductID" w:val="2008 г"/>
        </w:smartTagPr>
        <w:r w:rsidRPr="00096399">
          <w:t>2008 г</w:t>
        </w:r>
      </w:smartTag>
      <w:r w:rsidRPr="00096399">
        <w:t>.</w:t>
      </w:r>
      <w:r w:rsidR="00D315AA">
        <w:t xml:space="preserve"> </w:t>
      </w:r>
      <w:r w:rsidRPr="00096399">
        <w:t xml:space="preserve">на эти цели предусматривается 3,7 трлн.руб., или с ростом к </w:t>
      </w:r>
      <w:smartTag w:uri="urn:schemas-microsoft-com:office:smarttags" w:element="metricconverter">
        <w:smartTagPr>
          <w:attr w:name="ProductID" w:val="2007 г"/>
        </w:smartTagPr>
        <w:r w:rsidRPr="00096399">
          <w:t>2007 г</w:t>
        </w:r>
      </w:smartTag>
      <w:r w:rsidRPr="00096399">
        <w:t>.- 1,4 трлн.руб.</w:t>
      </w:r>
    </w:p>
    <w:p w:rsidR="007E4A5A" w:rsidRPr="00096399" w:rsidRDefault="007E4A5A" w:rsidP="00096399">
      <w:pPr>
        <w:pStyle w:val="af0"/>
      </w:pPr>
      <w:r w:rsidRPr="00096399">
        <w:t>На национальную оборону предлагается направить 1,3 трлн. руб.(рост на 4,3%), на правоохранительную деятельность – 2,2 трлн. руб. (рост на 9,9%).</w:t>
      </w:r>
    </w:p>
    <w:p w:rsidR="007E4A5A" w:rsidRPr="00096399" w:rsidRDefault="007E4A5A" w:rsidP="00096399">
      <w:pPr>
        <w:pStyle w:val="af0"/>
      </w:pPr>
      <w:r w:rsidRPr="00096399">
        <w:t xml:space="preserve">Расходы на международную деятельность предусмотрены в сумме 282,9 млрд.руб., или с ростом на 11,8% к ожидаемому исполнению </w:t>
      </w:r>
      <w:smartTag w:uri="urn:schemas-microsoft-com:office:smarttags" w:element="metricconverter">
        <w:smartTagPr>
          <w:attr w:name="ProductID" w:val="2007 г"/>
        </w:smartTagPr>
        <w:r w:rsidRPr="00096399">
          <w:t>2007 г</w:t>
        </w:r>
      </w:smartTag>
      <w:r w:rsidRPr="00096399">
        <w:t>.</w:t>
      </w:r>
    </w:p>
    <w:p w:rsidR="007E4A5A" w:rsidRPr="00096399" w:rsidRDefault="007E4A5A" w:rsidP="00096399">
      <w:pPr>
        <w:pStyle w:val="af0"/>
      </w:pPr>
      <w:r w:rsidRPr="00096399">
        <w:t xml:space="preserve">На открытие и содержание дипломатических представительств и консульских учреждений Республики Беларусь за рубежом в </w:t>
      </w:r>
      <w:smartTag w:uri="urn:schemas-microsoft-com:office:smarttags" w:element="metricconverter">
        <w:smartTagPr>
          <w:attr w:name="ProductID" w:val="2008 г"/>
        </w:smartTagPr>
        <w:r w:rsidRPr="00096399">
          <w:t>2008 г</w:t>
        </w:r>
      </w:smartTag>
      <w:r w:rsidRPr="00096399">
        <w:t xml:space="preserve"> предусматривается 104,9 млрд.руб., или с ростом на 19,7%.</w:t>
      </w:r>
    </w:p>
    <w:p w:rsidR="007E4A5A" w:rsidRPr="00096399" w:rsidRDefault="007E4A5A" w:rsidP="00096399">
      <w:pPr>
        <w:pStyle w:val="af0"/>
      </w:pPr>
      <w:r w:rsidRPr="00096399">
        <w:t>Отчисления в бюджет Союзного государства составляет 122,3 млрд.руб. исходя из размера долевых отчислений Республики Беларусь.</w:t>
      </w:r>
    </w:p>
    <w:p w:rsidR="007E4A5A" w:rsidRPr="00096399" w:rsidRDefault="007E4A5A" w:rsidP="00096399">
      <w:pPr>
        <w:pStyle w:val="af0"/>
      </w:pPr>
      <w:r w:rsidRPr="00096399">
        <w:t>В расходах на финансирование аппаратов уставных органов межгосударственной интеграции предусмотрены средства на уплату долевых отчислений в бюджеты интеграционных органов в размере 11,9 млрд.руб.</w:t>
      </w:r>
    </w:p>
    <w:p w:rsidR="007E4A5A" w:rsidRPr="00096399" w:rsidRDefault="007E4A5A" w:rsidP="00096399">
      <w:pPr>
        <w:pStyle w:val="af0"/>
      </w:pPr>
      <w:r w:rsidRPr="00096399">
        <w:t xml:space="preserve">Дефицит республиканского бюджета в </w:t>
      </w:r>
      <w:smartTag w:uri="urn:schemas-microsoft-com:office:smarttags" w:element="metricconverter">
        <w:smartTagPr>
          <w:attr w:name="ProductID" w:val="2008 г"/>
        </w:smartTagPr>
        <w:r w:rsidRPr="00096399">
          <w:t>2008 г</w:t>
        </w:r>
      </w:smartTag>
      <w:r w:rsidRPr="00096399">
        <w:t>. прогнозируется в сумме 2,2 трлн. руб., или 1,9% к ВВП. Такой уровень дефицита бюджета обусловлен реализацией активной политики государства по поддержке и развитию реального сектора экономики. Речь идет не о проедании, а о вливании дополнительных ресурсов в экономику для ее развития.</w:t>
      </w:r>
    </w:p>
    <w:p w:rsidR="00D315AA" w:rsidRDefault="007E4A5A" w:rsidP="00096399">
      <w:pPr>
        <w:pStyle w:val="af0"/>
      </w:pPr>
      <w:r w:rsidRPr="00096399">
        <w:t>С 2008 года отменен налог с пользователей автомобильных дорог, взимаемого по ставке 1% с выручки от реализации товаров (работ, услуг). При этом ставка НДС осталась неизменной, на уровне 18%, хотя ранее планировалось не поднять.</w:t>
      </w:r>
    </w:p>
    <w:p w:rsidR="007E4A5A" w:rsidRPr="00096399" w:rsidRDefault="007E4A5A" w:rsidP="00096399">
      <w:pPr>
        <w:pStyle w:val="af0"/>
      </w:pPr>
      <w:r w:rsidRPr="00096399">
        <w:t>Отменен также ряд местных сборов. Так, в 2008 году не будут взиматься местные сборы за осуществление торговли и строительства объектов на территории соответствующих административно-территориальных единиц, за размещение наружной рекламы и зарегистрированных товарных знаков (знаков обслуживания) на иностранных языках.</w:t>
      </w:r>
    </w:p>
    <w:p w:rsidR="007E4A5A" w:rsidRPr="00096399" w:rsidRDefault="007E4A5A" w:rsidP="00096399">
      <w:pPr>
        <w:pStyle w:val="af0"/>
      </w:pPr>
      <w:r w:rsidRPr="00096399">
        <w:t>С 01.01.2008 г. НДС облагаются все виды имущественных прав, а не только имущественные права на объекты интеллектуальной собственности.</w:t>
      </w:r>
    </w:p>
    <w:p w:rsidR="007E4A5A" w:rsidRPr="00096399" w:rsidRDefault="007E4A5A" w:rsidP="00096399">
      <w:pPr>
        <w:pStyle w:val="af0"/>
      </w:pPr>
      <w:r w:rsidRPr="00096399">
        <w:t xml:space="preserve">С </w:t>
      </w:r>
      <w:smartTag w:uri="urn:schemas-microsoft-com:office:smarttags" w:element="metricconverter">
        <w:smartTagPr>
          <w:attr w:name="ProductID" w:val="2008 г"/>
        </w:smartTagPr>
        <w:r w:rsidRPr="00096399">
          <w:t>2008 г</w:t>
        </w:r>
      </w:smartTag>
      <w:r w:rsidRPr="00096399">
        <w:t>. налогом облагается валовая прибыль.</w:t>
      </w:r>
    </w:p>
    <w:p w:rsidR="007E4A5A" w:rsidRPr="00096399" w:rsidRDefault="007E4A5A" w:rsidP="00096399">
      <w:pPr>
        <w:pStyle w:val="af0"/>
      </w:pPr>
      <w:r w:rsidRPr="00096399">
        <w:t>Основным новшеством</w:t>
      </w:r>
      <w:r w:rsidR="00D315AA">
        <w:t xml:space="preserve"> </w:t>
      </w:r>
      <w:r w:rsidRPr="00096399">
        <w:t>по подоходному налогу является снижение с 20% до 15% ставки налога по доходам, полученным по месту основной работы.</w:t>
      </w:r>
      <w:r w:rsidR="000B497A" w:rsidRPr="00096399">
        <w:t>[</w:t>
      </w:r>
      <w:r w:rsidR="00E37A97" w:rsidRPr="00096399">
        <w:t>2</w:t>
      </w:r>
      <w:r w:rsidR="000B497A" w:rsidRPr="00096399">
        <w:t>]</w:t>
      </w:r>
    </w:p>
    <w:p w:rsidR="007E4A5A" w:rsidRPr="00096399" w:rsidRDefault="00F904B3" w:rsidP="00096399">
      <w:pPr>
        <w:pStyle w:val="af0"/>
      </w:pPr>
      <w:r w:rsidRPr="00096399">
        <w:t>Рекомендации по совершенствованию бюджетно-налоговой политики:</w:t>
      </w:r>
    </w:p>
    <w:p w:rsidR="00F904B3" w:rsidRPr="00096399" w:rsidRDefault="00F904B3" w:rsidP="00096399">
      <w:pPr>
        <w:pStyle w:val="af0"/>
      </w:pPr>
      <w:r w:rsidRPr="00096399">
        <w:t>Практика поддержки за счет бюджета предприятий, нередко осуществляющих</w:t>
      </w:r>
      <w:r w:rsidR="00E77649" w:rsidRPr="00096399">
        <w:t xml:space="preserve"> производство низкоэффективной, неконкурентоспособной продукции и услуг, должна трансформироваться в оказание всемерной помощи предприятиям – экспортёрам продукции при условии обеспечения ими своевременного возврата используемых средств.</w:t>
      </w:r>
    </w:p>
    <w:p w:rsidR="007954C2" w:rsidRPr="00096399" w:rsidRDefault="00E77649" w:rsidP="00096399">
      <w:pPr>
        <w:pStyle w:val="af0"/>
      </w:pPr>
      <w:r w:rsidRPr="00096399">
        <w:t>Необходимо добиваться сокращения объёмов льготного кредитования субъектов хозяйствования за счёт средств бюджета. Для этого необходимо разработать экономический механизм мобилизации со</w:t>
      </w:r>
      <w:r w:rsidR="007954C2" w:rsidRPr="00096399">
        <w:t>бственных средств заёмщиков на указанные цели. При этом целесообразно установить в законодательном порядке, предоставляемым банками субъектам хозяйствования на льготных условиях, не выдаются.</w:t>
      </w:r>
    </w:p>
    <w:p w:rsidR="00CA47CC" w:rsidRPr="00096399" w:rsidRDefault="007954C2" w:rsidP="00096399">
      <w:pPr>
        <w:pStyle w:val="af0"/>
      </w:pPr>
      <w:r w:rsidRPr="00096399">
        <w:t>Таким образом, политика государственных расходов, с одной стороны, не должна быть расточительной и на деле ориентировать бюджетную политику на умеренно жесткие показатели, притом что, с другой стороны, эти расходы должны принимать форму инвестиций, когда можно будет добиваться больших результатов за счет мультипликационного эффекта.</w:t>
      </w:r>
    </w:p>
    <w:p w:rsidR="00D315AA" w:rsidRDefault="00CA47CC" w:rsidP="00096399">
      <w:pPr>
        <w:pStyle w:val="af0"/>
      </w:pPr>
      <w:r w:rsidRPr="00096399">
        <w:t>Дальнейшее развитие должна получить инфраструктура фондового рынка, главным образом за счет активизации работы таких финансовых институтов, как центральный депозитарий и фондовая биржа. Одновременно требуется принятие системы мер по повышению их привлекательности для первичных инвесторов и поддержанию ликвидности государственных ценных бумаг на вторичном рынке. С целью</w:t>
      </w:r>
      <w:r w:rsidR="00D315AA">
        <w:t xml:space="preserve"> </w:t>
      </w:r>
      <w:r w:rsidRPr="00096399">
        <w:t>активизации</w:t>
      </w:r>
      <w:r w:rsidR="00D315AA">
        <w:t xml:space="preserve"> </w:t>
      </w:r>
      <w:r w:rsidRPr="00096399">
        <w:t>первичного и вторичного рынков государственных ценных бумаг необходимы следующие меры:</w:t>
      </w:r>
    </w:p>
    <w:p w:rsidR="00CA47CC" w:rsidRPr="00096399" w:rsidRDefault="00CA47CC" w:rsidP="00096399">
      <w:pPr>
        <w:pStyle w:val="af0"/>
      </w:pPr>
      <w:r w:rsidRPr="00096399">
        <w:t>в случае ухудшения ликвидности банковской системы (особенно в периоды перечисления налоговых платежей) – поддержание Национальным банком</w:t>
      </w:r>
      <w:r w:rsidR="00D315AA">
        <w:t xml:space="preserve"> </w:t>
      </w:r>
      <w:r w:rsidRPr="00096399">
        <w:t>ликвидности рынка государственных ценных бумаг за счет расширения операций на открытом рынке и предоставления ломбардных кредитов;</w:t>
      </w:r>
    </w:p>
    <w:p w:rsidR="00C86D16" w:rsidRPr="00096399" w:rsidRDefault="00CA47CC" w:rsidP="00096399">
      <w:pPr>
        <w:pStyle w:val="af0"/>
      </w:pPr>
      <w:r w:rsidRPr="00096399">
        <w:t>возврат к практике предоставления льгот по обязательному резервированию</w:t>
      </w:r>
      <w:r w:rsidR="00C86D16" w:rsidRPr="00096399">
        <w:t xml:space="preserve"> для банков – держателей государственных ценных бумаг;</w:t>
      </w:r>
    </w:p>
    <w:p w:rsidR="00C86D16" w:rsidRPr="00096399" w:rsidRDefault="00C86D16" w:rsidP="00096399">
      <w:pPr>
        <w:pStyle w:val="af0"/>
      </w:pPr>
      <w:r w:rsidRPr="00096399">
        <w:t>совершенствование системы торгов на межбанковской валютной бирже;</w:t>
      </w:r>
    </w:p>
    <w:p w:rsidR="00C86D16" w:rsidRPr="00096399" w:rsidRDefault="00C86D16" w:rsidP="00096399">
      <w:pPr>
        <w:pStyle w:val="af0"/>
      </w:pPr>
      <w:r w:rsidRPr="00096399">
        <w:t>расширение числа инвесторов через организацию Национальным банком региональных торговых площадок на базе Национального банка, а также путем подготовки Министерством финансов условий выпуска государственного облигационного сберегательного займа для физических лиц;</w:t>
      </w:r>
    </w:p>
    <w:p w:rsidR="00C86D16" w:rsidRPr="00096399" w:rsidRDefault="00C86D16" w:rsidP="00096399">
      <w:pPr>
        <w:pStyle w:val="af0"/>
      </w:pPr>
      <w:r w:rsidRPr="00096399">
        <w:t>создание условий для расширения доступа нерезидентов на рынок государственных ценных бумаг.</w:t>
      </w:r>
    </w:p>
    <w:p w:rsidR="00CA47CC" w:rsidRPr="00096399" w:rsidRDefault="00C86D16" w:rsidP="00096399">
      <w:pPr>
        <w:pStyle w:val="af0"/>
      </w:pPr>
      <w:r w:rsidRPr="00096399">
        <w:t>Критерий дефицита бюджета по сути выполняет роль</w:t>
      </w:r>
      <w:r w:rsidR="00D315AA">
        <w:t xml:space="preserve"> </w:t>
      </w:r>
      <w:r w:rsidRPr="00096399">
        <w:t>регулятора с отрицательной обратной связью, а потому должен играть ведущую роль в иерархии индикаторов экономической безопасности страны.</w:t>
      </w:r>
    </w:p>
    <w:p w:rsidR="007E4A5A" w:rsidRPr="00096399" w:rsidRDefault="00C86D16" w:rsidP="00096399">
      <w:pPr>
        <w:pStyle w:val="af0"/>
      </w:pPr>
      <w:r w:rsidRPr="00096399">
        <w:t>Подводя итог можно также отметить, что существенное значение имеют активная позиция и координация деятельности центрального аппарата и местных органов власти.</w:t>
      </w:r>
      <w:r w:rsidR="000B497A" w:rsidRPr="00096399">
        <w:t xml:space="preserve"> [2, с.10-11]</w:t>
      </w:r>
    </w:p>
    <w:p w:rsidR="00014F57" w:rsidRPr="00096399" w:rsidRDefault="00014F57" w:rsidP="00096399">
      <w:pPr>
        <w:pStyle w:val="af0"/>
      </w:pPr>
      <w:r w:rsidRPr="00096399">
        <w:t>Бюджетно-налоговая политика должна быть направлена на создание макроэкономических условий для стимулирования экономического роста и структурной перестройки экономики, снижение налоговой нагрузки и повышение жизненного уровня народа.</w:t>
      </w:r>
    </w:p>
    <w:p w:rsidR="00D315AA" w:rsidRDefault="00014F57" w:rsidP="00096399">
      <w:pPr>
        <w:pStyle w:val="af0"/>
      </w:pPr>
      <w:r w:rsidRPr="00096399">
        <w:t>Одним из приоритетных направлений налоговой реформы должно быть упрощение налоговой системы и реальное снижение налогового бремени на экономику. Этот процесс должен сопровождаться мерами по существенному расширению базы налогообложения и увеличению фактической собираемости налогов и будет включать следующие мероприятия по реформированию налоговых платежей:</w:t>
      </w:r>
    </w:p>
    <w:p w:rsidR="00014F57" w:rsidRPr="00096399" w:rsidRDefault="00014F57" w:rsidP="00096399">
      <w:pPr>
        <w:pStyle w:val="af0"/>
      </w:pPr>
      <w:r w:rsidRPr="00096399">
        <w:t>- завершение работы по отмене всех оборотных налогов и сборов, взимаемых с выручки от реализации товаров и услуг на республиканском и местных уровнях;</w:t>
      </w:r>
    </w:p>
    <w:p w:rsidR="00014F57" w:rsidRPr="00096399" w:rsidRDefault="00014F57" w:rsidP="00096399">
      <w:pPr>
        <w:pStyle w:val="af0"/>
      </w:pPr>
      <w:r w:rsidRPr="00096399">
        <w:t>- снижение нагрузки на фонд</w:t>
      </w:r>
      <w:r w:rsidR="00D315AA">
        <w:t xml:space="preserve"> </w:t>
      </w:r>
      <w:r w:rsidRPr="00096399">
        <w:t>заработной платы путем отказа от практики взимания чрезвычайного налога, оптимизации ставок и совершенствования механизма уплаты</w:t>
      </w:r>
      <w:r w:rsidR="00D315AA">
        <w:t xml:space="preserve"> </w:t>
      </w:r>
      <w:r w:rsidRPr="00096399">
        <w:t>страховых взносов в ФСЗН Министерства труда и социальной защиты РБ и отчислений в фонд содействия занятости.</w:t>
      </w:r>
    </w:p>
    <w:p w:rsidR="00D315AA" w:rsidRDefault="00014F57" w:rsidP="00096399">
      <w:pPr>
        <w:pStyle w:val="af0"/>
      </w:pPr>
      <w:r w:rsidRPr="00096399">
        <w:t>-снижение и унификация таможенных пошлин.</w:t>
      </w:r>
    </w:p>
    <w:p w:rsidR="0048121F" w:rsidRPr="00096399" w:rsidRDefault="00014F57" w:rsidP="00096399">
      <w:pPr>
        <w:pStyle w:val="af0"/>
      </w:pPr>
      <w:r w:rsidRPr="00096399">
        <w:t>При сохранении высокого уровня социальных расходов бюджетная политика должна быть направлена на оптимизацию государственных обязательств, повышения эффективности и результативности бюджетных</w:t>
      </w:r>
      <w:r w:rsidR="00D315AA">
        <w:t xml:space="preserve"> </w:t>
      </w:r>
      <w:r w:rsidRPr="00096399">
        <w:t>расходов на основе совершенствования форм и процедур их финансирования. Упорядочению государственной поддержки реального сектора экономики будут способствовать сокращение объема субсидий и льгот, ликвидация перекрестного субсидирования в сфере жилищно-коммунальных услуг на основе пересмотра тарифов и рационализации ценообразование, оптимизация бюджетных субсидий на оказание транспортных услуг населению, принятие мер по совершенствованию процедур государственных закупок.</w:t>
      </w:r>
      <w:r w:rsidR="00F06D74">
        <w:pict>
          <v:shape id="_x0000_i1030" type="#_x0000_t75" style="width:9pt;height:17.25pt">
            <v:imagedata r:id="rId12" o:title=""/>
          </v:shape>
        </w:pict>
      </w:r>
      <w:r w:rsidRPr="00096399">
        <w:t>[</w:t>
      </w:r>
      <w:r w:rsidR="005D157C" w:rsidRPr="00096399">
        <w:t>1</w:t>
      </w:r>
      <w:r w:rsidR="005961CD" w:rsidRPr="00096399">
        <w:t>0</w:t>
      </w:r>
      <w:r w:rsidRPr="00096399">
        <w:t>, с.7]</w:t>
      </w:r>
    </w:p>
    <w:p w:rsidR="0048121F" w:rsidRPr="00096399" w:rsidRDefault="0048121F" w:rsidP="00096399">
      <w:pPr>
        <w:pStyle w:val="af0"/>
      </w:pPr>
    </w:p>
    <w:p w:rsidR="00D315AA" w:rsidRDefault="005C31B4" w:rsidP="00096399">
      <w:pPr>
        <w:pStyle w:val="af0"/>
      </w:pPr>
      <w:r w:rsidRPr="00096399">
        <w:br w:type="page"/>
      </w:r>
      <w:r w:rsidR="0048121F" w:rsidRPr="00096399">
        <w:t>Заключение</w:t>
      </w:r>
    </w:p>
    <w:p w:rsidR="00171773" w:rsidRDefault="00171773" w:rsidP="00096399">
      <w:pPr>
        <w:pStyle w:val="af0"/>
      </w:pPr>
    </w:p>
    <w:p w:rsidR="00D315AA" w:rsidRDefault="0048121F" w:rsidP="00096399">
      <w:pPr>
        <w:pStyle w:val="af0"/>
      </w:pPr>
      <w:r w:rsidRPr="00096399">
        <w:t>Анализ экономической литературы и периодической печати, выполненный в ходе работы, позволил нам сделать нижеследующие выводы.</w:t>
      </w:r>
    </w:p>
    <w:p w:rsidR="0048121F" w:rsidRPr="00096399" w:rsidRDefault="0048121F" w:rsidP="00096399">
      <w:pPr>
        <w:pStyle w:val="af0"/>
      </w:pPr>
      <w:r w:rsidRPr="00096399">
        <w:t>1) Дискреционная и недискреционная фискальная политика проводятся в комплексе, в зависимости от текущей динамики ВВП. Дискреционная политика даёт эффект в краткосрочном периоде.</w:t>
      </w:r>
    </w:p>
    <w:p w:rsidR="0048121F" w:rsidRPr="00096399" w:rsidRDefault="0048121F" w:rsidP="00096399">
      <w:pPr>
        <w:pStyle w:val="af0"/>
      </w:pPr>
      <w:r w:rsidRPr="00096399">
        <w:t>2)Согласно кейнсианской концепции фискальной политики дефицит государственного бюджета, как правило, увеличивается в период экономического спада и сокращается в периоды оживления и подъёма экономики. При этом не всегда обеспечивается стабилизация экономики и рост ВВП.</w:t>
      </w:r>
    </w:p>
    <w:p w:rsidR="0048121F" w:rsidRPr="00096399" w:rsidRDefault="0048121F" w:rsidP="00096399">
      <w:pPr>
        <w:pStyle w:val="af0"/>
      </w:pPr>
      <w:r w:rsidRPr="00096399">
        <w:t>3)Особенностями бюджетно-налоговой политики в Республике Беларусь является:</w:t>
      </w:r>
    </w:p>
    <w:p w:rsidR="0048121F" w:rsidRPr="00096399" w:rsidRDefault="0048121F" w:rsidP="00096399">
      <w:pPr>
        <w:pStyle w:val="af0"/>
      </w:pPr>
      <w:r w:rsidRPr="00096399">
        <w:t>- высокий уровень дотаций для экономики по сравнению с развитыми странами;</w:t>
      </w:r>
    </w:p>
    <w:p w:rsidR="0048121F" w:rsidRPr="00096399" w:rsidRDefault="0048121F" w:rsidP="00096399">
      <w:pPr>
        <w:pStyle w:val="af0"/>
      </w:pPr>
      <w:r w:rsidRPr="00096399">
        <w:t>- преимущественное проведение дискреционной стимулирующей фискальной политики, направленной на поддержание стратегически важных производств и недопущение массовой безработицы;</w:t>
      </w:r>
    </w:p>
    <w:p w:rsidR="0048121F" w:rsidRPr="00096399" w:rsidRDefault="0048121F" w:rsidP="00096399">
      <w:pPr>
        <w:pStyle w:val="af0"/>
      </w:pPr>
      <w:r w:rsidRPr="00096399">
        <w:t>- после 2001 года, когда темпы инфляции сократились, фискальная политика приобрела направление стимулирующей инвестиционной политики;</w:t>
      </w:r>
    </w:p>
    <w:p w:rsidR="007E4A5A" w:rsidRPr="00096399" w:rsidRDefault="0048121F" w:rsidP="00096399">
      <w:pPr>
        <w:pStyle w:val="af0"/>
      </w:pPr>
      <w:r w:rsidRPr="00096399">
        <w:t>- снижение общего уровня централизации в бюджете финансовых ресурсов для дальнейшей стабилизации экономических процессов и экономического роста.</w:t>
      </w:r>
    </w:p>
    <w:p w:rsidR="007E4A5A" w:rsidRPr="00096399" w:rsidRDefault="007E4A5A" w:rsidP="00096399">
      <w:pPr>
        <w:pStyle w:val="af0"/>
      </w:pPr>
    </w:p>
    <w:p w:rsidR="007E4A5A" w:rsidRPr="00096399" w:rsidRDefault="005C31B4" w:rsidP="00096399">
      <w:pPr>
        <w:pStyle w:val="af0"/>
      </w:pPr>
      <w:r w:rsidRPr="00096399">
        <w:br w:type="page"/>
      </w:r>
      <w:r w:rsidR="00171773">
        <w:t>Литература</w:t>
      </w:r>
    </w:p>
    <w:p w:rsidR="00566A83" w:rsidRPr="00096399" w:rsidRDefault="00566A83" w:rsidP="00096399">
      <w:pPr>
        <w:pStyle w:val="af0"/>
      </w:pPr>
    </w:p>
    <w:p w:rsidR="00524A40" w:rsidRPr="00096399" w:rsidRDefault="00524A40" w:rsidP="00171773">
      <w:pPr>
        <w:pStyle w:val="af0"/>
        <w:ind w:firstLine="0"/>
        <w:jc w:val="left"/>
      </w:pPr>
      <w:r w:rsidRPr="00096399">
        <w:t>1. Бартенев С.А. История экономических учений: Учебник/ С.А.Бартенев: - М.- Экономист –2004 – 45с.</w:t>
      </w:r>
    </w:p>
    <w:p w:rsidR="00524A40" w:rsidRPr="00096399" w:rsidRDefault="00524A40" w:rsidP="00171773">
      <w:pPr>
        <w:pStyle w:val="af0"/>
        <w:ind w:firstLine="0"/>
        <w:jc w:val="left"/>
      </w:pPr>
      <w:r w:rsidRPr="00096399">
        <w:t>2. Закон о бюджете РБ на 2008 год. // Консультант плюс (электронная база данных).</w:t>
      </w:r>
    </w:p>
    <w:p w:rsidR="00D315AA" w:rsidRDefault="00524A40" w:rsidP="00171773">
      <w:pPr>
        <w:pStyle w:val="af0"/>
        <w:ind w:firstLine="0"/>
        <w:jc w:val="left"/>
      </w:pPr>
      <w:r w:rsidRPr="00096399">
        <w:t>3. Корбут Н.П. Об итогах исполнения бюджета за 2005 год и задачах на 2006 год // Финансы. Учет. Аудит.- 2006.</w:t>
      </w:r>
      <w:r w:rsidR="00D315AA">
        <w:t xml:space="preserve"> </w:t>
      </w:r>
      <w:r w:rsidRPr="00096399">
        <w:t>- №2. с.3-4</w:t>
      </w:r>
    </w:p>
    <w:p w:rsidR="00524A40" w:rsidRPr="00096399" w:rsidRDefault="00524A40" w:rsidP="00171773">
      <w:pPr>
        <w:pStyle w:val="af0"/>
        <w:ind w:firstLine="0"/>
        <w:jc w:val="left"/>
      </w:pPr>
      <w:r w:rsidRPr="00096399">
        <w:t>4. Корбут Н.П. Финансы Беларуси: оснований для пессимизма нет.// Экономика Беларуси.- 2007- №1, стр.24-27</w:t>
      </w:r>
    </w:p>
    <w:p w:rsidR="00524A40" w:rsidRPr="00096399" w:rsidRDefault="00524A40" w:rsidP="00171773">
      <w:pPr>
        <w:pStyle w:val="af0"/>
        <w:ind w:firstLine="0"/>
        <w:jc w:val="left"/>
      </w:pPr>
      <w:r w:rsidRPr="00096399">
        <w:t>5. Лейонхуфвуд А. Макроэкономическая теория в 20-м столетии: основные вехи развития./ Вопросы Экономики –2006- №11. стр.26-45</w:t>
      </w:r>
    </w:p>
    <w:p w:rsidR="00D315AA" w:rsidRDefault="00524A40" w:rsidP="00171773">
      <w:pPr>
        <w:pStyle w:val="af0"/>
        <w:ind w:firstLine="0"/>
        <w:jc w:val="left"/>
      </w:pPr>
      <w:r w:rsidRPr="00096399">
        <w:t>6. Лемешевский И.М. Макроэкономика. (Экономическая теория. Часть 3). Учебное пособие для студентов экономических специальностей высших учебных заведений. - МН.: ООО “ФУАинформ” 2004-576с.</w:t>
      </w:r>
    </w:p>
    <w:p w:rsidR="00524A40" w:rsidRPr="00096399" w:rsidRDefault="00524A40" w:rsidP="00171773">
      <w:pPr>
        <w:pStyle w:val="af0"/>
        <w:ind w:firstLine="0"/>
        <w:jc w:val="left"/>
      </w:pPr>
      <w:r w:rsidRPr="00096399">
        <w:t>7. Макроэкономика : учеб. пособие для студентов заочной</w:t>
      </w:r>
      <w:r w:rsidR="00D315AA">
        <w:t xml:space="preserve"> </w:t>
      </w:r>
      <w:r w:rsidRPr="00096399">
        <w:t>и дистанционной форм обучения учреждений, обеспечивающих получение высшего образования по экономическим специальностям / Т.С. Алексеенко [и др.]; Л.П.Зеньковой.- Минск: ИВЦ Минфина, 2007. -38с.</w:t>
      </w:r>
    </w:p>
    <w:p w:rsidR="00524A40" w:rsidRPr="00096399" w:rsidRDefault="00524A40" w:rsidP="00171773">
      <w:pPr>
        <w:pStyle w:val="af0"/>
        <w:ind w:firstLine="0"/>
        <w:jc w:val="left"/>
      </w:pPr>
      <w:r w:rsidRPr="00096399">
        <w:t>8. Макроэкономика: учеб. пособие/И.В.Новикова,А.П.Морова,А.О.Тихонов и др.; по ред. И.В.Новиковой и Ю.М.Ясинского.-Мн.:акад.упр.при Президенте Республики Беларусь, 2006 -33 с.</w:t>
      </w:r>
    </w:p>
    <w:p w:rsidR="00D315AA" w:rsidRDefault="00524A40" w:rsidP="00171773">
      <w:pPr>
        <w:pStyle w:val="af0"/>
        <w:ind w:firstLine="0"/>
        <w:jc w:val="left"/>
      </w:pPr>
      <w:r w:rsidRPr="00096399">
        <w:t>9. Околова С., Борисова В. Социально-экономические аспекты бюджетной политики. // Финансы. Учет. Аудит.- 2006.</w:t>
      </w:r>
      <w:r w:rsidR="00D315AA">
        <w:t xml:space="preserve"> </w:t>
      </w:r>
      <w:r w:rsidRPr="00096399">
        <w:t>- №2. с 15</w:t>
      </w:r>
    </w:p>
    <w:p w:rsidR="00D315AA" w:rsidRDefault="00524A40" w:rsidP="00171773">
      <w:pPr>
        <w:pStyle w:val="af0"/>
        <w:ind w:firstLine="0"/>
        <w:jc w:val="left"/>
      </w:pPr>
      <w:r w:rsidRPr="00096399">
        <w:t>10. Полоник С.С. Проблемы и перспективы социально-экономического развития Республики Беларусь/ С.С. Полоник, Я.М. Александрович, А.В. Богданович.// Белорусский экономический журнал.-2006- №1. стр.7</w:t>
      </w:r>
    </w:p>
    <w:p w:rsidR="00D315AA" w:rsidRDefault="00524A40" w:rsidP="00171773">
      <w:pPr>
        <w:pStyle w:val="af0"/>
        <w:ind w:firstLine="0"/>
        <w:jc w:val="left"/>
      </w:pPr>
      <w:r w:rsidRPr="00096399">
        <w:t>11. Постановление Совета Министров Республики Беларусь 4 ноября 2006 г. №1475. Об утверждении основных направлений социально-экономического развития Республики Беларусь на 2006-2015 годы.// Консультант плюс (электронная база данных).</w:t>
      </w:r>
    </w:p>
    <w:p w:rsidR="00D315AA" w:rsidRDefault="00524A40" w:rsidP="00171773">
      <w:pPr>
        <w:pStyle w:val="af0"/>
        <w:ind w:firstLine="0"/>
        <w:jc w:val="left"/>
      </w:pPr>
      <w:r w:rsidRPr="00096399">
        <w:t>12. Учебник им. М.В.Ломоносова. М.А. Миклашевская, Холопов. Международная экономика. 1998. Москва. cтр.252-254</w:t>
      </w:r>
    </w:p>
    <w:p w:rsidR="00566A83" w:rsidRPr="00096399" w:rsidRDefault="00566A83" w:rsidP="00171773">
      <w:pPr>
        <w:pStyle w:val="af0"/>
        <w:ind w:firstLine="0"/>
        <w:jc w:val="left"/>
      </w:pPr>
      <w:r w:rsidRPr="00096399">
        <w:t>1</w:t>
      </w:r>
      <w:r w:rsidR="00524A40" w:rsidRPr="00096399">
        <w:t>3</w:t>
      </w:r>
      <w:r w:rsidRPr="00096399">
        <w:t>.</w:t>
      </w:r>
      <w:r w:rsidR="00524A40" w:rsidRPr="00096399">
        <w:t xml:space="preserve"> </w:t>
      </w:r>
      <w:r w:rsidRPr="00096399">
        <w:t>Экономическая теория. Учебное пособие М.И.Плотницкий, М.К.Радько, Г.А.Шмарловская. Минск. Современная школа, 2006 г. 392 с., стр. 285-293.</w:t>
      </w:r>
    </w:p>
    <w:p w:rsidR="00E37A97" w:rsidRPr="00096399" w:rsidRDefault="00E37A97" w:rsidP="00171773">
      <w:pPr>
        <w:pStyle w:val="af0"/>
        <w:ind w:firstLine="0"/>
        <w:jc w:val="left"/>
      </w:pPr>
      <w:bookmarkStart w:id="0" w:name="_GoBack"/>
      <w:bookmarkEnd w:id="0"/>
    </w:p>
    <w:sectPr w:rsidR="00E37A97" w:rsidRPr="00096399" w:rsidSect="00096399">
      <w:headerReference w:type="even" r:id="rId13"/>
      <w:headerReference w:type="default" r:id="rId14"/>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F8A" w:rsidRDefault="009F2F8A">
      <w:r>
        <w:separator/>
      </w:r>
    </w:p>
  </w:endnote>
  <w:endnote w:type="continuationSeparator" w:id="0">
    <w:p w:rsidR="009F2F8A" w:rsidRDefault="009F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F8A" w:rsidRDefault="009F2F8A">
      <w:r>
        <w:separator/>
      </w:r>
    </w:p>
  </w:footnote>
  <w:footnote w:type="continuationSeparator" w:id="0">
    <w:p w:rsidR="009F2F8A" w:rsidRDefault="009F2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408" w:rsidRDefault="00A70408" w:rsidP="008A160B">
    <w:pPr>
      <w:pStyle w:val="a5"/>
      <w:framePr w:wrap="around" w:vAnchor="text" w:hAnchor="margin" w:xAlign="center" w:y="1"/>
      <w:rPr>
        <w:rStyle w:val="a7"/>
      </w:rPr>
    </w:pPr>
  </w:p>
  <w:p w:rsidR="00A70408" w:rsidRDefault="00A7040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408" w:rsidRDefault="0010078F" w:rsidP="008A160B">
    <w:pPr>
      <w:pStyle w:val="a5"/>
      <w:framePr w:wrap="around" w:vAnchor="text" w:hAnchor="margin" w:xAlign="center" w:y="1"/>
      <w:rPr>
        <w:rStyle w:val="a7"/>
      </w:rPr>
    </w:pPr>
    <w:r>
      <w:rPr>
        <w:rStyle w:val="a7"/>
        <w:noProof/>
      </w:rPr>
      <w:t>2</w:t>
    </w:r>
  </w:p>
  <w:p w:rsidR="00A70408" w:rsidRDefault="00A7040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0EC1800"/>
    <w:lvl w:ilvl="0">
      <w:numFmt w:val="decimal"/>
      <w:lvlText w:val="*"/>
      <w:lvlJc w:val="left"/>
      <w:rPr>
        <w:rFonts w:cs="Times New Roman"/>
      </w:rPr>
    </w:lvl>
  </w:abstractNum>
  <w:abstractNum w:abstractNumId="1">
    <w:nsid w:val="09CC04F4"/>
    <w:multiLevelType w:val="hybridMultilevel"/>
    <w:tmpl w:val="E0FE353C"/>
    <w:lvl w:ilvl="0" w:tplc="C8F28A2E">
      <w:start w:val="1"/>
      <w:numFmt w:val="bullet"/>
      <w:lvlText w:val=""/>
      <w:lvlJc w:val="left"/>
      <w:pPr>
        <w:tabs>
          <w:tab w:val="num" w:pos="1080"/>
        </w:tabs>
        <w:ind w:left="1080" w:hanging="360"/>
      </w:pPr>
      <w:rPr>
        <w:rFonts w:ascii="Symbol" w:hAnsi="Symbol" w:hint="default"/>
      </w:rPr>
    </w:lvl>
    <w:lvl w:ilvl="1" w:tplc="C4D499BE">
      <w:numFmt w:val="bullet"/>
      <w:lvlText w:val="-"/>
      <w:lvlJc w:val="left"/>
      <w:pPr>
        <w:tabs>
          <w:tab w:val="num" w:pos="1800"/>
        </w:tabs>
        <w:ind w:left="1800" w:hanging="360"/>
      </w:pPr>
      <w:rPr>
        <w:rFonts w:ascii="Times New Roman" w:eastAsia="Times New Roman" w:hAnsi="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0CE751B"/>
    <w:multiLevelType w:val="hybridMultilevel"/>
    <w:tmpl w:val="ADC4E7E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22007FBC"/>
    <w:multiLevelType w:val="hybridMultilevel"/>
    <w:tmpl w:val="2B1EA632"/>
    <w:lvl w:ilvl="0" w:tplc="C8F28A2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5802FDC"/>
    <w:multiLevelType w:val="hybridMultilevel"/>
    <w:tmpl w:val="275EA8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7F437F0"/>
    <w:multiLevelType w:val="hybridMultilevel"/>
    <w:tmpl w:val="818C6FC2"/>
    <w:lvl w:ilvl="0" w:tplc="C8F28A2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3D1F179E"/>
    <w:multiLevelType w:val="hybridMultilevel"/>
    <w:tmpl w:val="C85CF724"/>
    <w:lvl w:ilvl="0" w:tplc="0419000F">
      <w:start w:val="1"/>
      <w:numFmt w:val="decimal"/>
      <w:lvlText w:val="%1."/>
      <w:lvlJc w:val="left"/>
      <w:pPr>
        <w:tabs>
          <w:tab w:val="num" w:pos="720"/>
        </w:tabs>
        <w:ind w:left="720" w:hanging="360"/>
      </w:pPr>
      <w:rPr>
        <w:rFonts w:cs="Times New Roman"/>
      </w:rPr>
    </w:lvl>
    <w:lvl w:ilvl="1" w:tplc="A1D844C6">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E5A34F4"/>
    <w:multiLevelType w:val="hybridMultilevel"/>
    <w:tmpl w:val="4FA290F0"/>
    <w:lvl w:ilvl="0" w:tplc="C8F28A2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EAE6841"/>
    <w:multiLevelType w:val="hybridMultilevel"/>
    <w:tmpl w:val="87C02F9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9">
    <w:nsid w:val="4387454C"/>
    <w:multiLevelType w:val="hybridMultilevel"/>
    <w:tmpl w:val="255A39B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4E974E69"/>
    <w:multiLevelType w:val="hybridMultilevel"/>
    <w:tmpl w:val="CCFA266A"/>
    <w:lvl w:ilvl="0" w:tplc="C8F28A2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6B7730D"/>
    <w:multiLevelType w:val="hybridMultilevel"/>
    <w:tmpl w:val="1F72DA3A"/>
    <w:lvl w:ilvl="0" w:tplc="0419000F">
      <w:start w:val="1"/>
      <w:numFmt w:val="decimal"/>
      <w:lvlText w:val="%1."/>
      <w:lvlJc w:val="left"/>
      <w:pPr>
        <w:tabs>
          <w:tab w:val="num" w:pos="795"/>
        </w:tabs>
        <w:ind w:left="795" w:hanging="360"/>
      </w:pPr>
      <w:rPr>
        <w:rFonts w:cs="Times New Roman"/>
      </w:rPr>
    </w:lvl>
    <w:lvl w:ilvl="1" w:tplc="04190019">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12">
    <w:nsid w:val="5BE060ED"/>
    <w:multiLevelType w:val="hybridMultilevel"/>
    <w:tmpl w:val="3E082878"/>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E693335"/>
    <w:multiLevelType w:val="hybridMultilevel"/>
    <w:tmpl w:val="80D4B45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8375638"/>
    <w:multiLevelType w:val="hybridMultilevel"/>
    <w:tmpl w:val="D7BCF0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2"/>
  </w:num>
  <w:num w:numId="3">
    <w:abstractNumId w:val="7"/>
  </w:num>
  <w:num w:numId="4">
    <w:abstractNumId w:val="10"/>
  </w:num>
  <w:num w:numId="5">
    <w:abstractNumId w:val="1"/>
  </w:num>
  <w:num w:numId="6">
    <w:abstractNumId w:val="3"/>
  </w:num>
  <w:num w:numId="7">
    <w:abstractNumId w:val="5"/>
  </w:num>
  <w:num w:numId="8">
    <w:abstractNumId w:val="14"/>
  </w:num>
  <w:num w:numId="9">
    <w:abstractNumId w:val="2"/>
  </w:num>
  <w:num w:numId="10">
    <w:abstractNumId w:val="13"/>
  </w:num>
  <w:num w:numId="11">
    <w:abstractNumId w:val="0"/>
    <w:lvlOverride w:ilvl="0">
      <w:lvl w:ilvl="0">
        <w:numFmt w:val="bullet"/>
        <w:lvlText w:val="■"/>
        <w:legacy w:legacy="1" w:legacySpace="0" w:legacyIndent="178"/>
        <w:lvlJc w:val="left"/>
        <w:rPr>
          <w:rFonts w:ascii="Arial" w:hAnsi="Arial" w:hint="default"/>
        </w:rPr>
      </w:lvl>
    </w:lvlOverride>
  </w:num>
  <w:num w:numId="12">
    <w:abstractNumId w:val="8"/>
  </w:num>
  <w:num w:numId="13">
    <w:abstractNumId w:val="6"/>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57"/>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4A5A"/>
    <w:rsid w:val="0000380C"/>
    <w:rsid w:val="00014F57"/>
    <w:rsid w:val="00051D0D"/>
    <w:rsid w:val="0006200E"/>
    <w:rsid w:val="00067CCB"/>
    <w:rsid w:val="00096399"/>
    <w:rsid w:val="000B497A"/>
    <w:rsid w:val="000D0CD6"/>
    <w:rsid w:val="000D17B1"/>
    <w:rsid w:val="000E2803"/>
    <w:rsid w:val="000E7298"/>
    <w:rsid w:val="000F1CA1"/>
    <w:rsid w:val="000F41CD"/>
    <w:rsid w:val="0010078F"/>
    <w:rsid w:val="001142BC"/>
    <w:rsid w:val="00122AFF"/>
    <w:rsid w:val="00125181"/>
    <w:rsid w:val="001331A5"/>
    <w:rsid w:val="001448DF"/>
    <w:rsid w:val="00157028"/>
    <w:rsid w:val="00171773"/>
    <w:rsid w:val="00190711"/>
    <w:rsid w:val="001A4E37"/>
    <w:rsid w:val="001B1506"/>
    <w:rsid w:val="001B35B2"/>
    <w:rsid w:val="001B3A72"/>
    <w:rsid w:val="00206907"/>
    <w:rsid w:val="0022169D"/>
    <w:rsid w:val="00244193"/>
    <w:rsid w:val="00253EF3"/>
    <w:rsid w:val="0025529A"/>
    <w:rsid w:val="0026116D"/>
    <w:rsid w:val="00293C36"/>
    <w:rsid w:val="002D3B3D"/>
    <w:rsid w:val="002D56F1"/>
    <w:rsid w:val="002D79CB"/>
    <w:rsid w:val="002E5F8B"/>
    <w:rsid w:val="002F71A0"/>
    <w:rsid w:val="003019F9"/>
    <w:rsid w:val="00330FEE"/>
    <w:rsid w:val="00331140"/>
    <w:rsid w:val="0033123B"/>
    <w:rsid w:val="003348F8"/>
    <w:rsid w:val="00341F85"/>
    <w:rsid w:val="0034333F"/>
    <w:rsid w:val="00350EAB"/>
    <w:rsid w:val="003520E9"/>
    <w:rsid w:val="00352131"/>
    <w:rsid w:val="003707FA"/>
    <w:rsid w:val="00372251"/>
    <w:rsid w:val="003A0D3C"/>
    <w:rsid w:val="003A6620"/>
    <w:rsid w:val="003D43C4"/>
    <w:rsid w:val="003D43D5"/>
    <w:rsid w:val="003D78DC"/>
    <w:rsid w:val="00401099"/>
    <w:rsid w:val="00407618"/>
    <w:rsid w:val="0048121F"/>
    <w:rsid w:val="00491F82"/>
    <w:rsid w:val="004D22BA"/>
    <w:rsid w:val="004D6241"/>
    <w:rsid w:val="004D75AD"/>
    <w:rsid w:val="005024B6"/>
    <w:rsid w:val="0050665C"/>
    <w:rsid w:val="00524A40"/>
    <w:rsid w:val="0055584A"/>
    <w:rsid w:val="0056554A"/>
    <w:rsid w:val="00566A83"/>
    <w:rsid w:val="00571A07"/>
    <w:rsid w:val="00590447"/>
    <w:rsid w:val="005961CD"/>
    <w:rsid w:val="005C31B4"/>
    <w:rsid w:val="005D157C"/>
    <w:rsid w:val="005D177D"/>
    <w:rsid w:val="005E69E6"/>
    <w:rsid w:val="005F5B2B"/>
    <w:rsid w:val="00625087"/>
    <w:rsid w:val="00626E08"/>
    <w:rsid w:val="0065390F"/>
    <w:rsid w:val="006544B0"/>
    <w:rsid w:val="006837C0"/>
    <w:rsid w:val="00683D00"/>
    <w:rsid w:val="0069142A"/>
    <w:rsid w:val="006A2374"/>
    <w:rsid w:val="006A3B13"/>
    <w:rsid w:val="006B07FE"/>
    <w:rsid w:val="006B56B1"/>
    <w:rsid w:val="006C4FC8"/>
    <w:rsid w:val="006E6084"/>
    <w:rsid w:val="006F2C61"/>
    <w:rsid w:val="007166C6"/>
    <w:rsid w:val="007954C2"/>
    <w:rsid w:val="00795514"/>
    <w:rsid w:val="007A26AA"/>
    <w:rsid w:val="007D1C16"/>
    <w:rsid w:val="007E20D6"/>
    <w:rsid w:val="007E2F69"/>
    <w:rsid w:val="007E4A5A"/>
    <w:rsid w:val="007F0FCD"/>
    <w:rsid w:val="00800277"/>
    <w:rsid w:val="00831EC2"/>
    <w:rsid w:val="00860C2A"/>
    <w:rsid w:val="008A160B"/>
    <w:rsid w:val="008F395D"/>
    <w:rsid w:val="00901808"/>
    <w:rsid w:val="009065A4"/>
    <w:rsid w:val="00920BC9"/>
    <w:rsid w:val="00941996"/>
    <w:rsid w:val="00993A4E"/>
    <w:rsid w:val="009B0DF8"/>
    <w:rsid w:val="009E0993"/>
    <w:rsid w:val="009F2F8A"/>
    <w:rsid w:val="009F552C"/>
    <w:rsid w:val="00A14C57"/>
    <w:rsid w:val="00A15B89"/>
    <w:rsid w:val="00A24EDC"/>
    <w:rsid w:val="00A302E9"/>
    <w:rsid w:val="00A4380D"/>
    <w:rsid w:val="00A70408"/>
    <w:rsid w:val="00AB5761"/>
    <w:rsid w:val="00AB777B"/>
    <w:rsid w:val="00AD7DE8"/>
    <w:rsid w:val="00B0666B"/>
    <w:rsid w:val="00B460FE"/>
    <w:rsid w:val="00B6547C"/>
    <w:rsid w:val="00B70FEE"/>
    <w:rsid w:val="00B95872"/>
    <w:rsid w:val="00BB5BD8"/>
    <w:rsid w:val="00BD353D"/>
    <w:rsid w:val="00C00748"/>
    <w:rsid w:val="00C346D4"/>
    <w:rsid w:val="00C43F13"/>
    <w:rsid w:val="00C44A3E"/>
    <w:rsid w:val="00C86D16"/>
    <w:rsid w:val="00CA47CC"/>
    <w:rsid w:val="00D13110"/>
    <w:rsid w:val="00D15E28"/>
    <w:rsid w:val="00D315AA"/>
    <w:rsid w:val="00D46111"/>
    <w:rsid w:val="00D466EB"/>
    <w:rsid w:val="00D61061"/>
    <w:rsid w:val="00D71743"/>
    <w:rsid w:val="00D758ED"/>
    <w:rsid w:val="00DA1F1C"/>
    <w:rsid w:val="00DB5EAD"/>
    <w:rsid w:val="00DE1C01"/>
    <w:rsid w:val="00E024C3"/>
    <w:rsid w:val="00E02EC0"/>
    <w:rsid w:val="00E16680"/>
    <w:rsid w:val="00E22454"/>
    <w:rsid w:val="00E318AE"/>
    <w:rsid w:val="00E37A97"/>
    <w:rsid w:val="00E655B2"/>
    <w:rsid w:val="00E77649"/>
    <w:rsid w:val="00E87FC1"/>
    <w:rsid w:val="00EB3C68"/>
    <w:rsid w:val="00EB601F"/>
    <w:rsid w:val="00EB7610"/>
    <w:rsid w:val="00EC59C0"/>
    <w:rsid w:val="00ED37B9"/>
    <w:rsid w:val="00EF2B99"/>
    <w:rsid w:val="00EF5809"/>
    <w:rsid w:val="00F00C27"/>
    <w:rsid w:val="00F05502"/>
    <w:rsid w:val="00F06D74"/>
    <w:rsid w:val="00F07414"/>
    <w:rsid w:val="00F12CAA"/>
    <w:rsid w:val="00F716A0"/>
    <w:rsid w:val="00F904B3"/>
    <w:rsid w:val="00FD5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25D4719F-9C49-417B-805E-3278C9B8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outlineLvl w:val="0"/>
    </w:pPr>
    <w:rPr>
      <w:i/>
      <w:iCs/>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rPr>
      <w:sz w:val="28"/>
    </w:rPr>
  </w:style>
  <w:style w:type="character" w:customStyle="1" w:styleId="a4">
    <w:name w:val="Основной текст Знак"/>
    <w:link w:val="a3"/>
    <w:uiPriority w:val="99"/>
    <w:semiHidden/>
    <w:rPr>
      <w:sz w:val="24"/>
      <w:szCs w:val="24"/>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Pr>
      <w:rFonts w:cs="Times New Roman"/>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sz w:val="24"/>
      <w:szCs w:val="24"/>
    </w:rPr>
  </w:style>
  <w:style w:type="paragraph" w:styleId="aa">
    <w:name w:val="Body Text Indent"/>
    <w:basedOn w:val="a"/>
    <w:link w:val="ab"/>
    <w:uiPriority w:val="99"/>
    <w:pPr>
      <w:framePr w:w="3086" w:h="1603" w:hRule="exact" w:hSpace="38" w:wrap="auto" w:vAnchor="text" w:hAnchor="text" w:x="7830" w:y="2862"/>
      <w:widowControl w:val="0"/>
      <w:shd w:val="clear" w:color="auto" w:fill="FFFFFF"/>
      <w:autoSpaceDE w:val="0"/>
      <w:autoSpaceDN w:val="0"/>
      <w:adjustRightInd w:val="0"/>
      <w:spacing w:before="211" w:line="211" w:lineRule="exact"/>
      <w:ind w:firstLine="288"/>
      <w:jc w:val="both"/>
    </w:pPr>
    <w:rPr>
      <w:sz w:val="20"/>
      <w:szCs w:val="20"/>
    </w:rPr>
  </w:style>
  <w:style w:type="character" w:customStyle="1" w:styleId="ab">
    <w:name w:val="Основной текст с отступом Знак"/>
    <w:link w:val="aa"/>
    <w:uiPriority w:val="99"/>
    <w:semiHidden/>
    <w:rPr>
      <w:sz w:val="24"/>
      <w:szCs w:val="24"/>
    </w:rPr>
  </w:style>
  <w:style w:type="paragraph" w:styleId="ac">
    <w:name w:val="Block Text"/>
    <w:basedOn w:val="a"/>
    <w:uiPriority w:val="99"/>
    <w:pPr>
      <w:shd w:val="clear" w:color="auto" w:fill="FFFFFF"/>
      <w:spacing w:line="211" w:lineRule="exact"/>
      <w:ind w:left="5" w:right="19" w:firstLine="250"/>
      <w:jc w:val="both"/>
    </w:pPr>
    <w:rPr>
      <w:sz w:val="28"/>
    </w:rPr>
  </w:style>
  <w:style w:type="paragraph" w:styleId="2">
    <w:name w:val="Body Text Indent 2"/>
    <w:basedOn w:val="a"/>
    <w:link w:val="20"/>
    <w:uiPriority w:val="99"/>
    <w:pPr>
      <w:shd w:val="clear" w:color="auto" w:fill="FFFFFF"/>
      <w:spacing w:line="211" w:lineRule="exact"/>
      <w:ind w:right="10" w:firstLine="288"/>
      <w:jc w:val="both"/>
    </w:pPr>
    <w:rPr>
      <w:sz w:val="28"/>
    </w:rPr>
  </w:style>
  <w:style w:type="character" w:customStyle="1" w:styleId="20">
    <w:name w:val="Основной текст с отступом 2 Знак"/>
    <w:link w:val="2"/>
    <w:uiPriority w:val="99"/>
    <w:semiHidden/>
    <w:rPr>
      <w:sz w:val="24"/>
      <w:szCs w:val="24"/>
    </w:rPr>
  </w:style>
  <w:style w:type="paragraph" w:styleId="3">
    <w:name w:val="Body Text Indent 3"/>
    <w:basedOn w:val="a"/>
    <w:link w:val="30"/>
    <w:uiPriority w:val="99"/>
    <w:pPr>
      <w:shd w:val="clear" w:color="auto" w:fill="FFFFFF"/>
      <w:spacing w:line="211" w:lineRule="exact"/>
      <w:ind w:left="14" w:firstLine="288"/>
      <w:jc w:val="both"/>
    </w:pPr>
    <w:rPr>
      <w:sz w:val="28"/>
    </w:rPr>
  </w:style>
  <w:style w:type="character" w:customStyle="1" w:styleId="30">
    <w:name w:val="Основной текст с отступом 3 Знак"/>
    <w:link w:val="3"/>
    <w:uiPriority w:val="99"/>
    <w:semiHidden/>
    <w:rPr>
      <w:sz w:val="16"/>
      <w:szCs w:val="16"/>
    </w:rPr>
  </w:style>
  <w:style w:type="paragraph" w:styleId="ad">
    <w:name w:val="Normal (Web)"/>
    <w:basedOn w:val="a"/>
    <w:uiPriority w:val="99"/>
    <w:rsid w:val="006A2374"/>
    <w:pPr>
      <w:spacing w:before="100" w:beforeAutospacing="1" w:after="100" w:afterAutospacing="1"/>
    </w:pPr>
  </w:style>
  <w:style w:type="paragraph" w:styleId="ae">
    <w:name w:val="Document Map"/>
    <w:basedOn w:val="a"/>
    <w:link w:val="af"/>
    <w:uiPriority w:val="99"/>
    <w:semiHidden/>
    <w:rsid w:val="00491F82"/>
    <w:pPr>
      <w:shd w:val="clear" w:color="auto" w:fill="000080"/>
    </w:pPr>
    <w:rPr>
      <w:rFonts w:ascii="Tahoma" w:hAnsi="Tahoma" w:cs="Tahoma"/>
      <w:sz w:val="20"/>
      <w:szCs w:val="20"/>
    </w:rPr>
  </w:style>
  <w:style w:type="character" w:customStyle="1" w:styleId="af">
    <w:name w:val="Схема документа Знак"/>
    <w:link w:val="ae"/>
    <w:uiPriority w:val="99"/>
    <w:semiHidden/>
    <w:rPr>
      <w:rFonts w:ascii="Tahoma" w:hAnsi="Tahoma" w:cs="Tahoma"/>
      <w:sz w:val="16"/>
      <w:szCs w:val="16"/>
    </w:rPr>
  </w:style>
  <w:style w:type="paragraph" w:customStyle="1" w:styleId="af0">
    <w:name w:val="Аа"/>
    <w:basedOn w:val="a"/>
    <w:qFormat/>
    <w:rsid w:val="00096399"/>
    <w:pPr>
      <w:suppressAutoHyphens/>
      <w:spacing w:line="360" w:lineRule="auto"/>
      <w:ind w:firstLine="709"/>
      <w:contextualSpacing/>
      <w:jc w:val="both"/>
    </w:pPr>
    <w:rPr>
      <w:sz w:val="28"/>
      <w:szCs w:val="20"/>
    </w:rPr>
  </w:style>
  <w:style w:type="paragraph" w:customStyle="1" w:styleId="af1">
    <w:name w:val="Бб"/>
    <w:basedOn w:val="a"/>
    <w:qFormat/>
    <w:rsid w:val="00096399"/>
    <w:pPr>
      <w:suppressAutoHyphens/>
      <w:spacing w:line="360" w:lineRule="auto"/>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687675">
      <w:marLeft w:val="0"/>
      <w:marRight w:val="0"/>
      <w:marTop w:val="0"/>
      <w:marBottom w:val="0"/>
      <w:divBdr>
        <w:top w:val="none" w:sz="0" w:space="0" w:color="auto"/>
        <w:left w:val="none" w:sz="0" w:space="0" w:color="auto"/>
        <w:bottom w:val="none" w:sz="0" w:space="0" w:color="auto"/>
        <w:right w:val="none" w:sz="0" w:space="0" w:color="auto"/>
      </w:divBdr>
    </w:div>
    <w:div w:id="961687676">
      <w:marLeft w:val="0"/>
      <w:marRight w:val="0"/>
      <w:marTop w:val="0"/>
      <w:marBottom w:val="0"/>
      <w:divBdr>
        <w:top w:val="none" w:sz="0" w:space="0" w:color="auto"/>
        <w:left w:val="none" w:sz="0" w:space="0" w:color="auto"/>
        <w:bottom w:val="none" w:sz="0" w:space="0" w:color="auto"/>
        <w:right w:val="none" w:sz="0" w:space="0" w:color="auto"/>
      </w:divBdr>
    </w:div>
    <w:div w:id="961687677">
      <w:marLeft w:val="0"/>
      <w:marRight w:val="0"/>
      <w:marTop w:val="0"/>
      <w:marBottom w:val="0"/>
      <w:divBdr>
        <w:top w:val="none" w:sz="0" w:space="0" w:color="auto"/>
        <w:left w:val="none" w:sz="0" w:space="0" w:color="auto"/>
        <w:bottom w:val="none" w:sz="0" w:space="0" w:color="auto"/>
        <w:right w:val="none" w:sz="0" w:space="0" w:color="auto"/>
      </w:divBdr>
    </w:div>
    <w:div w:id="961687678">
      <w:marLeft w:val="0"/>
      <w:marRight w:val="0"/>
      <w:marTop w:val="0"/>
      <w:marBottom w:val="0"/>
      <w:divBdr>
        <w:top w:val="none" w:sz="0" w:space="0" w:color="auto"/>
        <w:left w:val="none" w:sz="0" w:space="0" w:color="auto"/>
        <w:bottom w:val="none" w:sz="0" w:space="0" w:color="auto"/>
        <w:right w:val="none" w:sz="0" w:space="0" w:color="auto"/>
      </w:divBdr>
    </w:div>
    <w:div w:id="961687679">
      <w:marLeft w:val="0"/>
      <w:marRight w:val="0"/>
      <w:marTop w:val="0"/>
      <w:marBottom w:val="0"/>
      <w:divBdr>
        <w:top w:val="none" w:sz="0" w:space="0" w:color="auto"/>
        <w:left w:val="none" w:sz="0" w:space="0" w:color="auto"/>
        <w:bottom w:val="none" w:sz="0" w:space="0" w:color="auto"/>
        <w:right w:val="none" w:sz="0" w:space="0" w:color="auto"/>
      </w:divBdr>
    </w:div>
    <w:div w:id="961687680">
      <w:marLeft w:val="0"/>
      <w:marRight w:val="0"/>
      <w:marTop w:val="0"/>
      <w:marBottom w:val="0"/>
      <w:divBdr>
        <w:top w:val="none" w:sz="0" w:space="0" w:color="auto"/>
        <w:left w:val="none" w:sz="0" w:space="0" w:color="auto"/>
        <w:bottom w:val="none" w:sz="0" w:space="0" w:color="auto"/>
        <w:right w:val="none" w:sz="0" w:space="0" w:color="auto"/>
      </w:divBdr>
    </w:div>
    <w:div w:id="9616876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13170</Words>
  <Characters>75075</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Фискальная, или бюджетно-налоговая, политика – это совокупность средств и мероприя-тий государства, направленных на изменение </vt:lpstr>
    </vt:vector>
  </TitlesOfParts>
  <Company>Турист</Company>
  <LinksUpToDate>false</LinksUpToDate>
  <CharactersWithSpaces>88069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Фискальная, или бюджетно-налоговая, политика – это совокупность средств и мероприя-тий государства, направленных на изменение </dc:title>
  <dc:subject/>
  <dc:creator>маша</dc:creator>
  <cp:keywords/>
  <dc:description/>
  <cp:lastModifiedBy>admin</cp:lastModifiedBy>
  <cp:revision>2</cp:revision>
  <cp:lastPrinted>2008-05-10T15:07:00Z</cp:lastPrinted>
  <dcterms:created xsi:type="dcterms:W3CDTF">2014-02-24T00:58:00Z</dcterms:created>
  <dcterms:modified xsi:type="dcterms:W3CDTF">2014-02-24T00:58:00Z</dcterms:modified>
</cp:coreProperties>
</file>