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78" w:rsidRPr="00487F75" w:rsidRDefault="00A63FF1" w:rsidP="00A63FF1">
      <w:pPr>
        <w:pStyle w:val="1"/>
        <w:keepNext w:val="0"/>
        <w:spacing w:line="360" w:lineRule="auto"/>
        <w:ind w:firstLine="720"/>
        <w:jc w:val="both"/>
      </w:pPr>
      <w:r w:rsidRPr="00A63FF1">
        <w:rPr>
          <w:i w:val="0"/>
          <w:sz w:val="28"/>
          <w:szCs w:val="28"/>
        </w:rPr>
        <w:t>Введение</w:t>
      </w:r>
    </w:p>
    <w:p w:rsidR="00627078" w:rsidRPr="00487F75" w:rsidRDefault="00627078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Производственная</w:t>
      </w:r>
      <w:r w:rsidR="00487F7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лаборатория химического анализа и контроля за качеством продукции (далее лаборатория) является структурным подразделением службы главного технолога ООО</w:t>
      </w:r>
      <w:r w:rsidR="00487F75">
        <w:rPr>
          <w:rFonts w:ascii="Times New Roman" w:eastAsia="MS Mincho" w:hAnsi="Times New Roman" w:cs="Times New Roman"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Сибметахим» и предназначена для осуществления: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непрерывного контроля технологического процесса согласно графику аналитического контроля;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входного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качества поступающего на предприятие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сырья,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материалов и катализаторов;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проверки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готовой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продукции.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 состав лаборатории входят участки: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по контролю производства метанола (корпус 206);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по контролю производства формалина (корпус302);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по контролю производства карбамидных смол (корпус 310).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Лаборатория</w:t>
      </w:r>
      <w:r w:rsidR="00487F7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по взрывопожароопасности относится к категории «В</w:t>
      </w:r>
      <w:r w:rsidR="00487F75">
        <w:rPr>
          <w:rFonts w:ascii="Times New Roman" w:eastAsia="MS Mincho" w:hAnsi="Times New Roman" w:cs="Times New Roman"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4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» (пожароопасная) и характеризуется</w:t>
      </w:r>
      <w:r w:rsidR="00487F7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следующими опасностями: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возможностью выделения вредных веществ (метанол, формальдегид, аммиак, едкий натр,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соляная, серная, азотная, уксусная кислоты), которые могут служить причиной отравления при вдыхании их паров в случае превышения предельно допустимой концентрации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ПДК)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воздухе рабочего помещения лаборатории;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возможностью поражения электрическим током при нарушении правил работы с электроприборами;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возможностью получения химических ожогов при попадании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кислот, щелочей на кожу;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возможностью получения термических ожогов при нарушении правил работы с нагревательными приборами;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возможностью получения механических травм при нарушении правил работы со стеклянной химической посудой;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lastRenderedPageBreak/>
        <w:t>– 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возможностью взрыва, отравления, загорания при нарушении: правил эксплуатации баллонов и сосудов, работающих под давлением,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правил эксплуатации газовых приборов (газовой сети),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правил безопасной работы с пожароопасными и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взрывоопасными веществами.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Целью моей письменной экзаменационной работы является газовая хроматография и определение этанола в метаноле методом внутренней нормализации.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4"/>
        </w:rPr>
      </w:pPr>
    </w:p>
    <w:p w:rsidR="003A0743" w:rsidRPr="00487F75" w:rsidRDefault="003A0743" w:rsidP="00487F75">
      <w:pPr>
        <w:spacing w:line="360" w:lineRule="auto"/>
        <w:ind w:firstLine="709"/>
        <w:jc w:val="both"/>
        <w:rPr>
          <w:color w:val="000000"/>
          <w:sz w:val="28"/>
        </w:rPr>
      </w:pPr>
    </w:p>
    <w:p w:rsidR="00A63FF1" w:rsidRPr="00A63FF1" w:rsidRDefault="00A63FF1" w:rsidP="00A63FF1">
      <w:pPr>
        <w:tabs>
          <w:tab w:val="left" w:pos="86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</w:rPr>
        <w:br w:type="page"/>
      </w:r>
      <w:r>
        <w:rPr>
          <w:b/>
          <w:color w:val="000000"/>
          <w:sz w:val="28"/>
          <w:szCs w:val="28"/>
        </w:rPr>
        <w:t>1.</w:t>
      </w:r>
      <w:r w:rsidRPr="00A63FF1">
        <w:rPr>
          <w:b/>
          <w:color w:val="000000"/>
          <w:sz w:val="28"/>
          <w:szCs w:val="28"/>
        </w:rPr>
        <w:t xml:space="preserve"> Теоретические основы метода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3A0743" w:rsidRPr="00A63FF1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bCs/>
          <w:iCs/>
          <w:color w:val="000000"/>
          <w:sz w:val="28"/>
          <w:szCs w:val="28"/>
        </w:rPr>
        <w:t xml:space="preserve">Хроматография </w:t>
      </w:r>
      <w:r w:rsidRPr="00487F75">
        <w:rPr>
          <w:color w:val="000000"/>
          <w:sz w:val="28"/>
          <w:szCs w:val="28"/>
        </w:rPr>
        <w:t>[</w:t>
      </w:r>
      <w:r w:rsidRPr="00487F75">
        <w:rPr>
          <w:rFonts w:eastAsia="TimesNewRomanPSMT+1"/>
          <w:color w:val="000000"/>
          <w:sz w:val="28"/>
          <w:szCs w:val="28"/>
        </w:rPr>
        <w:t>гр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с</w:t>
      </w:r>
      <w:r w:rsidRPr="00487F75">
        <w:rPr>
          <w:color w:val="000000"/>
          <w:sz w:val="28"/>
          <w:szCs w:val="28"/>
        </w:rPr>
        <w:t xml:space="preserve">hromatos − </w:t>
      </w:r>
      <w:r w:rsidRPr="00487F75">
        <w:rPr>
          <w:rFonts w:eastAsia="TimesNewRomanPSMT+1"/>
          <w:color w:val="000000"/>
          <w:sz w:val="28"/>
          <w:szCs w:val="28"/>
        </w:rPr>
        <w:t xml:space="preserve">цвет </w:t>
      </w:r>
      <w:r w:rsidRPr="00487F75">
        <w:rPr>
          <w:color w:val="000000"/>
          <w:sz w:val="28"/>
          <w:szCs w:val="28"/>
        </w:rPr>
        <w:t xml:space="preserve">+ grapho − </w:t>
      </w:r>
      <w:r w:rsidRPr="00487F75">
        <w:rPr>
          <w:rFonts w:eastAsia="TimesNewRomanPSMT+1"/>
          <w:color w:val="000000"/>
          <w:sz w:val="28"/>
          <w:szCs w:val="28"/>
        </w:rPr>
        <w:t>пишу</w:t>
      </w:r>
      <w:r w:rsidRPr="00487F75">
        <w:rPr>
          <w:color w:val="000000"/>
          <w:sz w:val="28"/>
          <w:szCs w:val="28"/>
        </w:rPr>
        <w:t xml:space="preserve">]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метод разделения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анализа и физико</w:t>
      </w:r>
      <w:r w:rsidRPr="00487F75">
        <w:rPr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химических исследований веществ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основанный на перемещении зоны вещества вдоль слоя сорбента в потоке подвижной фазы с многократным повторением сорбционных и десорбционных актов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 xml:space="preserve">При этом разделяемые вещества распределяются между двумя несмешивающимися фазами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в зависимости от их относительной растворимости в каждой фазе</w:t>
      </w:r>
      <w:r w:rsidRPr="00487F75">
        <w:rPr>
          <w:color w:val="000000"/>
          <w:sz w:val="28"/>
          <w:szCs w:val="28"/>
        </w:rPr>
        <w:t xml:space="preserve">): </w:t>
      </w:r>
      <w:r w:rsidRPr="00487F75">
        <w:rPr>
          <w:rFonts w:eastAsia="TimesNewRomanPSMT+1"/>
          <w:color w:val="000000"/>
          <w:sz w:val="28"/>
          <w:szCs w:val="28"/>
        </w:rPr>
        <w:t>подвижной и неподвижной</w:t>
      </w:r>
      <w:r w:rsidRPr="00487F75">
        <w:rPr>
          <w:color w:val="000000"/>
          <w:sz w:val="28"/>
          <w:szCs w:val="28"/>
        </w:rPr>
        <w:t>.</w:t>
      </w:r>
      <w:r w:rsidRP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bCs/>
          <w:iCs/>
          <w:color w:val="000000"/>
          <w:sz w:val="28"/>
          <w:szCs w:val="28"/>
        </w:rPr>
        <w:t xml:space="preserve">Газовая хроматография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хроматография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 xml:space="preserve">в которой подвижная фаза находится в состоянии газа или пара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 xml:space="preserve">инертный газ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газ</w:t>
      </w:r>
      <w:r w:rsidRPr="00487F75">
        <w:rPr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носитель</w:t>
      </w:r>
      <w:r w:rsidRPr="00487F75">
        <w:rPr>
          <w:color w:val="000000"/>
          <w:sz w:val="28"/>
          <w:szCs w:val="28"/>
        </w:rPr>
        <w:t>).</w:t>
      </w:r>
      <w:r w:rsidRPr="00487F75">
        <w:rPr>
          <w:rFonts w:eastAsia="TimesNewRomanPSMT+1"/>
          <w:color w:val="000000"/>
          <w:sz w:val="28"/>
          <w:szCs w:val="28"/>
        </w:rPr>
        <w:t xml:space="preserve"> Неподвижной фазой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НЖФ</w:t>
      </w:r>
      <w:r w:rsidRPr="00487F75">
        <w:rPr>
          <w:color w:val="000000"/>
          <w:sz w:val="28"/>
          <w:szCs w:val="28"/>
        </w:rPr>
        <w:t xml:space="preserve">) </w:t>
      </w:r>
      <w:r w:rsidRPr="00487F75">
        <w:rPr>
          <w:rFonts w:eastAsia="TimesNewRomanPSMT+1"/>
          <w:color w:val="000000"/>
          <w:sz w:val="28"/>
          <w:szCs w:val="28"/>
        </w:rPr>
        <w:t>является высокомолекулярная жидкость</w:t>
      </w:r>
      <w:r w:rsidRPr="00487F75">
        <w:rPr>
          <w:color w:val="000000"/>
          <w:sz w:val="28"/>
          <w:szCs w:val="28"/>
        </w:rPr>
        <w:t>,</w:t>
      </w:r>
      <w:r w:rsidRPr="00487F75">
        <w:rPr>
          <w:rFonts w:eastAsia="TimesNewRomanPSMT+1"/>
          <w:color w:val="000000"/>
          <w:sz w:val="28"/>
          <w:szCs w:val="28"/>
        </w:rPr>
        <w:t xml:space="preserve"> закрепленная на пористый носитель или на стенки длинной капиллярной</w:t>
      </w:r>
      <w:r w:rsidR="00A63FF1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трубки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Газовая хроматография универсальный метод разделения смесей разнообразных веществ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испаряющихся без разложения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При этом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компоненты разделяемой смеси перемещаются по хроматографической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колонке с потоком газа</w:t>
      </w:r>
      <w:r w:rsidRPr="00487F75">
        <w:rPr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носителя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По мере движения разделяемая смесь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многократно распределяется между газом</w:t>
      </w:r>
      <w:r w:rsidRPr="00487F75">
        <w:rPr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 xml:space="preserve">носителем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подвижной фазой</w:t>
      </w:r>
      <w:r w:rsidRPr="00487F75">
        <w:rPr>
          <w:color w:val="000000"/>
          <w:sz w:val="28"/>
          <w:szCs w:val="28"/>
        </w:rPr>
        <w:t xml:space="preserve">) </w:t>
      </w:r>
      <w:r w:rsidRPr="00487F75">
        <w:rPr>
          <w:rFonts w:eastAsia="TimesNewRomanPSMT+1"/>
          <w:color w:val="000000"/>
          <w:sz w:val="28"/>
          <w:szCs w:val="28"/>
        </w:rPr>
        <w:t>и нелетучей неподвижной жидкой фазой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 xml:space="preserve">нанесенной на инертный материал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твердый носитель</w:t>
      </w:r>
      <w:r w:rsidRPr="00487F75">
        <w:rPr>
          <w:color w:val="000000"/>
          <w:sz w:val="28"/>
          <w:szCs w:val="28"/>
        </w:rPr>
        <w:t xml:space="preserve">), </w:t>
      </w:r>
      <w:r w:rsidRPr="00487F75">
        <w:rPr>
          <w:rFonts w:eastAsia="TimesNewRomanPSMT+1"/>
          <w:color w:val="000000"/>
          <w:sz w:val="28"/>
          <w:szCs w:val="28"/>
        </w:rPr>
        <w:t>которым заполнена колонка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Принцип разделения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неодинаковое сродство веществ к летучей подвижной фазе и стационарной фазе в колонке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Компоненты смеси селективно задерживаются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последней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поскольку растворимость их в этой фазе различна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и таким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 xml:space="preserve">образом разделяются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компонентам с большей растворимостью требуется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большее время для выхода из жидкой фазы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чем компонентам с меньшей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растворимостью</w:t>
      </w:r>
      <w:r w:rsidRPr="00487F75">
        <w:rPr>
          <w:color w:val="000000"/>
          <w:sz w:val="28"/>
          <w:szCs w:val="28"/>
        </w:rPr>
        <w:t xml:space="preserve">). </w:t>
      </w:r>
      <w:r w:rsidRPr="00487F75">
        <w:rPr>
          <w:rFonts w:eastAsia="TimesNewRomanPSMT+1"/>
          <w:color w:val="000000"/>
          <w:sz w:val="28"/>
          <w:szCs w:val="28"/>
        </w:rPr>
        <w:t>Затем вещества выходят из колонки и регистрируются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детектором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 xml:space="preserve">Сигнал детектора записывается в виде хроматограммы автоматическим потенциометром </w:t>
      </w:r>
      <w:r w:rsidRPr="00487F75">
        <w:rPr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самописцем</w:t>
      </w:r>
      <w:r w:rsidRPr="00487F75">
        <w:rPr>
          <w:color w:val="000000"/>
          <w:sz w:val="28"/>
          <w:szCs w:val="28"/>
        </w:rPr>
        <w:t xml:space="preserve">) </w:t>
      </w:r>
      <w:r w:rsidRPr="00487F75">
        <w:rPr>
          <w:rFonts w:eastAsia="TimesNewRomanPSMT+1"/>
          <w:color w:val="000000"/>
          <w:sz w:val="28"/>
          <w:szCs w:val="28"/>
        </w:rPr>
        <w:t>или же регистрируется компьютером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Хроматография один из наиболее распространенных физико</w:t>
      </w:r>
      <w:r w:rsidRPr="00487F75">
        <w:rPr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химических методов исследования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Хроматографические методы широко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используются в химии и биохимии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находят применение в химической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нефтехимической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металлургической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фармацевтической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пищевой и других отраслях промышленности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С повышением экологических требований к среде обитания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продуктам питания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лекарствам естественно находят свое отражение в исследовании охраны окружающей среды и медицине</w:t>
      </w:r>
      <w:r w:rsidRPr="00487F75">
        <w:rPr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а также в других областях науки и промышленности</w:t>
      </w:r>
      <w:r w:rsidRPr="00487F75">
        <w:rPr>
          <w:color w:val="000000"/>
          <w:sz w:val="28"/>
          <w:szCs w:val="28"/>
        </w:rPr>
        <w:t xml:space="preserve">. </w:t>
      </w:r>
      <w:r w:rsidRPr="00487F75">
        <w:rPr>
          <w:rFonts w:eastAsia="TimesNewRomanPSMT+1"/>
          <w:color w:val="000000"/>
          <w:sz w:val="28"/>
          <w:szCs w:val="28"/>
        </w:rPr>
        <w:t>Круг решаемых задач и практическое использование хроматографии непрерывно</w:t>
      </w:r>
      <w:r w:rsidRPr="00487F75">
        <w:rPr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расширяется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/>
          <w:sz w:val="28"/>
        </w:rPr>
      </w:pP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1.1</w:t>
      </w:r>
      <w:r w:rsidRPr="00A63FF1">
        <w:rPr>
          <w:b/>
          <w:color w:val="000000"/>
          <w:sz w:val="28"/>
          <w:szCs w:val="28"/>
        </w:rPr>
        <w:t xml:space="preserve"> Метод </w:t>
      </w:r>
      <w:r>
        <w:rPr>
          <w:b/>
          <w:color w:val="000000"/>
          <w:sz w:val="28"/>
          <w:szCs w:val="28"/>
        </w:rPr>
        <w:t>внутренней нормализации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3FF1">
        <w:rPr>
          <w:color w:val="000000"/>
          <w:sz w:val="28"/>
          <w:szCs w:val="28"/>
        </w:rPr>
        <w:t>ПРИБОРЫ, ПОСУДА И РЕАКТИВЫ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Хроматограф газовый, с детектором ионизации в пламени.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Колонка газохроматографическая из высоколегированной стали длиной 2,5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3</w:t>
      </w:r>
      <w:r w:rsidRPr="00487F75">
        <w:rPr>
          <w:color w:val="000000"/>
          <w:sz w:val="28"/>
          <w:szCs w:val="28"/>
        </w:rPr>
        <w:t>,5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м</w:t>
      </w:r>
      <w:r w:rsidRPr="00487F75">
        <w:rPr>
          <w:color w:val="000000"/>
          <w:sz w:val="28"/>
          <w:szCs w:val="28"/>
        </w:rPr>
        <w:t>, внутренним диаметром 4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мм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Микрошприц вместимостью 0,01 </w:t>
      </w:r>
      <w:r w:rsidRPr="00487F75">
        <w:rPr>
          <w:color w:val="000000"/>
          <w:position w:val="-6"/>
          <w:sz w:val="28"/>
          <w:szCs w:val="28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75pt" o:ole="">
            <v:imagedata r:id="rId7" o:title=""/>
          </v:shape>
          <o:OLEObject Type="Embed" ProgID="Equation.3" ShapeID="_x0000_i1025" DrawAspect="Content" ObjectID="_1454564590" r:id="rId8"/>
        </w:objec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Лупа измерительная по ГОСТ 25706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8</w:t>
      </w:r>
      <w:r w:rsidRPr="00487F75">
        <w:rPr>
          <w:color w:val="000000"/>
          <w:sz w:val="28"/>
          <w:szCs w:val="28"/>
        </w:rPr>
        <w:t>3.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Шкаф сушильный вакуумный, обеспечивающий</w:t>
      </w:r>
      <w:r w:rsid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 xml:space="preserve">температуру нагрева до </w:t>
      </w:r>
      <w:r w:rsidRPr="00487F75">
        <w:rPr>
          <w:color w:val="000000"/>
          <w:position w:val="-6"/>
          <w:sz w:val="28"/>
          <w:szCs w:val="28"/>
        </w:rPr>
        <w:object w:dxaOrig="499" w:dyaOrig="320">
          <v:shape id="_x0000_i1026" type="#_x0000_t75" style="width:24.75pt;height:15.75pt" o:ole="">
            <v:imagedata r:id="rId9" o:title=""/>
          </v:shape>
          <o:OLEObject Type="Embed" ProgID="Equation.3" ShapeID="_x0000_i1026" DrawAspect="Content" ObjectID="_1454564591" r:id="rId10"/>
        </w:object>
      </w:r>
      <w:r w:rsidRPr="00487F75">
        <w:rPr>
          <w:color w:val="000000"/>
          <w:sz w:val="28"/>
          <w:szCs w:val="28"/>
        </w:rPr>
        <w:t>С</w:t>
      </w:r>
      <w:r w:rsid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Весы лабораторные общего назначения 2</w:t>
      </w:r>
      <w:r w:rsidR="00487F75">
        <w:rPr>
          <w:color w:val="000000"/>
          <w:sz w:val="28"/>
          <w:szCs w:val="28"/>
        </w:rPr>
        <w:t>-</w:t>
      </w:r>
      <w:r w:rsidR="00487F75" w:rsidRPr="00487F75">
        <w:rPr>
          <w:color w:val="000000"/>
          <w:sz w:val="28"/>
          <w:szCs w:val="28"/>
        </w:rPr>
        <w:t>г</w:t>
      </w:r>
      <w:r w:rsidRPr="00487F75">
        <w:rPr>
          <w:color w:val="000000"/>
          <w:sz w:val="28"/>
          <w:szCs w:val="28"/>
        </w:rPr>
        <w:t>о класса точности по ГОСТ 24101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8</w:t>
      </w:r>
      <w:r w:rsidRPr="00487F75">
        <w:rPr>
          <w:color w:val="000000"/>
          <w:sz w:val="28"/>
          <w:szCs w:val="28"/>
        </w:rPr>
        <w:t xml:space="preserve">8 с наибольшим пределом взвешивании </w:t>
      </w:r>
      <w:smartTag w:uri="urn:schemas-microsoft-com:office:smarttags" w:element="metricconverter">
        <w:smartTagPr>
          <w:attr w:name="ProductID" w:val="200 г"/>
        </w:smartTagPr>
        <w:r w:rsidRPr="00487F75">
          <w:rPr>
            <w:color w:val="000000"/>
            <w:sz w:val="28"/>
            <w:szCs w:val="28"/>
          </w:rPr>
          <w:t>200 г</w:t>
        </w:r>
      </w:smartTag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Колбы</w:t>
      </w:r>
      <w:r w:rsid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>2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2</w:t>
      </w:r>
      <w:r w:rsidRPr="00487F75">
        <w:rPr>
          <w:color w:val="000000"/>
          <w:sz w:val="28"/>
          <w:szCs w:val="28"/>
        </w:rPr>
        <w:t>5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2</w:t>
      </w:r>
      <w:r w:rsidRPr="00487F75">
        <w:rPr>
          <w:color w:val="000000"/>
          <w:sz w:val="28"/>
          <w:szCs w:val="28"/>
        </w:rPr>
        <w:t>, 2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1</w:t>
      </w:r>
      <w:r w:rsidRPr="00487F75">
        <w:rPr>
          <w:color w:val="000000"/>
          <w:sz w:val="28"/>
          <w:szCs w:val="28"/>
        </w:rPr>
        <w:t>00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2</w:t>
      </w:r>
      <w:r w:rsidRPr="00487F75">
        <w:rPr>
          <w:color w:val="000000"/>
          <w:sz w:val="28"/>
          <w:szCs w:val="28"/>
        </w:rPr>
        <w:t xml:space="preserve"> по ГОСТ 1770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4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Пипетка градуированная вместимостью 1 </w:t>
      </w:r>
      <w:r w:rsidRPr="00487F75">
        <w:rPr>
          <w:color w:val="000000"/>
          <w:position w:val="-6"/>
          <w:sz w:val="28"/>
          <w:szCs w:val="28"/>
        </w:rPr>
        <w:object w:dxaOrig="420" w:dyaOrig="320">
          <v:shape id="_x0000_i1027" type="#_x0000_t75" style="width:21pt;height:15.75pt" o:ole="">
            <v:imagedata r:id="rId11" o:title=""/>
          </v:shape>
          <o:OLEObject Type="Embed" ProgID="Equation.3" ShapeID="_x0000_i1027" DrawAspect="Content" ObjectID="_1454564592" r:id="rId12"/>
        </w:objec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Колба 1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2</w:t>
      </w:r>
      <w:r w:rsidRPr="00487F75">
        <w:rPr>
          <w:color w:val="000000"/>
          <w:sz w:val="28"/>
          <w:szCs w:val="28"/>
        </w:rPr>
        <w:t>50 по ГОСТ 25336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8</w:t>
      </w:r>
      <w:r w:rsidRPr="00487F75">
        <w:rPr>
          <w:color w:val="000000"/>
          <w:sz w:val="28"/>
          <w:szCs w:val="28"/>
        </w:rPr>
        <w:t>2.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Водород технический по ГОСТ 3022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8</w:t>
      </w:r>
      <w:r w:rsidRPr="00487F75">
        <w:rPr>
          <w:color w:val="000000"/>
          <w:sz w:val="28"/>
          <w:szCs w:val="28"/>
        </w:rPr>
        <w:t>0, марка А.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Воздух сжатый для питания приборов.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Газ-носитель – азот по ГОСТ 9293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4, сорт 1.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Метанол яд по ГОСТ 6995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7, х. ч. и очищенный, с массовой долей этилового спирта не более 0,00</w:t>
      </w:r>
      <w:r w:rsidR="00487F75" w:rsidRPr="00487F75">
        <w:rPr>
          <w:color w:val="000000"/>
          <w:sz w:val="28"/>
          <w:szCs w:val="28"/>
        </w:rPr>
        <w:t>1</w:t>
      </w:r>
      <w:r w:rsidR="00487F75">
        <w:rPr>
          <w:color w:val="000000"/>
          <w:sz w:val="28"/>
          <w:szCs w:val="28"/>
        </w:rPr>
        <w:t>%</w:t>
      </w:r>
      <w:r w:rsidRPr="00487F75">
        <w:rPr>
          <w:color w:val="000000"/>
          <w:sz w:val="28"/>
          <w:szCs w:val="28"/>
        </w:rPr>
        <w:t xml:space="preserve"> готовят по п.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1</w:t>
      </w:r>
      <w:r w:rsidRPr="00487F75">
        <w:rPr>
          <w:color w:val="000000"/>
          <w:sz w:val="28"/>
          <w:szCs w:val="28"/>
        </w:rPr>
        <w:t>.2.1.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Спирт этиловый</w:t>
      </w:r>
      <w:r w:rsid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>ректификованный технический по ГОСТ 18300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8</w:t>
      </w:r>
      <w:r w:rsidRPr="00487F75">
        <w:rPr>
          <w:color w:val="000000"/>
          <w:sz w:val="28"/>
          <w:szCs w:val="28"/>
        </w:rPr>
        <w:t>7, раствор в метаноле, готовят по п.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1</w:t>
      </w:r>
      <w:r w:rsidRPr="00487F75">
        <w:rPr>
          <w:color w:val="000000"/>
          <w:sz w:val="28"/>
          <w:szCs w:val="28"/>
        </w:rPr>
        <w:t>.2.2.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Фаза неподвижная – ксилит пищевой по ГОСТ 20710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5 и глицерин по ГОСТ 6259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5.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Носитель твёрдый – цели – 545 или хромосорб W размером частиц 0,4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0</w:t>
      </w:r>
      <w:r w:rsidRPr="00487F75">
        <w:rPr>
          <w:color w:val="000000"/>
          <w:sz w:val="28"/>
          <w:szCs w:val="28"/>
        </w:rPr>
        <w:t>,6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мм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Кислота соляная по ГОСТ 3118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7.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Кислота азотная по ГОСТ 4461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7.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Вода дистиллированная по ГОСТ 6709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7</w:t>
      </w:r>
      <w:r w:rsidRPr="00487F75">
        <w:rPr>
          <w:color w:val="000000"/>
          <w:sz w:val="28"/>
          <w:szCs w:val="28"/>
        </w:rPr>
        <w:t>2.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Допускается применение импортной аппаратуры и лабораторной посуды по классу точности и реактивов по качеству не ниже отечественных.</w:t>
      </w: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3FF1">
        <w:rPr>
          <w:color w:val="000000"/>
          <w:sz w:val="28"/>
          <w:szCs w:val="28"/>
        </w:rPr>
        <w:t>ПОДГОТОВКА К АНАЛИЗУ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Твёрдый носитель предварительно прокаливают 2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3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ч</w:t>
      </w:r>
      <w:r w:rsidRPr="00487F75">
        <w:rPr>
          <w:color w:val="000000"/>
          <w:sz w:val="28"/>
          <w:szCs w:val="28"/>
        </w:rPr>
        <w:t xml:space="preserve">. при </w:t>
      </w:r>
      <w:r w:rsidRPr="00487F75">
        <w:rPr>
          <w:color w:val="000000"/>
          <w:position w:val="-6"/>
          <w:sz w:val="28"/>
          <w:szCs w:val="28"/>
        </w:rPr>
        <w:object w:dxaOrig="499" w:dyaOrig="320">
          <v:shape id="_x0000_i1028" type="#_x0000_t75" style="width:24.75pt;height:15.75pt" o:ole="">
            <v:imagedata r:id="rId13" o:title=""/>
          </v:shape>
          <o:OLEObject Type="Embed" ProgID="Equation.3" ShapeID="_x0000_i1028" DrawAspect="Content" ObjectID="_1454564593" r:id="rId14"/>
        </w:object>
      </w:r>
      <w:r w:rsidRPr="00487F75">
        <w:rPr>
          <w:color w:val="000000"/>
          <w:sz w:val="28"/>
          <w:szCs w:val="28"/>
        </w:rPr>
        <w:t>С, обрабатывают 8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9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ч</w:t>
      </w:r>
      <w:r w:rsidRPr="00487F75">
        <w:rPr>
          <w:color w:val="000000"/>
          <w:sz w:val="28"/>
          <w:szCs w:val="28"/>
        </w:rPr>
        <w:t xml:space="preserve">. смесью соляной и азотной кислот 1:2 промывают дистиллированной водой и сушат в вакуумном шкафу при </w:t>
      </w:r>
      <w:r w:rsidRPr="00487F75">
        <w:rPr>
          <w:color w:val="000000"/>
          <w:position w:val="-6"/>
          <w:sz w:val="28"/>
          <w:szCs w:val="28"/>
        </w:rPr>
        <w:object w:dxaOrig="480" w:dyaOrig="320">
          <v:shape id="_x0000_i1029" type="#_x0000_t75" style="width:24pt;height:15.75pt" o:ole="">
            <v:imagedata r:id="rId15" o:title=""/>
          </v:shape>
          <o:OLEObject Type="Embed" ProgID="Equation.3" ShapeID="_x0000_i1029" DrawAspect="Content" ObjectID="_1454564594" r:id="rId16"/>
        </w:object>
      </w:r>
      <w:r w:rsidRPr="00487F75">
        <w:rPr>
          <w:color w:val="000000"/>
          <w:sz w:val="28"/>
          <w:szCs w:val="28"/>
        </w:rPr>
        <w:t>С в течении 3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4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ч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9D2A68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4</w:t>
      </w:r>
      <w:r w:rsidR="003A0743" w:rsidRPr="00487F75">
        <w:rPr>
          <w:color w:val="000000"/>
          <w:sz w:val="28"/>
          <w:szCs w:val="28"/>
        </w:rPr>
        <w:t>г. подготовленного твёрдого носителя обрабатывают смесью состоящей из 5г</w:t>
      </w:r>
      <w:r w:rsidRPr="00487F75">
        <w:rPr>
          <w:color w:val="000000"/>
          <w:sz w:val="28"/>
          <w:szCs w:val="28"/>
        </w:rPr>
        <w:t>. ксилита, 5</w:t>
      </w:r>
      <w:r w:rsidR="003A0743" w:rsidRPr="00487F75">
        <w:rPr>
          <w:color w:val="000000"/>
          <w:sz w:val="28"/>
          <w:szCs w:val="28"/>
        </w:rPr>
        <w:t xml:space="preserve">г. глицерина и </w:t>
      </w:r>
      <w:smartTag w:uri="urn:schemas-microsoft-com:office:smarttags" w:element="metricconverter">
        <w:smartTagPr>
          <w:attr w:name="ProductID" w:val="90 г"/>
        </w:smartTagPr>
        <w:r w:rsidR="003A0743" w:rsidRPr="00487F75">
          <w:rPr>
            <w:color w:val="000000"/>
            <w:sz w:val="28"/>
            <w:szCs w:val="28"/>
          </w:rPr>
          <w:t>90 г</w:t>
        </w:r>
      </w:smartTag>
      <w:r w:rsidR="003A0743" w:rsidRPr="00487F75">
        <w:rPr>
          <w:color w:val="000000"/>
          <w:sz w:val="28"/>
          <w:szCs w:val="28"/>
        </w:rPr>
        <w:t>. химически чистого метанола, тщательно перемешивают в колбе с тубусом и сушат под вакуумом при к</w:t>
      </w:r>
      <w:r w:rsidRPr="00487F75">
        <w:rPr>
          <w:color w:val="000000"/>
          <w:sz w:val="28"/>
          <w:szCs w:val="28"/>
        </w:rPr>
        <w:t xml:space="preserve">омнатной температуре не менее </w:t>
      </w:r>
      <w:r w:rsidR="00487F75" w:rsidRPr="00487F75">
        <w:rPr>
          <w:color w:val="000000"/>
          <w:sz w:val="28"/>
          <w:szCs w:val="28"/>
        </w:rPr>
        <w:t>2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ч</w:t>
      </w:r>
      <w:r w:rsidR="003A0743" w:rsidRPr="00487F75">
        <w:rPr>
          <w:color w:val="000000"/>
          <w:sz w:val="28"/>
          <w:szCs w:val="28"/>
        </w:rPr>
        <w:t>. при встряхивании.</w:t>
      </w:r>
    </w:p>
    <w:p w:rsidR="009D2A68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Высушенной насадкой заполняют колонку при легком постукивании, колонку помещают в термостат хроматографа и, не присоединяя к детектору, продувают азотом в течении 3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5</w:t>
      </w:r>
      <w:r w:rsidRPr="00487F75">
        <w:rPr>
          <w:color w:val="000000"/>
          <w:sz w:val="28"/>
          <w:szCs w:val="28"/>
        </w:rPr>
        <w:t xml:space="preserve"> суток. При </w:t>
      </w:r>
      <w:r w:rsidRPr="00487F75">
        <w:rPr>
          <w:color w:val="000000"/>
          <w:position w:val="-6"/>
          <w:sz w:val="28"/>
          <w:szCs w:val="28"/>
        </w:rPr>
        <w:object w:dxaOrig="840" w:dyaOrig="320">
          <v:shape id="_x0000_i1030" type="#_x0000_t75" style="width:42pt;height:15.75pt" o:ole="">
            <v:imagedata r:id="rId17" o:title=""/>
          </v:shape>
          <o:OLEObject Type="Embed" ProgID="Equation.3" ShapeID="_x0000_i1030" DrawAspect="Content" ObjectID="_1454564595" r:id="rId18"/>
        </w:object>
      </w:r>
      <w:r w:rsidR="00487F75" w:rsidRPr="00487F75">
        <w:rPr>
          <w:color w:val="000000"/>
          <w:sz w:val="28"/>
          <w:szCs w:val="28"/>
        </w:rPr>
        <w:t>С</w:t>
      </w:r>
      <w:r w:rsidR="00487F75">
        <w:rPr>
          <w:color w:val="000000"/>
          <w:sz w:val="28"/>
          <w:szCs w:val="28"/>
        </w:rPr>
        <w:t xml:space="preserve"> </w:t>
      </w:r>
      <w:r w:rsidR="00487F75" w:rsidRPr="00487F75">
        <w:rPr>
          <w:color w:val="000000"/>
          <w:sz w:val="28"/>
          <w:szCs w:val="28"/>
        </w:rPr>
        <w:t xml:space="preserve">(расход </w:t>
      </w:r>
      <w:r w:rsidR="009D2A68" w:rsidRPr="00487F75">
        <w:rPr>
          <w:color w:val="000000"/>
          <w:sz w:val="28"/>
          <w:szCs w:val="28"/>
        </w:rPr>
        <w:t>азота 0,3-</w:t>
      </w:r>
    </w:p>
    <w:p w:rsidR="009D2A68" w:rsidRPr="00487F75" w:rsidRDefault="009D2A68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0,5</w:t>
      </w:r>
      <w:r w:rsidR="009D2A68" w:rsidRPr="00487F75">
        <w:rPr>
          <w:color w:val="000000"/>
          <w:position w:val="-10"/>
          <w:sz w:val="28"/>
          <w:szCs w:val="28"/>
        </w:rPr>
        <w:object w:dxaOrig="660" w:dyaOrig="360">
          <v:shape id="_x0000_i1031" type="#_x0000_t75" style="width:33pt;height:18pt" o:ole="">
            <v:imagedata r:id="rId19" o:title=""/>
          </v:shape>
          <o:OLEObject Type="Embed" ProgID="Equation.3" ShapeID="_x0000_i1031" DrawAspect="Content" ObjectID="_1454564596" r:id="rId20"/>
        </w:object>
      </w:r>
      <w:r w:rsidR="009D2A68" w:rsidRPr="00487F75">
        <w:rPr>
          <w:color w:val="000000"/>
          <w:sz w:val="28"/>
          <w:szCs w:val="28"/>
        </w:rPr>
        <w:t>)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Все взвешивания в граммах проводят с точностью до первого десятичного знака.</w:t>
      </w:r>
    </w:p>
    <w:p w:rsidR="003A0743" w:rsidRPr="00487F75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63FF1">
        <w:rPr>
          <w:b/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 xml:space="preserve"> </w:t>
      </w:r>
      <w:r w:rsidRPr="00A63FF1">
        <w:rPr>
          <w:b/>
          <w:color w:val="000000"/>
          <w:sz w:val="28"/>
          <w:szCs w:val="28"/>
        </w:rPr>
        <w:t>Режим работы хроматографа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A63F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Температура термостата колонки, </w:t>
      </w:r>
      <w:r w:rsidRPr="00487F75">
        <w:rPr>
          <w:color w:val="000000"/>
          <w:position w:val="-6"/>
          <w:sz w:val="28"/>
          <w:szCs w:val="28"/>
        </w:rPr>
        <w:object w:dxaOrig="320" w:dyaOrig="320">
          <v:shape id="_x0000_i1032" type="#_x0000_t75" style="width:15.75pt;height:15.75pt" o:ole="">
            <v:imagedata r:id="rId21" o:title=""/>
          </v:shape>
          <o:OLEObject Type="Embed" ProgID="Equation.3" ShapeID="_x0000_i1032" DrawAspect="Content" ObjectID="_1454564597" r:id="rId22"/>
        </w:object>
      </w:r>
      <w:r w:rsidR="00A63FF1">
        <w:rPr>
          <w:color w:val="000000"/>
          <w:sz w:val="28"/>
          <w:szCs w:val="28"/>
        </w:rPr>
        <w:t>……………………………………</w:t>
      </w:r>
      <w:r w:rsidRPr="00487F75">
        <w:rPr>
          <w:color w:val="000000"/>
          <w:sz w:val="28"/>
          <w:szCs w:val="28"/>
        </w:rPr>
        <w:t>..70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8</w:t>
      </w:r>
      <w:r w:rsidRPr="00487F75">
        <w:rPr>
          <w:color w:val="000000"/>
          <w:sz w:val="28"/>
          <w:szCs w:val="28"/>
        </w:rPr>
        <w:t>0</w:t>
      </w:r>
    </w:p>
    <w:p w:rsidR="003A0743" w:rsidRPr="00487F75" w:rsidRDefault="003A0743" w:rsidP="00A63F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Температура испарителя, </w:t>
      </w:r>
      <w:r w:rsidRPr="00487F75">
        <w:rPr>
          <w:color w:val="000000"/>
          <w:position w:val="-6"/>
          <w:sz w:val="28"/>
          <w:szCs w:val="28"/>
        </w:rPr>
        <w:object w:dxaOrig="320" w:dyaOrig="320">
          <v:shape id="_x0000_i1033" type="#_x0000_t75" style="width:15.75pt;height:15.75pt" o:ole="">
            <v:imagedata r:id="rId23" o:title=""/>
          </v:shape>
          <o:OLEObject Type="Embed" ProgID="Equation.3" ShapeID="_x0000_i1033" DrawAspect="Content" ObjectID="_1454564598" r:id="rId24"/>
        </w:object>
      </w:r>
      <w:r w:rsidR="00A63FF1">
        <w:rPr>
          <w:color w:val="000000"/>
          <w:sz w:val="28"/>
          <w:szCs w:val="28"/>
        </w:rPr>
        <w:t>……………………………………………</w:t>
      </w:r>
      <w:r w:rsidRPr="00487F75">
        <w:rPr>
          <w:color w:val="000000"/>
          <w:sz w:val="28"/>
          <w:szCs w:val="28"/>
        </w:rPr>
        <w:t>.120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1</w:t>
      </w:r>
      <w:r w:rsidRPr="00487F75">
        <w:rPr>
          <w:color w:val="000000"/>
          <w:sz w:val="28"/>
          <w:szCs w:val="28"/>
        </w:rPr>
        <w:t>30</w:t>
      </w:r>
    </w:p>
    <w:p w:rsidR="003A0743" w:rsidRPr="00487F75" w:rsidRDefault="003A0743" w:rsidP="00A63F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Расход азота, </w:t>
      </w:r>
      <w:r w:rsidRPr="00487F75">
        <w:rPr>
          <w:color w:val="000000"/>
          <w:position w:val="-10"/>
          <w:sz w:val="28"/>
          <w:szCs w:val="28"/>
        </w:rPr>
        <w:object w:dxaOrig="660" w:dyaOrig="360">
          <v:shape id="_x0000_i1034" type="#_x0000_t75" style="width:33pt;height:18pt" o:ole="">
            <v:imagedata r:id="rId25" o:title=""/>
          </v:shape>
          <o:OLEObject Type="Embed" ProgID="Equation.3" ShapeID="_x0000_i1034" DrawAspect="Content" ObjectID="_1454564599" r:id="rId26"/>
        </w:object>
      </w:r>
      <w:r w:rsidR="00A63FF1">
        <w:rPr>
          <w:color w:val="000000"/>
          <w:sz w:val="28"/>
          <w:szCs w:val="28"/>
        </w:rPr>
        <w:t>………………………………………………………</w:t>
      </w:r>
      <w:r w:rsidRPr="00487F75">
        <w:rPr>
          <w:color w:val="000000"/>
          <w:sz w:val="28"/>
          <w:szCs w:val="28"/>
        </w:rPr>
        <w:t>…0,9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1</w:t>
      </w:r>
      <w:r w:rsidRPr="00487F75">
        <w:rPr>
          <w:color w:val="000000"/>
          <w:sz w:val="28"/>
          <w:szCs w:val="28"/>
        </w:rPr>
        <w:t>,5</w:t>
      </w:r>
    </w:p>
    <w:p w:rsidR="003A0743" w:rsidRPr="00487F75" w:rsidRDefault="003A0743" w:rsidP="00A63F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Объём вводимой пробы, </w:t>
      </w:r>
      <w:r w:rsidRPr="00487F75">
        <w:rPr>
          <w:color w:val="000000"/>
          <w:position w:val="-6"/>
          <w:sz w:val="28"/>
          <w:szCs w:val="28"/>
        </w:rPr>
        <w:object w:dxaOrig="420" w:dyaOrig="320">
          <v:shape id="_x0000_i1035" type="#_x0000_t75" style="width:21pt;height:15.75pt" o:ole="">
            <v:imagedata r:id="rId27" o:title=""/>
          </v:shape>
          <o:OLEObject Type="Embed" ProgID="Equation.3" ShapeID="_x0000_i1035" DrawAspect="Content" ObjectID="_1454564600" r:id="rId28"/>
        </w:object>
      </w:r>
      <w:r w:rsidR="00A63FF1">
        <w:rPr>
          <w:color w:val="000000"/>
          <w:sz w:val="28"/>
          <w:szCs w:val="28"/>
        </w:rPr>
        <w:t>………………………………</w:t>
      </w:r>
      <w:r w:rsidRPr="00487F75">
        <w:rPr>
          <w:color w:val="000000"/>
          <w:sz w:val="28"/>
          <w:szCs w:val="28"/>
        </w:rPr>
        <w:t>………</w:t>
      </w:r>
      <w:r w:rsidR="00487F75" w:rsidRPr="00487F75">
        <w:rPr>
          <w:color w:val="000000"/>
          <w:sz w:val="28"/>
          <w:szCs w:val="28"/>
        </w:rPr>
        <w:t>.</w:t>
      </w:r>
      <w:r w:rsidR="00487F75">
        <w:rPr>
          <w:color w:val="000000"/>
          <w:sz w:val="28"/>
          <w:szCs w:val="28"/>
        </w:rPr>
        <w:t xml:space="preserve"> </w:t>
      </w:r>
      <w:r w:rsidR="00487F75" w:rsidRPr="00487F75">
        <w:rPr>
          <w:color w:val="000000"/>
          <w:sz w:val="28"/>
          <w:szCs w:val="28"/>
        </w:rPr>
        <w:t>0,0</w:t>
      </w:r>
      <w:r w:rsidRPr="00487F75">
        <w:rPr>
          <w:color w:val="000000"/>
          <w:sz w:val="28"/>
          <w:szCs w:val="28"/>
        </w:rPr>
        <w:t>03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>0</w:t>
      </w:r>
      <w:r w:rsidRPr="00487F75">
        <w:rPr>
          <w:color w:val="000000"/>
          <w:sz w:val="28"/>
          <w:szCs w:val="28"/>
        </w:rPr>
        <w:t>,006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3FF1">
        <w:rPr>
          <w:color w:val="000000"/>
          <w:sz w:val="28"/>
          <w:szCs w:val="28"/>
        </w:rPr>
        <w:t>ГРАДУИРОВКА ПРИБОРОВ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Для градуировки прибора готовят искусственную смесь с массовой долей этилового спирта 0,0</w:t>
      </w:r>
      <w:r w:rsidR="00487F75" w:rsidRPr="00487F75">
        <w:rPr>
          <w:color w:val="000000"/>
          <w:sz w:val="28"/>
          <w:szCs w:val="28"/>
        </w:rPr>
        <w:t>2</w:t>
      </w:r>
      <w:r w:rsidR="00487F75">
        <w:rPr>
          <w:color w:val="000000"/>
          <w:sz w:val="28"/>
          <w:szCs w:val="28"/>
        </w:rPr>
        <w:t>%</w:t>
      </w:r>
      <w:r w:rsidRPr="00487F75">
        <w:rPr>
          <w:color w:val="000000"/>
          <w:sz w:val="28"/>
          <w:szCs w:val="28"/>
        </w:rPr>
        <w:t xml:space="preserve">. Для этого в мерную колбу вместимостью 25 </w:t>
      </w:r>
      <w:r w:rsidRPr="00487F75">
        <w:rPr>
          <w:color w:val="000000"/>
          <w:position w:val="-6"/>
          <w:sz w:val="28"/>
          <w:szCs w:val="28"/>
        </w:rPr>
        <w:object w:dxaOrig="420" w:dyaOrig="320">
          <v:shape id="_x0000_i1036" type="#_x0000_t75" style="width:21pt;height:15.75pt" o:ole="">
            <v:imagedata r:id="rId29" o:title=""/>
          </v:shape>
          <o:OLEObject Type="Embed" ProgID="Equation.3" ShapeID="_x0000_i1036" DrawAspect="Content" ObjectID="_1454564601" r:id="rId30"/>
        </w:object>
      </w:r>
      <w:r w:rsidRPr="00487F75">
        <w:rPr>
          <w:color w:val="000000"/>
          <w:sz w:val="28"/>
          <w:szCs w:val="28"/>
        </w:rPr>
        <w:t xml:space="preserve"> вносят 20 </w:t>
      </w:r>
      <w:r w:rsidRPr="00487F75">
        <w:rPr>
          <w:color w:val="000000"/>
          <w:position w:val="-6"/>
          <w:sz w:val="28"/>
          <w:szCs w:val="28"/>
        </w:rPr>
        <w:object w:dxaOrig="420" w:dyaOrig="320">
          <v:shape id="_x0000_i1037" type="#_x0000_t75" style="width:21pt;height:15.75pt" o:ole="">
            <v:imagedata r:id="rId7" o:title=""/>
          </v:shape>
          <o:OLEObject Type="Embed" ProgID="Equation.3" ShapeID="_x0000_i1037" DrawAspect="Content" ObjectID="_1454564602" r:id="rId31"/>
        </w:object>
      </w:r>
      <w:r w:rsidRPr="00487F75">
        <w:rPr>
          <w:color w:val="000000"/>
          <w:sz w:val="28"/>
          <w:szCs w:val="28"/>
        </w:rPr>
        <w:t xml:space="preserve"> очищенного метанола и добавляют 1,0</w:t>
      </w:r>
      <w:r w:rsid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position w:val="-6"/>
          <w:sz w:val="28"/>
          <w:szCs w:val="28"/>
        </w:rPr>
        <w:object w:dxaOrig="420" w:dyaOrig="320">
          <v:shape id="_x0000_i1038" type="#_x0000_t75" style="width:21pt;height:15.75pt" o:ole="">
            <v:imagedata r:id="rId7" o:title=""/>
          </v:shape>
          <o:OLEObject Type="Embed" ProgID="Equation.3" ShapeID="_x0000_i1038" DrawAspect="Content" ObjectID="_1454564603" r:id="rId32"/>
        </w:object>
      </w:r>
      <w:r w:rsidRPr="00487F75">
        <w:rPr>
          <w:color w:val="000000"/>
          <w:sz w:val="28"/>
          <w:szCs w:val="28"/>
        </w:rPr>
        <w:t xml:space="preserve"> раствора этилового спирта в метаноле, объем доводят до метки очищенным метанолом и тщательно перемешивают.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При режиме, указанном в п.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2</w:t>
      </w:r>
      <w:r w:rsidRPr="00487F75">
        <w:rPr>
          <w:color w:val="000000"/>
          <w:sz w:val="28"/>
          <w:szCs w:val="28"/>
        </w:rPr>
        <w:t>.2.2, снимают хроматограм</w:t>
      </w:r>
      <w:r w:rsidR="009D2A68" w:rsidRPr="00487F75">
        <w:rPr>
          <w:color w:val="000000"/>
          <w:sz w:val="28"/>
          <w:szCs w:val="28"/>
        </w:rPr>
        <w:t xml:space="preserve">му </w:t>
      </w:r>
      <w:r w:rsidRPr="00487F75">
        <w:rPr>
          <w:color w:val="000000"/>
          <w:sz w:val="28"/>
          <w:szCs w:val="28"/>
        </w:rPr>
        <w:t>искусственной смеси и вычисляют пло</w:t>
      </w:r>
      <w:r w:rsidR="00641AB1" w:rsidRPr="00487F75">
        <w:rPr>
          <w:color w:val="000000"/>
          <w:sz w:val="28"/>
          <w:szCs w:val="28"/>
        </w:rPr>
        <w:t xml:space="preserve">щади пиков метанола и этилового </w:t>
      </w:r>
      <w:r w:rsidRPr="00487F75">
        <w:rPr>
          <w:color w:val="000000"/>
          <w:sz w:val="28"/>
          <w:szCs w:val="28"/>
        </w:rPr>
        <w:t>спирта (S) в квадратных миллиметрах по формуле: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2D1460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6"/>
          <w:sz w:val="28"/>
          <w:szCs w:val="28"/>
        </w:rPr>
        <w:object w:dxaOrig="1219" w:dyaOrig="279">
          <v:shape id="_x0000_i1039" type="#_x0000_t75" style="width:60.75pt;height:14.25pt" o:ole="">
            <v:imagedata r:id="rId33" o:title=""/>
          </v:shape>
          <o:OLEObject Type="Embed" ProgID="Equation.3" ShapeID="_x0000_i1039" DrawAspect="Content" ObjectID="_1454564604" r:id="rId34"/>
        </w:object>
      </w:r>
      <w:r w:rsidR="003A0743" w:rsidRPr="00487F75">
        <w:rPr>
          <w:color w:val="000000"/>
          <w:sz w:val="28"/>
          <w:szCs w:val="28"/>
        </w:rPr>
        <w:t>,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где h – высота пика, мм;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b – ширина пика, мм;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  <w:lang w:val="en-US"/>
        </w:rPr>
        <w:t>M</w:t>
      </w:r>
      <w:r w:rsidRPr="00487F75">
        <w:rPr>
          <w:color w:val="000000"/>
          <w:sz w:val="28"/>
          <w:szCs w:val="28"/>
        </w:rPr>
        <w:t xml:space="preserve"> – масштаб записи сигнала пика.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Ширину пика определяют на половине его высоты с помощью лупы.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Допускается определять площадь пиков с помощью электронного интегратора.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Градуированный коэффициент </w:t>
      </w:r>
      <w:r w:rsidRPr="00487F75">
        <w:rPr>
          <w:color w:val="000000"/>
          <w:position w:val="-10"/>
          <w:sz w:val="28"/>
          <w:szCs w:val="28"/>
        </w:rPr>
        <w:object w:dxaOrig="499" w:dyaOrig="340">
          <v:shape id="_x0000_i1040" type="#_x0000_t75" style="width:24.75pt;height:17.25pt" o:ole="">
            <v:imagedata r:id="rId35" o:title=""/>
          </v:shape>
          <o:OLEObject Type="Embed" ProgID="Equation.3" ShapeID="_x0000_i1040" DrawAspect="Content" ObjectID="_1454564605" r:id="rId36"/>
        </w:object>
      </w:r>
      <w:r w:rsidRPr="00487F75">
        <w:rPr>
          <w:color w:val="000000"/>
          <w:sz w:val="28"/>
          <w:szCs w:val="28"/>
        </w:rPr>
        <w:t xml:space="preserve"> вычисляют по формуле: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30"/>
          <w:sz w:val="28"/>
          <w:szCs w:val="28"/>
        </w:rPr>
        <w:object w:dxaOrig="1200" w:dyaOrig="700">
          <v:shape id="_x0000_i1041" type="#_x0000_t75" style="width:60pt;height:35.25pt" o:ole="">
            <v:imagedata r:id="rId37" o:title=""/>
          </v:shape>
          <o:OLEObject Type="Embed" ProgID="Equation.3" ShapeID="_x0000_i1041" DrawAspect="Content" ObjectID="_1454564606" r:id="rId38"/>
        </w:object>
      </w:r>
      <w:r w:rsidRPr="00487F75">
        <w:rPr>
          <w:color w:val="000000"/>
          <w:sz w:val="28"/>
          <w:szCs w:val="28"/>
        </w:rPr>
        <w:t>,</w:t>
      </w:r>
    </w:p>
    <w:p w:rsidR="003A0743" w:rsidRPr="00487F75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A0743" w:rsidRPr="00487F75">
        <w:rPr>
          <w:color w:val="000000"/>
          <w:sz w:val="28"/>
          <w:szCs w:val="28"/>
        </w:rPr>
        <w:t>Где Х – массовая доля этилового спирта в искусственной смеси</w:t>
      </w:r>
      <w:r w:rsidR="00487F75" w:rsidRPr="00487F75">
        <w:rPr>
          <w:color w:val="000000"/>
          <w:sz w:val="28"/>
          <w:szCs w:val="28"/>
        </w:rPr>
        <w:t>,</w:t>
      </w:r>
      <w:r w:rsidR="00487F75">
        <w:rPr>
          <w:color w:val="000000"/>
          <w:sz w:val="28"/>
          <w:szCs w:val="28"/>
        </w:rPr>
        <w:t xml:space="preserve"> %</w:t>
      </w:r>
      <w:r w:rsidR="003A0743"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10"/>
          <w:sz w:val="28"/>
          <w:szCs w:val="28"/>
        </w:rPr>
        <w:object w:dxaOrig="320" w:dyaOrig="340">
          <v:shape id="_x0000_i1042" type="#_x0000_t75" style="width:15.75pt;height:17.25pt" o:ole="">
            <v:imagedata r:id="rId39" o:title=""/>
          </v:shape>
          <o:OLEObject Type="Embed" ProgID="Equation.3" ShapeID="_x0000_i1042" DrawAspect="Content" ObjectID="_1454564607" r:id="rId40"/>
        </w:object>
      </w:r>
      <w:r w:rsidRPr="00487F75">
        <w:rPr>
          <w:color w:val="000000"/>
          <w:sz w:val="28"/>
          <w:szCs w:val="28"/>
        </w:rPr>
        <w:t xml:space="preserve">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>массовая доля метанола в искусственной смеси</w:t>
      </w:r>
      <w:r w:rsidR="00487F75" w:rsidRPr="00487F75">
        <w:rPr>
          <w:color w:val="000000"/>
          <w:sz w:val="28"/>
          <w:szCs w:val="28"/>
        </w:rPr>
        <w:t>,</w:t>
      </w:r>
      <w:r w:rsidR="00487F75">
        <w:rPr>
          <w:color w:val="000000"/>
          <w:sz w:val="28"/>
          <w:szCs w:val="28"/>
        </w:rPr>
        <w:t xml:space="preserve"> %</w:t>
      </w:r>
      <w:r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  <w:lang w:val="en-US"/>
        </w:rPr>
        <w:t>S</w:t>
      </w:r>
      <w:r w:rsidRPr="00487F75">
        <w:rPr>
          <w:color w:val="000000"/>
          <w:sz w:val="28"/>
          <w:szCs w:val="28"/>
        </w:rPr>
        <w:t xml:space="preserve"> – площадь пика этилового спирта на хроматограмме искусственной смеси, </w:t>
      </w:r>
      <w:r w:rsidRPr="00487F75">
        <w:rPr>
          <w:color w:val="000000"/>
          <w:position w:val="-6"/>
          <w:sz w:val="28"/>
          <w:szCs w:val="28"/>
        </w:rPr>
        <w:object w:dxaOrig="499" w:dyaOrig="320">
          <v:shape id="_x0000_i1043" type="#_x0000_t75" style="width:24.75pt;height:15.75pt" o:ole="">
            <v:imagedata r:id="rId41" o:title=""/>
          </v:shape>
          <o:OLEObject Type="Embed" ProgID="Equation.3" ShapeID="_x0000_i1043" DrawAspect="Content" ObjectID="_1454564608" r:id="rId42"/>
        </w:object>
      </w:r>
      <w:r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10"/>
          <w:sz w:val="28"/>
          <w:szCs w:val="28"/>
        </w:rPr>
        <w:object w:dxaOrig="260" w:dyaOrig="340">
          <v:shape id="_x0000_i1044" type="#_x0000_t75" style="width:12.75pt;height:17.25pt" o:ole="">
            <v:imagedata r:id="rId43" o:title=""/>
          </v:shape>
          <o:OLEObject Type="Embed" ProgID="Equation.3" ShapeID="_x0000_i1044" DrawAspect="Content" ObjectID="_1454564609" r:id="rId44"/>
        </w:object>
      </w:r>
      <w:r w:rsidRPr="00487F75">
        <w:rPr>
          <w:color w:val="000000"/>
          <w:sz w:val="28"/>
          <w:szCs w:val="28"/>
        </w:rPr>
        <w:t xml:space="preserve">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 xml:space="preserve">площадь пика метанола на хроматограмме искусственной смеси, </w:t>
      </w:r>
      <w:r w:rsidRPr="00487F75">
        <w:rPr>
          <w:color w:val="000000"/>
          <w:position w:val="-6"/>
          <w:sz w:val="28"/>
          <w:szCs w:val="28"/>
        </w:rPr>
        <w:object w:dxaOrig="499" w:dyaOrig="320">
          <v:shape id="_x0000_i1045" type="#_x0000_t75" style="width:24.75pt;height:15.75pt" o:ole="">
            <v:imagedata r:id="rId41" o:title=""/>
          </v:shape>
          <o:OLEObject Type="Embed" ProgID="Equation.3" ShapeID="_x0000_i1045" DrawAspect="Content" ObjectID="_1454564610" r:id="rId45"/>
        </w:object>
      </w:r>
      <w:r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За градуировочный</w:t>
      </w:r>
      <w:r w:rsid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>коэффициент принимают среднее арифметическое пяти параллельных определений, допускаемое расхождение между наибольшим и наименьшим значением которых не должно превышать 1</w:t>
      </w:r>
      <w:r w:rsidR="00487F75" w:rsidRPr="00487F75">
        <w:rPr>
          <w:color w:val="000000"/>
          <w:sz w:val="28"/>
          <w:szCs w:val="28"/>
        </w:rPr>
        <w:t>0</w:t>
      </w:r>
      <w:r w:rsidR="00487F75">
        <w:rPr>
          <w:color w:val="000000"/>
          <w:sz w:val="28"/>
          <w:szCs w:val="28"/>
        </w:rPr>
        <w:t>%</w:t>
      </w:r>
      <w:r w:rsidRPr="00487F75">
        <w:rPr>
          <w:color w:val="000000"/>
          <w:sz w:val="28"/>
          <w:szCs w:val="28"/>
        </w:rPr>
        <w:t xml:space="preserve"> относительно максимальной величины.</w:t>
      </w: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3FF1">
        <w:rPr>
          <w:color w:val="000000"/>
          <w:sz w:val="28"/>
          <w:szCs w:val="28"/>
        </w:rPr>
        <w:t>ПРОВЕДЕНИЕ АНАЛИЗА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Массовую долю этилового спирта в анализируемом продукте определяют методом внутренней нормализации.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Хроматограмму снимают при режиме, указанном в п.</w:t>
      </w:r>
      <w:r w:rsidR="00487F75">
        <w:rPr>
          <w:color w:val="000000"/>
          <w:sz w:val="28"/>
          <w:szCs w:val="28"/>
        </w:rPr>
        <w:t> </w:t>
      </w:r>
      <w:r w:rsidR="00487F75" w:rsidRPr="00487F75">
        <w:rPr>
          <w:color w:val="000000"/>
          <w:sz w:val="28"/>
          <w:szCs w:val="28"/>
        </w:rPr>
        <w:t>2</w:t>
      </w:r>
      <w:r w:rsidRPr="00487F75">
        <w:rPr>
          <w:color w:val="000000"/>
          <w:sz w:val="28"/>
          <w:szCs w:val="28"/>
        </w:rPr>
        <w:t>.2.2.</w:t>
      </w:r>
    </w:p>
    <w:p w:rsid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Типовая хроматограмма метанола приведена рисунке 2.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3FF1" w:rsidRDefault="008B6F34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  <w:pict>
          <v:group id="_x0000_s1026" editas="canvas" style="width:300pt;height:293.2pt;mso-position-horizontal-relative:char;mso-position-vertical-relative:line" coordorigin="2846,3451" coordsize="4706,4540">
            <o:lock v:ext="edit" aspectratio="t"/>
            <v:shape id="_x0000_s1027" type="#_x0000_t75" style="position:absolute;left:2846;top:3451;width:4706;height:4540" o:preferrelative="f">
              <v:fill o:detectmouseclick="t"/>
              <v:path o:extrusionok="t" o:connecttype="none"/>
              <o:lock v:ext="edit" text="t"/>
            </v:shape>
            <v:shape id="_x0000_s1028" style="position:absolute;left:5105;top:3454;width:2400;height:4018;mso-position-horizontal:absolute;mso-position-vertical:absolute" coordsize="3060,5190" path="m,5190c285,5070,570,4950,720,4470,870,3990,870,2760,900,2310v30,-450,-30,-870,,-540c930,2100,1020,3810,1080,4290v60,480,120,840,180,360c1320,4170,1410,1980,1440,1410v30,-570,-30,-660,,-180c1470,1710,1560,3780,1620,4290v60,510,120,-30,180,c1860,4320,1920,5070,1980,4470v60,-600,150,-3090,180,-3780c2190,,2130,,2160,330v30,330,120,1980,180,2340c2400,3030,2490,2550,2520,2490v30,-60,-30,-540,,-180c2550,2670,2610,4170,2700,4650v90,480,300,450,360,540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846;top:5820;width:1976;height:1254" stroked="f">
              <v:textbox>
                <w:txbxContent>
                  <w:p w:rsidR="00A63FF1" w:rsidRDefault="00A63FF1">
                    <w:r>
                      <w:t xml:space="preserve">Рис. 2. </w:t>
                    </w:r>
                  </w:p>
                  <w:p w:rsidR="00A63FF1" w:rsidRDefault="00A63FF1">
                    <w:r>
                      <w:t>1-3-лёгкие примеси; 4-этиловый спирт;</w:t>
                    </w:r>
                  </w:p>
                  <w:p w:rsidR="00A63FF1" w:rsidRDefault="00A63FF1">
                    <w:r>
                      <w:t>5-метанол</w:t>
                    </w:r>
                  </w:p>
                </w:txbxContent>
              </v:textbox>
            </v:shape>
            <v:shape id="_x0000_s1030" type="#_x0000_t202" style="position:absolute;left:5528;top:4426;width:283;height:280" stroked="f">
              <v:textbox>
                <w:txbxContent>
                  <w:p w:rsidR="00A63FF1" w:rsidRDefault="00A63FF1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031" type="#_x0000_t202" style="position:absolute;left:5952;top:3869;width:282;height:279" stroked="f">
              <v:textbox>
                <w:txbxContent>
                  <w:p w:rsidR="00A63FF1" w:rsidRDefault="00A63FF1">
                    <w:r>
                      <w:t>4</w:t>
                    </w:r>
                  </w:p>
                </w:txbxContent>
              </v:textbox>
            </v:shape>
            <v:shape id="_x0000_s1032" type="#_x0000_t202" style="position:absolute;left:6375;top:6378;width:282;height:277" stroked="f">
              <v:textbox>
                <w:txbxContent>
                  <w:p w:rsidR="00A63FF1" w:rsidRDefault="00A63FF1">
                    <w:r>
                      <w:t>3</w:t>
                    </w:r>
                  </w:p>
                </w:txbxContent>
              </v:textbox>
            </v:shape>
            <v:shape id="_x0000_s1033" type="#_x0000_t202" style="position:absolute;left:6516;top:3451;width:283;height:558" stroked="f">
              <v:textbox>
                <w:txbxContent>
                  <w:p w:rsidR="00A63FF1" w:rsidRDefault="00A63FF1">
                    <w:r>
                      <w:t>2</w:t>
                    </w:r>
                  </w:p>
                </w:txbxContent>
              </v:textbox>
            </v:shape>
            <v:shape id="_x0000_s1034" type="#_x0000_t202" style="position:absolute;left:6940;top:4845;width:282;height:279" stroked="f">
              <v:textbox>
                <w:txbxContent>
                  <w:p w:rsidR="00A63FF1" w:rsidRDefault="00A63FF1">
                    <w:r>
                      <w:t>1</w:t>
                    </w:r>
                  </w:p>
                </w:txbxContent>
              </v:textbox>
            </v:shape>
            <v:line id="_x0000_s1035" style="position:absolute" from="5105,7353" to="5105,7632"/>
            <v:line id="_x0000_s1036" style="position:absolute" from="7505,7353" to="7506,7633"/>
            <v:line id="_x0000_s1037" style="position:absolute;flip:x" from="5105,7493" to="5528,7494">
              <v:stroke endarrow="block"/>
            </v:line>
            <v:line id="_x0000_s1038" style="position:absolute;flip:y" from="6093,4426" to="6094,7632"/>
            <v:line id="_x0000_s1039" style="position:absolute" from="5387,7493" to="6093,7493">
              <v:stroke endarrow="block"/>
            </v:line>
            <v:line id="_x0000_s1040" style="position:absolute" from="6657,7493" to="7505,7494">
              <v:stroke endarrow="block"/>
            </v:line>
            <v:line id="_x0000_s1041" style="position:absolute;flip:x" from="6093,7493" to="6799,7493">
              <v:stroke endarrow="block"/>
            </v:line>
            <v:shape id="_x0000_s1042" type="#_x0000_t202" style="position:absolute;left:5105;top:7631;width:1043;height:359" stroked="f">
              <v:textbox>
                <w:txbxContent>
                  <w:p w:rsidR="00A63FF1" w:rsidRDefault="00A63FF1">
                    <w:r>
                      <w:rPr>
                        <w:position w:val="-6"/>
                      </w:rPr>
                      <w:object w:dxaOrig="1040" w:dyaOrig="320">
                        <v:shape id="_x0000_i1047" type="#_x0000_t75" style="width:51.75pt;height:15.75pt" o:ole="">
                          <v:imagedata r:id="rId46" o:title=""/>
                        </v:shape>
                        <o:OLEObject Type="Embed" ProgID="Equation.3" ShapeID="_x0000_i1047" DrawAspect="Content" ObjectID="_1454564623" r:id="rId47"/>
                      </w:object>
                    </w:r>
                  </w:p>
                </w:txbxContent>
              </v:textbox>
            </v:shape>
            <v:shape id="_x0000_s1043" type="#_x0000_t202" style="position:absolute;left:6375;top:7631;width:933;height:360" stroked="f">
              <v:textbox>
                <w:txbxContent>
                  <w:p w:rsidR="00A63FF1" w:rsidRDefault="00A63FF1">
                    <w:r>
                      <w:rPr>
                        <w:position w:val="-6"/>
                      </w:rPr>
                      <w:object w:dxaOrig="900" w:dyaOrig="320">
                        <v:shape id="_x0000_i1049" type="#_x0000_t75" style="width:45pt;height:15.75pt" o:ole="">
                          <v:imagedata r:id="rId48" o:title=""/>
                        </v:shape>
                        <o:OLEObject Type="Embed" ProgID="Equation.3" ShapeID="_x0000_i1049" DrawAspect="Content" ObjectID="_1454564624" r:id="rId49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3A0743" w:rsidRPr="00A63FF1">
        <w:rPr>
          <w:color w:val="000000"/>
          <w:sz w:val="28"/>
          <w:szCs w:val="28"/>
        </w:rPr>
        <w:t>ОБРАБОТКА РЕЗУЛЬТАТА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Массовую долю этилового спирта в анализируемом продукте (</w:t>
      </w:r>
      <w:r w:rsidRPr="00487F75">
        <w:rPr>
          <w:color w:val="000000"/>
          <w:position w:val="-12"/>
          <w:sz w:val="28"/>
          <w:szCs w:val="28"/>
        </w:rPr>
        <w:object w:dxaOrig="340" w:dyaOrig="360">
          <v:shape id="_x0000_i1051" type="#_x0000_t75" style="width:17.25pt;height:18pt" o:ole="">
            <v:imagedata r:id="rId50" o:title=""/>
          </v:shape>
          <o:OLEObject Type="Embed" ProgID="Equation.3" ShapeID="_x0000_i1051" DrawAspect="Content" ObjectID="_1454564611" r:id="rId51"/>
        </w:object>
      </w:r>
      <w:r w:rsidRPr="00487F75">
        <w:rPr>
          <w:color w:val="000000"/>
          <w:sz w:val="28"/>
          <w:szCs w:val="28"/>
        </w:rPr>
        <w:t>) в процентах вычисляют по формуле: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3FF1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30"/>
          <w:sz w:val="28"/>
          <w:szCs w:val="28"/>
        </w:rPr>
        <w:object w:dxaOrig="1680" w:dyaOrig="700">
          <v:shape id="_x0000_i1052" type="#_x0000_t75" style="width:84pt;height:35.25pt" o:ole="">
            <v:imagedata r:id="rId52" o:title=""/>
          </v:shape>
          <o:OLEObject Type="Embed" ProgID="Equation.3" ShapeID="_x0000_i1052" DrawAspect="Content" ObjectID="_1454564612" r:id="rId53"/>
        </w:object>
      </w:r>
      <w:r w:rsidR="00A63FF1">
        <w:rPr>
          <w:color w:val="000000"/>
          <w:sz w:val="28"/>
          <w:szCs w:val="28"/>
        </w:rPr>
        <w:t>,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где </w:t>
      </w:r>
      <w:r w:rsidRPr="00487F75">
        <w:rPr>
          <w:color w:val="000000"/>
          <w:position w:val="-10"/>
          <w:sz w:val="28"/>
          <w:szCs w:val="28"/>
        </w:rPr>
        <w:object w:dxaOrig="300" w:dyaOrig="340">
          <v:shape id="_x0000_i1053" type="#_x0000_t75" style="width:15pt;height:17.25pt" o:ole="">
            <v:imagedata r:id="rId54" o:title=""/>
          </v:shape>
          <o:OLEObject Type="Embed" ProgID="Equation.3" ShapeID="_x0000_i1053" DrawAspect="Content" ObjectID="_1454564613" r:id="rId55"/>
        </w:object>
      </w:r>
      <w:r w:rsidRPr="00487F75">
        <w:rPr>
          <w:color w:val="000000"/>
          <w:sz w:val="28"/>
          <w:szCs w:val="28"/>
        </w:rPr>
        <w:t xml:space="preserve">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>градуировочный коэффициент;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6"/>
          <w:sz w:val="28"/>
          <w:szCs w:val="28"/>
        </w:rPr>
        <w:object w:dxaOrig="220" w:dyaOrig="279">
          <v:shape id="_x0000_i1054" type="#_x0000_t75" style="width:11.25pt;height:14.25pt" o:ole="">
            <v:imagedata r:id="rId56" o:title=""/>
          </v:shape>
          <o:OLEObject Type="Embed" ProgID="Equation.3" ShapeID="_x0000_i1054" DrawAspect="Content" ObjectID="_1454564614" r:id="rId57"/>
        </w:object>
      </w:r>
      <w:r w:rsidRPr="00487F75">
        <w:rPr>
          <w:color w:val="000000"/>
          <w:sz w:val="28"/>
          <w:szCs w:val="28"/>
        </w:rPr>
        <w:t xml:space="preserve">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 xml:space="preserve">площадь пика этилового спирта на хроматограмме, </w:t>
      </w:r>
      <w:r w:rsidRPr="00487F75">
        <w:rPr>
          <w:color w:val="000000"/>
          <w:position w:val="-6"/>
          <w:sz w:val="28"/>
          <w:szCs w:val="28"/>
        </w:rPr>
        <w:object w:dxaOrig="499" w:dyaOrig="320">
          <v:shape id="_x0000_i1055" type="#_x0000_t75" style="width:24.75pt;height:15.75pt" o:ole="">
            <v:imagedata r:id="rId41" o:title=""/>
          </v:shape>
          <o:OLEObject Type="Embed" ProgID="Equation.3" ShapeID="_x0000_i1055" DrawAspect="Content" ObjectID="_1454564615" r:id="rId58"/>
        </w:object>
      </w:r>
      <w:r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10"/>
          <w:sz w:val="28"/>
          <w:szCs w:val="28"/>
        </w:rPr>
        <w:object w:dxaOrig="260" w:dyaOrig="340">
          <v:shape id="_x0000_i1056" type="#_x0000_t75" style="width:12.75pt;height:17.25pt" o:ole="">
            <v:imagedata r:id="rId59" o:title=""/>
          </v:shape>
          <o:OLEObject Type="Embed" ProgID="Equation.3" ShapeID="_x0000_i1056" DrawAspect="Content" ObjectID="_1454564616" r:id="rId60"/>
        </w:object>
      </w:r>
      <w:r w:rsidRPr="00487F75">
        <w:rPr>
          <w:color w:val="000000"/>
          <w:sz w:val="28"/>
          <w:szCs w:val="28"/>
        </w:rPr>
        <w:t xml:space="preserve"> </w:t>
      </w:r>
      <w:r w:rsidR="00487F75">
        <w:rPr>
          <w:color w:val="000000"/>
          <w:sz w:val="28"/>
          <w:szCs w:val="28"/>
        </w:rPr>
        <w:t>–</w:t>
      </w:r>
      <w:r w:rsidR="00487F75" w:rsidRPr="00487F75">
        <w:rPr>
          <w:color w:val="000000"/>
          <w:sz w:val="28"/>
          <w:szCs w:val="28"/>
        </w:rPr>
        <w:t xml:space="preserve"> </w:t>
      </w:r>
      <w:r w:rsidRPr="00487F75">
        <w:rPr>
          <w:color w:val="000000"/>
          <w:sz w:val="28"/>
          <w:szCs w:val="28"/>
        </w:rPr>
        <w:t xml:space="preserve">площадь пика метанола на хроматограмме анализируемого продукта, </w:t>
      </w:r>
      <w:r w:rsidRPr="00487F75">
        <w:rPr>
          <w:color w:val="000000"/>
          <w:position w:val="-6"/>
          <w:sz w:val="28"/>
          <w:szCs w:val="28"/>
        </w:rPr>
        <w:object w:dxaOrig="499" w:dyaOrig="320">
          <v:shape id="_x0000_i1057" type="#_x0000_t75" style="width:24.75pt;height:15.75pt" o:ole="">
            <v:imagedata r:id="rId41" o:title=""/>
          </v:shape>
          <o:OLEObject Type="Embed" ProgID="Equation.3" ShapeID="_x0000_i1057" DrawAspect="Content" ObjectID="_1454564617" r:id="rId61"/>
        </w:object>
      </w:r>
      <w:r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За результат анализа принимают среднее арифметическое результатов двух параллельных определений, относительное расхождение между которыми не превышает допускаемое расхождение равное 1</w:t>
      </w:r>
      <w:r w:rsidR="00487F75" w:rsidRPr="00487F75">
        <w:rPr>
          <w:color w:val="000000"/>
          <w:sz w:val="28"/>
          <w:szCs w:val="28"/>
        </w:rPr>
        <w:t>0</w:t>
      </w:r>
      <w:r w:rsidR="00487F75">
        <w:rPr>
          <w:color w:val="000000"/>
          <w:sz w:val="28"/>
          <w:szCs w:val="28"/>
        </w:rPr>
        <w:t>%</w:t>
      </w:r>
      <w:r w:rsidRPr="00487F75">
        <w:rPr>
          <w:color w:val="000000"/>
          <w:sz w:val="28"/>
          <w:szCs w:val="28"/>
        </w:rPr>
        <w:t>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 xml:space="preserve">Допускаемая относительная суммарная погрешность результата анализа </w:t>
      </w:r>
      <w:r w:rsidRPr="00487F75">
        <w:rPr>
          <w:color w:val="000000"/>
          <w:position w:val="-4"/>
          <w:sz w:val="28"/>
          <w:szCs w:val="28"/>
        </w:rPr>
        <w:object w:dxaOrig="220" w:dyaOrig="240">
          <v:shape id="_x0000_i1058" type="#_x0000_t75" style="width:11.25pt;height:12pt" o:ole="">
            <v:imagedata r:id="rId62" o:title=""/>
          </v:shape>
          <o:OLEObject Type="Embed" ProgID="Equation.3" ShapeID="_x0000_i1058" DrawAspect="Content" ObjectID="_1454564618" r:id="rId63"/>
        </w:object>
      </w:r>
      <w:r w:rsidRPr="00487F75">
        <w:rPr>
          <w:color w:val="000000"/>
          <w:sz w:val="28"/>
          <w:szCs w:val="28"/>
        </w:rPr>
        <w:t xml:space="preserve"> 1</w:t>
      </w:r>
      <w:r w:rsidR="00487F75" w:rsidRPr="00487F75">
        <w:rPr>
          <w:color w:val="000000"/>
          <w:sz w:val="28"/>
          <w:szCs w:val="28"/>
        </w:rPr>
        <w:t>0</w:t>
      </w:r>
      <w:r w:rsidR="00487F75">
        <w:rPr>
          <w:color w:val="000000"/>
          <w:sz w:val="28"/>
          <w:szCs w:val="28"/>
        </w:rPr>
        <w:t>%</w:t>
      </w:r>
      <w:r w:rsidRPr="00487F75">
        <w:rPr>
          <w:color w:val="000000"/>
          <w:sz w:val="28"/>
          <w:szCs w:val="28"/>
        </w:rPr>
        <w:t xml:space="preserve"> при доверительной вероятности Р=0,95.</w:t>
      </w:r>
    </w:p>
    <w:p w:rsidR="009D2A68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Допускается проводить анализ другими хроматографическими методами, обеспечивающими аналогичную точность определения.</w:t>
      </w:r>
    </w:p>
    <w:p w:rsidR="009D2A68" w:rsidRPr="00A63FF1" w:rsidRDefault="009D2A68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A0743" w:rsidRP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 </w:t>
      </w:r>
      <w:r w:rsidRPr="00A63FF1">
        <w:rPr>
          <w:b/>
          <w:color w:val="000000"/>
          <w:sz w:val="28"/>
          <w:szCs w:val="28"/>
        </w:rPr>
        <w:t>Порядок работы прибора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В газовой хроматографии в качестве подвижной фазы используют газ, называемый газом-носителем. Неподвижная фаза может быть как твердым телом (адсорбентом), так и жидкость</w:t>
      </w:r>
      <w:r w:rsidR="00487F75" w:rsidRPr="00487F75">
        <w:rPr>
          <w:color w:val="000000"/>
          <w:sz w:val="28"/>
          <w:szCs w:val="28"/>
        </w:rPr>
        <w:t>ю</w:t>
      </w:r>
      <w:r w:rsidR="00487F75">
        <w:rPr>
          <w:color w:val="000000"/>
          <w:sz w:val="28"/>
          <w:szCs w:val="28"/>
        </w:rPr>
        <w:t xml:space="preserve"> (</w:t>
      </w:r>
      <w:r w:rsidR="00487F75" w:rsidRPr="00487F75">
        <w:rPr>
          <w:color w:val="000000"/>
          <w:sz w:val="28"/>
          <w:szCs w:val="28"/>
        </w:rPr>
        <w:t xml:space="preserve">в </w:t>
      </w:r>
      <w:r w:rsidRPr="00487F75">
        <w:rPr>
          <w:color w:val="000000"/>
          <w:sz w:val="28"/>
          <w:szCs w:val="28"/>
        </w:rPr>
        <w:t>виде плёнки, нанесённой на поверхность твердого носителя).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</w:rPr>
      </w:pPr>
      <w:r>
        <w:rPr>
          <w:rFonts w:eastAsia="TimesNewRomanPSMT+1"/>
          <w:color w:val="000000"/>
          <w:sz w:val="28"/>
        </w:rPr>
        <w:br w:type="page"/>
      </w:r>
      <w:r w:rsidR="008B6F34">
        <w:rPr>
          <w:rFonts w:eastAsia="TimesNewRomanPSMT+1"/>
          <w:color w:val="000000"/>
          <w:sz w:val="28"/>
        </w:rPr>
      </w:r>
      <w:r w:rsidR="008B6F34">
        <w:rPr>
          <w:rFonts w:eastAsia="TimesNewRomanPSMT+1"/>
          <w:color w:val="000000"/>
          <w:sz w:val="28"/>
        </w:rPr>
        <w:pict>
          <v:group id="_x0000_s1044" editas="canvas" style="width:396.55pt;height:236.4pt;mso-position-horizontal-relative:char;mso-position-vertical-relative:line" coordorigin="2139,1576" coordsize="7342,4320">
            <o:lock v:ext="edit" aspectratio="t"/>
            <v:shape id="_x0000_s1045" type="#_x0000_t75" style="position:absolute;left:2139;top:1576;width:7342;height:4320" o:preferrelative="f" stroked="t">
              <v:fill o:detectmouseclick="t"/>
              <v:stroke dashstyle="1 1" endcap="round"/>
              <v:path o:extrusionok="t" o:connecttype="none"/>
              <o:lock v:ext="edit" text="t"/>
            </v:shape>
            <v:shape id="_x0000_s1046" type="#_x0000_t202" style="position:absolute;left:7646;top:3248;width:1694;height:835" stroked="f">
              <v:textbox inset="6.12pt,3.06pt,6.12pt,3.06pt">
                <w:txbxContent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Регистрирующие</w:t>
                    </w: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устройство</w:t>
                    </w:r>
                  </w:p>
                </w:txbxContent>
              </v:textbox>
            </v:shape>
            <v:rect id="_x0000_s1047" style="position:absolute;left:2139;top:1576;width:5224;height:4181">
              <v:stroke dashstyle="dash"/>
            </v:rect>
            <v:shape id="_x0000_s1048" type="#_x0000_t202" style="position:absolute;left:5528;top:3666;width:1270;height:836" stroked="f">
              <v:textbox inset="6.12pt,3.06pt,6.12pt,3.06pt">
                <w:txbxContent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Усилитель</w:t>
                    </w: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и</w:t>
                    </w: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АЦП</w:t>
                    </w: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  <v:shapetype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_x0000_s1049" type="#_x0000_t80" style="position:absolute;left:2281;top:2412;width:1693;height:697">
              <v:textbox inset="6.12pt,3.06pt,6.12pt,3.06pt">
                <w:txbxContent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Испаритель</w:t>
                    </w:r>
                  </w:p>
                </w:txbxContent>
              </v:textbox>
            </v:shape>
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<v:stroke joinstyle="miter"/>
              <v:formulas>
                <v:f eqn="sum 10800 0 #0"/>
                <v:f eqn="prod @0 32610 32768"/>
                <v:f eqn="prod @0 3212 32768"/>
                <v:f eqn="prod @0 31357 32768"/>
                <v:f eqn="prod @0 9512 32768"/>
                <v:f eqn="prod @0 28899 32768"/>
                <v:f eqn="prod @0 15447 32768"/>
                <v:f eqn="prod @0 25330 32768"/>
                <v:f eqn="prod @0 2078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@7 10800 0"/>
                <v:f eqn="sum @8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sum 10800 0 @7"/>
                <v:f eqn="sum 10800 0 @8"/>
                <v:f eqn="prod @0 23170 32768"/>
                <v:f eqn="sum @25 10800 0"/>
                <v:f eqn="sum 10800 0 @25"/>
              </v:formulas>
              <v:path gradientshapeok="t" o:connecttype="rect" textboxrect="@27,@27,@26,@26"/>
              <v:handles>
                <v:h position="#0,center" xrange="0,10800"/>
              </v:handles>
            </v:shapetype>
            <v:shape id="_x0000_s1050" type="#_x0000_t60" style="position:absolute;left:3128;top:3806;width:1553;height:1393"/>
            <v:line id="_x0000_s1051" style="position:absolute" from="3128,3109" to="3129,4502"/>
            <v:line id="_x0000_s1052" style="position:absolute" from="4681,2551" to="4682,4502"/>
            <v:shapetype id="_x0000_t82" coordsize="21600,21600" o:spt="82" adj="5400,5400,2700,8100" path="m0@0l@3@0@3@2@1@2,10800,0@4@2@5@2@5@0,21600@0,21600@8@5@8@5@9@4@9,10800,21600@1@9@3@9@3@8,0@8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custom" o:connectlocs="10800,0;0,10800;10800,21600;21600,10800" o:connectangles="270,180,90,0" textboxrect="0,@0,21600,@8"/>
              <v:handles>
                <v:h position="topLeft,#0" yrange="@2,10800"/>
                <v:h position="#1,topLeft" xrange="0,@3"/>
                <v:h position="#3,#2" xrange="@1,10800" yrange="0,@0"/>
              </v:handles>
            </v:shapetype>
            <v:shape id="_x0000_s1053" type="#_x0000_t82" style="position:absolute;left:4832;top:1564;width:1673;height:1976;rotation:90">
              <v:textbox inset="6.12pt,3.06pt,6.12pt,3.06pt">
                <w:txbxContent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</w:p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Детектор</w:t>
                    </w:r>
                  </w:p>
                  <w:p w:rsidR="00A63FF1" w:rsidRPr="00A63FF1" w:rsidRDefault="00A63FF1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rect id="_x0000_s1054" style="position:absolute;left:5668;top:4363;width:1271;height:1115"/>
            <v:line id="_x0000_s1055" style="position:absolute" from="6657,2551" to="6658,4363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56" type="#_x0000_t127" style="position:absolute;left:5886;top:4568;width:837;height:705;rotation:90"/>
            <v:shape id="computr3" o:spid="_x0000_s1057" style="position:absolute;left:7505;top:1715;width:1950;height:1511" coordsize="21600,21600" o:spt="100" adj="-11796480,,5400" path="m18250,17743r-693,-772l5429,16971r-693,772l18250,17743xem18250,17743t1155,1388l18712,18360r-14438,l3581,19131r15824,xem19405,19131t1155,1389l19867,19749r-16748,l2426,20520r18134,xem20560,20520,4620,16971r693,-771l7624,16200r,-2006l5891,14194,5891,r6122,l18135,r,10800l18135,14194r-1733,l16402,16200r1386,l19059,17743r1963,2160l21253,20057r116,309l21600,20674r,155l21600,20983r,154l21600,21291r,l21484,21446r-115,l21138,21600r-116,l10973,21600r-8894,l1848,21600r-115,-154l1617,21446r-115,-155l1386,21291r,-154l1386,20983r,-154l1502,20674r115,-308l1733,20057r231,-154l,19903,,10800,,2777r4620,l4620,16971t,m4620,16971r-462,463l2541,19286r-577,617l4620,16971xem7624,2314t8778,l16402,11880r-8778,l7624,2314xem578,4011t3465,l4043,4320r-3465,l578,4011xm7624,14194r8778,l16402,16200r-8778,e" fillcolor="#ffc">
              <v:stroke joinstyle="miter"/>
              <v:formulas/>
              <v:path o:extrusionok="f" o:connecttype="custom" o:connectlocs="0,10800;10800,0;10800,21600;18135,10800" textboxrect="7811,2584,16359,11764"/>
              <o:lock v:ext="edit" verticies="t"/>
            </v:shape>
            <v:shape id="_x0000_s1058" type="#_x0000_t202" style="position:absolute;left:3269;top:5199;width:1130;height:418" stroked="f">
              <v:textbox inset="6.12pt,3.06pt,6.12pt,3.06pt">
                <w:txbxContent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Колонка</w:t>
                    </w:r>
                  </w:p>
                </w:txbxContent>
              </v:textbox>
            </v:shape>
            <v:line id="_x0000_s1059" style="position:absolute;flip:y" from="6940,3248" to="7787,4921"/>
            <v:shape id="_x0000_s1060" type="#_x0000_t202" style="position:absolute;left:2281;top:1715;width:1411;height:418" stroked="f">
              <v:textbox inset="6.12pt,3.06pt,6.12pt,3.06pt">
                <w:txbxContent>
                  <w:p w:rsidR="00A63FF1" w:rsidRPr="00A63FF1" w:rsidRDefault="00A63FF1">
                    <w:pPr>
                      <w:jc w:val="center"/>
                      <w:rPr>
                        <w:sz w:val="20"/>
                      </w:rPr>
                    </w:pPr>
                    <w:r w:rsidRPr="00A63FF1">
                      <w:rPr>
                        <w:sz w:val="20"/>
                      </w:rPr>
                      <w:t>Хроматограф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Устройство ввода подаёт в поток газа-носителя определенное количество анализируемой смеси в газообразном состоянии непосредственно перед колонкой.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 хроматографической колонке осуществляется разделение смеси на отдельные составляющие компоненты за счёт процессов сорбции и десорбции веществ на неподвижной фазе. При этом слабо сорбируемые вещества, будут переноситься подвижной фазой по колонке с большей скоростью и наоборот.</w:t>
      </w:r>
    </w:p>
    <w:p w:rsidR="003A0743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Из колонки разделённые компоненты смеси попадают в детектор. Детектор регистрирует присутствие веществ, отличающихся по физической или физико-химическим свойствам от газа-носителя, и преобразует возникающие изменение в электрический сигнал. Далее происходит усиление и аналого-цифровое преобразование полученного сигнала. Регистрирующий прибор (компьютер и самописец) и строит график зависимости сигнала детектора от времени, называемый хроматограммой.</w:t>
      </w:r>
    </w:p>
    <w:p w:rsidR="00A63FF1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</w:p>
    <w:p w:rsidR="003A0743" w:rsidRPr="00487F75" w:rsidRDefault="00A63FF1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</w:rPr>
      </w:pPr>
      <w:r>
        <w:rPr>
          <w:rFonts w:eastAsia="TimesNewRomanPSMT+1"/>
          <w:color w:val="000000"/>
          <w:sz w:val="28"/>
          <w:szCs w:val="28"/>
        </w:rPr>
        <w:br w:type="page"/>
      </w:r>
      <w:r w:rsidR="008B6F34">
        <w:rPr>
          <w:rFonts w:eastAsia="TimesNewRomanPSMT+1"/>
          <w:color w:val="000000"/>
          <w:sz w:val="28"/>
        </w:rPr>
      </w:r>
      <w:r w:rsidR="008B6F34">
        <w:rPr>
          <w:rFonts w:eastAsia="TimesNewRomanPSMT+1"/>
          <w:color w:val="000000"/>
          <w:sz w:val="28"/>
        </w:rPr>
        <w:pict>
          <v:group id="_x0000_s1061" editas="canvas" style="width:390.35pt;height:239pt;mso-position-horizontal-relative:char;mso-position-vertical-relative:line" coordorigin="2422,11277" coordsize="6917,4181">
            <o:lock v:ext="edit" aspectratio="t"/>
            <v:shape id="_x0000_s1062" type="#_x0000_t75" style="position:absolute;left:2422;top:11277;width:6917;height:4181" o:preferrelative="f">
              <v:fill o:detectmouseclick="t"/>
              <v:path o:extrusionok="t" o:connecttype="none"/>
              <o:lock v:ext="edit" text="t"/>
            </v:shape>
            <v:shape id="_x0000_s1063" type="#_x0000_t202" style="position:absolute;left:4399;top:11556;width:423;height:1673" stroked="f">
              <v:textbox style="layout-flow:vertical;mso-layout-flow-alt:bottom-to-top"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7,241  Изобутанол</w:t>
                    </w:r>
                  </w:p>
                </w:txbxContent>
              </v:textbox>
            </v:shape>
            <v:shape id="_x0000_s1064" type="#_x0000_t202" style="position:absolute;left:4822;top:12532;width:1835;height:418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Время удержания</w:t>
                    </w:r>
                  </w:p>
                </w:txbxContent>
              </v:textbox>
            </v:shape>
            <v:shape id="_x0000_s1065" type="#_x0000_t202" style="position:absolute;left:5105;top:13228;width:1411;height:418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Площадь пика</w:t>
                    </w:r>
                  </w:p>
                </w:txbxContent>
              </v:textbox>
            </v:shape>
            <v:shape id="_x0000_s1066" type="#_x0000_t202" style="position:absolute;left:3693;top:13228;width:846;height:559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Высота</w:t>
                    </w:r>
                  </w:p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пика</w:t>
                    </w:r>
                  </w:p>
                </w:txbxContent>
              </v:textbox>
            </v:shape>
            <v:shape id="_x0000_s1067" type="#_x0000_t202" style="position:absolute;left:2422;top:13646;width:847;height:418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Дрейф</w:t>
                    </w:r>
                  </w:p>
                </w:txbxContent>
              </v:textbox>
            </v:shape>
            <v:line id="_x0000_s1068" style="position:absolute" from="2705,15319" to="6799,15320"/>
            <v:shape id="_x0000_s1069" style="position:absolute;left:2704;top:13926;width:1711;height:655" coordsize="2180,845" path="m,205hdc77,90,54,151,75,25v34,103,,-25,,120c75,176,105,212,120,235v29,143,23,205,45,-75c180,165,205,160,210,175v45,125,-23,207,45,105c260,230,240,170,270,130v19,-25,20,60,30,90c312,255,318,290,330,325v67,-101,34,-241,60,45c411,264,397,319,435,205v5,-15,15,-45,15,-45c473,228,458,452,495,265v60,91,10,,45,165c557,509,563,510,600,565,614,388,572,369,705,325v5,40,-6,85,15,120c729,460,742,416,750,400v7,-14,10,-30,15,-45c765,355,755,415,750,445v5,15,-1,45,15,45c781,490,778,461,780,445v8,-70,10,-140,15,-210c800,285,802,335,810,385v2,16,1,38,15,45c839,437,855,420,870,415v35,-277,-7,-11,30,75c912,519,920,430,930,400v15,-45,23,-106,30,-150c979,308,963,376,990,430v8,16,23,-29,30,-45c1039,342,1050,295,1065,250v5,-15,15,-45,15,-45c1085,220,1091,235,1095,250v6,20,15,39,15,60c1110,326,1099,280,1095,265v-6,-20,-26,-43,-15,-60c1089,192,1110,215,1125,220v12,62,30,119,45,180c1175,370,1178,340,1185,310v8,-31,30,-90,30,-90c1225,235,1241,248,1245,265v11,44,15,135,15,135c1269,508,1271,612,1305,715v22,-65,63,-118,90,-180c1408,506,1415,475,1425,445v5,-15,15,-45,15,-45c1536,432,1441,386,1500,475v10,15,30,20,45,30c1540,490,1530,476,1530,460v,-21,8,-80,15,-60c1561,448,1551,501,1560,550v17,88,61,161,135,210c1739,694,1730,624,1755,550v5,40,-6,85,15,120c1779,685,1792,641,1800,625v7,-14,8,-31,15,-45c1841,528,1888,493,1920,445v27,82,39,170,60,255c1985,665,1975,624,1995,595v9,-13,31,7,45,15c2072,628,2130,670,2130,670v5,16,50,138,45,165c2173,845,2155,835,2145,835e" filled="f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0" type="#_x0000_t19" style="position:absolute;left:4399;top:13228;width:565;height:1525;rotation:11862099fd;flip:y" coordsize="43200,23630" adj="11443151,42659,21600" path="wr,,43200,43200,96,23630,43199,21845nfewr,,43200,43200,96,23630,43199,21845l21600,21600nsxe">
              <v:path o:connectlocs="96,23630;43199,21845;21600,21600"/>
            </v:shape>
            <v:shape id="_x0000_s1071" style="position:absolute;left:4964;top:14623;width:1711;height:655;rotation:180;mso-position-horizontal:absolute;mso-position-vertical:absolute" coordsize="2180,845" path="m,205hdc77,90,54,151,75,25v34,103,,-25,,120c75,176,105,212,120,235v29,143,23,205,45,-75c180,165,205,160,210,175v45,125,-23,207,45,105c260,230,240,170,270,130v19,-25,20,60,30,90c312,255,318,290,330,325v67,-101,34,-241,60,45c411,264,397,319,435,205v5,-15,15,-45,15,-45c473,228,458,452,495,265v60,91,10,,45,165c557,509,563,510,600,565,614,388,572,369,705,325v5,40,-6,85,15,120c729,460,742,416,750,400v7,-14,10,-30,15,-45c765,355,755,415,750,445v5,15,-1,45,15,45c781,490,778,461,780,445v8,-70,10,-140,15,-210c800,285,802,335,810,385v2,16,1,38,15,45c839,437,855,420,870,415v35,-277,-7,-11,30,75c912,519,920,430,930,400v15,-45,23,-106,30,-150c979,308,963,376,990,430v8,16,23,-29,30,-45c1039,342,1050,295,1065,250v5,-15,15,-45,15,-45c1085,220,1091,235,1095,250v6,20,15,39,15,60c1110,326,1099,280,1095,265v-6,-20,-26,-43,-15,-60c1089,192,1110,215,1125,220v12,62,30,119,45,180c1175,370,1178,340,1185,310v8,-31,30,-90,30,-90c1225,235,1241,248,1245,265v11,44,15,135,15,135c1269,508,1271,612,1305,715v22,-65,63,-118,90,-180c1408,506,1415,475,1425,445v5,-15,15,-45,15,-45c1536,432,1441,386,1500,475v10,15,30,20,45,30c1540,490,1530,476,1530,460v,-21,8,-80,15,-60c1561,448,1551,501,1560,550v17,88,61,161,135,210c1739,694,1730,624,1755,550v5,40,-6,85,15,120c1779,685,1792,641,1800,625v7,-14,8,-31,15,-45c1841,528,1888,493,1920,445v27,82,39,170,60,255c1985,665,1975,624,1995,595v9,-13,31,7,45,15c2072,628,2130,670,2130,670v5,16,50,138,45,165c2173,845,2155,835,2145,835e" filled="f">
              <v:path arrowok="t"/>
            </v:shape>
            <v:line id="_x0000_s1072" style="position:absolute" from="4399,14622" to="4963,14762"/>
            <v:line id="_x0000_s1073" style="position:absolute" from="4681,13228" to="4682,14761"/>
            <v:line id="_x0000_s1074" style="position:absolute" from="4540,13925" to="4541,14623">
              <v:stroke endarrow="block"/>
            </v:line>
            <v:line id="_x0000_s1075" style="position:absolute;flip:y" from="4540,13228" to="4540,14064">
              <v:stroke endarrow="block"/>
            </v:line>
            <v:line id="_x0000_s1076" style="position:absolute;flip:x" from="4257,13228" to="4964,13229"/>
            <v:line id="_x0000_s1077" style="position:absolute" from="2705,13925" to="3128,13925"/>
            <v:line id="_x0000_s1078" style="position:absolute" from="2987,14483" to="2988,15319">
              <v:stroke endarrow="block"/>
            </v:line>
            <v:line id="_x0000_s1079" style="position:absolute;flip:y" from="2987,13925" to="2987,14622">
              <v:stroke endarrow="block"/>
            </v:line>
            <v:shape id="_x0000_s1080" type="#_x0000_t202" style="position:absolute;left:2705;top:12671;width:1550;height:418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Нулевая  линия</w:t>
                    </w:r>
                  </w:p>
                </w:txbxContent>
              </v:textbox>
            </v:shape>
            <v:line id="_x0000_s1081" style="position:absolute" from="4822,11695" to="4823,13089"/>
            <v:line id="_x0000_s1082" style="position:absolute;flip:x" from="4822,12810" to="5669,12810">
              <v:stroke endarrow="block"/>
            </v:line>
            <v:line id="_x0000_s1083" style="position:absolute;flip:x" from="4822,14064" to="5668,14761">
              <v:stroke endarrow="block"/>
            </v:line>
            <v:line id="_x0000_s1084" style="position:absolute;flip:x" from="4822,13507" to="5387,13925">
              <v:stroke endarrow="block"/>
            </v:line>
            <v:line id="_x0000_s1085" style="position:absolute" from="3693,14483" to="4116,14483"/>
            <v:line id="_x0000_s1086" style="position:absolute" from="3693,14204" to="4116,14204"/>
            <v:line id="_x0000_s1087" style="position:absolute;flip:y" from="3834,14483" to="3835,14901">
              <v:stroke endarrow="block"/>
            </v:line>
            <v:line id="_x0000_s1088" style="position:absolute" from="3834,13925" to="3835,14204">
              <v:stroke endarrow="block"/>
            </v:line>
            <v:line id="_x0000_s1089" style="position:absolute" from="3269,12950" to="3269,14204">
              <v:stroke endarrow="block"/>
            </v:line>
            <v:shape id="_x0000_s1090" type="#_x0000_t202" style="position:absolute;left:5387;top:13786;width:1412;height:278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1"/>
                      </w:rPr>
                    </w:pPr>
                    <w:r w:rsidRPr="003244E5">
                      <w:rPr>
                        <w:sz w:val="21"/>
                      </w:rPr>
                      <w:t>Базовая линия</w:t>
                    </w:r>
                  </w:p>
                </w:txbxContent>
              </v:textbox>
            </v:shape>
            <v:shape id="_x0000_s1091" type="#_x0000_t202" style="position:absolute;left:7505;top:11277;width:1834;height:697" stroked="f">
              <v:textbox inset="2.26061mm,1.1303mm,2.26061mm,1.1303mm">
                <w:txbxContent>
                  <w:p w:rsidR="00A63FF1" w:rsidRPr="003244E5" w:rsidRDefault="00A63FF1">
                    <w:pPr>
                      <w:rPr>
                        <w:sz w:val="25"/>
                        <w:szCs w:val="28"/>
                      </w:rPr>
                    </w:pPr>
                    <w:r w:rsidRPr="003244E5">
                      <w:rPr>
                        <w:sz w:val="25"/>
                        <w:szCs w:val="28"/>
                      </w:rPr>
                      <w:t>Структура Хроматограммы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Прохождение в детекторе газа-носителя без пробы на хроматограмме отражается фоновым сигналом детектора, который называется нулевой линией. Нулевая линия имеет высокочастотные колебания – шум.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Изменение сигнала нулевой линии детектора во времени называется дрейфом.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При прохождении через детектор анализируемого компонента происходит отклонение уровня сигнала детектора от нулевой линии.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Это отклонение отображается на хроматограмме в виде пика. Пик на хроматограмме имеет следующие характеристики: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Время удержания – время от начала анализа до выхода максимума пика. Время удержания – качественная характеристика анализируемого компонента, площадь и высота – количественной характеристики.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Площадь – область, ограниченная профилем пика и базовой линией.</w:t>
      </w:r>
    </w:p>
    <w:p w:rsid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Высота – расстояние от вершины пика до базовой линии.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</w:rPr>
      </w:pPr>
    </w:p>
    <w:p w:rsidR="003A0743" w:rsidRPr="003244E5" w:rsidRDefault="003244E5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1.4 </w:t>
      </w:r>
      <w:r w:rsidRPr="003244E5">
        <w:rPr>
          <w:b/>
          <w:bCs/>
          <w:color w:val="000000"/>
          <w:sz w:val="28"/>
          <w:szCs w:val="28"/>
        </w:rPr>
        <w:t>Метод внутренней нормализации</w:t>
      </w:r>
    </w:p>
    <w:p w:rsidR="003A0743" w:rsidRPr="003244E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Этот метод осуществляется в виде нескольких вариантов. В методе простой нормализации сумма площадей всех пиков принимается за 10</w:t>
      </w:r>
      <w:r w:rsidR="00487F75" w:rsidRPr="00487F75">
        <w:rPr>
          <w:color w:val="000000"/>
          <w:sz w:val="28"/>
          <w:szCs w:val="28"/>
        </w:rPr>
        <w:t>0</w:t>
      </w:r>
      <w:r w:rsidR="00487F75">
        <w:rPr>
          <w:color w:val="000000"/>
          <w:sz w:val="28"/>
          <w:szCs w:val="28"/>
        </w:rPr>
        <w:t>%</w:t>
      </w:r>
      <w:r w:rsidRPr="00487F75">
        <w:rPr>
          <w:color w:val="000000"/>
          <w:sz w:val="28"/>
          <w:szCs w:val="28"/>
        </w:rPr>
        <w:t xml:space="preserve"> и концентрация любого компонента пробы рассчитывается как относительная площадь пика:</w:t>
      </w:r>
    </w:p>
    <w:p w:rsidR="003244E5" w:rsidRPr="00487F75" w:rsidRDefault="003244E5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60"/>
          <w:sz w:val="28"/>
          <w:szCs w:val="28"/>
        </w:rPr>
        <w:object w:dxaOrig="1579" w:dyaOrig="999">
          <v:shape id="_x0000_i1061" type="#_x0000_t75" style="width:78.75pt;height:50.25pt" o:ole="">
            <v:imagedata r:id="rId64" o:title=""/>
          </v:shape>
          <o:OLEObject Type="Embed" ProgID="Equation.3" ShapeID="_x0000_i1061" DrawAspect="Content" ObjectID="_1454564619" r:id="rId65"/>
        </w:object>
      </w:r>
    </w:p>
    <w:p w:rsidR="003244E5" w:rsidRDefault="003244E5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Необходимым условием применения этого метода является регистрация всех компонентов пробы и одинаковая чувствительность детектора к разным веществам. Для большинства детекторов это, в общем, справедливо, если анализируется смесь родственных соединений, молекулярные массы которых значительно не различаются или все компоненты пробы имеют большие молекулярные массы. Например, не требуется калибровка при анализе смеси циклогексана и бензола или при анализе изомеров ксилола. Этот вариант метода имеет ограниченное применение. В большинстве случаев приходится учитывать разный отклик детектора к различным веществам пробы с помощью калибровочных коэффициентов, зависящих от свойств вещества, способа детектирования, а также от конструкции детектора. В основном варианте метода расчет проводится с учетом калибровочных коэффициентов:</w:t>
      </w:r>
    </w:p>
    <w:p w:rsidR="003244E5" w:rsidRPr="00487F75" w:rsidRDefault="003244E5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60"/>
          <w:sz w:val="28"/>
          <w:szCs w:val="28"/>
        </w:rPr>
        <w:object w:dxaOrig="1500" w:dyaOrig="999">
          <v:shape id="_x0000_i1062" type="#_x0000_t75" style="width:75pt;height:50.25pt" o:ole="">
            <v:imagedata r:id="rId66" o:title=""/>
          </v:shape>
          <o:OLEObject Type="Embed" ProgID="Equation.3" ShapeID="_x0000_i1062" DrawAspect="Content" ObjectID="_1454564620" r:id="rId67"/>
        </w:object>
      </w:r>
    </w:p>
    <w:p w:rsidR="003244E5" w:rsidRDefault="003244E5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где Сi – концентрация компонента i</w:t>
      </w:r>
      <w:r w:rsidR="00487F75" w:rsidRPr="00487F75">
        <w:rPr>
          <w:color w:val="000000"/>
          <w:sz w:val="28"/>
          <w:szCs w:val="28"/>
        </w:rPr>
        <w:t>,</w:t>
      </w:r>
      <w:r w:rsidR="00487F75">
        <w:rPr>
          <w:color w:val="000000"/>
          <w:sz w:val="28"/>
          <w:szCs w:val="28"/>
        </w:rPr>
        <w:t xml:space="preserve"> %</w:t>
      </w:r>
      <w:r w:rsidRPr="00487F75">
        <w:rPr>
          <w:color w:val="000000"/>
          <w:sz w:val="28"/>
          <w:szCs w:val="28"/>
        </w:rPr>
        <w:t>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Si – площадь соответствующего пика;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Кi – калибровочный коэффициент;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position w:val="-28"/>
          <w:sz w:val="28"/>
          <w:szCs w:val="28"/>
        </w:rPr>
        <w:object w:dxaOrig="940" w:dyaOrig="680">
          <v:shape id="_x0000_i1063" type="#_x0000_t75" style="width:47.25pt;height:33.75pt" o:ole="">
            <v:imagedata r:id="rId68" o:title=""/>
          </v:shape>
          <o:OLEObject Type="Embed" ProgID="Equation.3" ShapeID="_x0000_i1063" DrawAspect="Content" ObjectID="_1454564621" r:id="rId69"/>
        </w:object>
      </w:r>
      <w:r w:rsidRPr="00487F75">
        <w:rPr>
          <w:color w:val="000000"/>
          <w:sz w:val="28"/>
          <w:szCs w:val="28"/>
        </w:rPr>
        <w:t>– сумма произведений площадей пиков на относительные поправочные коэффициенты для всех пиков хроматограммы.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7F75">
        <w:rPr>
          <w:color w:val="000000"/>
          <w:sz w:val="28"/>
          <w:szCs w:val="28"/>
        </w:rPr>
        <w:t>Достоинства метода внутренней нормализации состоят в том, что он не требует воспроизводимого ввода пробы по величине и тождественности условий анализа. Расчеты проводятся с использованием относительных калибровочных коэффициентов, которые малочувствительны к небольшим изменениям в условиях проведения эксперимента. Недостатки метода заключаются в трудности разделения всех компонентов сложных смесей, необходимости их идентификации и трудоемкости определения калибровочных коэффициентов, хотя некоторые компоненты могут и не представлять аналитического интереса. Недостатком метода является взаимозависимость точности определения одного компонента от точности определения остальных присутствующих в смеси. Ошибки в определении параметров пика или калибровочного коэффициента какого-либо одного компонента приводит к неверным результатам для всех компонентов пробы. Метод используется в основном для рутинных анализов мало-компонентных смесей и для приближенных расчетов.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Недостатки метода заключаются в трудности разделения всех компонентов сложных смесей, необходимости их идентификации и трудоемкости определения калибровочных коэффициентов, хотя некоторые компоненты могут и не представлять аналитического интереса. Недостатком метода является взаимозависимость точности определения одного</w:t>
      </w:r>
      <w:r w:rsidR="003244E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компонента от точности определения остальных присутствующих в смеси. Ошибки в определении параметров пика или калибровочного коэффициента какого-либо одного компонента приводит к неверным результатам для всех компонентов пробы.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Метод используется в основном для рутинных анализов мало-компонентных смесей и для приближенных расчетов.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4"/>
        </w:rPr>
      </w:pP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000000"/>
          <w:sz w:val="28"/>
          <w:szCs w:val="24"/>
        </w:rPr>
      </w:pPr>
    </w:p>
    <w:p w:rsidR="00487F75" w:rsidRPr="003244E5" w:rsidRDefault="003244E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i/>
          <w:color w:val="000000"/>
          <w:sz w:val="28"/>
          <w:szCs w:val="28"/>
        </w:rPr>
        <w:br w:type="page"/>
      </w:r>
      <w:r w:rsidRPr="003244E5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2. Техника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безопасности и охрана труда</w:t>
      </w:r>
    </w:p>
    <w:p w:rsidR="005300F6" w:rsidRPr="00487F75" w:rsidRDefault="005300F6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</w:p>
    <w:p w:rsidR="00487F75" w:rsidRDefault="003244E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Общие требования безопасности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1.1.1 К самостоятельной работе в лаборатории допускаются лица не моложе 18 лет, имеющие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образование не ниже среднего, прошедшие медицинское освидетельствование, вводный инструктаж,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первичный инструктаж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рабочем месте, обучение безопасным методам работы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аттестацию по охране труда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промышленной безопасности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допуск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самостоятельной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работе.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1.1.2 Работники лаборатории должны соблюдать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действующие «Правила внутреннего распорядка для работников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Сибметахим» и «Инструкцию по пропускному и внутри объектовому режиму на охраняемых объектах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Сибметахим».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1.1.3 Режим работы 4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сменный,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выход на работу согласно утвержденному годовому графику учета рабочего времени,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 дневных лаборантов режим работы согласно графику учета рабочего времени для дневного персонала.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1.1.4 Для определения состояния здоровья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работники лаборатории обязаны проходить 1 раз в год медицинские осмотры.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1.1.5 За работу во вредных условиях труда работникам лаборатории выдается молоко (производство метанола) и талоны спецпитания (производство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формалина и карбамидных смол).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1.1.6 Работники лаборатории должны знать: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свойства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имеющихся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лаборатории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химических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реактивов, продуктов реакции, а также веществ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поступающих в лабораторию на анализ, особенно их токсичность, пожароопасность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взрывоопасность;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опасные моменты при проведении работ в лаборатории 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способы их предупреждения;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профессиональные вредности данной работы и методы борьбы с ними;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меры первой (доврачебной) помощи при отравлениях,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ожогах, поражениях электрическим током, травмах и других несчастных случаях;</w:t>
      </w:r>
    </w:p>
    <w:p w:rsidR="005300F6" w:rsidRPr="00A63FF1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меры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 пожарной безопасности и применение первичных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противопожарных средств.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1.1.7 Запрещается выполнение в лаборатории работ, не связанных с заданием и не предусмотренных рабочими инструкциями.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1.1.8 Приточно-вытяжная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вентиляция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помещении лаборатории включается за 30 минут до начала работы. При этом в начале включают вытяжную вентиляцию, а потом приточную, а выключают в обратном порядке. Работы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должны проводиться только при исправной вентиляции.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случае обнаружения каких-либо неисправностей вентиляции необходимо сообщить об этом начальнику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производственной лаборатории химического анализа и контроля за качеством продукции (далее – начальнику лаборатории)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или старшему инженеру – химику.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1.1.9 Все работы с газоопасными, летучими или дымящимися веществами следует проводить только в вытяжных шкафах при включенной вентиляции. Шторки вытяжных шкафов следует открывать на минимально удобную для работы высоту, но не более чем на 1/3.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0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1.1.10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Вытяжные шкафы должны быть оборудованы верхними и нижними отсосами.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1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1.1.11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Рабочие столы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вытяжные шкафы,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предназначенные для работы с пожаро</w:t>
      </w:r>
      <w:r w:rsidRPr="00487F75">
        <w:rPr>
          <w:rFonts w:ascii="Times New Roman" w:eastAsia="MS Mincho" w:hAnsi="Times New Roman" w:cs="Times New Roman"/>
          <w:color w:val="000000"/>
          <w:sz w:val="28"/>
          <w:szCs w:val="28"/>
        </w:rPr>
        <w:t>опасными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и взрывоопасными веществами, должны быть покрыты несгораемыми материалами,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а при работе с кислотами, щелочами и другими химически активными веществами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материалами, стойкими к их воздействию, и иметь бортики.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2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1.1.12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Вытяжные шкафы должны иметь электроосвещение во взрывозащищенном исполнении,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электрические выключатели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розетки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размещают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вне вытяжного шкафа.</w:t>
      </w:r>
    </w:p>
    <w:p w:rsidR="003244E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1.1.13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работе в вечернее и ночное время, а также при выполнении особо опасных работ в любое время суток,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лаборатории должно находиться не менее 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человек, один из них на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значается старшим.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4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1.1.14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Недопустима работа на неисправном оборуд</w:t>
      </w:r>
      <w:r w:rsidR="00B97752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овании. Обо всех неисправностях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оборудования,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приспособлений, инструмента работник лаборатории должен сообщить начальнику лаборатории или старшему инженеру-химику.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1.1.15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 окончании той или иной операции (работы) необходимо выключить воду, газ, сжатый воздух,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электроприборы, применявшиеся при выполнении данной операции.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1.1.16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 содержать в беспорядке свое рабочее место.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7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1.1.17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видном и легкодоступном месте должна находиться аптечка,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содержащая необходимые медикаменты для оказания первой помощи и список с их наименованием и назначением.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8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1.1.18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В случае получения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работником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травмы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уведомление администрации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последующие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действия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выполняются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соответствии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инструкцией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ОТБ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 «О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порядке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расследования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учета несчастных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случаев,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микротравм, происшедших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 работниками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предприятия». Оказание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первой помощи в соответствии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 инструкцией ОТБ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«По оказанию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первой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помощи пострадавшим».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9"/>
          <w:attr w:name="Day" w:val="1"/>
          <w:attr w:name="Month" w:val="1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1.1.19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Посторонние лица в химическую лабораторию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допускаются только с разрешения начальника лаборатории.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1.1.20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Работник лаборатории отстраняется от самостоятельной работы в следующих случаях: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 истечении срока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аттестации по охране труда и промышленной безопасности и проверки знаний на допуск к самостоятельной работе;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совершении грубого нарушения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трудовой или производственной дисциплины, нарушении правил охраны труда, инструкций по рабочему месту;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проведении работ без использования положенной спецодежды и средств индивидуальной защиты;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болезненном состоянии, длительной работе без отдыха или появлении на работе в нетрезвом виде;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 истечении срока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ежегодного медицинского осмотра.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Правила безопасной работы с пожароопасными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взрывоопасными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вещества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ми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1.2.1 Легковоспламеняющиеся (ЛВЖ)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горючие (ГЖ)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жидкости (за исключением веществ имеющих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низкую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температуру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кипения)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должны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храниться в помещении лаборатории в толстостенной стеклянной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посуде объемом не более 1 литра с плотно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закрывающимися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пробками.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Посуда с ЛВЖ и ГЖ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специальный металлический ящик с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крышкой, стенки и дно которого выложены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асбестом.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Устанавливается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ящик на полу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вдали от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проходов и нагревательных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приборов с удобным подходом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 нему. На внутренней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стороне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крышки ящика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вывешивается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список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указанием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наименований и общей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допустимой нормой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хранения ГЖ и ЛВЖ для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данной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лаборатории. Список утверждается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начальником производственной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химического анализа и контроля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качеством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продукции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(далее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начальником лаборатории).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1.2.2. Количество ЛВЖ и ГЖ 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на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рабочем месте не должно превышать сменную потребность.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1.2.3. Все работы с ЛВЖ и ГЖ должны проводиться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вытяжном шкафу при работающей вентиляции, выключенных газовых горелках и электронагревательных приборах и при отсутствии рядом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окислителей (хлоратов, нитратов, азотной кислоты, брома,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перекиси водорода, перманганатов и др.).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1.2.4. Нагрев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перегонку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ЛВЖ и ГЖ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следует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проводить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вытяжном шкафу на предварительно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нагретых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банях, заполненных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соответствующим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теплоносителем.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Диаметр бани должен превышать размер используемого нагревательного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прибора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(электрические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плитки с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закрытой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спиралью), 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свободный объем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бани должен превышать объем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ЛВЖ или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ГЖ.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1.2.5. 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нагревать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водяных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банях вещества,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которые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вступают в реакцию с водой со взрывом или выделением газа, 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также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вносить в нагретые ЛВЖ и ГЖ. пористые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порошкообразные вещества (активированный уголь, пемзу и др. губчатые материалы).</w:t>
      </w:r>
    </w:p>
    <w:p w:rsidR="005300F6" w:rsidRPr="00A63FF1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1.2.6. Сосуды, в которых проводились работы с ЛВЖ и ГЖ, после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проведения анализа должны быть немедленно промыты.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1.2.7. Запрещается выливать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ЛВЖ и ГЖ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канализацию.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Отработанные жидкости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следует собирать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раздельно в герметично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закрывающуюся тару,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которую в конце рабочей смены передают 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слив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специально отведенную технологическую емкость.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1.2.8. Взрывоопасные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вещества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необходимо хранить в отдельных помещениях, соблюдая все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меры предосторожности, предусмотренные специальными инструкциями.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взрывоопасных веществ можно применять толстостенные стеклянные банки, закрываемые корковыми или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резиновыми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пробками,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банки со стеклянными пробками для этого не пригодны, так как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открывании и закрывании банки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результате трения может произойти взрыв.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1.2.9. Для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хранения жидких перекисей применяются емкости из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полиэтилена или темного стекла.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smartTag w:uri="urn:schemas-microsoft-com:office:smarttags" w:element="date">
        <w:smartTagPr>
          <w:attr w:name="Year" w:val="10"/>
          <w:attr w:name="Day" w:val="2"/>
          <w:attr w:name="Month" w:val="2"/>
          <w:attr w:name="ls" w:val="trans"/>
        </w:smartTagPr>
        <w:r w:rsidRPr="00487F75">
          <w:rPr>
            <w:rFonts w:ascii="Times New Roman" w:eastAsia="MS Mincho" w:hAnsi="Times New Roman" w:cs="Times New Roman"/>
            <w:bCs/>
            <w:color w:val="000000"/>
            <w:sz w:val="28"/>
            <w:szCs w:val="28"/>
          </w:rPr>
          <w:t>2.2.10.</w:t>
        </w:r>
      </w:smartTag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помещении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разрешается хранить запас перекисных соединений, не превышающий суточной потребности и при температуре значительно ниже температуры их разложения (в холодильнике).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Правила безопасной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работы с метано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лом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 К работе с метанолом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допускаются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лица, прошедшие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специальный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инструктаж о мерах безопасной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работы с метанолом согласно инструкции ОТБ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«По охране труда при работе с метанолом»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давшие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расписку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установленной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формы. Повторный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инструктаж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проверка знаний инструкции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проводится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ежеквартально с отметкой в личной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книжке по охране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труда и промышленной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безопасности.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Все работы с метанолом должны проводиться в вытяжном шкафу при включенной вентиляции.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.3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Работу с метанолом необходимо проводить в спецодежде и резиновых перчатках.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.4 Запрещается одновременное использование метанола и этилового спирта,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если это не вызвано специфической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особенностью работы, а также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их совместное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хранение.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.5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Пролитый метанол должен немедленно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смываться большим количеством воды.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попадании метанола 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руки,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лицо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одежду необходимо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немедленно облитые места обмыть большим количеством воды и сменить одежду.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.6 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использовать метанол не по назначению, а также передавать его другим лицам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без оформленного требования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соответствии с инструкцией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ОТБ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 Прием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анализ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передачу метанола на слив необходимо оформлять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записью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Журнале учета и распределения метилового спирта.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.7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Тара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 отбора проб метанола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его хранения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должна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иметь маркировку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несмываемой краской «Метанол-яд», «Огнеопасно» и изображение черепа со скрещенными костями.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.8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Арбитражные пробы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метанола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хранятся в специальном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металлическом шкафу, который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закрывается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замок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пломбируется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начальником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лаборатории.</w:t>
      </w:r>
    </w:p>
    <w:p w:rsidR="002D4907" w:rsidRP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.9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сливать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канализацию отработанный метанол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вещества его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содержащие. Отработанный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метанол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собирают в маркированную емкость, которую в конце каждой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смены передают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слив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аппаратчику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установки производства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метанола под роспись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Журнале</w:t>
      </w:r>
    </w:p>
    <w:p w:rsidR="00487F75" w:rsidRDefault="003244E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учета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распределения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метилового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спирта.</w:t>
      </w:r>
    </w:p>
    <w:p w:rsid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набирать метанол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пипетки ртом, для этой цели следует применять резиновую грушу или другое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устройство для отбора жидкостей.</w:t>
      </w:r>
    </w:p>
    <w:p w:rsidR="003A0743" w:rsidRPr="00487F75" w:rsidRDefault="00EB0B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.11 В помещениях,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где проводится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работа с метанолом, необходимо периодически проводить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анализ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воздуха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содержание паров метанола.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Правила безопасной эксплуатации баллонов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сосудов,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работающих под давле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нием и вакуумом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1.</w:t>
      </w:r>
      <w:r w:rsidR="006868B4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обеспечения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оборудования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лаборатории применяются сжиженные газы: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водород,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гелий,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воздух, азот. Водород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гелий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завозятся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баллонах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под давлением 160 кгс/см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(16 МПа).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Воздух и азот подаются в лабораторию по трубопроводам, проложенным по наружным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эстакадам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из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азотно-кислородного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производства.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 Баллоны со сжатыми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горючими газами с избыточным давлением необходимо устанавливать вне помещения лаборатории в специально оборудованных местах. Баллоны размещаются в металлических шкафах, закрытых на замок,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закрепляются в стойках металлическими хомутами. Шкафы должны иметь прорези или жалюзийные решетки для проветривания.</w:t>
      </w:r>
    </w:p>
    <w:p w:rsidR="003A0743" w:rsidRP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.3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помещениях лаборатории допускается устанавливать баллоны с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инертными газами (азот, двуокись углерода, гелий, аргон), а также баллоны со сжатыми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горючими газами вместимостью до 12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(0,012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Баллоны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должны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находиться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расстоянии не менее 1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от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радиаторов отопления и других отопительных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приборов и не менее 5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от источников тепла с открытым огнем.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.4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Газ из баллона должен расходоваться через редуктор, предназначенный для данного газа. Камера низкого давления редуктора должна иметь манометр и пружинный предохранительный клапан, отрегулированный на соответствующее разрешенное давление.</w:t>
      </w:r>
    </w:p>
    <w:p w:rsidR="00B965BE" w:rsidRP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.5 Отогревать вентиль или редуктор в случае замерзания следует горячей чистой водой, поливая ею ткань, обернутую вокруг вентиля.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Применение для отогрева открытого огня или пара запрещается.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.6 Эксплуатацию баллонов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необходимо прекратить: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неисправности вентиля или редуктора, обнаружении трещин,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пропусков или запотевания в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сварных швах, течи в заклепочных и болтовых соединениях, разрыва прокладок;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возникновении пожара,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непосредственно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угрожающего сосуду под давлением;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неисправности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манометра и невозможности определить давление по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другим приборам.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.7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Баллоны для сжатых газов, передаваемые на наполнительные станции от потребителей, должны иметь остаточное давление не менее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0,5 кгс/см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 xml:space="preserve">2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(0,05 МПа).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.8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Транспортировать и хранить стандартные баллоны емкостью более 12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можно только с навернутыми транспортировочными колпаками и на боковых штуцерах вентилей баллонов должны быть поставлены заглушки.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.9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 хранение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одном металлическом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шкафу баллонов с кислородом и горючими газами.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 курить и зажигать огонь в местах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хранения баллонов с кислородом.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.11 Кислородный редуктор и другие детали кислородной газовой линии не должны иметь следов масла или других жировых загрязнений.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 разрешается ремонтировать редуктор, установленный на баллоне, а также самостоятельно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ремонтировать вентиль баллона.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.13 Запрещается снимать транспортировочный колпак с баллона, применяя молоток, зубило и другие предметы, могущие вызвать искру. Если колпак не отвинчивается, баллон возвращается поставщику.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.14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допускать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соприкосновение баллонов с токоведущими проводами.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.15</w:t>
      </w:r>
      <w:r w:rsidR="005300F6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Редуктор необходимо присоединять к баллону специальным ключом. Подтягивание накидной гайки редуктора при открытом вентиле баллона запрещается.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.16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длительных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перерывах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подаче газа вентили баллонов должны быть закрыты.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 оставлять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баллоны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рабочем состоянии без наблюдения.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.17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 для проведения фильтрования с отсасыванием, вакуумной перегонки, сушки в вакууме требуется создать разрежение. Для этого используются водоструйные и вакуумные насосы. Опасность работы с вакуумными системами связана с возможностью разрыва стеклянной аппаратуры, поэтому вся вакуумная установка или отдельные ее части, представляющие наибольшую опасность при взрыве, должны быть экранированы проволочной сеткой или органическим стеклом. Вакуум-эксикаторы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и колбы Бунзена перед работой помещают в специальные матерчатые чехлы или оборачивают полотенцем. Все стеклянные детали, применяемые для сборки вакуумной установки, нужно предварительно проверить на отсутствие дефектов (трещин, пузырей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т.д.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). Шлифы и краны необходимо тщательно очистить от старой смазки и смазать тонким слоем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вакуумной смазки.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.18 После сборки вакуумной установки обязательно проверить систему на герметичность при максимальном разрежении.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.19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Запрещается создавать вакуум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перегонной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колбе, наполненной горячей жидкостью – это может привести к бурному вскипанию жидкости и забросу ее в приемник вакуумного насоса.</w:t>
      </w:r>
    </w:p>
    <w:p w:rsidR="003A0743" w:rsidRP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.20 По окончании вакуумной перегонки необходимо сначала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охладить перегонную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колбу,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затем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осторожно наполнить её воздухом или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инертным газом,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после этого разобрать перегонную установку.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Электробезопасность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1.5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 Устройство и эксплуатация электрооборудования в лабораторных помещениях должны соответствовать требованиям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действующих «Правил устройства электроустановок»,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«Правил технической эксплуатации электроустановок потребителей» и «Правил техники безопасности при эксплуатации электроустановок потребителей».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1.5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.2. Всё оборудование,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электроинструмент при напряжении свыше 36 В, а также оборудование и механизмы, которые могут оказаться под напряжением, должны быть надежно заземлены.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1.5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.3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целях предотвращения электротравматизма запрещается: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работать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не исправных электрических установках и приборах;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переносить включенные приборы и оставлять их без надзора;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работать вблизи открытых токоведущих частей электроустановок и прикасаться к ним;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загромождать подходы к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электрическим устройствам.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1.5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.4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Обо всех обнаруженных дефектах в изоляции проводов, о неисправности пускателей, рубильников, штепсельных вилок, розеток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т.п.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, а также заземления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следует немедленно сообщать дежурному электротехническому персоналу.</w:t>
      </w:r>
    </w:p>
    <w:p w:rsidR="003A0743" w:rsidRP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1.5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.5 В случае перерыва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подаче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электрической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энергии все электроприборы должны быть немедленно выключены.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Правила безопасной работы с 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газовыми приборами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 В лабораторных помещениях,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имеющих газовую разводку, начальник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назначает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из числа инженерно–технических работников лаборатории ответственного за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правильную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эксплуатацию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газовой сети.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 На всех газовых и воздушных отключающих устройствах должны быть надписи «Газ», «Воздух» соответственно.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.3 Запрещается вешать на отключающие устройства шланги и другие предметы, присоединять к газовым кранам неисправные резиновые шланги и соединять их с горелками через стеклянные трубки.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.4 При неисправности газового прибора или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прекращении подачи газа необходимо немедленно прекратить работу, перекрыть отключающее устройство на газопроводе и кран подачи газа в прибор.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.5 Запрещается применять огонь для обнаружения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утечки газа из газопроводов и приборов. Для этих целей необходимо пользоваться мыльной эмульсией.</w:t>
      </w:r>
    </w:p>
    <w:p w:rsid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.6 При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появлениях в помещениях запаха газа необходимо немедленно прекратить пользование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газовыми приборами,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зажигать огонь,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 включать и не выключать электроосвещение и электроприборы,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проверить, закрыты 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все краны у газовых приборов, открыть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окна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проветривания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помещения, сообщить своему непосредственному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руководителю.</w:t>
      </w:r>
    </w:p>
    <w:p w:rsidR="003A0743" w:rsidRPr="00487F75" w:rsidRDefault="006868B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1.6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.7 Краны на газопроводах к приборам должны закрываться по окончании работы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 приборами.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Порядок безопасного передвижения работ</w:t>
      </w:r>
      <w:r w:rsidR="003244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ников по территории предприятия</w:t>
      </w:r>
    </w:p>
    <w:p w:rsidR="00641AB1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2.1 Движение пешеходов на территории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Сибметахим» осуществляется согласно инструкции ОТБ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9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«По безопасному передвижению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работников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транспорта по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территории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Томскнефтехим».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2.2 Хождение по территории производства разрешается только по пешеходным дорожкам, а где их нет – необходимо держаться левой стороны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проезжей части дороги, двигаясь навстречу транспортным средствам.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2.3 При хождении по территории не наступать на крышки колодцев, не спускаться в ямы, траншеи, приямки, так как в них может быть скопление газов, что приведет к отравлению или кислородному голоданию.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2.4 Переход железнодорожных путей разрешается на переездах и по оборудованным переходам.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2.5 Запрещается: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ходить по железнодорожным путям;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перелезать и подлезать под вагоны, цистерны;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целях сокращения пути следования проходить через территории и производственные помещения цехов;</w:t>
      </w:r>
    </w:p>
    <w:p w:rsidR="002D4907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заходить в места, где висят предупредительные плакаты и запрещающие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знаки;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проходить и останавливаться под поднимаемыми грузами, входить в зону действия крана.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2.6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Каждый работник обязан: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остерегаться травмирования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длинномерными грузами, выступающими из кузовов машин;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проявлять особую осторожность в зимнее время, при гололеде, в распутицу, в темное время суток;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 ездить в качестве пассажиров вне кабин машин, на тракторах и другом транспорте, не предназначенном для перевозки людей;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соблюдать осторожность в зонах возможного движения автомобилей, особенно при наличии объектов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ограничивающих обзорность;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проходя вблизи строящихся (ремонтируемых) объектов, зданий и сооружений, под эстакадами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т.п.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, быть осторожным, обращать внимание, нет ли наверху работающих, чтобы не травмироваться упавшими сверху предметами.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Пожарная безопасность. Порядок вызова пожарной охраны и других аварийных служб. Средства пожарот</w:t>
      </w:r>
      <w:r w:rsidR="003244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ушения, правила пользования ими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Содержание помещен</w:t>
      </w:r>
      <w:r w:rsidR="003244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ий производственной лаборатории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.1.1 Ответственность за противопожарное состояние, наличие противопожарных средств и содержание их в исправном состоянии возлагается на начальника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.1.2 Все помещения лаборатории должны постоянно содержаться в чистоте и порядке. Не допускается скопление на рабочем месте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химических веществ.</w:t>
      </w:r>
    </w:p>
    <w:p w:rsidR="005C7C74" w:rsidRPr="00A63FF1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.1.3 В помещениях лаборатории должен быть обеспечен свободный доступ к каждому рабочему месту. Запрещается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загромождение и захламление проходов между лабораторными столами и вытяжными шкафами,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подходов</w:t>
      </w:r>
    </w:p>
    <w:p w:rsidR="00641AB1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 выходам из лаборатории, а также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 средствам пожаротушения и связи.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Лабораторная мебель и оборудование следует устанавливать так, чтобы они не препятствовали эвакуации людей. Ширина минимально допустимых проходов между оборудованием должна быть не менее 1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.1.4 Все работы по перепланировке помещений, изменения их функционального назначения, устройству перегородок необходимо проводить после оформления соответствующей технической документации и согласования ее с пожарной охраной.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.1.5 Ремонтные работы в помещениях лаборатории с применением огня (газосварочные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электросварочные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работы)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можно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проводить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после оформления наряда-допуска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утвержденного главным инженером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согласованного с представителем пожарной части.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.1.6 Запрещается курить на рабочем месте и на территории предприятия. Курение разрешено только в специально отведенных постоянных местах, утвержденных приказом по предприятию, оборудованных скамейками, урной с песком, водой или огнетушителем и обозначенных надписью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«Место для курения».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.1.7 Запрещается уходить с рабочего места и оставлять без присмотра включенные нагревательные приборы и работающее оборудование, пользоваться нагревательными приборами без огнестойких подставок.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.1.8 Неисправности электрооборудования и электронагревательных приборов, которые могут вызвать искрение, короткое замыкание, сверхдопустимый нагрев горючей изоляции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проводов и кабелей, должны немедленно устраняться.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.1.9 Лаборатория должна быть обеспечена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первичными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средствами пожаротушения в соответствии с действующими «Правилами пожарной безопасности при эксплуатации предприятий химической промышленности» (песок, асбестовое полотно, огнетушители)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оборудованы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средствами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автоматической пожарной сигнализации (датчиками, извещателями).</w:t>
      </w:r>
    </w:p>
    <w:p w:rsidR="003A0743" w:rsidRP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.1.10 Каждый работник лаборатории должен уметь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пользоваться средствами пожаротушения и знать место их расположения. Средства пожаротушения следует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размещать на видных 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хорошо доступных местах.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Порядок вызова пожарной 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охраны и других аварийных служб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.2.1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Каждый работник, заметивший загорание, задымление или другие признаки пожара в лаборатории, обязан сообщить в пожарную часть по телефону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 или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 пожарному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извещателю.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.2.2. Общее руководство по тушению пожара до прибытия пожарной команды осуществляет начальник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 / старший инженер-химик или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начальник смены производства.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.2.3 При выделении вредных веществ или загазованности необходимо вызвать газоспасательную службу по телефону 70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надеть противогазы. Персоналу, незанятому в ликвидации пожара, покинуть помещение лаборатории.</w:t>
      </w:r>
    </w:p>
    <w:p w:rsidR="003A0743" w:rsidRP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.2.4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Если есть пострадавшие необходимо вызвать скорую помощь по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телефону 70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 и приступить к оказанию первой помощи.</w:t>
      </w:r>
    </w:p>
    <w:p w:rsidR="00487F75" w:rsidRDefault="003244E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Средства пожаротушения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.3.1 Вода – наиболее доступное средство для тушения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пожаров в лаборатории. Для тушения небольших очагов пламени можно взять воду из ближайшего водопроводного крана. При необходимости подачи большого количества воды в зону очага горения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пользуются внутренним пожарным водопроводом (пожарный кран). Вода применяется для тушения твердых горючих материалов 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дерева, бумаги, резины, тканей, одежды, а также хорошо растворяющихся в воде горючих жидкостей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–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ацетона, низших спиртов, органических кислот. Эффективность тушения пожара водой повышается при подаче ее в зону горения в виде распыленных струй. Водой нельзя тушить электрооборудование и электропроводку, находящиеся под напряжением,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вещества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способные вступить с водой в химическую реакцию.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.3.2 Асбестовое полотно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применяют для тушения веществ и материалов, горение которых не может происходить без доступа воздуха, но только в тех случаях, когда площадь горения не велика.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.3.3. Сухой песок 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рекомендуется применять при загорании небольших количеств ГЖ, ЛВЖ и твердых веществ, в том числе тех, которые нельзя тушить водой. В соответствии с нормами противопожарной безопасности, наличие песка обязательно в каждом лабораторном помещении. Песок хранят в ящиках, снабженных совком.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.3.4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Для тушения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твердых и жидких веществ, не вступающих во взаимодействие с водой, и в первую очередь 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для тушения нефтепродуктов в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лаборатории можно использовать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воздушно-пенные огнетушители ОВП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1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0.</w:t>
      </w:r>
    </w:p>
    <w:p w:rsidR="00B965BE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Порошковые огнетушители (ОП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5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, ОП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1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0) являются одними из самых эффективных средств пожаротушения. Они не повреждают оборудование, нетоксичны и неэлектропроводные и предназначены для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тушения твердых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веществ, жидких веществ (в том числе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ГЖ и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ЛВЖ),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газообразных веществ, электропроводов и электрооборудования, находящихся под напряжением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до 1000 вольт.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Средства защиты от воздействия опасных и вредных производственных факто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ров. Личная гигиена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.1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Средства защиты от воздействия опасных и вредных производственных факто</w:t>
      </w:r>
      <w:r w:rsidR="003244E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ров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.1.1 Каждому работнику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выдается необходимая спецодежда, спецобувь и средства индивидуальной защиты в соответствии с установленными нормами и сроками носки.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.1.2 Во время работы работники лаборатории обязаны пользоваться выданной им спецодеждой. Лица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без спецодежды, спецобуви и индивидуальных средств защиты к работе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 допускаются.</w:t>
      </w:r>
    </w:p>
    <w:p w:rsidR="00641AB1" w:rsidRP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.1.3 Для защиты рук при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работе с химическими веществами и при уборке помещения работники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 пользуются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резиновыми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хлопчатобумажными перчатками.</w:t>
      </w:r>
    </w:p>
    <w:p w:rsidR="003A0743" w:rsidRP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.1.4 При выполнении работ, требующих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защиты глаз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используют защитные очки.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.1.5 Для защиты головы предусмотрены каски. Хождение по наружной установке без защитной каски запрещается.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.1.6 Для защиты органов дыхания используются фильтрующие противогазы марки БКФ снабженные дополнительным аэрозольным фильтром или фильтрующие противогазовые респираторы марки РПГ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7А.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.1.7 Подбор средств защиты органов дыхания, а также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хранение и применение,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осуществляется в соответствии с инструкцией ОТБ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«О свойствах вредных и взрывопожароопасных веществ, по газобезопасности и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газозащите».</w:t>
      </w:r>
    </w:p>
    <w:p w:rsidR="003244E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.1.8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лаборатории средства индивидуальной защиты органов дыхания хранятся в специально оборудованном месте. Ежеквартально инструктором профилактики ГСО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Томскнефтехим» проводится проверка средств индивидуальной защиты с отметкой в контрольном та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лоне.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.1.9 Для</w:t>
      </w:r>
      <w:r w:rsidR="003A0743"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хранения</w:t>
      </w:r>
      <w:r w:rsid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спецодежды и личной одежды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выделены отдельные помещения вне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лаборатории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–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 каждого работника отдельная кабинка.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.1.10 В производственных корпусах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06, 207, 208, 210 производства метанола и 302, 310 производства формалина и карбамидных смол расположены аварийные шкафы, в которых хранятся аварийные запасы средств защиты органов дыхания, спецодежды, инструмента и приспособлений, согласно утвержденному перечню. Аварийный запас предназначен для обеспечения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средствами индивидуальной защиты и инструментом персонал, занятый в ликвидации аварийной ситуации.</w:t>
      </w:r>
    </w:p>
    <w:p w:rsidR="00487F75" w:rsidRPr="003244E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.1.11 Для экстренной защиты персонала при выходе из зоны с высокими концентрациями азота, низкокипящих и плохо сорбирующих органических веществ (пропилен, этилен, природный газ)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используются самоспасатели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ПДУ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-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. Место расположения самоспасателей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–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машинный зал корпуса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04 и аварийные шкафы в производственных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корпусах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06, 207, 208, 210, 302, 310.</w:t>
      </w:r>
    </w:p>
    <w:p w:rsidR="003A0743" w:rsidRP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4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.1.12 Для экстренной обработки кожи при попадании химических веществ используют воду из водопроводного крана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или душевые комнаты.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Личная гигиена</w:t>
      </w:r>
    </w:p>
    <w:p w:rsidR="005300F6" w:rsidRP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5.1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.1 В целях соблюдения личной гигиены по окончании работы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необходимо тщательно вымыть руки водой с мылом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или принять душ, переодеться в</w:t>
      </w:r>
    </w:p>
    <w:p w:rsidR="00627078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личную одежду и обувь. Выход за территорию предприятия в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спецодежде запрещается.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5.1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.2 Запрещается хранить грязную спецодежду вместе</w:t>
      </w:r>
      <w:r w:rsid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с личной одеждой.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>5.1</w:t>
      </w:r>
      <w:r w:rsidR="003A0743" w:rsidRPr="00487F75">
        <w:rPr>
          <w:rFonts w:ascii="Times New Roman" w:eastAsia="MS Mincho" w:hAnsi="Times New Roman" w:cs="Times New Roman"/>
          <w:bCs/>
          <w:iCs/>
          <w:color w:val="000000"/>
          <w:sz w:val="28"/>
          <w:szCs w:val="28"/>
        </w:rPr>
        <w:t xml:space="preserve">.3 В целях предупреждения дерматитов кожи рук работникам лаборатории выдается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регенерирующий восстанавливающий крем для рук.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5.1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.4 Все работники лаборатории обеспечиваются ежемесячно мылом, ежеквартально вафельным полотенцем и один раз в полгода банным полотенцем. Мыло также должно быть у всех раковин и умывальников.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5.1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.5 Маску личного противогаза после каждого употребления необходимо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изнутри протереть насухо чистой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хлопчатобумажной салфеткой и высушить.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Требования, обусловленные специфическими условиями производства и труда</w:t>
      </w:r>
    </w:p>
    <w:p w:rsid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6.1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работе в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 следует исходить из того, что все химические вещества,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поступающие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анализ, а также реактивы в той или иной степени ядовиты. Меры предосторожности при работе с химическими веществами должны быть направлены на предотвращение проникновения их в организм через дыхательные пути, пищеварительную систему и кожные покровы.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6.2 Для предотвращения возможности попадания газов, паров и аэрозолей в воздух помещения лаборатории, все работы с летучими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веществами необходимо проводить в вытяжном шкафу при включенной вентиляции. В аварийных ситуациях, когда атмосфера оказывается зараженной ядовитыми парами или газами, оставаться в помещении для ликвидации последствий аварии можно только в противогазах. Личные противогазы марки БКФ всегда должны находиться на рабочем месте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 быть готовыми к немедленному применению. При выполнении работ с пылящими и сыпучими веществами необходимо использовать противоаэрозольные фильтрующие респираторы.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6.3 Содержание вредных веществ в воздухе рабочей зоны лаборатории не должно превышать предельно-допустимых концентраций (ПДК). Периодический контроль помещений лаборатории на наличие вредных веществ проводится Центральной лабораторией аналитического контроля окружающей среды и промышленной санитарии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Томскнефтехим».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 зависимости от специфики работ контролируется наличие: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помещении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лаборатории производства метанола (корпус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06)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метанола (ПДК – 5,0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), серной кислоты (ПДК – 1,0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), щелочи (ПДК – 0,5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помещении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лаборатории производства формалина (корпус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02)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формальдегида (ПДК – 0,5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), метанола (ПДК – 5,0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помещении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лаборатории производства карбамидных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смол (корпус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№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10)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формальдегида (ПДК – 0,5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), аммиака (ПДК – 20 мг/м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).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6.4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Для предотвращения попадания химических веществ через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пищеварительную систему запрещается: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набирать химические вещества в пипетки ртом, необходимо пользоваться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резиновыми грушами или специальными устройствами для отбора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жидкостей;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хранить пищевые продукты и принимать пищу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 рабочих местах, пользоваться химической посудой для бытовых нужд. Для приема пищи пользоваться специально предназначенным для этой цели помещением или специально отведенным местом в лаборатории. Перед приемом пищи необходимо тщательно вымыть руки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 мылом и прополоскать рот питьевой</w:t>
      </w:r>
      <w:r w:rsidR="003244E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водой.</w:t>
      </w:r>
    </w:p>
    <w:p w:rsidR="00487F75" w:rsidRPr="00A63FF1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6.5 Для предотвращения проникновения химических веществ через кожные покровы необходимо пользоваться спецодеждой и резиновыми перчатками. При попадании химических веществ на одежду необходимо немедленно сменить ее, пораженные участки промыть водой,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необходимости, обработать нейтрализующим раствором.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6.6 В лаборатории должны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поддерживаться оптимально допустимые нормы промышленной санитарии: температура воздуха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(19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4)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  <w:vertAlign w:val="superscript"/>
        </w:rPr>
        <w:t>о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влажность 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(15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5)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%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, освещенность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(300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00) Лк, шум – не более 60 дБ. Для поддержания необходимой температуры воздуха используют отопительные системы: обогрев помещений горячей теплофикационной водой и подогрев воздуха приточной вентиляцией. Для поддержания необходимой освещенности используется естественная (дневной свет) и искусственная освещенность.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Центральной лабораторией аналитического контроля окружающей среды и промышленной санитарии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периодически проводится контроль помещений лаборатории по указанным выше нормам.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6.7 Ежемесячно начальником лаборатории с привлечением инженера-химика, механика производства, энергетика производства, старшего мастера по ремонту и обслуживанию средств КИПиА, инженера по ОТ, ПБ и ООС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проводится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проверка состояния условий труда и производственной безопасности на рабочих местах в лаборатории в соответствии с Положением о производственном контроле ООО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 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«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Сибметахим».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Обязанности и действия работников</w:t>
      </w:r>
      <w:r w:rsid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при возникновении пожара и различных аварийных ситуаций на производстве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Действие работников при возникновении пожара на производстве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7.1.1 Работник лаборатории, первый заметивший возгорание, задымление или другие признаки пожара обязан: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окриком предупредить окружающих;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оценить сложившуюся ситуацию и при необходимости, вызвать пожарную часть по телефону 70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 (при этом необходимо назвать адрес объекта, место возникновения пожара, а также сообщить свою фамилию) или по пожарному извещателю подать сигнал на ЦПУ производства;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сообщить начальнику лаборатории /старшему инженеру-химику, а при работе в вечернее и ночное время – начальнику смены по телефону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70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9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 (ЦПУ производства метанола), 70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8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 (ЦПУ производства формалина), 70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3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8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(ЦПУ производства карбамидной смолы);</w:t>
      </w:r>
    </w:p>
    <w:p w:rsidR="003A0743" w:rsidRP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принять меры по ограничению распространения огня и ликвидации пожара имеющимися в наличии средствами пожаротушения;</w:t>
      </w:r>
    </w:p>
    <w:p w:rsidR="00487F75" w:rsidRDefault="00487F75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 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организовать встречу пожарных подразделений.</w:t>
      </w:r>
    </w:p>
    <w:p w:rsidR="003A0743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Действия работников при</w:t>
      </w:r>
      <w:r w:rsid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</w:rPr>
        <w:t>аварийных ситуациях</w:t>
      </w:r>
    </w:p>
    <w:p w:rsid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7.2.1 При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внезапной загазованности на производстве или на прилегающей территории необходимо сообщить начальнику смены производства, в газоспасательную службу по телефону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73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–</w:t>
      </w:r>
      <w:r w:rsidR="00487F75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0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4.</w:t>
      </w:r>
    </w:p>
    <w:p w:rsidR="00641AB1" w:rsidRPr="00487F75" w:rsidRDefault="003A0743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7.2.2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 возникновении аварийной ситуации персонал,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занятый в</w:t>
      </w:r>
    </w:p>
    <w:p w:rsidR="00487F75" w:rsidRDefault="00641AB1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л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иквидации аварии, должен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приступить к устранению аварии согласно Плану локализации и ликвидации аварийных ситуаций под руководством ответственного руководителя работ.</w:t>
      </w:r>
    </w:p>
    <w:p w:rsidR="003A0743" w:rsidRPr="00487F75" w:rsidRDefault="005C7C74" w:rsidP="00487F75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7.2.3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Все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работники,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находящиеся в аварийной зоне,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не занятые в ликвидации аварии,</w:t>
      </w:r>
      <w:r w:rsid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3A0743" w:rsidRPr="00487F7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обязаны покинуть зону, используя защитные средства органов дыхания (при отсутствии личных защитных средств использовать защитные средства из аварийного шкафа, находящегося в ближайшем корпусе).</w:t>
      </w:r>
    </w:p>
    <w:p w:rsidR="00627078" w:rsidRPr="00487F75" w:rsidRDefault="00627078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b/>
          <w:i/>
          <w:color w:val="000000"/>
          <w:sz w:val="28"/>
          <w:szCs w:val="28"/>
        </w:rPr>
      </w:pPr>
    </w:p>
    <w:p w:rsidR="00627078" w:rsidRPr="00487F75" w:rsidRDefault="00627078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b/>
          <w:i/>
          <w:color w:val="000000"/>
          <w:sz w:val="28"/>
          <w:szCs w:val="28"/>
        </w:rPr>
      </w:pPr>
    </w:p>
    <w:p w:rsidR="003A0743" w:rsidRPr="00487F75" w:rsidRDefault="003244E5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b/>
          <w:i/>
          <w:color w:val="000000"/>
          <w:sz w:val="28"/>
          <w:szCs w:val="28"/>
        </w:rPr>
      </w:pPr>
      <w:r>
        <w:rPr>
          <w:rFonts w:eastAsia="TimesNewRomanPSMT+1"/>
          <w:b/>
          <w:i/>
          <w:color w:val="000000"/>
          <w:sz w:val="28"/>
          <w:szCs w:val="28"/>
        </w:rPr>
        <w:br w:type="page"/>
      </w:r>
      <w:r w:rsidRPr="003244E5">
        <w:rPr>
          <w:rFonts w:eastAsia="TimesNewRomanPSMT+1"/>
          <w:b/>
          <w:color w:val="000000"/>
          <w:sz w:val="28"/>
          <w:szCs w:val="28"/>
        </w:rPr>
        <w:t>Вывод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b/>
          <w:i/>
          <w:color w:val="000000"/>
          <w:sz w:val="28"/>
          <w:szCs w:val="28"/>
        </w:rPr>
      </w:pP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Газовая хроматография на данный момент развивается огромными темпами. Это можно объяснить следующими причинами.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Сравнительная простота аппаратурного оформления.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Весьма широкие границы применения, непрестанно расширяемые возникновением новых разновидностей первоначального варианта.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 настоящие время с помощью газовой хроматографии можно выполнять качественное и количественное определение компонентов смесей любых органических газов, жидкостей и твёрдых тел, давление пара которых при температуре колонки превышает 0,133</w:t>
      </w:r>
      <w:r w:rsidR="00487F75">
        <w:rPr>
          <w:rFonts w:eastAsia="TimesNewRomanPSMT+1"/>
          <w:color w:val="000000"/>
          <w:sz w:val="28"/>
          <w:szCs w:val="28"/>
        </w:rPr>
        <w:t>–</w:t>
      </w:r>
      <w:r w:rsidR="00487F75" w:rsidRPr="00487F75">
        <w:rPr>
          <w:rFonts w:eastAsia="TimesNewRomanPSMT+1"/>
          <w:color w:val="000000"/>
          <w:sz w:val="28"/>
          <w:szCs w:val="28"/>
        </w:rPr>
        <w:t>1</w:t>
      </w:r>
      <w:r w:rsidRPr="00487F75">
        <w:rPr>
          <w:rFonts w:eastAsia="TimesNewRomanPSMT+1"/>
          <w:color w:val="000000"/>
          <w:sz w:val="28"/>
          <w:szCs w:val="28"/>
        </w:rPr>
        <w:t xml:space="preserve">33 Па </w:t>
      </w:r>
      <w:r w:rsidR="00487F75">
        <w:rPr>
          <w:rFonts w:eastAsia="TimesNewRomanPSMT+1"/>
          <w:color w:val="000000"/>
          <w:sz w:val="28"/>
          <w:szCs w:val="28"/>
        </w:rPr>
        <w:t>(</w:t>
      </w:r>
      <w:r w:rsidRPr="00487F75">
        <w:rPr>
          <w:rFonts w:eastAsia="TimesNewRomanPSMT+1"/>
          <w:color w:val="000000"/>
          <w:sz w:val="28"/>
          <w:szCs w:val="28"/>
        </w:rPr>
        <w:t>0,001</w:t>
      </w:r>
      <w:r w:rsidR="00487F75">
        <w:rPr>
          <w:rFonts w:eastAsia="TimesNewRomanPSMT+1"/>
          <w:color w:val="000000"/>
          <w:sz w:val="28"/>
          <w:szCs w:val="28"/>
        </w:rPr>
        <w:t>–</w:t>
      </w:r>
      <w:r w:rsidR="00487F75" w:rsidRPr="00487F75">
        <w:rPr>
          <w:rFonts w:eastAsia="TimesNewRomanPSMT+1"/>
          <w:color w:val="000000"/>
          <w:sz w:val="28"/>
          <w:szCs w:val="28"/>
        </w:rPr>
        <w:t>1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мм.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="00487F75" w:rsidRPr="00487F75">
        <w:rPr>
          <w:rFonts w:eastAsia="TimesNewRomanPSMT+1"/>
          <w:color w:val="000000"/>
          <w:sz w:val="28"/>
          <w:szCs w:val="28"/>
        </w:rPr>
        <w:t>рт.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="00487F75" w:rsidRPr="00487F75">
        <w:rPr>
          <w:rFonts w:eastAsia="TimesNewRomanPSMT+1"/>
          <w:color w:val="000000"/>
          <w:sz w:val="28"/>
          <w:szCs w:val="28"/>
        </w:rPr>
        <w:t>с</w:t>
      </w:r>
      <w:r w:rsidRPr="00487F75">
        <w:rPr>
          <w:rFonts w:eastAsia="TimesNewRomanPSMT+1"/>
          <w:color w:val="000000"/>
          <w:sz w:val="28"/>
          <w:szCs w:val="28"/>
        </w:rPr>
        <w:t xml:space="preserve">т.), </w:t>
      </w:r>
      <w:r w:rsidR="00487F75">
        <w:rPr>
          <w:rFonts w:eastAsia="TimesNewRomanPSMT+1"/>
          <w:color w:val="000000"/>
          <w:sz w:val="28"/>
          <w:szCs w:val="28"/>
        </w:rPr>
        <w:t>т.е.</w:t>
      </w:r>
      <w:r w:rsidRPr="00487F75">
        <w:rPr>
          <w:rFonts w:eastAsia="TimesNewRomanPSMT+1"/>
          <w:color w:val="000000"/>
          <w:sz w:val="28"/>
          <w:szCs w:val="28"/>
        </w:rPr>
        <w:t xml:space="preserve"> перегоняющихся без разложения в области температур до 400</w:t>
      </w:r>
      <w:r w:rsidR="00487F75">
        <w:rPr>
          <w:rFonts w:eastAsia="TimesNewRomanPSMT+1"/>
          <w:color w:val="000000"/>
          <w:sz w:val="28"/>
          <w:szCs w:val="28"/>
        </w:rPr>
        <w:t>–</w:t>
      </w:r>
      <w:r w:rsidR="00487F75" w:rsidRPr="00487F75">
        <w:rPr>
          <w:rFonts w:eastAsia="TimesNewRomanPSMT+1"/>
          <w:color w:val="000000"/>
          <w:sz w:val="28"/>
          <w:szCs w:val="28"/>
        </w:rPr>
        <w:t>5</w:t>
      </w:r>
      <w:r w:rsidRPr="00487F75">
        <w:rPr>
          <w:rFonts w:eastAsia="TimesNewRomanPSMT+1"/>
          <w:color w:val="000000"/>
          <w:sz w:val="28"/>
          <w:szCs w:val="28"/>
        </w:rPr>
        <w:t>00</w:t>
      </w:r>
      <w:r w:rsidRPr="00487F75">
        <w:rPr>
          <w:rFonts w:eastAsia="TimesNewRomanPSMT+1"/>
          <w:color w:val="000000"/>
          <w:position w:val="-4"/>
          <w:sz w:val="28"/>
          <w:szCs w:val="28"/>
        </w:rPr>
        <w:object w:dxaOrig="139" w:dyaOrig="300">
          <v:shape id="_x0000_i1064" type="#_x0000_t75" style="width:6.75pt;height:15pt" o:ole="">
            <v:imagedata r:id="rId70" o:title=""/>
          </v:shape>
          <o:OLEObject Type="Embed" ProgID="Equation.3" ShapeID="_x0000_i1064" DrawAspect="Content" ObjectID="_1454564622" r:id="rId71"/>
        </w:object>
      </w:r>
      <w:r w:rsidRPr="00487F75">
        <w:rPr>
          <w:rFonts w:eastAsia="TimesNewRomanPSMT+1"/>
          <w:color w:val="000000"/>
          <w:sz w:val="28"/>
          <w:szCs w:val="28"/>
        </w:rPr>
        <w:t>С, или соединений, для которых отработана методика производимого разложения.</w:t>
      </w:r>
    </w:p>
    <w:p w:rsidR="003A0743" w:rsidRPr="00487F75" w:rsidRDefault="003A0743" w:rsidP="00487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Методом газовой хроматографии могут анализироваться и такие соединения, которые, хотя и не входят в только что очерченную область, но могут быть превращены в летучие производные или производные, которые можно подвергать пиролизу.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Возможность разделения и количественного анализа с высокой точностью гаммовых (миллионных долей гамма) количество смесей компонентов, не поддающихся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исследованию никакими другими известными физико-химическими методами.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Быстрота выполнения анализа. Весь цикл газохроматографического разделения может осуществляться за минуты или даже секунды.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Широкий выбор стационарных жидких фаз и адсорбентов, а также типов колонок и рабочих параметров хроматографического опыта, позволяющий добиваться разделения соединений с едва заметной разницей в давлении паров.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Газовая хроматография получила заслуженное признание не только как мощное средство аналитического контроля, но также (препаративный вариант метода) и как способ очистки химических препаратов от примесей или выделения отдельных компонентов из смесей.</w:t>
      </w:r>
    </w:p>
    <w:p w:rsidR="003A0743" w:rsidRPr="00487F75" w:rsidRDefault="003A0743" w:rsidP="00487F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Осуществление химических реакций в самой хроматографической колонке или в реакторах, составляющих с ней единую систему (реакционная газовая хроматография), открывает дополнительные возможности качественного анализа смесей неизвестного состава. Для химиков-органиков особый интерес представляет препаративная реакционная газовая хроматография, совмещающая в одностадийном процессе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синтез (с выходами, близкими к количественным) разнообразных соединений и выделение их в индивидуальном виде.</w:t>
      </w:r>
    </w:p>
    <w:p w:rsidR="003A0743" w:rsidRPr="00487F75" w:rsidRDefault="003A0743" w:rsidP="003244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 последние годы всё более расширяются неаналитические</w:t>
      </w:r>
      <w:r w:rsidR="003244E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применения газовой хроматографии, связанные с исследованием физико-химических характеристик хроматографируемого вещества и неподвижной фазы, а также кинетики каталитической реакций.</w:t>
      </w:r>
    </w:p>
    <w:p w:rsidR="00487F75" w:rsidRDefault="003A0743" w:rsidP="003244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Совмещение достоинств газовой хроматографии и других современных инструментальных методов анализа (некоторые виды спектроскопии, рефрактометрия, кулонометрия) в едином аппаратурном оформлении открывает невиданные ранее перспективы качественного исследования весьма сложных по составу смесей соединений.</w:t>
      </w:r>
      <w:r w:rsidR="00390030" w:rsidRP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Следует особо выделить один из таких комбинированных методов – хромато-масс-спектрометрию,</w:t>
      </w:r>
      <w:r w:rsidR="00487F75">
        <w:rPr>
          <w:rFonts w:eastAsia="TimesNewRomanPSMT+1"/>
          <w:color w:val="000000"/>
          <w:sz w:val="28"/>
          <w:szCs w:val="28"/>
        </w:rPr>
        <w:t> –</w:t>
      </w:r>
      <w:r w:rsidR="00487F75" w:rsidRP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являющийся в настоящее время наиболее</w:t>
      </w:r>
      <w:r w:rsidR="003244E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информативной при качественном анализе сложных смесей неизвестного состава.</w:t>
      </w:r>
    </w:p>
    <w:p w:rsidR="003A0743" w:rsidRPr="00487F75" w:rsidRDefault="003A0743" w:rsidP="00487F75">
      <w:pPr>
        <w:tabs>
          <w:tab w:val="left" w:pos="1080"/>
          <w:tab w:val="left" w:pos="1695"/>
        </w:tabs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10.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Метод газовой хроматографии хорошо поддаётся автоматизации. В этом его неоспоримое преимущество перед другими современными приемами физико-химического анализа для химической промышленности. В настоящие время цеха крупных химических</w:t>
      </w:r>
      <w:r w:rsidR="00487F75">
        <w:rPr>
          <w:rFonts w:eastAsia="TimesNewRomanPSMT+1"/>
          <w:color w:val="000000"/>
          <w:sz w:val="28"/>
          <w:szCs w:val="28"/>
        </w:rPr>
        <w:t xml:space="preserve"> </w:t>
      </w:r>
      <w:r w:rsidRPr="00487F75">
        <w:rPr>
          <w:rFonts w:eastAsia="TimesNewRomanPSMT+1"/>
          <w:color w:val="000000"/>
          <w:sz w:val="28"/>
          <w:szCs w:val="28"/>
        </w:rPr>
        <w:t>заводов-комбинатов оборудованы десятками газовых</w:t>
      </w:r>
    </w:p>
    <w:p w:rsidR="003A0743" w:rsidRPr="00487F75" w:rsidRDefault="003A0743" w:rsidP="00487F75">
      <w:pPr>
        <w:tabs>
          <w:tab w:val="left" w:pos="1080"/>
          <w:tab w:val="left" w:pos="1695"/>
        </w:tabs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хроматографов, связанных со специализированными ЭВМ для оперативного контроля и управления производственными процессами.</w:t>
      </w:r>
    </w:p>
    <w:p w:rsidR="003A0743" w:rsidRPr="00487F75" w:rsidRDefault="003A0743" w:rsidP="00487F75">
      <w:pPr>
        <w:tabs>
          <w:tab w:val="left" w:pos="1080"/>
          <w:tab w:val="left" w:pos="1260"/>
        </w:tabs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 наши дни газовая хроматография оказывает неоценимую помощь не только химии, но также геологии, медицине, биологии, и многим другим направлениям науки и техники, включая такие различные области применения, как криминалистика и освоение космического пространства.</w:t>
      </w:r>
    </w:p>
    <w:p w:rsidR="00390030" w:rsidRPr="00487F75" w:rsidRDefault="00390030" w:rsidP="00487F75">
      <w:pPr>
        <w:tabs>
          <w:tab w:val="left" w:pos="1695"/>
        </w:tabs>
        <w:spacing w:line="360" w:lineRule="auto"/>
        <w:ind w:firstLine="709"/>
        <w:jc w:val="both"/>
        <w:rPr>
          <w:rFonts w:eastAsia="TimesNewRomanPSMT+1"/>
          <w:b/>
          <w:i/>
          <w:color w:val="000000"/>
          <w:sz w:val="28"/>
        </w:rPr>
      </w:pPr>
    </w:p>
    <w:p w:rsidR="00390030" w:rsidRPr="00487F75" w:rsidRDefault="00390030" w:rsidP="00487F75">
      <w:pPr>
        <w:tabs>
          <w:tab w:val="left" w:pos="7860"/>
        </w:tabs>
        <w:spacing w:line="360" w:lineRule="auto"/>
        <w:ind w:firstLine="709"/>
        <w:jc w:val="both"/>
        <w:rPr>
          <w:rFonts w:eastAsia="TimesNewRomanPSMT+1"/>
          <w:color w:val="000000"/>
          <w:sz w:val="28"/>
          <w:szCs w:val="28"/>
        </w:rPr>
      </w:pPr>
    </w:p>
    <w:p w:rsidR="003A0743" w:rsidRPr="003244E5" w:rsidRDefault="003244E5" w:rsidP="00487F75">
      <w:pPr>
        <w:tabs>
          <w:tab w:val="left" w:pos="1695"/>
        </w:tabs>
        <w:spacing w:line="360" w:lineRule="auto"/>
        <w:ind w:firstLine="709"/>
        <w:jc w:val="both"/>
        <w:rPr>
          <w:rFonts w:eastAsia="TimesNewRomanPSMT+1"/>
          <w:b/>
          <w:color w:val="000000"/>
          <w:sz w:val="28"/>
          <w:szCs w:val="28"/>
        </w:rPr>
      </w:pPr>
      <w:r>
        <w:rPr>
          <w:rFonts w:eastAsia="TimesNewRomanPSMT+1"/>
          <w:b/>
          <w:i/>
          <w:color w:val="000000"/>
          <w:sz w:val="28"/>
          <w:szCs w:val="28"/>
        </w:rPr>
        <w:br w:type="page"/>
      </w:r>
      <w:r w:rsidRPr="003244E5">
        <w:rPr>
          <w:rFonts w:eastAsia="TimesNewRomanPSMT+1"/>
          <w:b/>
          <w:color w:val="000000"/>
          <w:sz w:val="28"/>
          <w:szCs w:val="28"/>
        </w:rPr>
        <w:t>Список использованной литературы</w:t>
      </w:r>
    </w:p>
    <w:p w:rsidR="003A0743" w:rsidRPr="00487F75" w:rsidRDefault="003A0743" w:rsidP="00487F75">
      <w:pPr>
        <w:tabs>
          <w:tab w:val="left" w:pos="1695"/>
        </w:tabs>
        <w:spacing w:line="360" w:lineRule="auto"/>
        <w:ind w:firstLine="709"/>
        <w:jc w:val="both"/>
        <w:rPr>
          <w:rFonts w:eastAsia="TimesNewRomanPSMT+1"/>
          <w:b/>
          <w:i/>
          <w:color w:val="000000"/>
          <w:sz w:val="28"/>
        </w:rPr>
      </w:pPr>
    </w:p>
    <w:p w:rsidR="003A0743" w:rsidRPr="00487F75" w:rsidRDefault="003A0743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Хроматограф «Кристалл 2000М». Руководство по эксплуатации. Программное обеспечение Хроматэк Аналитик 2.5/1.5 руководство пользователя. Описание и работа. – Й.: ЗАО СКБ «Хроматэк», 2006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г</w:t>
      </w:r>
      <w:r w:rsidRPr="00487F75">
        <w:rPr>
          <w:rFonts w:eastAsia="TimesNewRomanPSMT+1"/>
          <w:color w:val="000000"/>
          <w:sz w:val="28"/>
          <w:szCs w:val="28"/>
        </w:rPr>
        <w:t>. – 846 стр.</w:t>
      </w:r>
    </w:p>
    <w:p w:rsidR="003A0743" w:rsidRPr="00487F75" w:rsidRDefault="003A0743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 xml:space="preserve">Основы аналитической химии. Практическое руководство: Учебное пособие для ВУЗов/ </w:t>
      </w:r>
      <w:r w:rsidR="00487F75" w:rsidRPr="00487F75">
        <w:rPr>
          <w:rFonts w:eastAsia="TimesNewRomanPSMT+1"/>
          <w:color w:val="000000"/>
          <w:sz w:val="28"/>
          <w:szCs w:val="28"/>
        </w:rPr>
        <w:t>В.И.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Фадеева</w:t>
      </w:r>
      <w:r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="00487F75" w:rsidRPr="00487F75">
        <w:rPr>
          <w:rFonts w:eastAsia="TimesNewRomanPSMT+1"/>
          <w:color w:val="000000"/>
          <w:sz w:val="28"/>
          <w:szCs w:val="28"/>
        </w:rPr>
        <w:t>Т.Н.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Шеховцова</w:t>
      </w:r>
      <w:r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="00487F75" w:rsidRPr="00487F75">
        <w:rPr>
          <w:rFonts w:eastAsia="TimesNewRomanPSMT+1"/>
          <w:color w:val="000000"/>
          <w:sz w:val="28"/>
          <w:szCs w:val="28"/>
        </w:rPr>
        <w:t>В.М.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Иванов</w:t>
      </w:r>
      <w:r w:rsidRPr="00487F75">
        <w:rPr>
          <w:rFonts w:eastAsia="TimesNewRomanPSMT+1"/>
          <w:color w:val="000000"/>
          <w:sz w:val="28"/>
          <w:szCs w:val="28"/>
        </w:rPr>
        <w:t xml:space="preserve"> и др.; Под ред. </w:t>
      </w:r>
      <w:r w:rsidR="00487F75" w:rsidRPr="00487F75">
        <w:rPr>
          <w:rFonts w:eastAsia="TimesNewRomanPSMT+1"/>
          <w:color w:val="000000"/>
          <w:sz w:val="28"/>
          <w:szCs w:val="28"/>
        </w:rPr>
        <w:t>Ю.А.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Золотова</w:t>
      </w:r>
      <w:r w:rsidRPr="00487F75">
        <w:rPr>
          <w:rFonts w:eastAsia="TimesNewRomanPSMT+1"/>
          <w:color w:val="000000"/>
          <w:sz w:val="28"/>
          <w:szCs w:val="28"/>
        </w:rPr>
        <w:t xml:space="preserve"> – М.: Высш. шк., 2001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г</w:t>
      </w:r>
      <w:r w:rsidRPr="00487F75">
        <w:rPr>
          <w:rFonts w:eastAsia="TimesNewRomanPSMT+1"/>
          <w:color w:val="000000"/>
          <w:sz w:val="28"/>
          <w:szCs w:val="28"/>
        </w:rPr>
        <w:t>. – 463 стр.: ил.</w:t>
      </w:r>
    </w:p>
    <w:p w:rsidR="003A0743" w:rsidRPr="00487F75" w:rsidRDefault="00487F75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Захарова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Л.Н.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Техника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безопасности в химических лабораториях: Справ. изд. </w:t>
      </w:r>
      <w:r>
        <w:rPr>
          <w:rFonts w:eastAsia="TimesNewRomanPSMT+1"/>
          <w:color w:val="000000"/>
          <w:sz w:val="28"/>
          <w:szCs w:val="28"/>
        </w:rPr>
        <w:t>–</w:t>
      </w:r>
      <w:r w:rsidRPr="00487F75">
        <w:rPr>
          <w:rFonts w:eastAsia="TimesNewRomanPSMT+1"/>
          <w:color w:val="000000"/>
          <w:sz w:val="28"/>
          <w:szCs w:val="28"/>
        </w:rPr>
        <w:t xml:space="preserve"> </w:t>
      </w:r>
      <w:r w:rsidR="003A0743" w:rsidRPr="00487F75">
        <w:rPr>
          <w:rFonts w:eastAsia="TimesNewRomanPSMT+1"/>
          <w:color w:val="000000"/>
          <w:sz w:val="28"/>
          <w:szCs w:val="28"/>
        </w:rPr>
        <w:t>2</w:t>
      </w:r>
      <w:r>
        <w:rPr>
          <w:rFonts w:eastAsia="TimesNewRomanPSMT+1"/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е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изд., перераб. и доп. – Л.; Химия, 1991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г</w:t>
      </w:r>
      <w:r w:rsidR="003A0743" w:rsidRPr="00487F75">
        <w:rPr>
          <w:rFonts w:eastAsia="TimesNewRomanPSMT+1"/>
          <w:color w:val="000000"/>
          <w:sz w:val="28"/>
          <w:szCs w:val="28"/>
        </w:rPr>
        <w:t>. – 336 стр.: ил.</w:t>
      </w:r>
    </w:p>
    <w:p w:rsidR="003A0743" w:rsidRPr="00487F75" w:rsidRDefault="003A0743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 xml:space="preserve">Технология синтетического метанола/ </w:t>
      </w:r>
      <w:r w:rsidR="00487F75" w:rsidRPr="00487F75">
        <w:rPr>
          <w:rFonts w:eastAsia="TimesNewRomanPSMT+1"/>
          <w:color w:val="000000"/>
          <w:sz w:val="28"/>
          <w:szCs w:val="28"/>
        </w:rPr>
        <w:t>Караваев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М.М.</w:t>
      </w:r>
      <w:r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="00487F75" w:rsidRPr="00487F75">
        <w:rPr>
          <w:rFonts w:eastAsia="TimesNewRomanPSMT+1"/>
          <w:color w:val="000000"/>
          <w:sz w:val="28"/>
          <w:szCs w:val="28"/>
        </w:rPr>
        <w:t>Леонов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В.Е.</w:t>
      </w:r>
      <w:r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="00487F75" w:rsidRPr="00487F75">
        <w:rPr>
          <w:rFonts w:eastAsia="TimesNewRomanPSMT+1"/>
          <w:color w:val="000000"/>
          <w:sz w:val="28"/>
          <w:szCs w:val="28"/>
        </w:rPr>
        <w:t>Попов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И.Г.</w:t>
      </w:r>
      <w:r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="00487F75" w:rsidRPr="00487F75">
        <w:rPr>
          <w:rFonts w:eastAsia="TimesNewRomanPSMT+1"/>
          <w:color w:val="000000"/>
          <w:sz w:val="28"/>
          <w:szCs w:val="28"/>
        </w:rPr>
        <w:t>Шепелев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Е.Т.</w:t>
      </w:r>
      <w:r w:rsidRPr="00487F75">
        <w:rPr>
          <w:rFonts w:eastAsia="TimesNewRomanPSMT+1"/>
          <w:color w:val="000000"/>
          <w:sz w:val="28"/>
          <w:szCs w:val="28"/>
        </w:rPr>
        <w:t xml:space="preserve">/ Под ред. проф. </w:t>
      </w:r>
      <w:r w:rsidR="00487F75" w:rsidRPr="00487F75">
        <w:rPr>
          <w:rFonts w:eastAsia="TimesNewRomanPSMT+1"/>
          <w:color w:val="000000"/>
          <w:sz w:val="28"/>
          <w:szCs w:val="28"/>
        </w:rPr>
        <w:t>М.М.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Караваева</w:t>
      </w:r>
      <w:r w:rsidRPr="00487F75">
        <w:rPr>
          <w:rFonts w:eastAsia="TimesNewRomanPSMT+1"/>
          <w:color w:val="000000"/>
          <w:sz w:val="28"/>
          <w:szCs w:val="28"/>
        </w:rPr>
        <w:t xml:space="preserve"> – М.: Химия, 1984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г</w:t>
      </w:r>
      <w:r w:rsidRPr="00487F75">
        <w:rPr>
          <w:rFonts w:eastAsia="TimesNewRomanPSMT+1"/>
          <w:color w:val="000000"/>
          <w:sz w:val="28"/>
          <w:szCs w:val="28"/>
        </w:rPr>
        <w:t>. – 240 стр., ил.</w:t>
      </w:r>
    </w:p>
    <w:p w:rsidR="003A0743" w:rsidRPr="00487F75" w:rsidRDefault="00487F75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Лурье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Ю.Ю.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Аналитическая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химия промышленных сточных вод. – М.: Химия, 1984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г</w:t>
      </w:r>
      <w:r w:rsidR="003A0743" w:rsidRPr="00487F75">
        <w:rPr>
          <w:rFonts w:eastAsia="TimesNewRomanPSMT+1"/>
          <w:color w:val="000000"/>
          <w:sz w:val="28"/>
          <w:szCs w:val="28"/>
        </w:rPr>
        <w:t>. – 448 стр., ил.</w:t>
      </w:r>
    </w:p>
    <w:p w:rsidR="003A0743" w:rsidRPr="00487F75" w:rsidRDefault="00487F75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Пряников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В.И.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Родионова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А.И.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Техника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безопасности и промышленная санитария: Справочник для работников химической промышленности. – Т. 2. Промышленная санитария. – М.: Химия, 1979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г</w:t>
      </w:r>
      <w:r w:rsidR="003A0743" w:rsidRPr="00487F75">
        <w:rPr>
          <w:rFonts w:eastAsia="TimesNewRomanPSMT+1"/>
          <w:color w:val="000000"/>
          <w:sz w:val="28"/>
          <w:szCs w:val="28"/>
        </w:rPr>
        <w:t>. – 320 стр.</w:t>
      </w:r>
    </w:p>
    <w:p w:rsidR="003A0743" w:rsidRPr="00487F75" w:rsidRDefault="00487F75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Столяров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Б.В.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Савинов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И.М.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, </w:t>
      </w:r>
      <w:r w:rsidRPr="00487F75">
        <w:rPr>
          <w:rFonts w:eastAsia="TimesNewRomanPSMT+1"/>
          <w:color w:val="000000"/>
          <w:sz w:val="28"/>
          <w:szCs w:val="28"/>
        </w:rPr>
        <w:t>Виттенберг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А.Г.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Руководство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к практическим работам по газовой хроматографии. Учебное пособие для ВУЗов. Под ред. проф. </w:t>
      </w:r>
      <w:r w:rsidRPr="00487F75">
        <w:rPr>
          <w:rFonts w:eastAsia="TimesNewRomanPSMT+1"/>
          <w:color w:val="000000"/>
          <w:sz w:val="28"/>
          <w:szCs w:val="28"/>
        </w:rPr>
        <w:t>Б.В.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Иоффе</w:t>
      </w:r>
      <w:r w:rsidR="003A0743" w:rsidRPr="00487F75">
        <w:rPr>
          <w:rFonts w:eastAsia="TimesNewRomanPSMT+1"/>
          <w:color w:val="000000"/>
          <w:sz w:val="28"/>
          <w:szCs w:val="28"/>
        </w:rPr>
        <w:t>. Изд. 2</w:t>
      </w:r>
      <w:r>
        <w:rPr>
          <w:rFonts w:eastAsia="TimesNewRomanPSMT+1"/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е</w:t>
      </w:r>
      <w:r w:rsidR="003A0743" w:rsidRPr="00487F75">
        <w:rPr>
          <w:rFonts w:eastAsia="TimesNewRomanPSMT+1"/>
          <w:color w:val="000000"/>
          <w:sz w:val="28"/>
          <w:szCs w:val="28"/>
        </w:rPr>
        <w:t>, перераб. Л., «Химия», 1978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г</w:t>
      </w:r>
      <w:r w:rsidR="003A0743" w:rsidRPr="00487F75">
        <w:rPr>
          <w:rFonts w:eastAsia="TimesNewRomanPSMT+1"/>
          <w:color w:val="000000"/>
          <w:sz w:val="28"/>
          <w:szCs w:val="28"/>
        </w:rPr>
        <w:t>. – 288 стр., 116 рис., 28 табл., список литературы 81 ссылка.</w:t>
      </w:r>
    </w:p>
    <w:p w:rsidR="003A0743" w:rsidRPr="00487F75" w:rsidRDefault="003A0743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ГОСТ 25742.4</w:t>
      </w:r>
      <w:r w:rsidR="00487F75">
        <w:rPr>
          <w:rFonts w:eastAsia="TimesNewRomanPSMT+1"/>
          <w:color w:val="000000"/>
          <w:sz w:val="28"/>
          <w:szCs w:val="28"/>
        </w:rPr>
        <w:t>–</w:t>
      </w:r>
      <w:r w:rsidR="00487F75" w:rsidRPr="00487F75">
        <w:rPr>
          <w:rFonts w:eastAsia="TimesNewRomanPSMT+1"/>
          <w:color w:val="000000"/>
          <w:sz w:val="28"/>
          <w:szCs w:val="28"/>
        </w:rPr>
        <w:t>8</w:t>
      </w:r>
      <w:r w:rsidRPr="00487F75">
        <w:rPr>
          <w:rFonts w:eastAsia="TimesNewRomanPSMT+1"/>
          <w:color w:val="000000"/>
          <w:sz w:val="28"/>
          <w:szCs w:val="28"/>
        </w:rPr>
        <w:t xml:space="preserve">3 </w:t>
      </w:r>
      <w:r w:rsidR="00487F75" w:rsidRPr="00487F75">
        <w:rPr>
          <w:rFonts w:eastAsia="TimesNewRomanPSMT+1"/>
          <w:color w:val="000000"/>
          <w:sz w:val="28"/>
          <w:szCs w:val="28"/>
        </w:rPr>
        <w:t>С.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6</w:t>
      </w:r>
      <w:r w:rsidRPr="00487F75">
        <w:rPr>
          <w:rFonts w:eastAsia="TimesNewRomanPSMT+1"/>
          <w:color w:val="000000"/>
          <w:sz w:val="28"/>
          <w:szCs w:val="28"/>
        </w:rPr>
        <w:t xml:space="preserve"> (1976</w:t>
      </w:r>
      <w:r w:rsidR="00487F75">
        <w:rPr>
          <w:rFonts w:eastAsia="TimesNewRomanPSMT+1"/>
          <w:color w:val="000000"/>
          <w:sz w:val="28"/>
          <w:szCs w:val="28"/>
        </w:rPr>
        <w:t> </w:t>
      </w:r>
      <w:r w:rsidR="00487F75" w:rsidRPr="00487F75">
        <w:rPr>
          <w:rFonts w:eastAsia="TimesNewRomanPSMT+1"/>
          <w:color w:val="000000"/>
          <w:sz w:val="28"/>
          <w:szCs w:val="28"/>
        </w:rPr>
        <w:t>г</w:t>
      </w:r>
      <w:r w:rsidRPr="00487F75">
        <w:rPr>
          <w:rFonts w:eastAsia="TimesNewRomanPSMT+1"/>
          <w:color w:val="000000"/>
          <w:sz w:val="28"/>
          <w:szCs w:val="28"/>
        </w:rPr>
        <w:t>.)</w:t>
      </w:r>
    </w:p>
    <w:p w:rsidR="003A0743" w:rsidRPr="00487F75" w:rsidRDefault="00487F75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Воскресенский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П.И.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и </w:t>
      </w:r>
      <w:r w:rsidRPr="00487F75">
        <w:rPr>
          <w:rFonts w:eastAsia="TimesNewRomanPSMT+1"/>
          <w:color w:val="000000"/>
          <w:sz w:val="28"/>
          <w:szCs w:val="28"/>
        </w:rPr>
        <w:t>Неймарк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А.М.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Основы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химического анализа. Учебное пособие по факультативному курсу для учащихся 9</w:t>
      </w:r>
      <w:r>
        <w:rPr>
          <w:rFonts w:eastAsia="TimesNewRomanPSMT+1"/>
          <w:color w:val="000000"/>
          <w:sz w:val="28"/>
          <w:szCs w:val="28"/>
        </w:rPr>
        <w:t>–</w:t>
      </w:r>
      <w:r w:rsidRPr="00487F75">
        <w:rPr>
          <w:rFonts w:eastAsia="TimesNewRomanPSMT+1"/>
          <w:color w:val="000000"/>
          <w:sz w:val="28"/>
          <w:szCs w:val="28"/>
        </w:rPr>
        <w:t>1</w:t>
      </w:r>
      <w:r w:rsidR="003A0743" w:rsidRPr="00487F75">
        <w:rPr>
          <w:rFonts w:eastAsia="TimesNewRomanPSMT+1"/>
          <w:color w:val="000000"/>
          <w:sz w:val="28"/>
          <w:szCs w:val="28"/>
        </w:rPr>
        <w:t>0 кл. Изд. 2</w:t>
      </w:r>
      <w:r>
        <w:rPr>
          <w:rFonts w:eastAsia="TimesNewRomanPSMT+1"/>
          <w:color w:val="000000"/>
          <w:sz w:val="28"/>
          <w:szCs w:val="28"/>
        </w:rPr>
        <w:t>-</w:t>
      </w:r>
      <w:r w:rsidRPr="00487F75">
        <w:rPr>
          <w:rFonts w:eastAsia="TimesNewRomanPSMT+1"/>
          <w:color w:val="000000"/>
          <w:sz w:val="28"/>
          <w:szCs w:val="28"/>
        </w:rPr>
        <w:t>е</w:t>
      </w:r>
      <w:r w:rsidR="003A0743" w:rsidRPr="00487F75">
        <w:rPr>
          <w:rFonts w:eastAsia="TimesNewRomanPSMT+1"/>
          <w:color w:val="000000"/>
          <w:sz w:val="28"/>
          <w:szCs w:val="28"/>
        </w:rPr>
        <w:t>. М., «Просвещение», 1972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г</w:t>
      </w:r>
      <w:r w:rsidR="003A0743" w:rsidRPr="00487F75">
        <w:rPr>
          <w:rFonts w:eastAsia="TimesNewRomanPSMT+1"/>
          <w:color w:val="000000"/>
          <w:sz w:val="28"/>
          <w:szCs w:val="28"/>
        </w:rPr>
        <w:t>. 235 стр.</w:t>
      </w:r>
    </w:p>
    <w:p w:rsidR="0059465A" w:rsidRPr="00487F75" w:rsidRDefault="00487F75" w:rsidP="003244E5">
      <w:pPr>
        <w:numPr>
          <w:ilvl w:val="0"/>
          <w:numId w:val="3"/>
        </w:numPr>
        <w:tabs>
          <w:tab w:val="clear" w:pos="1320"/>
          <w:tab w:val="num" w:pos="480"/>
          <w:tab w:val="left" w:pos="1695"/>
        </w:tabs>
        <w:spacing w:line="360" w:lineRule="auto"/>
        <w:ind w:left="0" w:firstLine="0"/>
        <w:jc w:val="both"/>
        <w:rPr>
          <w:rFonts w:eastAsia="TimesNewRomanPSMT+1"/>
          <w:color w:val="000000"/>
          <w:sz w:val="28"/>
          <w:szCs w:val="28"/>
        </w:rPr>
      </w:pPr>
      <w:r w:rsidRPr="00487F75">
        <w:rPr>
          <w:rFonts w:eastAsia="TimesNewRomanPSMT+1"/>
          <w:color w:val="000000"/>
          <w:sz w:val="28"/>
          <w:szCs w:val="28"/>
        </w:rPr>
        <w:t>Берлин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А.Я.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Техника</w:t>
      </w:r>
      <w:r w:rsidR="003A0743" w:rsidRPr="00487F75">
        <w:rPr>
          <w:rFonts w:eastAsia="TimesNewRomanPSMT+1"/>
          <w:color w:val="000000"/>
          <w:sz w:val="28"/>
          <w:szCs w:val="28"/>
        </w:rPr>
        <w:t xml:space="preserve"> лабораторной работы в органической химии. М., Госхимиздат, 1963</w:t>
      </w:r>
      <w:r>
        <w:rPr>
          <w:rFonts w:eastAsia="TimesNewRomanPSMT+1"/>
          <w:color w:val="000000"/>
          <w:sz w:val="28"/>
          <w:szCs w:val="28"/>
        </w:rPr>
        <w:t> </w:t>
      </w:r>
      <w:r w:rsidRPr="00487F75">
        <w:rPr>
          <w:rFonts w:eastAsia="TimesNewRomanPSMT+1"/>
          <w:color w:val="000000"/>
          <w:sz w:val="28"/>
          <w:szCs w:val="28"/>
        </w:rPr>
        <w:t>г</w:t>
      </w:r>
      <w:r w:rsidR="003A0743" w:rsidRPr="00487F75">
        <w:rPr>
          <w:rFonts w:eastAsia="TimesNewRomanPSMT+1"/>
          <w:color w:val="000000"/>
          <w:sz w:val="28"/>
          <w:szCs w:val="28"/>
        </w:rPr>
        <w:t>. 372 стр.</w:t>
      </w:r>
      <w:bookmarkStart w:id="0" w:name="_GoBack"/>
      <w:bookmarkEnd w:id="0"/>
    </w:p>
    <w:sectPr w:rsidR="0059465A" w:rsidRPr="00487F75" w:rsidSect="00487F75"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F1" w:rsidRDefault="00A63FF1" w:rsidP="006868B4">
      <w:r>
        <w:separator/>
      </w:r>
    </w:p>
  </w:endnote>
  <w:endnote w:type="continuationSeparator" w:id="0">
    <w:p w:rsidR="00A63FF1" w:rsidRDefault="00A63FF1" w:rsidP="0068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+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F1" w:rsidRDefault="00A63FF1" w:rsidP="006868B4">
      <w:r>
        <w:separator/>
      </w:r>
    </w:p>
  </w:footnote>
  <w:footnote w:type="continuationSeparator" w:id="0">
    <w:p w:rsidR="00A63FF1" w:rsidRDefault="00A63FF1" w:rsidP="0068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5CC"/>
    <w:multiLevelType w:val="hybridMultilevel"/>
    <w:tmpl w:val="0248C4A6"/>
    <w:lvl w:ilvl="0" w:tplc="1DACB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E134AA"/>
    <w:multiLevelType w:val="hybridMultilevel"/>
    <w:tmpl w:val="61E4E182"/>
    <w:lvl w:ilvl="0" w:tplc="F1E8F0CC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E75BC"/>
    <w:multiLevelType w:val="hybridMultilevel"/>
    <w:tmpl w:val="851CE93E"/>
    <w:lvl w:ilvl="0" w:tplc="98242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3C10A4"/>
    <w:multiLevelType w:val="hybridMultilevel"/>
    <w:tmpl w:val="D2246BC4"/>
    <w:lvl w:ilvl="0" w:tplc="D506D0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">
    <w:nsid w:val="371864C3"/>
    <w:multiLevelType w:val="hybridMultilevel"/>
    <w:tmpl w:val="B16CFDF4"/>
    <w:lvl w:ilvl="0" w:tplc="36B63A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80E78EE"/>
    <w:multiLevelType w:val="hybridMultilevel"/>
    <w:tmpl w:val="FDAAFC04"/>
    <w:lvl w:ilvl="0" w:tplc="5E0C8E9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72C7139D"/>
    <w:multiLevelType w:val="multilevel"/>
    <w:tmpl w:val="4124924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460"/>
    <w:rsid w:val="0005258E"/>
    <w:rsid w:val="0014665E"/>
    <w:rsid w:val="00146D51"/>
    <w:rsid w:val="001D6C9D"/>
    <w:rsid w:val="002063DC"/>
    <w:rsid w:val="0025150B"/>
    <w:rsid w:val="002D1460"/>
    <w:rsid w:val="002D4907"/>
    <w:rsid w:val="00306F1A"/>
    <w:rsid w:val="003244E5"/>
    <w:rsid w:val="00390030"/>
    <w:rsid w:val="003A0743"/>
    <w:rsid w:val="00487F75"/>
    <w:rsid w:val="005300F6"/>
    <w:rsid w:val="0059465A"/>
    <w:rsid w:val="005A423D"/>
    <w:rsid w:val="005C7C74"/>
    <w:rsid w:val="00626510"/>
    <w:rsid w:val="00627078"/>
    <w:rsid w:val="00641AB1"/>
    <w:rsid w:val="006868B4"/>
    <w:rsid w:val="008B6F34"/>
    <w:rsid w:val="00955562"/>
    <w:rsid w:val="009D2A68"/>
    <w:rsid w:val="00A63FF1"/>
    <w:rsid w:val="00AA2D0F"/>
    <w:rsid w:val="00B965BE"/>
    <w:rsid w:val="00B97752"/>
    <w:rsid w:val="00BA1A64"/>
    <w:rsid w:val="00BF5D6D"/>
    <w:rsid w:val="00CE0647"/>
    <w:rsid w:val="00D8203A"/>
    <w:rsid w:val="00DD198F"/>
    <w:rsid w:val="00E3788F"/>
    <w:rsid w:val="00E42A1D"/>
    <w:rsid w:val="00EB0BB1"/>
    <w:rsid w:val="00F8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128"/>
    <o:shapelayout v:ext="edit">
      <o:idmap v:ext="edit" data="1"/>
      <o:rules v:ext="edit">
        <o:r id="V:Rule1" type="arc" idref="#_x0000_s1070"/>
      </o:rules>
    </o:shapelayout>
  </w:shapeDefaults>
  <w:decimalSymbol w:val=","/>
  <w:listSeparator w:val=";"/>
  <w14:defaultImageDpi w14:val="0"/>
  <w15:docId w15:val="{F612BD0B-267A-408C-A691-0B7FE698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MS Mincho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Верхний колонтитул Знак1"/>
    <w:basedOn w:val="a0"/>
    <w:link w:val="a5"/>
    <w:uiPriority w:val="99"/>
    <w:locked/>
    <w:rsid w:val="00CE0647"/>
    <w:rPr>
      <w:rFonts w:cs="Times New Roman"/>
      <w:sz w:val="24"/>
      <w:szCs w:val="24"/>
    </w:rPr>
  </w:style>
  <w:style w:type="character" w:styleId="a6">
    <w:name w:val="line number"/>
    <w:basedOn w:val="a0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b/>
      <w:sz w:val="52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5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customStyle="1" w:styleId="ad">
    <w:name w:val="Чертежный"/>
    <w:uiPriority w:val="99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paragraph" w:styleId="ae">
    <w:name w:val="Document Map"/>
    <w:basedOn w:val="a"/>
    <w:link w:val="af"/>
    <w:uiPriority w:val="99"/>
    <w:semiHidden/>
    <w:rsid w:val="00A63F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8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7811</Words>
  <Characters>44523</Characters>
  <Application>Microsoft Office Word</Application>
  <DocSecurity>0</DocSecurity>
  <Lines>371</Lines>
  <Paragraphs>104</Paragraphs>
  <ScaleCrop>false</ScaleCrop>
  <Company>Microsoft</Company>
  <LinksUpToDate>false</LinksUpToDate>
  <CharactersWithSpaces>52230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Windows XP</dc:creator>
  <cp:keywords/>
  <dc:description/>
  <cp:lastModifiedBy>admin</cp:lastModifiedBy>
  <cp:revision>2</cp:revision>
  <dcterms:created xsi:type="dcterms:W3CDTF">2014-02-22T06:55:00Z</dcterms:created>
  <dcterms:modified xsi:type="dcterms:W3CDTF">2014-02-22T06:55:00Z</dcterms:modified>
</cp:coreProperties>
</file>