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991" w:rsidRDefault="007206E6">
      <w:pPr>
        <w:widowControl w:val="0"/>
        <w:spacing w:before="120"/>
        <w:jc w:val="center"/>
        <w:rPr>
          <w:b/>
          <w:bCs/>
          <w:color w:val="000000"/>
          <w:sz w:val="32"/>
          <w:szCs w:val="32"/>
        </w:rPr>
      </w:pPr>
      <w:r>
        <w:rPr>
          <w:b/>
          <w:bCs/>
          <w:color w:val="000000"/>
          <w:sz w:val="32"/>
          <w:szCs w:val="32"/>
        </w:rPr>
        <w:t>Тверская губерния в 1917 году</w:t>
      </w:r>
    </w:p>
    <w:p w:rsidR="00664991" w:rsidRDefault="007206E6">
      <w:pPr>
        <w:widowControl w:val="0"/>
        <w:spacing w:before="120"/>
        <w:jc w:val="center"/>
        <w:rPr>
          <w:color w:val="000000"/>
          <w:sz w:val="28"/>
          <w:szCs w:val="28"/>
        </w:rPr>
      </w:pPr>
      <w:r>
        <w:rPr>
          <w:color w:val="000000"/>
          <w:sz w:val="28"/>
          <w:szCs w:val="28"/>
        </w:rPr>
        <w:t>Реферат по краеведению выполнил: студент 1-го курса физико-технического факультета, 11 группа, Соколов А.Ю.</w:t>
      </w:r>
    </w:p>
    <w:p w:rsidR="00664991" w:rsidRDefault="007206E6">
      <w:pPr>
        <w:widowControl w:val="0"/>
        <w:spacing w:before="120"/>
        <w:jc w:val="center"/>
        <w:rPr>
          <w:color w:val="000000"/>
          <w:sz w:val="28"/>
          <w:szCs w:val="28"/>
        </w:rPr>
      </w:pPr>
      <w:r>
        <w:rPr>
          <w:color w:val="000000"/>
          <w:sz w:val="28"/>
          <w:szCs w:val="28"/>
        </w:rPr>
        <w:t>Тверской государственный университет</w:t>
      </w:r>
    </w:p>
    <w:p w:rsidR="00664991" w:rsidRDefault="007206E6">
      <w:pPr>
        <w:widowControl w:val="0"/>
        <w:spacing w:before="120"/>
        <w:jc w:val="center"/>
        <w:rPr>
          <w:color w:val="000000"/>
          <w:sz w:val="28"/>
          <w:szCs w:val="28"/>
        </w:rPr>
      </w:pPr>
      <w:r>
        <w:rPr>
          <w:color w:val="000000"/>
          <w:sz w:val="28"/>
          <w:szCs w:val="28"/>
        </w:rPr>
        <w:t>2004 г.</w:t>
      </w:r>
    </w:p>
    <w:p w:rsidR="00664991" w:rsidRDefault="007206E6">
      <w:pPr>
        <w:widowControl w:val="0"/>
        <w:spacing w:before="120"/>
        <w:ind w:firstLine="567"/>
        <w:jc w:val="both"/>
        <w:rPr>
          <w:color w:val="000000"/>
        </w:rPr>
      </w:pPr>
      <w:r>
        <w:rPr>
          <w:color w:val="000000"/>
        </w:rPr>
        <w:t>Причины революции. Февральская буржуазно-демократическая революция в Тверской губернии в 1917 году. Октябрьская революция 1917 года в Тверской губернии.</w:t>
      </w:r>
    </w:p>
    <w:p w:rsidR="00664991" w:rsidRDefault="007206E6">
      <w:pPr>
        <w:widowControl w:val="0"/>
        <w:spacing w:before="120"/>
        <w:jc w:val="center"/>
        <w:rPr>
          <w:b/>
          <w:bCs/>
          <w:color w:val="000000"/>
          <w:sz w:val="28"/>
          <w:szCs w:val="28"/>
        </w:rPr>
      </w:pPr>
      <w:r>
        <w:rPr>
          <w:b/>
          <w:bCs/>
          <w:color w:val="000000"/>
          <w:sz w:val="28"/>
          <w:szCs w:val="28"/>
        </w:rPr>
        <w:t>Введение. Причины революции.</w:t>
      </w:r>
    </w:p>
    <w:p w:rsidR="00664991" w:rsidRDefault="007206E6">
      <w:pPr>
        <w:widowControl w:val="0"/>
        <w:spacing w:before="120"/>
        <w:ind w:firstLine="567"/>
        <w:jc w:val="both"/>
        <w:rPr>
          <w:color w:val="000000"/>
        </w:rPr>
      </w:pPr>
      <w:r>
        <w:rPr>
          <w:color w:val="000000"/>
        </w:rPr>
        <w:t>Прежде чем рассказывать о революционных событиях в Тверской губернии, необходимо сказать о причинах, вызвавших эти самые события. Одной из главных причин, конечно же, являлась первая мировая война. Около 300 тысяч мужчин было призвано в армию из тверской губернии  в первые годы войны. Большинство из них составляли  крестьяне, покинувшие свои хозяйства. Как следствие, многие сельхозугодия сокращались, что приводило к более малым посевам различных культур. Чем дольше продолжалась война, тем все хуже становились настроения в обществе.</w:t>
      </w:r>
    </w:p>
    <w:p w:rsidR="00664991" w:rsidRDefault="007206E6">
      <w:pPr>
        <w:widowControl w:val="0"/>
        <w:spacing w:before="120"/>
        <w:ind w:firstLine="567"/>
        <w:jc w:val="both"/>
        <w:rPr>
          <w:color w:val="000000"/>
        </w:rPr>
      </w:pPr>
      <w:r>
        <w:rPr>
          <w:color w:val="000000"/>
        </w:rPr>
        <w:t xml:space="preserve">Товаров повседневного спроса выпускалось недостаточно, </w:t>
      </w:r>
    </w:p>
    <w:p w:rsidR="00664991" w:rsidRDefault="007206E6">
      <w:pPr>
        <w:widowControl w:val="0"/>
        <w:spacing w:before="120"/>
        <w:ind w:firstLine="567"/>
        <w:jc w:val="both"/>
        <w:rPr>
          <w:color w:val="000000"/>
        </w:rPr>
      </w:pPr>
      <w:r>
        <w:rPr>
          <w:color w:val="000000"/>
        </w:rPr>
        <w:t>Очень быстро росли цены. С конца 1915 года была введена карточная система распределения продуктов питания и товаров как в городах, так и селах. Такое положение дел  вызывало бурное недовольство среди рабочих Тверской губернии. Народ начинал ругать царя и правительство как основных виновников непрекращающейся войны. Вообще, вся государственная система была не та, что раньше, она ослабла и большевики это понимали, понимали что надо наносить удар. Близился 1917 год и близилась, так называемая, буржуазно-демократическая революция.</w:t>
      </w:r>
    </w:p>
    <w:p w:rsidR="00664991" w:rsidRDefault="007206E6">
      <w:pPr>
        <w:widowControl w:val="0"/>
        <w:spacing w:before="120"/>
        <w:jc w:val="center"/>
        <w:rPr>
          <w:b/>
          <w:bCs/>
          <w:color w:val="000000"/>
          <w:sz w:val="28"/>
          <w:szCs w:val="28"/>
        </w:rPr>
      </w:pPr>
      <w:r>
        <w:rPr>
          <w:b/>
          <w:bCs/>
          <w:color w:val="000000"/>
          <w:sz w:val="28"/>
          <w:szCs w:val="28"/>
        </w:rPr>
        <w:t>Февральская буржуазно-демократическая революция в Тверской губернии в 1917 году</w:t>
      </w:r>
    </w:p>
    <w:p w:rsidR="00664991" w:rsidRDefault="007206E6">
      <w:pPr>
        <w:widowControl w:val="0"/>
        <w:spacing w:before="120"/>
        <w:ind w:firstLine="567"/>
        <w:jc w:val="both"/>
        <w:rPr>
          <w:color w:val="000000"/>
        </w:rPr>
      </w:pPr>
      <w:r>
        <w:rPr>
          <w:color w:val="000000"/>
        </w:rPr>
        <w:t>Как известно, начало революции положили рабочие Петро-града, поднявшие 27 февраля вооруженное восстание против самодержавия. Вслед за этим массовые выступления прошли и в других областях России, в том числе и Тверской. Начались митинги на Морозовской и Рождественской фабриках, останавливались предприятия. Растущие беспорядки беспокоили местные власти и, стремясь не допустить их, 1 марта 1917 года был создан Временный комитет из представителей думы, общественных организаций и рабочих.</w:t>
      </w:r>
    </w:p>
    <w:p w:rsidR="00664991" w:rsidRDefault="007206E6">
      <w:pPr>
        <w:widowControl w:val="0"/>
        <w:spacing w:before="120"/>
        <w:ind w:firstLine="567"/>
        <w:jc w:val="both"/>
        <w:rPr>
          <w:color w:val="000000"/>
        </w:rPr>
      </w:pPr>
      <w:r>
        <w:rPr>
          <w:color w:val="000000"/>
        </w:rPr>
        <w:t xml:space="preserve">А тем временем большевики вели агитацию среди солдат Тверского гарнизона. Большинство солдат призывалось в армию из деревень. Казарменная жизнь и плохое снабжение все больше усиливали раздражение и недовольство солдат, а появление большевиков-агитаторов только усиливало это недовольство. Вообще, простых солдат мало трогали лозунги большевиков типа: «Да здравствует Учредительное собрание!» или «Да здравствует революция!». Но зато лозунг «Долой войну!» находил большой отклик в среде военных. Агитаторы призывали брать в руки оружие и идти в город захватывать власть. 2 марта солдаты были в Твери, где к ним присоединились рабочие. На Соборной площади начался митинг, в результате которого Временный комитет принял решение об аресте тверского губернатора Н.Ф. фон Бютинга. Но в тюрьму ему было не суждено попасть, обезумевшая толпа растерзала его, только лишь увидя. Под давлением митингующих из городской тюрьмы были выпущены заключенные, среди которых были и уголовники. </w:t>
      </w:r>
    </w:p>
    <w:p w:rsidR="00664991" w:rsidRDefault="007206E6">
      <w:pPr>
        <w:widowControl w:val="0"/>
        <w:spacing w:before="120"/>
        <w:ind w:firstLine="567"/>
        <w:jc w:val="both"/>
        <w:rPr>
          <w:color w:val="000000"/>
        </w:rPr>
      </w:pPr>
      <w:r>
        <w:rPr>
          <w:color w:val="000000"/>
        </w:rPr>
        <w:t xml:space="preserve">Уже в начале апреля в Твери состоялась общегубернская конференция представителей губернского, уездных и городских Временных исполнительных комитетов, на которой были подведены итоги организационной работы на местах. Структура управления губернией снизу доверху в том виде, как она сложилась в ходе Февральской буржуазной революции, была такова. Первичным органом власти являлся Временный волостной исполнительный комитет, который избирался крестьянскими сходами путем всеобщих, прямых, равных и тайных выборов. Выбирать могли все граждане, достигшие 18-летнего возраста, в том числе и женщины. К комитету переходили все дела прежнего волостного правления и полицейской власти. Вместо старого урядника учреждалась должность старшего милиционера. Обязанности волостного старшины возлагались на председателя Временного исполнительного комитета. Уездный Временный исполнительный комитет составлялся из представителей волостей, уездного Совета крестьянских депутатов, войск гарнизона, рабочих, учащихся и городов, входивших в данный уезд. </w:t>
      </w:r>
    </w:p>
    <w:p w:rsidR="00664991" w:rsidRDefault="007206E6">
      <w:pPr>
        <w:widowControl w:val="0"/>
        <w:spacing w:before="120"/>
        <w:ind w:firstLine="567"/>
        <w:jc w:val="both"/>
        <w:rPr>
          <w:color w:val="000000"/>
        </w:rPr>
      </w:pPr>
      <w:r>
        <w:rPr>
          <w:color w:val="000000"/>
        </w:rPr>
        <w:t xml:space="preserve">Не осталась неизменной и такая мощная опора старого режима, как армия. Приказ по войскам тверского гарнизона, изданный 7 марта 1917 года, положил начало демократизации армии. Он утверждал гражданские права солдатской массы, вводил принцип выборности в замещениях низших командных должностей. </w:t>
      </w:r>
    </w:p>
    <w:p w:rsidR="00664991" w:rsidRDefault="007206E6">
      <w:pPr>
        <w:widowControl w:val="0"/>
        <w:spacing w:before="120"/>
        <w:ind w:firstLine="567"/>
        <w:jc w:val="both"/>
        <w:rPr>
          <w:color w:val="000000"/>
        </w:rPr>
      </w:pPr>
      <w:r>
        <w:rPr>
          <w:color w:val="000000"/>
        </w:rPr>
        <w:t>Важнейшей составной частью революции стало аграрное движение. Февральскую революцию крестьяне восприняли как начало освобождения от помещичьего гнета. В марте 1917 года по области прокатилась первая крупная волна беспорядков, которая вызвала панику среди местных землевладельцев. Были случаи поджогов и разграбления дворянских усадеб, избиения и убийства помещиков. В некоторых волостях делили помещичьи земли. Но все-таки, большинство крестьянских Советов принимали решения о запрете самовольных захватов помещичьих угодий до созыва Учредительного собрания, которое могло бы решить вопрос о земле. Интересен случай выступления крестьян четырех деревень Первитинской волости Тверского уезда против помещиков Хвостовых. Собравшись 7 апреля 1917 года в количестве около 200 человек. Они написали заявление в уездный Временный исполнительный комитет с просьбой «выслать помещиков из пределов волости за приверженность к крепостным порядкам и преступление перед революцией». Зачастую аграрное движение приобретало форму самовольного использования и даже раздела крестьянами помещичьей земли, включая пашню, сенокосные и лесные угодья. Вот еще один пример: крестьяне восьми деревень Щербинской волости Тверского уезда постановили на общем собрании 13 апреля избрать комиссию, которая распределит землю между нуждающимися. Для решения аграрного 25 мая 1917 года губернским Советом крестьянских депутатов было принято постановление о немедленном образовании земельных комитетов. Местным комитетам предлагалось так урегулировать систему землепользования, чтобы крестьянам достались только излишки земли, находящейся в частной собственности, да и то за арендную плату. Помещики могли пользоваться землей наравне со всеми, но исходя из потребностей своего хозяйства, в котором допускалось применение вольнонаемного труда. В основном земельные комитеты были созданы, чтобы обезопасить помещиков от стихийного нападения крестьян, но были случаи, когда земельные комитеты принимали сторону крестьянства. Так, к примеру, в Заевской волости Осташковского уезда земельный комитет вступил в конфликт с помещицей Болт, которая отказалась передать в пользование крестьянам излишки своих сенокосных угодий. В Иванодворской волости того же уезда комитет разрешил крестьянам косить траву и пасти скот в имении помещика Большакова.</w:t>
      </w:r>
    </w:p>
    <w:p w:rsidR="00664991" w:rsidRDefault="007206E6">
      <w:pPr>
        <w:widowControl w:val="0"/>
        <w:spacing w:before="120"/>
        <w:ind w:firstLine="567"/>
        <w:jc w:val="both"/>
        <w:rPr>
          <w:color w:val="000000"/>
        </w:rPr>
      </w:pPr>
      <w:r>
        <w:rPr>
          <w:color w:val="000000"/>
        </w:rPr>
        <w:t>Вследствие нескоординированной заготовки и распределения продуктов, летом и осенью в Твери, Кимрах и многих других городах губернии прошли выступления трудящихся из-за продовольственного кризиса. В ряде городов возникает весьма напряженная обстановка. 13 июля губернские власти обратились даже в исполнительный комитет Совета военных депутатов с просьбой «направить казаков в Бежецк для предотвращения могущих возникнуть там эксцессов». Аграрные беспорядки были зарегистрированы в Осташковском, Весьегонском, Корчевском и других уезлах. Так в Зубцовском уезде возникли острые социальные конфликты, так как землевладельцы отказывались снабжать население топливом. В Кашине, в первую половину октября, было выдано на человека всего 6 фунтов муки. Про сахар речь вообще не шла. Толпа женщин, недовольных голодным пайком, и примкнувшие к ним солдаты из обозной мастерской требовали от властей ревизии складов городской продовольственной управы.</w:t>
      </w:r>
    </w:p>
    <w:p w:rsidR="00664991" w:rsidRDefault="007206E6">
      <w:pPr>
        <w:widowControl w:val="0"/>
        <w:spacing w:before="120"/>
        <w:ind w:firstLine="567"/>
        <w:jc w:val="both"/>
        <w:rPr>
          <w:color w:val="000000"/>
        </w:rPr>
      </w:pPr>
      <w:r>
        <w:rPr>
          <w:color w:val="000000"/>
        </w:rPr>
        <w:t>Подобные случаи имели место на всей территории губернии. В область постоянно присылались войска для подавления продовольственных беспорядков. Таким образом, к концу октября 1917 года сложилась благоприятная обстановка для окончательной победы пролетариата. Классовая борьба в городе и в деревне достигла своего предела.</w:t>
      </w:r>
    </w:p>
    <w:p w:rsidR="00664991" w:rsidRDefault="007206E6">
      <w:pPr>
        <w:widowControl w:val="0"/>
        <w:spacing w:before="120"/>
        <w:jc w:val="center"/>
        <w:rPr>
          <w:b/>
          <w:bCs/>
          <w:color w:val="000000"/>
          <w:sz w:val="28"/>
          <w:szCs w:val="28"/>
        </w:rPr>
      </w:pPr>
      <w:r>
        <w:rPr>
          <w:b/>
          <w:bCs/>
          <w:color w:val="000000"/>
          <w:sz w:val="28"/>
          <w:szCs w:val="28"/>
        </w:rPr>
        <w:t>Октябрьская революция 1917 года в Тверской губернии.</w:t>
      </w:r>
    </w:p>
    <w:p w:rsidR="00664991" w:rsidRDefault="007206E6">
      <w:pPr>
        <w:widowControl w:val="0"/>
        <w:spacing w:before="120"/>
        <w:ind w:firstLine="567"/>
        <w:jc w:val="both"/>
        <w:rPr>
          <w:color w:val="000000"/>
        </w:rPr>
      </w:pPr>
      <w:r>
        <w:rPr>
          <w:color w:val="000000"/>
        </w:rPr>
        <w:t>Как и в случае буржуазно-демократической революции, октябрьская началась в Петрограде и стала расползаться по всей России. 26 октября 1917 года 2-ой Всероссийский съезд Советов принял обращение ко всем губернским и уездным Советам рабочих, солдатских и крестьянских депутатов с призывом брать власть на местах в свои руки. Для тверских большевиков это послужило сигналом к решительным действиям. Общее собрание Тверской организации РСДРП(б) решило немедленно установить советскую власть. 28 октября 1917 года Тверской Совет рабочих и солдатских депутатов постановил, исходя из решений 2-го Всероссийского съезда Советов, объявить себя единственной властью в городе и создать революционный комитет. В его состав вошли 7 большевиков и 2 левых эсера. Пролетариат при поддержке революционных солдат сравнительно быстро установил свою диктатуру во всех промышленных центрах области. Комиссары с отрядами Красной гвардии и солдат занимали железнодорожные станции, телеграфы, мосты и т.д. Что касается аграрных городов Тверской губернии, то здесь захват власти пролетариатом отодвинулся на более длительный срок. Так, к примеру, было в Весьегонске. Октябрьская революция докатилась сюда с запозданием. В местном Совете рабочих, солдатских и крестьянских депутатов долгое время главенствовали кадеты правые эсеры. Только 31 декабря большевикам Весьегонска удалось при содействии вышестоящих органов Советской власти провести на общем собрании жителей города постановление об организации ревкома. В тот же день ревком взял в свои руки всю полноту власти, упразднил Совет и занялся подготовкой новых выборов. С большими трудностями и серьезным опозданием победила революция в Бежецке, Кашине, Красном Холме, Зубцове. Не сразу стало спокойно в деревне даже после установления советской власти. В народе ходила идея о создании Учредительного собрания, т.е. парламентской системы. Особенно популярна эта идея была среди крестьян. Так, например, было в Горицкой волости Корчевского уезда, где собрался крестьянский сход 22 декабря 1917 года и принял резолюцию, в которой подчеркивалось, «что только Учредительное собрание, избранное народом, вправе решать вопросы об организации власти, о войне и мире». Естественно, что большевикам такие идеи были не по душе, и необходимо было их искоренить любыми средствами.</w:t>
      </w:r>
    </w:p>
    <w:p w:rsidR="00664991" w:rsidRDefault="007206E6">
      <w:pPr>
        <w:widowControl w:val="0"/>
        <w:spacing w:before="120"/>
        <w:ind w:firstLine="567"/>
        <w:jc w:val="both"/>
        <w:rPr>
          <w:color w:val="000000"/>
        </w:rPr>
      </w:pPr>
      <w:r>
        <w:rPr>
          <w:color w:val="000000"/>
        </w:rPr>
        <w:t>Стоит упомянуть, что 8 декабря 1917 года по постановлению Тверского губисполкома в Твери была ликвидирована должность губернского комиссара. В последний момент её занимал меньшевик Забелин. Он демонстративно не соглашался со многими идеями большевизма, вследствие чего и был снят со своей должности. В городе сохранялось много управленческих институтов старой власти, и их нужно было упразднить, но большевики не спешили это делать.</w:t>
      </w:r>
    </w:p>
    <w:p w:rsidR="00664991" w:rsidRDefault="007206E6">
      <w:pPr>
        <w:widowControl w:val="0"/>
        <w:spacing w:before="120"/>
        <w:ind w:firstLine="567"/>
        <w:jc w:val="both"/>
        <w:rPr>
          <w:color w:val="000000"/>
        </w:rPr>
      </w:pPr>
      <w:r>
        <w:rPr>
          <w:color w:val="000000"/>
        </w:rPr>
        <w:t>Они понимали, что от этих институтов зависело нормальное функционирование производства и всего общественного организма. Их нельзя было ломать, их нужно было заставить работать на пролетариат. Так, 13 декабря 1917 года было принято постановление исполкома Тверского Совета о назначении комиссара в местное казначейство. Комиссару вменялось в обязанность контролировать деятельность казначейства, представлять в финансовый отдел исполкома сведения о состоянии кассы, ежедневном приходе и расходе.</w:t>
      </w:r>
    </w:p>
    <w:p w:rsidR="00664991" w:rsidRDefault="007206E6">
      <w:pPr>
        <w:widowControl w:val="0"/>
        <w:spacing w:before="120"/>
        <w:jc w:val="center"/>
        <w:rPr>
          <w:b/>
          <w:bCs/>
          <w:color w:val="000000"/>
          <w:sz w:val="28"/>
          <w:szCs w:val="28"/>
        </w:rPr>
      </w:pPr>
      <w:r>
        <w:rPr>
          <w:b/>
          <w:bCs/>
          <w:color w:val="000000"/>
          <w:sz w:val="28"/>
          <w:szCs w:val="28"/>
        </w:rPr>
        <w:t>Заключение</w:t>
      </w:r>
    </w:p>
    <w:p w:rsidR="00664991" w:rsidRDefault="007206E6">
      <w:pPr>
        <w:widowControl w:val="0"/>
        <w:spacing w:before="120"/>
        <w:ind w:firstLine="567"/>
        <w:jc w:val="both"/>
        <w:rPr>
          <w:color w:val="000000"/>
        </w:rPr>
      </w:pPr>
      <w:r>
        <w:rPr>
          <w:color w:val="000000"/>
        </w:rPr>
        <w:t xml:space="preserve">Победа Октябрьской революции не была какой-то случайностью. К моменту решающей борьбы за власть большевистская партия уже имела готовую форму государственной организации диктатуры пролетариата на местах. Серьезный вклад в победу революции вложила агитация среди рабочих и крестьян. В первую очередь большевики старались закрепить победу революции в Твери и промышленных городах. </w:t>
      </w:r>
    </w:p>
    <w:p w:rsidR="00664991" w:rsidRDefault="007206E6">
      <w:pPr>
        <w:widowControl w:val="0"/>
        <w:spacing w:before="120"/>
        <w:ind w:firstLine="567"/>
        <w:jc w:val="both"/>
        <w:rPr>
          <w:color w:val="000000"/>
        </w:rPr>
      </w:pPr>
      <w:r>
        <w:rPr>
          <w:color w:val="000000"/>
        </w:rPr>
        <w:t>Очень важное значение имело объединение Советов рабочих и Советов солдатских депутатов. В Твери это произошло в середине ноября 1917 года. Были произведены довыборы в Совет, образован объединенный исполнительный комитет с равным представительством от рабочих и солдат. Создание объединенных Советов позволило пролетариату усилить политическое и организационное руководство солдатскими массами, шире вовлечь их в борьбу за упрочнение Советской власти. Ускорить темпы организации вооруженной силы революции в лице отрядов Красной гвардии и Красной Армии.</w:t>
      </w:r>
    </w:p>
    <w:p w:rsidR="00664991" w:rsidRDefault="007206E6">
      <w:pPr>
        <w:widowControl w:val="0"/>
        <w:spacing w:before="120"/>
        <w:ind w:firstLine="567"/>
        <w:jc w:val="both"/>
        <w:rPr>
          <w:color w:val="000000"/>
        </w:rPr>
      </w:pPr>
      <w:r>
        <w:rPr>
          <w:color w:val="000000"/>
        </w:rPr>
        <w:t>Уже 28 февраля 1918 года были открыты первые советские кавалерийские инструкторские курсы комсостава РККА, разместившиеся в зданиях бывшего юнкерского училища на Сенной площади. Вскоре их название сменилось на кавалерийское училище имени Л.Д.Троцкого. В июне того же года были национализированы крупные тверские предприятия: вагонный завод, «Урсус и К.А.Мещанский» и Морозовская мануфактура.</w:t>
      </w:r>
    </w:p>
    <w:p w:rsidR="00664991" w:rsidRDefault="007206E6">
      <w:pPr>
        <w:widowControl w:val="0"/>
        <w:spacing w:before="120"/>
        <w:ind w:firstLine="567"/>
        <w:jc w:val="both"/>
        <w:rPr>
          <w:color w:val="000000"/>
        </w:rPr>
      </w:pPr>
      <w:r>
        <w:rPr>
          <w:color w:val="000000"/>
        </w:rPr>
        <w:t>Стоит отметить, что в период между революциями, а именно 17 июня, распоряжением министра просвещения Временного правительства в Твери разрешено открыть учительский институт (был открыт 20 октября).</w:t>
      </w:r>
    </w:p>
    <w:p w:rsidR="00664991" w:rsidRDefault="007206E6">
      <w:pPr>
        <w:widowControl w:val="0"/>
        <w:spacing w:before="120"/>
        <w:jc w:val="center"/>
        <w:rPr>
          <w:b/>
          <w:bCs/>
          <w:color w:val="000000"/>
          <w:sz w:val="28"/>
          <w:szCs w:val="28"/>
        </w:rPr>
      </w:pPr>
      <w:r>
        <w:rPr>
          <w:b/>
          <w:bCs/>
          <w:color w:val="000000"/>
          <w:sz w:val="28"/>
          <w:szCs w:val="28"/>
        </w:rPr>
        <w:t>Список литературы</w:t>
      </w:r>
    </w:p>
    <w:p w:rsidR="00664991" w:rsidRDefault="007206E6">
      <w:pPr>
        <w:widowControl w:val="0"/>
        <w:spacing w:before="120"/>
        <w:ind w:firstLine="567"/>
        <w:jc w:val="both"/>
        <w:rPr>
          <w:color w:val="000000"/>
        </w:rPr>
      </w:pPr>
      <w:r>
        <w:rPr>
          <w:color w:val="000000"/>
        </w:rPr>
        <w:t>История Тверского края. Учебное пособие / Под ред. В.М.Воробьева. Тверь, 1996.</w:t>
      </w:r>
    </w:p>
    <w:p w:rsidR="00664991" w:rsidRDefault="007206E6">
      <w:pPr>
        <w:widowControl w:val="0"/>
        <w:spacing w:before="120"/>
        <w:ind w:firstLine="567"/>
        <w:jc w:val="both"/>
        <w:rPr>
          <w:color w:val="000000"/>
        </w:rPr>
      </w:pPr>
      <w:r>
        <w:rPr>
          <w:color w:val="000000"/>
        </w:rPr>
        <w:t>Платов В.С. Революционное движение Тверской губернии. Калинин, 1959.</w:t>
      </w:r>
    </w:p>
    <w:p w:rsidR="00664991" w:rsidRDefault="007206E6">
      <w:pPr>
        <w:widowControl w:val="0"/>
        <w:spacing w:before="120"/>
        <w:ind w:firstLine="567"/>
        <w:jc w:val="both"/>
        <w:rPr>
          <w:color w:val="000000"/>
        </w:rPr>
      </w:pPr>
      <w:r>
        <w:rPr>
          <w:color w:val="000000"/>
        </w:rPr>
        <w:t>А.Васьковский, Л.И.Полесова. Верхневолжье в период Октябрьской революции и в первые годы Советской власти (1917-1925). Калинин, 1979.</w:t>
      </w:r>
    </w:p>
    <w:p w:rsidR="00664991" w:rsidRDefault="007206E6">
      <w:pPr>
        <w:widowControl w:val="0"/>
        <w:spacing w:before="120"/>
        <w:ind w:firstLine="567"/>
        <w:jc w:val="both"/>
        <w:rPr>
          <w:color w:val="000000"/>
        </w:rPr>
      </w:pPr>
      <w:r>
        <w:rPr>
          <w:color w:val="000000"/>
        </w:rPr>
        <w:t>Журавлев Н., Паньков И. Хроника революционного движения в Тверской губернии. Калинин, 1941.</w:t>
      </w:r>
    </w:p>
    <w:p w:rsidR="00664991" w:rsidRDefault="007206E6">
      <w:pPr>
        <w:widowControl w:val="0"/>
        <w:spacing w:before="120"/>
        <w:ind w:firstLine="567"/>
        <w:jc w:val="both"/>
        <w:rPr>
          <w:color w:val="000000"/>
        </w:rPr>
      </w:pPr>
      <w:r>
        <w:rPr>
          <w:color w:val="000000"/>
        </w:rPr>
        <w:t>Финкельштейн В.Б. Летопись Твери. Тверь.</w:t>
      </w:r>
    </w:p>
    <w:p w:rsidR="00664991" w:rsidRDefault="00664991">
      <w:pPr>
        <w:widowControl w:val="0"/>
        <w:spacing w:before="120"/>
        <w:ind w:firstLine="567"/>
        <w:jc w:val="both"/>
        <w:rPr>
          <w:color w:val="000000"/>
        </w:rPr>
      </w:pPr>
      <w:bookmarkStart w:id="0" w:name="_GoBack"/>
      <w:bookmarkEnd w:id="0"/>
    </w:p>
    <w:sectPr w:rsidR="0066499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8059B"/>
    <w:multiLevelType w:val="hybridMultilevel"/>
    <w:tmpl w:val="48402230"/>
    <w:lvl w:ilvl="0" w:tplc="519AEE58">
      <w:start w:val="1"/>
      <w:numFmt w:val="decimal"/>
      <w:lvlText w:val="%1."/>
      <w:lvlJc w:val="left"/>
      <w:pPr>
        <w:tabs>
          <w:tab w:val="num" w:pos="0"/>
        </w:tabs>
        <w:ind w:hanging="540"/>
      </w:pPr>
      <w:rPr>
        <w:rFonts w:hint="default"/>
      </w:r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6E6"/>
    <w:rsid w:val="003C0D8E"/>
    <w:rsid w:val="00664991"/>
    <w:rsid w:val="00720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E31EC9-4709-40E7-B868-2AC77563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8396</Words>
  <Characters>4786</Characters>
  <Application>Microsoft Office Word</Application>
  <DocSecurity>0</DocSecurity>
  <Lines>39</Lines>
  <Paragraphs>26</Paragraphs>
  <ScaleCrop>false</ScaleCrop>
  <Company/>
  <LinksUpToDate>false</LinksUpToDate>
  <CharactersWithSpaces>13156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Прежде чем рассказывать о революционных событиях</dc:title>
  <dc:subject/>
  <dc:creator>Соколов А. Ю.</dc:creator>
  <cp:keywords/>
  <dc:description/>
  <cp:lastModifiedBy>admin</cp:lastModifiedBy>
  <cp:revision>2</cp:revision>
  <dcterms:created xsi:type="dcterms:W3CDTF">2014-01-26T02:05:00Z</dcterms:created>
  <dcterms:modified xsi:type="dcterms:W3CDTF">2014-01-26T02:05:00Z</dcterms:modified>
</cp:coreProperties>
</file>