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AA7" w:rsidRPr="00676FD5" w:rsidRDefault="00BD5AA7" w:rsidP="00676FD5">
      <w:pPr>
        <w:pStyle w:val="1"/>
        <w:spacing w:line="360" w:lineRule="auto"/>
        <w:ind w:firstLine="709"/>
        <w:jc w:val="center"/>
        <w:rPr>
          <w:b/>
          <w:sz w:val="28"/>
          <w:szCs w:val="28"/>
        </w:rPr>
      </w:pPr>
      <w:bookmarkStart w:id="0" w:name="_Toc120378324"/>
      <w:r w:rsidRPr="00676FD5">
        <w:rPr>
          <w:b/>
          <w:sz w:val="28"/>
          <w:szCs w:val="28"/>
        </w:rPr>
        <w:t>Содержание</w:t>
      </w:r>
      <w:bookmarkEnd w:id="0"/>
    </w:p>
    <w:p w:rsidR="00E82697" w:rsidRPr="00676FD5" w:rsidRDefault="00E82697" w:rsidP="00676FD5">
      <w:pPr>
        <w:spacing w:line="360" w:lineRule="auto"/>
        <w:jc w:val="both"/>
        <w:rPr>
          <w:sz w:val="28"/>
          <w:szCs w:val="28"/>
        </w:rPr>
      </w:pPr>
    </w:p>
    <w:p w:rsidR="00676FD5" w:rsidRPr="00676FD5" w:rsidRDefault="00676FD5" w:rsidP="00676FD5">
      <w:pPr>
        <w:pStyle w:val="1"/>
        <w:keepNext w:val="0"/>
        <w:spacing w:line="360" w:lineRule="auto"/>
        <w:jc w:val="both"/>
        <w:rPr>
          <w:sz w:val="28"/>
          <w:szCs w:val="28"/>
        </w:rPr>
      </w:pPr>
      <w:r>
        <w:rPr>
          <w:sz w:val="28"/>
          <w:szCs w:val="28"/>
        </w:rPr>
        <w:t>Введение</w:t>
      </w:r>
    </w:p>
    <w:p w:rsidR="00676FD5" w:rsidRPr="00676FD5" w:rsidRDefault="00676FD5" w:rsidP="00676FD5">
      <w:pPr>
        <w:pStyle w:val="1"/>
        <w:keepNext w:val="0"/>
        <w:spacing w:line="360" w:lineRule="auto"/>
        <w:jc w:val="both"/>
        <w:rPr>
          <w:sz w:val="28"/>
          <w:szCs w:val="28"/>
        </w:rPr>
      </w:pPr>
      <w:r w:rsidRPr="00676FD5">
        <w:rPr>
          <w:sz w:val="28"/>
          <w:szCs w:val="28"/>
        </w:rPr>
        <w:t>1. Обща</w:t>
      </w:r>
      <w:r>
        <w:rPr>
          <w:sz w:val="28"/>
          <w:szCs w:val="28"/>
        </w:rPr>
        <w:t>я характеристика состава жиров</w:t>
      </w:r>
    </w:p>
    <w:p w:rsidR="00676FD5" w:rsidRPr="00676FD5" w:rsidRDefault="00676FD5" w:rsidP="00676FD5">
      <w:pPr>
        <w:pStyle w:val="1"/>
        <w:keepNext w:val="0"/>
        <w:spacing w:line="360" w:lineRule="auto"/>
        <w:jc w:val="both"/>
        <w:rPr>
          <w:sz w:val="28"/>
          <w:szCs w:val="28"/>
        </w:rPr>
      </w:pPr>
      <w:r>
        <w:rPr>
          <w:sz w:val="28"/>
          <w:szCs w:val="28"/>
        </w:rPr>
        <w:t>2. Жирные кислоты</w:t>
      </w:r>
    </w:p>
    <w:p w:rsidR="00676FD5" w:rsidRPr="00676FD5" w:rsidRDefault="00676FD5" w:rsidP="00676FD5">
      <w:pPr>
        <w:pStyle w:val="1"/>
        <w:keepNext w:val="0"/>
        <w:spacing w:line="360" w:lineRule="auto"/>
        <w:jc w:val="both"/>
        <w:rPr>
          <w:sz w:val="28"/>
          <w:szCs w:val="28"/>
        </w:rPr>
      </w:pPr>
      <w:r w:rsidRPr="00676FD5">
        <w:rPr>
          <w:sz w:val="28"/>
          <w:szCs w:val="28"/>
        </w:rPr>
        <w:t>2.1. Ненасыщенн</w:t>
      </w:r>
      <w:r>
        <w:rPr>
          <w:sz w:val="28"/>
          <w:szCs w:val="28"/>
        </w:rPr>
        <w:t>ые (предельные) жирные кислоты</w:t>
      </w:r>
    </w:p>
    <w:p w:rsidR="00676FD5" w:rsidRPr="00676FD5" w:rsidRDefault="00676FD5" w:rsidP="00676FD5">
      <w:pPr>
        <w:pStyle w:val="1"/>
        <w:keepNext w:val="0"/>
        <w:spacing w:line="360" w:lineRule="auto"/>
        <w:jc w:val="both"/>
        <w:rPr>
          <w:sz w:val="28"/>
          <w:szCs w:val="28"/>
        </w:rPr>
      </w:pPr>
      <w:r w:rsidRPr="00676FD5">
        <w:rPr>
          <w:sz w:val="28"/>
          <w:szCs w:val="28"/>
        </w:rPr>
        <w:t>2.2. Ненасыщенные</w:t>
      </w:r>
      <w:r>
        <w:rPr>
          <w:sz w:val="28"/>
          <w:szCs w:val="28"/>
        </w:rPr>
        <w:t xml:space="preserve"> (непредельные) жирные кислоты</w:t>
      </w:r>
    </w:p>
    <w:p w:rsidR="00676FD5" w:rsidRPr="00676FD5" w:rsidRDefault="00676FD5" w:rsidP="00676FD5">
      <w:pPr>
        <w:pStyle w:val="1"/>
        <w:keepNext w:val="0"/>
        <w:spacing w:line="360" w:lineRule="auto"/>
        <w:jc w:val="both"/>
        <w:rPr>
          <w:sz w:val="28"/>
          <w:szCs w:val="28"/>
        </w:rPr>
      </w:pPr>
      <w:r>
        <w:rPr>
          <w:sz w:val="28"/>
          <w:szCs w:val="28"/>
        </w:rPr>
        <w:t>3. Классификация жиров</w:t>
      </w:r>
    </w:p>
    <w:p w:rsidR="00676FD5" w:rsidRPr="00676FD5" w:rsidRDefault="00676FD5" w:rsidP="00676FD5">
      <w:pPr>
        <w:pStyle w:val="1"/>
        <w:keepNext w:val="0"/>
        <w:spacing w:line="360" w:lineRule="auto"/>
        <w:jc w:val="both"/>
        <w:rPr>
          <w:sz w:val="28"/>
          <w:szCs w:val="28"/>
        </w:rPr>
      </w:pPr>
      <w:r>
        <w:rPr>
          <w:sz w:val="28"/>
          <w:szCs w:val="28"/>
        </w:rPr>
        <w:t>3.1. Растительные жиры</w:t>
      </w:r>
    </w:p>
    <w:p w:rsidR="00676FD5" w:rsidRPr="00676FD5" w:rsidRDefault="00676FD5" w:rsidP="00676FD5">
      <w:pPr>
        <w:pStyle w:val="1"/>
        <w:keepNext w:val="0"/>
        <w:spacing w:line="360" w:lineRule="auto"/>
        <w:jc w:val="both"/>
        <w:rPr>
          <w:sz w:val="28"/>
          <w:szCs w:val="28"/>
        </w:rPr>
      </w:pPr>
      <w:r>
        <w:rPr>
          <w:sz w:val="28"/>
          <w:szCs w:val="28"/>
        </w:rPr>
        <w:t>3.2. Животные жиры</w:t>
      </w:r>
    </w:p>
    <w:p w:rsidR="00676FD5" w:rsidRPr="00676FD5" w:rsidRDefault="00676FD5" w:rsidP="00676FD5">
      <w:pPr>
        <w:pStyle w:val="1"/>
        <w:keepNext w:val="0"/>
        <w:spacing w:line="360" w:lineRule="auto"/>
        <w:jc w:val="both"/>
        <w:rPr>
          <w:sz w:val="28"/>
          <w:szCs w:val="28"/>
        </w:rPr>
      </w:pPr>
      <w:r>
        <w:rPr>
          <w:sz w:val="28"/>
          <w:szCs w:val="28"/>
        </w:rPr>
        <w:t>Заключение</w:t>
      </w:r>
    </w:p>
    <w:p w:rsidR="00676FD5" w:rsidRPr="00676FD5" w:rsidRDefault="00676FD5" w:rsidP="00676FD5">
      <w:pPr>
        <w:pStyle w:val="1"/>
        <w:keepNext w:val="0"/>
        <w:spacing w:line="360" w:lineRule="auto"/>
        <w:jc w:val="both"/>
        <w:rPr>
          <w:sz w:val="28"/>
          <w:szCs w:val="28"/>
        </w:rPr>
      </w:pPr>
      <w:r>
        <w:rPr>
          <w:sz w:val="28"/>
          <w:szCs w:val="28"/>
        </w:rPr>
        <w:t>Список литературы</w:t>
      </w:r>
    </w:p>
    <w:p w:rsidR="00BD5AA7" w:rsidRPr="00676FD5" w:rsidRDefault="00BD5AA7" w:rsidP="00676FD5">
      <w:pPr>
        <w:pStyle w:val="1"/>
        <w:keepNext w:val="0"/>
        <w:spacing w:line="360" w:lineRule="auto"/>
        <w:jc w:val="both"/>
        <w:rPr>
          <w:sz w:val="28"/>
          <w:szCs w:val="28"/>
        </w:rPr>
      </w:pPr>
    </w:p>
    <w:p w:rsidR="0011300B" w:rsidRPr="00676FD5" w:rsidRDefault="00BD5AA7" w:rsidP="00676FD5">
      <w:pPr>
        <w:pStyle w:val="1"/>
        <w:spacing w:line="360" w:lineRule="auto"/>
        <w:ind w:firstLine="709"/>
        <w:jc w:val="center"/>
        <w:rPr>
          <w:b/>
          <w:sz w:val="28"/>
          <w:szCs w:val="28"/>
        </w:rPr>
      </w:pPr>
      <w:r w:rsidRPr="00676FD5">
        <w:rPr>
          <w:sz w:val="28"/>
          <w:szCs w:val="28"/>
        </w:rPr>
        <w:br w:type="page"/>
      </w:r>
      <w:bookmarkStart w:id="1" w:name="_Toc120378325"/>
      <w:r w:rsidR="0011300B" w:rsidRPr="00676FD5">
        <w:rPr>
          <w:b/>
          <w:sz w:val="28"/>
          <w:szCs w:val="28"/>
        </w:rPr>
        <w:t>Введение</w:t>
      </w:r>
      <w:bookmarkEnd w:id="1"/>
    </w:p>
    <w:p w:rsidR="0011300B" w:rsidRPr="00676FD5" w:rsidRDefault="0011300B" w:rsidP="00676FD5">
      <w:pPr>
        <w:spacing w:line="360" w:lineRule="auto"/>
        <w:ind w:firstLine="709"/>
        <w:jc w:val="both"/>
        <w:rPr>
          <w:sz w:val="28"/>
          <w:szCs w:val="28"/>
        </w:rPr>
      </w:pPr>
    </w:p>
    <w:p w:rsidR="0011300B" w:rsidRPr="00676FD5" w:rsidRDefault="0011300B" w:rsidP="00676FD5">
      <w:pPr>
        <w:spacing w:line="360" w:lineRule="auto"/>
        <w:ind w:firstLine="709"/>
        <w:jc w:val="both"/>
        <w:rPr>
          <w:sz w:val="28"/>
          <w:szCs w:val="28"/>
        </w:rPr>
      </w:pPr>
      <w:r w:rsidRPr="00676FD5">
        <w:rPr>
          <w:sz w:val="28"/>
          <w:szCs w:val="28"/>
        </w:rPr>
        <w:t>Пищевые жиры – необходимая составная часть сбалансированного рациона питания человека: на их долю должно приходиться около 30% общей энергетической ценности пищи.</w:t>
      </w:r>
    </w:p>
    <w:p w:rsidR="0011300B" w:rsidRPr="00676FD5" w:rsidRDefault="0011300B" w:rsidP="00676FD5">
      <w:pPr>
        <w:spacing w:line="360" w:lineRule="auto"/>
        <w:ind w:firstLine="709"/>
        <w:jc w:val="both"/>
        <w:rPr>
          <w:sz w:val="28"/>
          <w:szCs w:val="28"/>
        </w:rPr>
      </w:pPr>
      <w:r w:rsidRPr="00676FD5">
        <w:rPr>
          <w:sz w:val="28"/>
          <w:szCs w:val="28"/>
        </w:rPr>
        <w:t>Институтом питания разработаны научно обоснованные нормы потребления жиров: взрослому человеку в сутки необходимо 80-</w:t>
      </w:r>
      <w:smartTag w:uri="urn:schemas-microsoft-com:office:smarttags" w:element="metricconverter">
        <w:smartTagPr>
          <w:attr w:name="ProductID" w:val="100 г"/>
        </w:smartTagPr>
        <w:r w:rsidRPr="00676FD5">
          <w:rPr>
            <w:sz w:val="28"/>
            <w:szCs w:val="28"/>
          </w:rPr>
          <w:t>100 г</w:t>
        </w:r>
      </w:smartTag>
      <w:r w:rsidRPr="00676FD5">
        <w:rPr>
          <w:sz w:val="28"/>
          <w:szCs w:val="28"/>
        </w:rPr>
        <w:t xml:space="preserve"> жиров (из них </w:t>
      </w:r>
      <w:smartTag w:uri="urn:schemas-microsoft-com:office:smarttags" w:element="metricconverter">
        <w:smartTagPr>
          <w:attr w:name="ProductID" w:val="30 г"/>
        </w:smartTagPr>
        <w:r w:rsidRPr="00676FD5">
          <w:rPr>
            <w:sz w:val="28"/>
            <w:szCs w:val="28"/>
          </w:rPr>
          <w:t>30 г</w:t>
        </w:r>
      </w:smartTag>
      <w:r w:rsidRPr="00676FD5">
        <w:rPr>
          <w:sz w:val="28"/>
          <w:szCs w:val="28"/>
        </w:rPr>
        <w:t xml:space="preserve"> – растительных масел), т.е. приблизительно </w:t>
      </w:r>
      <w:smartTag w:uri="urn:schemas-microsoft-com:office:smarttags" w:element="metricconverter">
        <w:smartTagPr>
          <w:attr w:name="ProductID" w:val="36 кг"/>
        </w:smartTagPr>
        <w:r w:rsidRPr="00676FD5">
          <w:rPr>
            <w:sz w:val="28"/>
            <w:szCs w:val="28"/>
          </w:rPr>
          <w:t>36 кг</w:t>
        </w:r>
      </w:smartTag>
      <w:r w:rsidRPr="00676FD5">
        <w:rPr>
          <w:sz w:val="28"/>
          <w:szCs w:val="28"/>
        </w:rPr>
        <w:t xml:space="preserve"> в год.</w:t>
      </w:r>
    </w:p>
    <w:p w:rsidR="0011300B" w:rsidRPr="00676FD5" w:rsidRDefault="0011300B" w:rsidP="00676FD5">
      <w:pPr>
        <w:spacing w:line="360" w:lineRule="auto"/>
        <w:ind w:firstLine="709"/>
        <w:jc w:val="both"/>
        <w:rPr>
          <w:sz w:val="28"/>
          <w:szCs w:val="28"/>
        </w:rPr>
      </w:pPr>
      <w:r w:rsidRPr="00676FD5">
        <w:rPr>
          <w:sz w:val="28"/>
          <w:szCs w:val="28"/>
        </w:rPr>
        <w:t>Необходимо иметь в виду, что термину «жиры» часто придают различный смысл. В обиходе им обозначают большую группу пищевых продуктов: растительные масла, животные жиры, маргарин, сливочное масло, кулинарные жиры. В органической химии термин «жиры» применяют для обозначения глицеридов – соединений, являющихся сложным эфиром глицерина и жирных кислот. В химии жиров – разделе органической химии – это общее понятие конкретизировано и под собственно жирами понимают не глицериды вообще, а именно триглицериды (триацилглицерины), т.е. соединения глицерина с тремя молекулами жирных кислот. Соединения глицерина с одной (моноглицериды) или с двумя (диглицериды) молекулами жирных кислот являются продуктами частичного гидролиза триглициридов либо неполного синтеза их.</w:t>
      </w:r>
    </w:p>
    <w:p w:rsidR="0011300B" w:rsidRPr="00676FD5" w:rsidRDefault="0011300B" w:rsidP="00676FD5">
      <w:pPr>
        <w:spacing w:line="360" w:lineRule="auto"/>
        <w:ind w:firstLine="709"/>
        <w:jc w:val="both"/>
        <w:rPr>
          <w:sz w:val="28"/>
          <w:szCs w:val="28"/>
        </w:rPr>
      </w:pPr>
      <w:r w:rsidRPr="00676FD5">
        <w:rPr>
          <w:sz w:val="28"/>
          <w:szCs w:val="28"/>
        </w:rPr>
        <w:t>Цель работы – рассмотреть химические основы состава жиров.</w:t>
      </w:r>
    </w:p>
    <w:p w:rsidR="0011300B" w:rsidRPr="00676FD5" w:rsidRDefault="0011300B" w:rsidP="00676FD5">
      <w:pPr>
        <w:spacing w:line="360" w:lineRule="auto"/>
        <w:ind w:firstLine="709"/>
        <w:jc w:val="both"/>
        <w:rPr>
          <w:sz w:val="28"/>
          <w:szCs w:val="28"/>
        </w:rPr>
      </w:pPr>
      <w:r w:rsidRPr="00676FD5">
        <w:rPr>
          <w:sz w:val="28"/>
          <w:szCs w:val="28"/>
        </w:rPr>
        <w:t xml:space="preserve">Задачи работы -  </w:t>
      </w:r>
      <w:r w:rsidR="00E82697" w:rsidRPr="00676FD5">
        <w:rPr>
          <w:sz w:val="28"/>
          <w:szCs w:val="28"/>
        </w:rPr>
        <w:t>представить общую характеристику состава жиров; рассмотреть особенности жирных кислот; изучить классификацию жиров.</w:t>
      </w:r>
    </w:p>
    <w:p w:rsidR="00261241" w:rsidRPr="00676FD5" w:rsidRDefault="0011300B" w:rsidP="00676FD5">
      <w:pPr>
        <w:pStyle w:val="1"/>
        <w:spacing w:line="360" w:lineRule="auto"/>
        <w:ind w:firstLine="709"/>
        <w:jc w:val="center"/>
        <w:rPr>
          <w:b/>
          <w:sz w:val="28"/>
          <w:szCs w:val="28"/>
        </w:rPr>
      </w:pPr>
      <w:r w:rsidRPr="00676FD5">
        <w:rPr>
          <w:sz w:val="28"/>
          <w:szCs w:val="28"/>
        </w:rPr>
        <w:br w:type="page"/>
      </w:r>
      <w:bookmarkStart w:id="2" w:name="_Toc120378326"/>
      <w:r w:rsidRPr="00676FD5">
        <w:rPr>
          <w:b/>
          <w:sz w:val="28"/>
          <w:szCs w:val="28"/>
        </w:rPr>
        <w:t xml:space="preserve">1 </w:t>
      </w:r>
      <w:r w:rsidR="00554EAA" w:rsidRPr="00676FD5">
        <w:rPr>
          <w:b/>
          <w:sz w:val="28"/>
          <w:szCs w:val="28"/>
        </w:rPr>
        <w:t>Общая характеристика состава жиров</w:t>
      </w:r>
      <w:bookmarkEnd w:id="2"/>
    </w:p>
    <w:p w:rsidR="0011300B" w:rsidRPr="00676FD5" w:rsidRDefault="0011300B" w:rsidP="00676FD5">
      <w:pPr>
        <w:spacing w:line="360" w:lineRule="auto"/>
        <w:ind w:firstLine="709"/>
        <w:jc w:val="both"/>
        <w:rPr>
          <w:sz w:val="28"/>
          <w:szCs w:val="28"/>
        </w:rPr>
      </w:pPr>
    </w:p>
    <w:p w:rsidR="00554EAA" w:rsidRPr="00676FD5" w:rsidRDefault="00554EAA" w:rsidP="00676FD5">
      <w:pPr>
        <w:spacing w:line="360" w:lineRule="auto"/>
        <w:ind w:firstLine="709"/>
        <w:jc w:val="both"/>
        <w:rPr>
          <w:sz w:val="28"/>
          <w:szCs w:val="28"/>
        </w:rPr>
      </w:pPr>
      <w:r w:rsidRPr="00676FD5">
        <w:rPr>
          <w:sz w:val="28"/>
          <w:szCs w:val="28"/>
        </w:rPr>
        <w:t>Натуральные растительные масла и животные жиры не являются химически чистыми веществами. Они представляют собой смесь триглицеридов (собственно жиры) и сопутствующих им веществ. При этом на долю триглецеридов приходится 95-97 %, а остальные 5-3% - сопутствующие триглицеридам вещества, в том числе 0,05-0,3% воды.</w:t>
      </w:r>
    </w:p>
    <w:p w:rsidR="003E4323" w:rsidRPr="00676FD5" w:rsidRDefault="003E4323" w:rsidP="00676FD5">
      <w:pPr>
        <w:spacing w:line="360" w:lineRule="auto"/>
        <w:ind w:firstLine="709"/>
        <w:jc w:val="both"/>
        <w:rPr>
          <w:sz w:val="28"/>
          <w:szCs w:val="28"/>
        </w:rPr>
      </w:pPr>
      <w:r w:rsidRPr="00676FD5">
        <w:rPr>
          <w:sz w:val="28"/>
          <w:szCs w:val="28"/>
        </w:rPr>
        <w:t>Жиры должны использоваться в количествах, наиболее благоприятных для восполнения затраты энергии. Установлено, что ежедневная потребность взрослого человека в жире удовлетворяется 75-110г. Необходимо, однако, отметить, что количество жира в пищевом рационе определяется разными обстоятельствами, к которым относят интенсивность труда, климатические особенности, возраст человека. Человек, занятый интенсивным физическим трудом, нуждается в более калорийной пище, следовательно, и в большем количестве жиров. Климатические условия севера, требующие большой затраты тепловой энергии, также вызывают увеличение потребности в жирах. Чем больше расходуется энергия организма, тем большее количество жира нужно для ее восполнения.</w:t>
      </w:r>
    </w:p>
    <w:p w:rsidR="003E4323" w:rsidRPr="00676FD5" w:rsidRDefault="003E4323" w:rsidP="00676FD5">
      <w:pPr>
        <w:spacing w:line="360" w:lineRule="auto"/>
        <w:ind w:firstLine="709"/>
        <w:jc w:val="both"/>
        <w:rPr>
          <w:sz w:val="28"/>
          <w:szCs w:val="28"/>
        </w:rPr>
      </w:pPr>
      <w:r w:rsidRPr="00676FD5">
        <w:rPr>
          <w:sz w:val="28"/>
          <w:szCs w:val="28"/>
        </w:rPr>
        <w:t>Но нельзя забывать, что избыточное количество жира даже в рационе здорового человека вредно. Жиры не растворяются ни в воде, ни пищеварительными соками. В организме они расщепляются и эмульгируются при содействии желчи. Излишнее количество жира не успевает проэмульгироваться, нарушает пищеварительные процессы и вызывает неприятное ощущение изжоги. Избыточное количество жира в пище снижает ее  усвояемость, особенно важнейшей части пищи – белков.</w:t>
      </w:r>
    </w:p>
    <w:p w:rsidR="003E4323" w:rsidRPr="00676FD5" w:rsidRDefault="003E4323" w:rsidP="00676FD5">
      <w:pPr>
        <w:spacing w:line="360" w:lineRule="auto"/>
        <w:ind w:firstLine="709"/>
        <w:jc w:val="both"/>
        <w:rPr>
          <w:sz w:val="28"/>
          <w:szCs w:val="28"/>
        </w:rPr>
      </w:pPr>
      <w:r w:rsidRPr="00676FD5">
        <w:rPr>
          <w:sz w:val="28"/>
          <w:szCs w:val="28"/>
        </w:rPr>
        <w:t>Пищевая ценность различных жиров не одинакова и в значительной мере зависит от усвояемости жира организмом. Усвояемость жира в свою очередь зависит от температуры его плавления. Так, жиры с низкой температурой плавления, не превышающей 37</w:t>
      </w:r>
      <w:r w:rsidRPr="00676FD5">
        <w:rPr>
          <w:sz w:val="28"/>
          <w:szCs w:val="28"/>
          <w:vertAlign w:val="superscript"/>
        </w:rPr>
        <w:t>0</w:t>
      </w:r>
      <w:r w:rsidRPr="00676FD5">
        <w:rPr>
          <w:sz w:val="28"/>
          <w:szCs w:val="28"/>
        </w:rPr>
        <w:t xml:space="preserve"> (т. е. температуры человеческого тела), обладают способностью наиболее полно и быстро эмульгироваться в организме и, следовательно, наиболее полно и легко усваивается.</w:t>
      </w:r>
    </w:p>
    <w:p w:rsidR="003E4323" w:rsidRPr="00676FD5" w:rsidRDefault="003E4323" w:rsidP="00676FD5">
      <w:pPr>
        <w:spacing w:line="360" w:lineRule="auto"/>
        <w:ind w:firstLine="709"/>
        <w:jc w:val="both"/>
        <w:rPr>
          <w:sz w:val="28"/>
          <w:szCs w:val="28"/>
        </w:rPr>
      </w:pPr>
      <w:r w:rsidRPr="00676FD5">
        <w:rPr>
          <w:sz w:val="28"/>
          <w:szCs w:val="28"/>
        </w:rPr>
        <w:t>К жирам с низкой температурой плавления относят сливочное масло, свиное сало, гусиное сало, все виды маргаринов, а также жидкие жиры.</w:t>
      </w:r>
    </w:p>
    <w:p w:rsidR="003E4323" w:rsidRPr="00676FD5" w:rsidRDefault="003E4323" w:rsidP="00676FD5">
      <w:pPr>
        <w:spacing w:line="360" w:lineRule="auto"/>
        <w:ind w:firstLine="709"/>
        <w:jc w:val="both"/>
        <w:rPr>
          <w:sz w:val="28"/>
          <w:szCs w:val="28"/>
        </w:rPr>
      </w:pPr>
      <w:r w:rsidRPr="00676FD5">
        <w:rPr>
          <w:sz w:val="28"/>
          <w:szCs w:val="28"/>
        </w:rPr>
        <w:t>Жиры с высокой температурой плавления усваиваются значительно хуже. В то время как сливочное масло усваивается организмом до 98,5%, бараний жир усваивается только на 80-90%, говяжий жир, в зависимости от его температуры  плавления, на 80-94%.</w:t>
      </w:r>
    </w:p>
    <w:p w:rsidR="00554EAA" w:rsidRPr="00676FD5" w:rsidRDefault="00554EAA" w:rsidP="00676FD5">
      <w:pPr>
        <w:spacing w:line="360" w:lineRule="auto"/>
        <w:ind w:firstLine="709"/>
        <w:jc w:val="both"/>
        <w:rPr>
          <w:sz w:val="28"/>
          <w:szCs w:val="28"/>
        </w:rPr>
      </w:pPr>
      <w:r w:rsidRPr="00676FD5">
        <w:rPr>
          <w:sz w:val="28"/>
          <w:szCs w:val="28"/>
        </w:rPr>
        <w:t>Собственно жиры (триглицериды) и сопутствующие им вещества, а также ряд других веществ, происхождение которых не связано с жирами, объединяют под общим названием липиды. Понятие липиды, включающее всю сумму веществ, входящих в состав натуральных растительных и животных жиров (как глицериды, так и разнообразные сопутствующие вещества), более общее, чем понятие жиры.</w:t>
      </w:r>
    </w:p>
    <w:p w:rsidR="00554EAA" w:rsidRPr="00676FD5" w:rsidRDefault="00554EAA" w:rsidP="00676FD5">
      <w:pPr>
        <w:spacing w:line="360" w:lineRule="auto"/>
        <w:ind w:firstLine="709"/>
        <w:jc w:val="both"/>
        <w:rPr>
          <w:sz w:val="28"/>
          <w:szCs w:val="28"/>
        </w:rPr>
      </w:pPr>
      <w:r w:rsidRPr="00676FD5">
        <w:rPr>
          <w:sz w:val="28"/>
          <w:szCs w:val="28"/>
        </w:rPr>
        <w:t xml:space="preserve">Липиды </w:t>
      </w:r>
      <w:r w:rsidR="008C79FC" w:rsidRPr="00676FD5">
        <w:rPr>
          <w:sz w:val="28"/>
          <w:szCs w:val="28"/>
        </w:rPr>
        <w:t>–</w:t>
      </w:r>
      <w:r w:rsidRPr="00676FD5">
        <w:rPr>
          <w:sz w:val="28"/>
          <w:szCs w:val="28"/>
        </w:rPr>
        <w:t xml:space="preserve"> </w:t>
      </w:r>
      <w:r w:rsidR="008C79FC" w:rsidRPr="00676FD5">
        <w:rPr>
          <w:sz w:val="28"/>
          <w:szCs w:val="28"/>
        </w:rPr>
        <w:t>это группа веществ, разнообразных по химическому составу и структуре, но обладающими некоторыми общими свойствами: нерастворимостью в воде, способностью растворяться в органических растворителях, высокой молекулярной массой основных структурных элементов, физиологической активностью.</w:t>
      </w:r>
    </w:p>
    <w:p w:rsidR="008C79FC" w:rsidRPr="00676FD5" w:rsidRDefault="008C79FC" w:rsidP="00676FD5">
      <w:pPr>
        <w:spacing w:line="360" w:lineRule="auto"/>
        <w:ind w:firstLine="709"/>
        <w:jc w:val="both"/>
        <w:rPr>
          <w:sz w:val="28"/>
          <w:szCs w:val="28"/>
        </w:rPr>
      </w:pPr>
      <w:r w:rsidRPr="00676FD5">
        <w:rPr>
          <w:sz w:val="28"/>
          <w:szCs w:val="28"/>
        </w:rPr>
        <w:t>Понятие липиды не имеет точной химической характеристики и единой классификации. Наиболее распространена классификация на основе химического состава</w:t>
      </w:r>
      <w:r w:rsidR="00984736" w:rsidRPr="00676FD5">
        <w:rPr>
          <w:sz w:val="28"/>
          <w:szCs w:val="28"/>
        </w:rPr>
        <w:t xml:space="preserve"> липидов, приведенная в книге проф. Б.Н. Тютюнникова</w:t>
      </w:r>
      <w:r w:rsidR="00984736" w:rsidRPr="00676FD5">
        <w:rPr>
          <w:rStyle w:val="a5"/>
          <w:sz w:val="28"/>
          <w:szCs w:val="28"/>
        </w:rPr>
        <w:footnoteReference w:id="1"/>
      </w:r>
      <w:r w:rsidR="00984736" w:rsidRPr="00676FD5">
        <w:rPr>
          <w:sz w:val="28"/>
          <w:szCs w:val="28"/>
        </w:rPr>
        <w:t>. По этой классификации липиды делят на простые (не содержащие фосфора и азота), сложные (содержащие фосфор, азот, иногда серу) и циклические.</w:t>
      </w:r>
    </w:p>
    <w:p w:rsidR="00984736" w:rsidRPr="00676FD5" w:rsidRDefault="00984736" w:rsidP="00676FD5">
      <w:pPr>
        <w:spacing w:line="360" w:lineRule="auto"/>
        <w:ind w:firstLine="709"/>
        <w:jc w:val="both"/>
        <w:rPr>
          <w:sz w:val="28"/>
          <w:szCs w:val="28"/>
        </w:rPr>
      </w:pPr>
      <w:r w:rsidRPr="00676FD5">
        <w:rPr>
          <w:sz w:val="28"/>
          <w:szCs w:val="28"/>
        </w:rPr>
        <w:t xml:space="preserve">К простым липидам относятся глицериды. Глицериды (точнее, триглицериды) </w:t>
      </w:r>
      <w:r w:rsidR="00A80347" w:rsidRPr="00676FD5">
        <w:rPr>
          <w:sz w:val="28"/>
          <w:szCs w:val="28"/>
        </w:rPr>
        <w:t>–</w:t>
      </w:r>
      <w:r w:rsidRPr="00676FD5">
        <w:rPr>
          <w:sz w:val="28"/>
          <w:szCs w:val="28"/>
        </w:rPr>
        <w:t xml:space="preserve"> основная</w:t>
      </w:r>
      <w:r w:rsidR="00A80347" w:rsidRPr="00676FD5">
        <w:rPr>
          <w:sz w:val="28"/>
          <w:szCs w:val="28"/>
        </w:rPr>
        <w:t xml:space="preserve"> часть жиров. В эту же  группу входят церины (составляющие основу восков), микрозиды, церолы, а также углеводороды жирного ряда (сквален, терпены).</w:t>
      </w:r>
    </w:p>
    <w:p w:rsidR="00A80347" w:rsidRPr="00676FD5" w:rsidRDefault="00724546" w:rsidP="00676FD5">
      <w:pPr>
        <w:spacing w:line="360" w:lineRule="auto"/>
        <w:ind w:firstLine="709"/>
        <w:jc w:val="both"/>
        <w:rPr>
          <w:sz w:val="28"/>
          <w:szCs w:val="28"/>
        </w:rPr>
      </w:pPr>
      <w:r w:rsidRPr="00676FD5">
        <w:rPr>
          <w:sz w:val="28"/>
          <w:szCs w:val="28"/>
        </w:rPr>
        <w:t>В группу сложных липидов входят: фосфатиды – сложные эфиры спиртов, жирных кислот и фосфорной кислоты, которая может быть связана с азотистым основанием; гликозидолипиды – соединения сахаров, высокомолекулярной жирной кислоты и аминоспирта (иногда аминокислоты); липопротеиды – соединения белков с липидами.</w:t>
      </w:r>
    </w:p>
    <w:p w:rsidR="00724546" w:rsidRPr="00676FD5" w:rsidRDefault="00724546" w:rsidP="00676FD5">
      <w:pPr>
        <w:spacing w:line="360" w:lineRule="auto"/>
        <w:ind w:firstLine="709"/>
        <w:jc w:val="both"/>
        <w:rPr>
          <w:sz w:val="28"/>
          <w:szCs w:val="28"/>
        </w:rPr>
      </w:pPr>
      <w:r w:rsidRPr="00676FD5">
        <w:rPr>
          <w:sz w:val="28"/>
          <w:szCs w:val="28"/>
        </w:rPr>
        <w:t>К циклическим относятся липиды, содержащие компоненты с циклической структурой молекул, например стерины (стеролы) и эфиры (стериды) с высокомолекулярными алифатическими (или жирными) кислотами.</w:t>
      </w:r>
    </w:p>
    <w:p w:rsidR="00724546" w:rsidRPr="00676FD5" w:rsidRDefault="00724546" w:rsidP="00676FD5">
      <w:pPr>
        <w:spacing w:line="360" w:lineRule="auto"/>
        <w:ind w:firstLine="709"/>
        <w:jc w:val="both"/>
        <w:rPr>
          <w:sz w:val="28"/>
          <w:szCs w:val="28"/>
        </w:rPr>
      </w:pPr>
      <w:r w:rsidRPr="00676FD5">
        <w:rPr>
          <w:sz w:val="28"/>
          <w:szCs w:val="28"/>
        </w:rPr>
        <w:t>Большинство липидов находятся в растительных и животных организмах сравнительно небольшом количестве (в пределах нескольких процентов). В больших количествах встречаются триглицериды.</w:t>
      </w:r>
    </w:p>
    <w:p w:rsidR="00724546" w:rsidRDefault="00724546" w:rsidP="00676FD5">
      <w:pPr>
        <w:spacing w:line="360" w:lineRule="auto"/>
        <w:ind w:firstLine="709"/>
        <w:jc w:val="both"/>
        <w:rPr>
          <w:sz w:val="28"/>
          <w:szCs w:val="28"/>
        </w:rPr>
      </w:pPr>
      <w:r w:rsidRPr="00676FD5">
        <w:rPr>
          <w:sz w:val="28"/>
          <w:szCs w:val="28"/>
        </w:rPr>
        <w:t>Структурная формула триглицеридов в общем виде может быть представлена следующим образом:</w:t>
      </w:r>
    </w:p>
    <w:p w:rsidR="00676FD5" w:rsidRPr="00676FD5" w:rsidRDefault="00676FD5" w:rsidP="00676FD5">
      <w:pPr>
        <w:spacing w:line="360" w:lineRule="auto"/>
        <w:ind w:firstLine="709"/>
        <w:jc w:val="both"/>
        <w:rPr>
          <w:sz w:val="28"/>
          <w:szCs w:val="28"/>
        </w:rPr>
      </w:pPr>
    </w:p>
    <w:p w:rsidR="00724546" w:rsidRPr="00676FD5" w:rsidRDefault="00234244" w:rsidP="00676FD5">
      <w:pPr>
        <w:spacing w:line="360" w:lineRule="auto"/>
        <w:ind w:firstLine="709"/>
        <w:jc w:val="both"/>
        <w:rPr>
          <w:sz w:val="28"/>
          <w:szCs w:val="28"/>
          <w:lang w:val="en-US"/>
        </w:rPr>
      </w:pPr>
      <w:r>
        <w:rPr>
          <w:noProof/>
        </w:rPr>
        <w:pict>
          <v:group id="_x0000_s1026" style="position:absolute;left:0;text-align:left;margin-left:45pt;margin-top:21.05pt;width:0;height:1in;z-index:251657216" coordorigin="2601,10931" coordsize="0,1440">
            <v:line id="_x0000_s1027" style="position:absolute" from="2601,10931" to="2601,11291"/>
            <v:line id="_x0000_s1028" style="position:absolute" from="2601,12011" to="2601,12371"/>
          </v:group>
        </w:pict>
      </w:r>
      <w:r w:rsidR="00724546" w:rsidRPr="00676FD5">
        <w:rPr>
          <w:sz w:val="28"/>
          <w:szCs w:val="28"/>
        </w:rPr>
        <w:t>СН</w:t>
      </w:r>
      <w:r w:rsidR="00724546" w:rsidRPr="00676FD5">
        <w:rPr>
          <w:sz w:val="28"/>
          <w:szCs w:val="28"/>
          <w:vertAlign w:val="subscript"/>
          <w:lang w:val="en-US"/>
        </w:rPr>
        <w:t>2</w:t>
      </w:r>
      <w:r w:rsidR="00724546" w:rsidRPr="00676FD5">
        <w:rPr>
          <w:sz w:val="28"/>
          <w:szCs w:val="28"/>
          <w:lang w:val="en-US"/>
        </w:rPr>
        <w:t xml:space="preserve"> - </w:t>
      </w:r>
      <w:r w:rsidR="00724546" w:rsidRPr="00676FD5">
        <w:rPr>
          <w:sz w:val="28"/>
          <w:szCs w:val="28"/>
        </w:rPr>
        <w:t>ОСО</w:t>
      </w:r>
      <w:r w:rsidR="00724546" w:rsidRPr="00676FD5">
        <w:rPr>
          <w:sz w:val="28"/>
          <w:szCs w:val="28"/>
          <w:lang w:val="en-US"/>
        </w:rPr>
        <w:t>R</w:t>
      </w:r>
    </w:p>
    <w:p w:rsidR="00724546" w:rsidRPr="00676FD5" w:rsidRDefault="00724546" w:rsidP="00676FD5">
      <w:pPr>
        <w:spacing w:line="360" w:lineRule="auto"/>
        <w:ind w:firstLine="709"/>
        <w:jc w:val="both"/>
        <w:rPr>
          <w:sz w:val="28"/>
          <w:szCs w:val="28"/>
          <w:lang w:val="en-US"/>
        </w:rPr>
      </w:pPr>
    </w:p>
    <w:p w:rsidR="00724546" w:rsidRPr="00676FD5" w:rsidRDefault="00724546" w:rsidP="00676FD5">
      <w:pPr>
        <w:spacing w:line="360" w:lineRule="auto"/>
        <w:ind w:firstLine="709"/>
        <w:jc w:val="both"/>
        <w:rPr>
          <w:sz w:val="28"/>
          <w:szCs w:val="28"/>
          <w:lang w:val="en-US"/>
        </w:rPr>
      </w:pPr>
      <w:r w:rsidRPr="00676FD5">
        <w:rPr>
          <w:sz w:val="28"/>
          <w:szCs w:val="28"/>
          <w:lang w:val="en-US"/>
        </w:rPr>
        <w:t>CH – OCOR</w:t>
      </w:r>
    </w:p>
    <w:p w:rsidR="00724546" w:rsidRPr="00676FD5" w:rsidRDefault="00724546" w:rsidP="00676FD5">
      <w:pPr>
        <w:spacing w:line="360" w:lineRule="auto"/>
        <w:ind w:firstLine="709"/>
        <w:jc w:val="both"/>
        <w:rPr>
          <w:sz w:val="28"/>
          <w:szCs w:val="28"/>
          <w:lang w:val="en-US"/>
        </w:rPr>
      </w:pPr>
    </w:p>
    <w:p w:rsidR="00724546" w:rsidRDefault="00724546" w:rsidP="00676FD5">
      <w:pPr>
        <w:spacing w:line="360" w:lineRule="auto"/>
        <w:ind w:firstLine="709"/>
        <w:jc w:val="both"/>
        <w:rPr>
          <w:sz w:val="28"/>
          <w:szCs w:val="28"/>
        </w:rPr>
      </w:pPr>
      <w:r w:rsidRPr="00676FD5">
        <w:rPr>
          <w:sz w:val="28"/>
          <w:szCs w:val="28"/>
          <w:lang w:val="en-US"/>
        </w:rPr>
        <w:t>CH</w:t>
      </w:r>
      <w:r w:rsidRPr="00676FD5">
        <w:rPr>
          <w:sz w:val="28"/>
          <w:szCs w:val="28"/>
          <w:vertAlign w:val="subscript"/>
          <w:lang w:val="en-US"/>
        </w:rPr>
        <w:t>2</w:t>
      </w:r>
      <w:r w:rsidRPr="00676FD5">
        <w:rPr>
          <w:sz w:val="28"/>
          <w:szCs w:val="28"/>
          <w:lang w:val="en-US"/>
        </w:rPr>
        <w:t xml:space="preserve"> – OCOR,</w:t>
      </w:r>
    </w:p>
    <w:p w:rsidR="00676FD5" w:rsidRPr="00676FD5" w:rsidRDefault="00676FD5" w:rsidP="00676FD5">
      <w:pPr>
        <w:spacing w:line="360" w:lineRule="auto"/>
        <w:ind w:firstLine="709"/>
        <w:jc w:val="both"/>
        <w:rPr>
          <w:sz w:val="28"/>
          <w:szCs w:val="28"/>
        </w:rPr>
      </w:pPr>
    </w:p>
    <w:p w:rsidR="00724546" w:rsidRPr="00676FD5" w:rsidRDefault="00724546" w:rsidP="00676FD5">
      <w:pPr>
        <w:spacing w:line="360" w:lineRule="auto"/>
        <w:ind w:firstLine="709"/>
        <w:jc w:val="both"/>
        <w:rPr>
          <w:sz w:val="28"/>
          <w:szCs w:val="28"/>
        </w:rPr>
      </w:pPr>
      <w:r w:rsidRPr="00676FD5">
        <w:rPr>
          <w:sz w:val="28"/>
          <w:szCs w:val="28"/>
        </w:rPr>
        <w:t xml:space="preserve">Где </w:t>
      </w:r>
      <w:r w:rsidRPr="00676FD5">
        <w:rPr>
          <w:sz w:val="28"/>
          <w:szCs w:val="28"/>
          <w:lang w:val="en-US"/>
        </w:rPr>
        <w:t>R</w:t>
      </w:r>
      <w:r w:rsidRPr="00676FD5">
        <w:rPr>
          <w:sz w:val="28"/>
          <w:szCs w:val="28"/>
        </w:rPr>
        <w:t xml:space="preserve"> – радикал какой-либо жирной кислоты.</w:t>
      </w:r>
    </w:p>
    <w:p w:rsidR="00EB32EE" w:rsidRPr="00676FD5" w:rsidRDefault="00724546" w:rsidP="00676FD5">
      <w:pPr>
        <w:spacing w:line="360" w:lineRule="auto"/>
        <w:ind w:firstLine="709"/>
        <w:jc w:val="both"/>
        <w:rPr>
          <w:sz w:val="28"/>
          <w:szCs w:val="28"/>
        </w:rPr>
      </w:pPr>
      <w:r w:rsidRPr="00676FD5">
        <w:rPr>
          <w:sz w:val="28"/>
          <w:szCs w:val="28"/>
        </w:rPr>
        <w:t>Основными структурными элементами триглицеридов, так</w:t>
      </w:r>
      <w:r w:rsidR="00EB32EE" w:rsidRPr="00676FD5">
        <w:rPr>
          <w:sz w:val="28"/>
          <w:szCs w:val="28"/>
        </w:rPr>
        <w:t>им образом, являются трехатомный спирт глицерин и жирные кислоты. Глицерин – неизменная составляющая молекул триглицеридов в отличие от жирных кислот. Физические и химические свойства триглециридов определяются составом, структурой и расположением в молекуле жирных кислот</w:t>
      </w:r>
      <w:r w:rsidR="00093E61" w:rsidRPr="00676FD5">
        <w:rPr>
          <w:rStyle w:val="a5"/>
          <w:sz w:val="28"/>
          <w:szCs w:val="28"/>
        </w:rPr>
        <w:footnoteReference w:id="2"/>
      </w:r>
      <w:r w:rsidR="00EB32EE" w:rsidRPr="00676FD5">
        <w:rPr>
          <w:sz w:val="28"/>
          <w:szCs w:val="28"/>
        </w:rPr>
        <w:t>.</w:t>
      </w:r>
    </w:p>
    <w:p w:rsidR="00EB32EE" w:rsidRPr="00676FD5" w:rsidRDefault="00EB32EE" w:rsidP="00676FD5">
      <w:pPr>
        <w:pStyle w:val="1"/>
        <w:spacing w:line="360" w:lineRule="auto"/>
        <w:ind w:firstLine="709"/>
        <w:jc w:val="center"/>
        <w:rPr>
          <w:b/>
          <w:sz w:val="28"/>
          <w:szCs w:val="28"/>
        </w:rPr>
      </w:pPr>
      <w:r w:rsidRPr="00676FD5">
        <w:rPr>
          <w:sz w:val="28"/>
          <w:szCs w:val="28"/>
        </w:rPr>
        <w:br w:type="page"/>
      </w:r>
      <w:bookmarkStart w:id="3" w:name="_Toc120378327"/>
      <w:r w:rsidR="0011300B" w:rsidRPr="00676FD5">
        <w:rPr>
          <w:b/>
          <w:sz w:val="28"/>
          <w:szCs w:val="28"/>
        </w:rPr>
        <w:t xml:space="preserve">2 </w:t>
      </w:r>
      <w:r w:rsidRPr="00676FD5">
        <w:rPr>
          <w:b/>
          <w:sz w:val="28"/>
          <w:szCs w:val="28"/>
        </w:rPr>
        <w:t>Жирные кислоты</w:t>
      </w:r>
      <w:bookmarkEnd w:id="3"/>
    </w:p>
    <w:p w:rsidR="00EB32EE" w:rsidRPr="00676FD5" w:rsidRDefault="00EB32EE" w:rsidP="00676FD5">
      <w:pPr>
        <w:spacing w:line="360" w:lineRule="auto"/>
        <w:ind w:firstLine="709"/>
        <w:jc w:val="both"/>
        <w:rPr>
          <w:sz w:val="28"/>
          <w:szCs w:val="28"/>
        </w:rPr>
      </w:pPr>
    </w:p>
    <w:p w:rsidR="00EB32EE" w:rsidRPr="00676FD5" w:rsidRDefault="00EB32EE" w:rsidP="00676FD5">
      <w:pPr>
        <w:spacing w:line="360" w:lineRule="auto"/>
        <w:ind w:firstLine="709"/>
        <w:jc w:val="both"/>
        <w:rPr>
          <w:sz w:val="28"/>
          <w:szCs w:val="28"/>
        </w:rPr>
      </w:pPr>
      <w:r w:rsidRPr="00676FD5">
        <w:rPr>
          <w:sz w:val="28"/>
          <w:szCs w:val="28"/>
        </w:rPr>
        <w:t>Жирные кислоты входят в состав молекул различных групп липидов: триглицериды почти на 90 % состоят из жирных кислот; они являются составной частью фосфатидов и восков, стеринов и витаминов.</w:t>
      </w:r>
    </w:p>
    <w:p w:rsidR="00EB32EE" w:rsidRPr="00676FD5" w:rsidRDefault="00EB32EE" w:rsidP="00676FD5">
      <w:pPr>
        <w:spacing w:line="360" w:lineRule="auto"/>
        <w:ind w:firstLine="709"/>
        <w:jc w:val="both"/>
        <w:rPr>
          <w:sz w:val="28"/>
          <w:szCs w:val="28"/>
        </w:rPr>
      </w:pPr>
      <w:r w:rsidRPr="00676FD5">
        <w:rPr>
          <w:sz w:val="28"/>
          <w:szCs w:val="28"/>
        </w:rPr>
        <w:t>Жирные кислоты природных глицеридов, как правило, относятся к классу алифатических прямоцепочечных одноосновных карбоновых кислот. Алифатические карбоновые кислоты называют жирными кислотами, так как многие из них встречаются в жирах и были выделены из последних.</w:t>
      </w:r>
    </w:p>
    <w:p w:rsidR="00EB32EE" w:rsidRDefault="00EB32EE" w:rsidP="00676FD5">
      <w:pPr>
        <w:spacing w:line="360" w:lineRule="auto"/>
        <w:ind w:firstLine="709"/>
        <w:jc w:val="both"/>
        <w:rPr>
          <w:sz w:val="28"/>
          <w:szCs w:val="28"/>
        </w:rPr>
      </w:pPr>
      <w:r w:rsidRPr="00676FD5">
        <w:rPr>
          <w:sz w:val="28"/>
          <w:szCs w:val="28"/>
        </w:rPr>
        <w:t xml:space="preserve">Жирные, или карбоновые, кислоты содержат карбоксильную группу и в общем виде обозначаются формулой </w:t>
      </w:r>
      <w:r w:rsidRPr="00676FD5">
        <w:rPr>
          <w:sz w:val="28"/>
          <w:szCs w:val="28"/>
          <w:lang w:val="en-US"/>
        </w:rPr>
        <w:t>RCOOH</w:t>
      </w:r>
      <w:r w:rsidRPr="00676FD5">
        <w:rPr>
          <w:sz w:val="28"/>
          <w:szCs w:val="28"/>
        </w:rPr>
        <w:t>, а СЩЩР – карбоксильная группа, или карбоксил. Карбоксильным группам приписывают строение:</w:t>
      </w:r>
    </w:p>
    <w:p w:rsidR="00676FD5" w:rsidRPr="00676FD5" w:rsidRDefault="00676FD5" w:rsidP="00676FD5">
      <w:pPr>
        <w:spacing w:line="360" w:lineRule="auto"/>
        <w:ind w:firstLine="709"/>
        <w:jc w:val="both"/>
        <w:rPr>
          <w:sz w:val="28"/>
          <w:szCs w:val="28"/>
        </w:rPr>
      </w:pPr>
    </w:p>
    <w:p w:rsidR="00EB32EE" w:rsidRPr="00676FD5" w:rsidRDefault="00234244" w:rsidP="00676FD5">
      <w:pPr>
        <w:spacing w:line="360" w:lineRule="auto"/>
        <w:ind w:firstLine="709"/>
        <w:jc w:val="both"/>
        <w:rPr>
          <w:sz w:val="28"/>
          <w:szCs w:val="28"/>
        </w:rPr>
      </w:pPr>
      <w:r>
        <w:rPr>
          <w:noProof/>
        </w:rPr>
        <w:pict>
          <v:group id="_x0000_s1029" style="position:absolute;left:0;text-align:left;margin-left:81.1pt;margin-top:7.2pt;width:9pt;height:45pt;z-index:251658240" coordorigin="6201,6791" coordsize="180,900">
            <v:line id="_x0000_s1030" style="position:absolute;flip:y" from="6201,6971" to="6381,7151"/>
            <v:line id="_x0000_s1031" style="position:absolute;flip:y" from="6201,6791" to="6381,6971"/>
            <v:line id="_x0000_s1032" style="position:absolute" from="6201,7511" to="6381,7691"/>
          </v:group>
        </w:pict>
      </w:r>
      <w:r w:rsidR="00EB32EE" w:rsidRPr="00676FD5">
        <w:rPr>
          <w:sz w:val="28"/>
          <w:szCs w:val="28"/>
        </w:rPr>
        <w:t>О</w:t>
      </w:r>
    </w:p>
    <w:p w:rsidR="00EB32EE" w:rsidRPr="00676FD5" w:rsidRDefault="00EB32EE" w:rsidP="00676FD5">
      <w:pPr>
        <w:spacing w:line="360" w:lineRule="auto"/>
        <w:ind w:firstLine="709"/>
        <w:jc w:val="both"/>
        <w:rPr>
          <w:sz w:val="28"/>
          <w:szCs w:val="28"/>
        </w:rPr>
      </w:pPr>
      <w:r w:rsidRPr="00676FD5">
        <w:rPr>
          <w:sz w:val="28"/>
          <w:szCs w:val="28"/>
        </w:rPr>
        <w:t xml:space="preserve">      - С</w:t>
      </w:r>
    </w:p>
    <w:p w:rsidR="00EB32EE" w:rsidRDefault="00EB32EE" w:rsidP="00676FD5">
      <w:pPr>
        <w:spacing w:line="360" w:lineRule="auto"/>
        <w:ind w:firstLine="709"/>
        <w:jc w:val="both"/>
        <w:rPr>
          <w:sz w:val="28"/>
          <w:szCs w:val="28"/>
        </w:rPr>
      </w:pPr>
      <w:r w:rsidRPr="00676FD5">
        <w:rPr>
          <w:sz w:val="28"/>
          <w:szCs w:val="28"/>
        </w:rPr>
        <w:t>О -  Н</w:t>
      </w:r>
    </w:p>
    <w:p w:rsidR="00676FD5" w:rsidRPr="00676FD5" w:rsidRDefault="00676FD5" w:rsidP="00676FD5">
      <w:pPr>
        <w:spacing w:line="360" w:lineRule="auto"/>
        <w:ind w:firstLine="709"/>
        <w:jc w:val="both"/>
        <w:rPr>
          <w:sz w:val="28"/>
          <w:szCs w:val="28"/>
        </w:rPr>
      </w:pPr>
    </w:p>
    <w:p w:rsidR="00705669" w:rsidRPr="00676FD5" w:rsidRDefault="00705669" w:rsidP="00676FD5">
      <w:pPr>
        <w:pStyle w:val="2"/>
        <w:spacing w:before="0" w:after="0" w:line="360" w:lineRule="auto"/>
        <w:ind w:firstLine="709"/>
        <w:jc w:val="center"/>
        <w:rPr>
          <w:rFonts w:ascii="Times New Roman" w:hAnsi="Times New Roman" w:cs="Times New Roman"/>
          <w:i w:val="0"/>
        </w:rPr>
      </w:pPr>
      <w:bookmarkStart w:id="4" w:name="_Toc120378328"/>
      <w:r w:rsidRPr="00676FD5">
        <w:rPr>
          <w:rFonts w:ascii="Times New Roman" w:hAnsi="Times New Roman" w:cs="Times New Roman"/>
          <w:i w:val="0"/>
        </w:rPr>
        <w:t>2.1 Ненасыщенные (предельные) жирные кислоты</w:t>
      </w:r>
      <w:bookmarkEnd w:id="4"/>
    </w:p>
    <w:p w:rsidR="00676FD5" w:rsidRPr="00676FD5" w:rsidRDefault="00676FD5" w:rsidP="00676FD5"/>
    <w:p w:rsidR="00705669" w:rsidRDefault="00705669" w:rsidP="00676FD5">
      <w:pPr>
        <w:spacing w:line="360" w:lineRule="auto"/>
        <w:ind w:firstLine="709"/>
        <w:jc w:val="both"/>
        <w:rPr>
          <w:sz w:val="28"/>
          <w:szCs w:val="28"/>
        </w:rPr>
      </w:pPr>
      <w:r w:rsidRPr="00676FD5">
        <w:rPr>
          <w:sz w:val="28"/>
          <w:szCs w:val="28"/>
        </w:rPr>
        <w:t>Общая формула этих кислот С</w:t>
      </w:r>
      <w:r w:rsidRPr="00676FD5">
        <w:rPr>
          <w:sz w:val="28"/>
          <w:szCs w:val="28"/>
          <w:vertAlign w:val="subscript"/>
          <w:lang w:val="en-US"/>
        </w:rPr>
        <w:t>n</w:t>
      </w:r>
      <w:r w:rsidRPr="00676FD5">
        <w:rPr>
          <w:sz w:val="28"/>
          <w:szCs w:val="28"/>
          <w:lang w:val="en-US"/>
        </w:rPr>
        <w:t>H</w:t>
      </w:r>
      <w:r w:rsidRPr="00676FD5">
        <w:rPr>
          <w:sz w:val="28"/>
          <w:szCs w:val="28"/>
          <w:vertAlign w:val="subscript"/>
        </w:rPr>
        <w:t>2</w:t>
      </w:r>
      <w:r w:rsidRPr="00676FD5">
        <w:rPr>
          <w:sz w:val="28"/>
          <w:szCs w:val="28"/>
          <w:vertAlign w:val="subscript"/>
          <w:lang w:val="en-US"/>
        </w:rPr>
        <w:t>n</w:t>
      </w:r>
      <w:r w:rsidRPr="00676FD5">
        <w:rPr>
          <w:sz w:val="28"/>
          <w:szCs w:val="28"/>
          <w:lang w:val="en-US"/>
        </w:rPr>
        <w:t>O</w:t>
      </w:r>
      <w:r w:rsidRPr="00676FD5">
        <w:rPr>
          <w:sz w:val="28"/>
          <w:szCs w:val="28"/>
          <w:vertAlign w:val="subscript"/>
        </w:rPr>
        <w:t>2</w:t>
      </w:r>
      <w:r w:rsidRPr="00676FD5">
        <w:rPr>
          <w:sz w:val="28"/>
          <w:szCs w:val="28"/>
        </w:rPr>
        <w:t>. Кислоты этого гомологического ряда (от С</w:t>
      </w:r>
      <w:r w:rsidRPr="00676FD5">
        <w:rPr>
          <w:sz w:val="28"/>
          <w:szCs w:val="28"/>
          <w:vertAlign w:val="subscript"/>
        </w:rPr>
        <w:t>4</w:t>
      </w:r>
      <w:r w:rsidRPr="00676FD5">
        <w:rPr>
          <w:sz w:val="28"/>
          <w:szCs w:val="28"/>
        </w:rPr>
        <w:t xml:space="preserve"> до С</w:t>
      </w:r>
      <w:r w:rsidRPr="00676FD5">
        <w:rPr>
          <w:sz w:val="28"/>
          <w:szCs w:val="28"/>
          <w:vertAlign w:val="subscript"/>
        </w:rPr>
        <w:t>20</w:t>
      </w:r>
      <w:r w:rsidRPr="00676FD5">
        <w:rPr>
          <w:sz w:val="28"/>
          <w:szCs w:val="28"/>
        </w:rPr>
        <w:t>) приведены в таблице 1.</w:t>
      </w:r>
    </w:p>
    <w:p w:rsidR="00676FD5" w:rsidRPr="00676FD5" w:rsidRDefault="00676FD5" w:rsidP="00676FD5">
      <w:pPr>
        <w:spacing w:line="360" w:lineRule="auto"/>
        <w:ind w:firstLine="709"/>
        <w:jc w:val="both"/>
        <w:rPr>
          <w:sz w:val="28"/>
          <w:szCs w:val="28"/>
        </w:rPr>
      </w:pPr>
    </w:p>
    <w:tbl>
      <w:tblPr>
        <w:tblStyle w:val="aa"/>
        <w:tblW w:w="0" w:type="auto"/>
        <w:tblLook w:val="01E0" w:firstRow="1" w:lastRow="1" w:firstColumn="1" w:lastColumn="1" w:noHBand="0" w:noVBand="0"/>
      </w:tblPr>
      <w:tblGrid>
        <w:gridCol w:w="2068"/>
        <w:gridCol w:w="1612"/>
        <w:gridCol w:w="990"/>
        <w:gridCol w:w="1687"/>
        <w:gridCol w:w="3214"/>
      </w:tblGrid>
      <w:tr w:rsidR="00705669" w:rsidRPr="00676FD5">
        <w:tc>
          <w:tcPr>
            <w:tcW w:w="0" w:type="auto"/>
            <w:gridSpan w:val="2"/>
          </w:tcPr>
          <w:p w:rsidR="00705669" w:rsidRPr="00676FD5" w:rsidRDefault="00705669" w:rsidP="00676FD5">
            <w:pPr>
              <w:spacing w:line="360" w:lineRule="auto"/>
              <w:jc w:val="center"/>
              <w:rPr>
                <w:sz w:val="20"/>
                <w:szCs w:val="20"/>
              </w:rPr>
            </w:pPr>
            <w:r w:rsidRPr="00676FD5">
              <w:rPr>
                <w:sz w:val="20"/>
                <w:szCs w:val="20"/>
              </w:rPr>
              <w:t>Название кислоты</w:t>
            </w:r>
          </w:p>
        </w:tc>
        <w:tc>
          <w:tcPr>
            <w:tcW w:w="0" w:type="auto"/>
            <w:vMerge w:val="restart"/>
          </w:tcPr>
          <w:p w:rsidR="00705669" w:rsidRPr="00676FD5" w:rsidRDefault="00705669" w:rsidP="00676FD5">
            <w:pPr>
              <w:spacing w:line="360" w:lineRule="auto"/>
              <w:jc w:val="center"/>
              <w:rPr>
                <w:sz w:val="20"/>
                <w:szCs w:val="20"/>
              </w:rPr>
            </w:pPr>
            <w:r w:rsidRPr="00676FD5">
              <w:rPr>
                <w:sz w:val="20"/>
                <w:szCs w:val="20"/>
              </w:rPr>
              <w:t>Формула</w:t>
            </w:r>
          </w:p>
        </w:tc>
        <w:tc>
          <w:tcPr>
            <w:tcW w:w="0" w:type="auto"/>
            <w:vMerge w:val="restart"/>
          </w:tcPr>
          <w:p w:rsidR="00705669" w:rsidRPr="00676FD5" w:rsidRDefault="00705669" w:rsidP="00676FD5">
            <w:pPr>
              <w:spacing w:line="360" w:lineRule="auto"/>
              <w:jc w:val="center"/>
              <w:rPr>
                <w:sz w:val="20"/>
                <w:szCs w:val="20"/>
              </w:rPr>
            </w:pPr>
            <w:r w:rsidRPr="00676FD5">
              <w:rPr>
                <w:sz w:val="20"/>
                <w:szCs w:val="20"/>
              </w:rPr>
              <w:t>Молекулярная масса</w:t>
            </w:r>
          </w:p>
        </w:tc>
        <w:tc>
          <w:tcPr>
            <w:tcW w:w="0" w:type="auto"/>
            <w:vMerge w:val="restart"/>
          </w:tcPr>
          <w:p w:rsidR="00705669" w:rsidRPr="00676FD5" w:rsidRDefault="00705669" w:rsidP="00676FD5">
            <w:pPr>
              <w:spacing w:line="360" w:lineRule="auto"/>
              <w:jc w:val="center"/>
              <w:rPr>
                <w:sz w:val="20"/>
                <w:szCs w:val="20"/>
              </w:rPr>
            </w:pPr>
            <w:r w:rsidRPr="00676FD5">
              <w:rPr>
                <w:sz w:val="20"/>
                <w:szCs w:val="20"/>
              </w:rPr>
              <w:t>Плотность, кг/м</w:t>
            </w:r>
            <w:r w:rsidRPr="00676FD5">
              <w:rPr>
                <w:sz w:val="20"/>
                <w:szCs w:val="20"/>
                <w:vertAlign w:val="superscript"/>
              </w:rPr>
              <w:t>2</w:t>
            </w:r>
            <w:r w:rsidRPr="00676FD5">
              <w:rPr>
                <w:sz w:val="20"/>
                <w:szCs w:val="20"/>
              </w:rPr>
              <w:t xml:space="preserve">, при температуре, </w:t>
            </w:r>
            <w:r w:rsidRPr="00676FD5">
              <w:rPr>
                <w:sz w:val="20"/>
                <w:szCs w:val="20"/>
                <w:vertAlign w:val="superscript"/>
              </w:rPr>
              <w:t>о</w:t>
            </w:r>
            <w:r w:rsidRPr="00676FD5">
              <w:rPr>
                <w:sz w:val="20"/>
                <w:szCs w:val="20"/>
              </w:rPr>
              <w:t>С, обозначенной в скобках</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По Женевской номенклатуре</w:t>
            </w:r>
          </w:p>
        </w:tc>
        <w:tc>
          <w:tcPr>
            <w:tcW w:w="0" w:type="auto"/>
          </w:tcPr>
          <w:p w:rsidR="00705669" w:rsidRPr="00676FD5" w:rsidRDefault="00705669" w:rsidP="00676FD5">
            <w:pPr>
              <w:spacing w:line="360" w:lineRule="auto"/>
              <w:jc w:val="center"/>
              <w:rPr>
                <w:sz w:val="20"/>
                <w:szCs w:val="20"/>
              </w:rPr>
            </w:pPr>
            <w:r w:rsidRPr="00676FD5">
              <w:rPr>
                <w:sz w:val="20"/>
                <w:szCs w:val="20"/>
              </w:rPr>
              <w:t>Тривиальное</w:t>
            </w:r>
          </w:p>
        </w:tc>
        <w:tc>
          <w:tcPr>
            <w:tcW w:w="0" w:type="auto"/>
            <w:vMerge/>
          </w:tcPr>
          <w:p w:rsidR="00705669" w:rsidRPr="00676FD5" w:rsidRDefault="00705669" w:rsidP="00676FD5">
            <w:pPr>
              <w:spacing w:line="360" w:lineRule="auto"/>
              <w:jc w:val="center"/>
              <w:rPr>
                <w:sz w:val="20"/>
                <w:szCs w:val="20"/>
              </w:rPr>
            </w:pPr>
          </w:p>
        </w:tc>
        <w:tc>
          <w:tcPr>
            <w:tcW w:w="0" w:type="auto"/>
            <w:vMerge/>
          </w:tcPr>
          <w:p w:rsidR="00705669" w:rsidRPr="00676FD5" w:rsidRDefault="00705669" w:rsidP="00676FD5">
            <w:pPr>
              <w:spacing w:line="360" w:lineRule="auto"/>
              <w:jc w:val="center"/>
              <w:rPr>
                <w:sz w:val="20"/>
                <w:szCs w:val="20"/>
              </w:rPr>
            </w:pPr>
          </w:p>
        </w:tc>
        <w:tc>
          <w:tcPr>
            <w:tcW w:w="0" w:type="auto"/>
            <w:vMerge/>
          </w:tcPr>
          <w:p w:rsidR="00705669" w:rsidRPr="00676FD5" w:rsidRDefault="00705669" w:rsidP="00676FD5">
            <w:pPr>
              <w:spacing w:line="360" w:lineRule="auto"/>
              <w:jc w:val="center"/>
              <w:rPr>
                <w:sz w:val="20"/>
                <w:szCs w:val="20"/>
              </w:rPr>
            </w:pP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Бутановая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Маслянная</w:t>
            </w:r>
          </w:p>
        </w:tc>
        <w:tc>
          <w:tcPr>
            <w:tcW w:w="0" w:type="auto"/>
          </w:tcPr>
          <w:p w:rsidR="00705669" w:rsidRPr="00676FD5" w:rsidRDefault="00954D2A" w:rsidP="00676FD5">
            <w:pPr>
              <w:spacing w:line="360" w:lineRule="auto"/>
              <w:jc w:val="center"/>
              <w:rPr>
                <w:sz w:val="20"/>
                <w:szCs w:val="20"/>
                <w:vertAlign w:val="subscript"/>
              </w:rPr>
            </w:pPr>
            <w:r w:rsidRPr="00676FD5">
              <w:rPr>
                <w:sz w:val="20"/>
                <w:szCs w:val="20"/>
              </w:rPr>
              <w:t>С</w:t>
            </w:r>
            <w:r w:rsidRPr="00676FD5">
              <w:rPr>
                <w:sz w:val="20"/>
                <w:szCs w:val="20"/>
                <w:vertAlign w:val="subscript"/>
              </w:rPr>
              <w:t>4</w:t>
            </w:r>
            <w:r w:rsidRPr="00676FD5">
              <w:rPr>
                <w:sz w:val="20"/>
                <w:szCs w:val="20"/>
              </w:rPr>
              <w:t>Н</w:t>
            </w:r>
            <w:r w:rsidRPr="00676FD5">
              <w:rPr>
                <w:sz w:val="20"/>
                <w:szCs w:val="20"/>
                <w:vertAlign w:val="subscript"/>
              </w:rPr>
              <w:t>8</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88,10</w:t>
            </w:r>
          </w:p>
        </w:tc>
        <w:tc>
          <w:tcPr>
            <w:tcW w:w="0" w:type="auto"/>
          </w:tcPr>
          <w:p w:rsidR="00705669" w:rsidRPr="00676FD5" w:rsidRDefault="00954D2A" w:rsidP="00676FD5">
            <w:pPr>
              <w:spacing w:line="360" w:lineRule="auto"/>
              <w:jc w:val="center"/>
              <w:rPr>
                <w:sz w:val="20"/>
                <w:szCs w:val="20"/>
              </w:rPr>
            </w:pPr>
            <w:r w:rsidRPr="00676FD5">
              <w:rPr>
                <w:sz w:val="20"/>
                <w:szCs w:val="20"/>
              </w:rPr>
              <w:t>0,959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Пентановая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Валериановая</w:t>
            </w:r>
          </w:p>
        </w:tc>
        <w:tc>
          <w:tcPr>
            <w:tcW w:w="0" w:type="auto"/>
          </w:tcPr>
          <w:p w:rsidR="00705669" w:rsidRPr="00676FD5" w:rsidRDefault="00954D2A" w:rsidP="00676FD5">
            <w:pPr>
              <w:spacing w:line="360" w:lineRule="auto"/>
              <w:jc w:val="center"/>
              <w:rPr>
                <w:sz w:val="20"/>
                <w:szCs w:val="20"/>
                <w:vertAlign w:val="subscript"/>
              </w:rPr>
            </w:pPr>
            <w:r w:rsidRPr="00676FD5">
              <w:rPr>
                <w:sz w:val="20"/>
                <w:szCs w:val="20"/>
              </w:rPr>
              <w:t>С</w:t>
            </w:r>
            <w:r w:rsidRPr="00676FD5">
              <w:rPr>
                <w:sz w:val="20"/>
                <w:szCs w:val="20"/>
                <w:vertAlign w:val="subscript"/>
              </w:rPr>
              <w:t>5</w:t>
            </w:r>
            <w:r w:rsidRPr="00676FD5">
              <w:rPr>
                <w:sz w:val="20"/>
                <w:szCs w:val="20"/>
              </w:rPr>
              <w:t>Н</w:t>
            </w:r>
            <w:r w:rsidRPr="00676FD5">
              <w:rPr>
                <w:sz w:val="20"/>
                <w:szCs w:val="20"/>
                <w:vertAlign w:val="subscript"/>
              </w:rPr>
              <w:t>10</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102,13</w:t>
            </w:r>
          </w:p>
        </w:tc>
        <w:tc>
          <w:tcPr>
            <w:tcW w:w="0" w:type="auto"/>
          </w:tcPr>
          <w:p w:rsidR="00705669" w:rsidRPr="00676FD5" w:rsidRDefault="00954D2A" w:rsidP="00676FD5">
            <w:pPr>
              <w:spacing w:line="360" w:lineRule="auto"/>
              <w:jc w:val="center"/>
              <w:rPr>
                <w:sz w:val="20"/>
                <w:szCs w:val="20"/>
              </w:rPr>
            </w:pPr>
            <w:r w:rsidRPr="00676FD5">
              <w:rPr>
                <w:sz w:val="20"/>
                <w:szCs w:val="20"/>
              </w:rPr>
              <w:t>0,942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Гексановая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Капроновая</w:t>
            </w:r>
          </w:p>
        </w:tc>
        <w:tc>
          <w:tcPr>
            <w:tcW w:w="0" w:type="auto"/>
          </w:tcPr>
          <w:p w:rsidR="00705669" w:rsidRPr="00676FD5" w:rsidRDefault="00954D2A" w:rsidP="00676FD5">
            <w:pPr>
              <w:spacing w:line="360" w:lineRule="auto"/>
              <w:jc w:val="center"/>
              <w:rPr>
                <w:sz w:val="20"/>
                <w:szCs w:val="20"/>
                <w:vertAlign w:val="subscript"/>
              </w:rPr>
            </w:pPr>
            <w:r w:rsidRPr="00676FD5">
              <w:rPr>
                <w:sz w:val="20"/>
                <w:szCs w:val="20"/>
              </w:rPr>
              <w:t>С</w:t>
            </w:r>
            <w:r w:rsidRPr="00676FD5">
              <w:rPr>
                <w:sz w:val="20"/>
                <w:szCs w:val="20"/>
                <w:vertAlign w:val="subscript"/>
              </w:rPr>
              <w:t>6</w:t>
            </w:r>
            <w:r w:rsidRPr="00676FD5">
              <w:rPr>
                <w:sz w:val="20"/>
                <w:szCs w:val="20"/>
              </w:rPr>
              <w:t>Н</w:t>
            </w:r>
            <w:r w:rsidRPr="00676FD5">
              <w:rPr>
                <w:sz w:val="20"/>
                <w:szCs w:val="20"/>
                <w:vertAlign w:val="subscript"/>
              </w:rPr>
              <w:t>12</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116,15</w:t>
            </w:r>
          </w:p>
        </w:tc>
        <w:tc>
          <w:tcPr>
            <w:tcW w:w="0" w:type="auto"/>
          </w:tcPr>
          <w:p w:rsidR="00705669" w:rsidRPr="00676FD5" w:rsidRDefault="00954D2A" w:rsidP="00676FD5">
            <w:pPr>
              <w:spacing w:line="360" w:lineRule="auto"/>
              <w:jc w:val="center"/>
              <w:rPr>
                <w:sz w:val="20"/>
                <w:szCs w:val="20"/>
              </w:rPr>
            </w:pPr>
            <w:r w:rsidRPr="00676FD5">
              <w:rPr>
                <w:sz w:val="20"/>
                <w:szCs w:val="20"/>
              </w:rPr>
              <w:t>0,929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Гептановая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Гептиловая</w:t>
            </w:r>
          </w:p>
        </w:tc>
        <w:tc>
          <w:tcPr>
            <w:tcW w:w="0" w:type="auto"/>
          </w:tcPr>
          <w:p w:rsidR="00705669" w:rsidRPr="00676FD5" w:rsidRDefault="00954D2A" w:rsidP="00676FD5">
            <w:pPr>
              <w:spacing w:line="360" w:lineRule="auto"/>
              <w:jc w:val="center"/>
              <w:rPr>
                <w:sz w:val="20"/>
                <w:szCs w:val="20"/>
                <w:vertAlign w:val="subscript"/>
              </w:rPr>
            </w:pPr>
            <w:r w:rsidRPr="00676FD5">
              <w:rPr>
                <w:sz w:val="20"/>
                <w:szCs w:val="20"/>
              </w:rPr>
              <w:t>С</w:t>
            </w:r>
            <w:r w:rsidRPr="00676FD5">
              <w:rPr>
                <w:sz w:val="20"/>
                <w:szCs w:val="20"/>
                <w:vertAlign w:val="subscript"/>
              </w:rPr>
              <w:t>7</w:t>
            </w:r>
            <w:r w:rsidRPr="00676FD5">
              <w:rPr>
                <w:sz w:val="20"/>
                <w:szCs w:val="20"/>
              </w:rPr>
              <w:t>Н</w:t>
            </w:r>
            <w:r w:rsidRPr="00676FD5">
              <w:rPr>
                <w:sz w:val="20"/>
                <w:szCs w:val="20"/>
                <w:vertAlign w:val="subscript"/>
              </w:rPr>
              <w:t>14</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130,18</w:t>
            </w:r>
          </w:p>
        </w:tc>
        <w:tc>
          <w:tcPr>
            <w:tcW w:w="0" w:type="auto"/>
          </w:tcPr>
          <w:p w:rsidR="00705669" w:rsidRPr="00676FD5" w:rsidRDefault="00954D2A" w:rsidP="00676FD5">
            <w:pPr>
              <w:spacing w:line="360" w:lineRule="auto"/>
              <w:jc w:val="center"/>
              <w:rPr>
                <w:sz w:val="20"/>
                <w:szCs w:val="20"/>
              </w:rPr>
            </w:pPr>
            <w:r w:rsidRPr="00676FD5">
              <w:rPr>
                <w:sz w:val="20"/>
                <w:szCs w:val="20"/>
              </w:rPr>
              <w:t>0,922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Октановая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Каприловая</w:t>
            </w:r>
          </w:p>
        </w:tc>
        <w:tc>
          <w:tcPr>
            <w:tcW w:w="0" w:type="auto"/>
          </w:tcPr>
          <w:p w:rsidR="00705669" w:rsidRPr="00676FD5" w:rsidRDefault="00954D2A" w:rsidP="00676FD5">
            <w:pPr>
              <w:spacing w:line="360" w:lineRule="auto"/>
              <w:jc w:val="center"/>
              <w:rPr>
                <w:sz w:val="20"/>
                <w:szCs w:val="20"/>
                <w:vertAlign w:val="subscript"/>
              </w:rPr>
            </w:pPr>
            <w:r w:rsidRPr="00676FD5">
              <w:rPr>
                <w:sz w:val="20"/>
                <w:szCs w:val="20"/>
              </w:rPr>
              <w:t>С</w:t>
            </w:r>
            <w:r w:rsidRPr="00676FD5">
              <w:rPr>
                <w:sz w:val="20"/>
                <w:szCs w:val="20"/>
                <w:vertAlign w:val="subscript"/>
              </w:rPr>
              <w:t>8</w:t>
            </w:r>
            <w:r w:rsidRPr="00676FD5">
              <w:rPr>
                <w:sz w:val="20"/>
                <w:szCs w:val="20"/>
              </w:rPr>
              <w:t>Н</w:t>
            </w:r>
            <w:r w:rsidRPr="00676FD5">
              <w:rPr>
                <w:sz w:val="20"/>
                <w:szCs w:val="20"/>
                <w:vertAlign w:val="subscript"/>
              </w:rPr>
              <w:t>16</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144,21</w:t>
            </w:r>
          </w:p>
        </w:tc>
        <w:tc>
          <w:tcPr>
            <w:tcW w:w="0" w:type="auto"/>
          </w:tcPr>
          <w:p w:rsidR="00705669" w:rsidRPr="00676FD5" w:rsidRDefault="00954D2A" w:rsidP="00676FD5">
            <w:pPr>
              <w:spacing w:line="360" w:lineRule="auto"/>
              <w:jc w:val="center"/>
              <w:rPr>
                <w:sz w:val="20"/>
                <w:szCs w:val="20"/>
              </w:rPr>
            </w:pPr>
            <w:r w:rsidRPr="00676FD5">
              <w:rPr>
                <w:sz w:val="20"/>
                <w:szCs w:val="20"/>
              </w:rPr>
              <w:t>0,910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Нонановая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Пеларгоновая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9</w:t>
            </w:r>
            <w:r w:rsidRPr="00676FD5">
              <w:rPr>
                <w:sz w:val="20"/>
                <w:szCs w:val="20"/>
              </w:rPr>
              <w:t>Н</w:t>
            </w:r>
            <w:r w:rsidRPr="00676FD5">
              <w:rPr>
                <w:sz w:val="20"/>
                <w:szCs w:val="20"/>
                <w:vertAlign w:val="subscript"/>
              </w:rPr>
              <w:t>18</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158,23</w:t>
            </w:r>
          </w:p>
        </w:tc>
        <w:tc>
          <w:tcPr>
            <w:tcW w:w="0" w:type="auto"/>
          </w:tcPr>
          <w:p w:rsidR="00705669" w:rsidRPr="00676FD5" w:rsidRDefault="00954D2A" w:rsidP="00676FD5">
            <w:pPr>
              <w:spacing w:line="360" w:lineRule="auto"/>
              <w:jc w:val="center"/>
              <w:rPr>
                <w:sz w:val="20"/>
                <w:szCs w:val="20"/>
              </w:rPr>
            </w:pPr>
            <w:r w:rsidRPr="00676FD5">
              <w:rPr>
                <w:sz w:val="20"/>
                <w:szCs w:val="20"/>
              </w:rPr>
              <w:t>0,907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Каприновая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10</w:t>
            </w:r>
            <w:r w:rsidRPr="00676FD5">
              <w:rPr>
                <w:sz w:val="20"/>
                <w:szCs w:val="20"/>
              </w:rPr>
              <w:t>Н</w:t>
            </w:r>
            <w:r w:rsidRPr="00676FD5">
              <w:rPr>
                <w:sz w:val="20"/>
                <w:szCs w:val="20"/>
                <w:vertAlign w:val="subscript"/>
              </w:rPr>
              <w:t>20</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172,26</w:t>
            </w:r>
          </w:p>
        </w:tc>
        <w:tc>
          <w:tcPr>
            <w:tcW w:w="0" w:type="auto"/>
          </w:tcPr>
          <w:p w:rsidR="00705669" w:rsidRPr="00676FD5" w:rsidRDefault="00954D2A" w:rsidP="00676FD5">
            <w:pPr>
              <w:spacing w:line="360" w:lineRule="auto"/>
              <w:jc w:val="center"/>
              <w:rPr>
                <w:sz w:val="20"/>
                <w:szCs w:val="20"/>
              </w:rPr>
            </w:pPr>
            <w:r w:rsidRPr="00676FD5">
              <w:rPr>
                <w:sz w:val="20"/>
                <w:szCs w:val="20"/>
              </w:rPr>
              <w:t>0,895 (30)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Ундекановая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Ундециловая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11</w:t>
            </w:r>
            <w:r w:rsidRPr="00676FD5">
              <w:rPr>
                <w:sz w:val="20"/>
                <w:szCs w:val="20"/>
              </w:rPr>
              <w:t>Н</w:t>
            </w:r>
            <w:r w:rsidRPr="00676FD5">
              <w:rPr>
                <w:sz w:val="20"/>
                <w:szCs w:val="20"/>
                <w:vertAlign w:val="subscript"/>
              </w:rPr>
              <w:t>22</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186,29</w:t>
            </w:r>
          </w:p>
        </w:tc>
        <w:tc>
          <w:tcPr>
            <w:tcW w:w="0" w:type="auto"/>
          </w:tcPr>
          <w:p w:rsidR="00705669" w:rsidRPr="00676FD5" w:rsidRDefault="00954D2A" w:rsidP="00676FD5">
            <w:pPr>
              <w:spacing w:line="360" w:lineRule="auto"/>
              <w:jc w:val="center"/>
              <w:rPr>
                <w:sz w:val="20"/>
                <w:szCs w:val="20"/>
              </w:rPr>
            </w:pPr>
            <w:r w:rsidRPr="00676FD5">
              <w:rPr>
                <w:sz w:val="20"/>
                <w:szCs w:val="20"/>
              </w:rPr>
              <w:t>0,991 (25)</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Додекановая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Лауриновая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12</w:t>
            </w:r>
            <w:r w:rsidRPr="00676FD5">
              <w:rPr>
                <w:sz w:val="20"/>
                <w:szCs w:val="20"/>
              </w:rPr>
              <w:t>Н</w:t>
            </w:r>
            <w:r w:rsidRPr="00676FD5">
              <w:rPr>
                <w:sz w:val="20"/>
                <w:szCs w:val="20"/>
                <w:vertAlign w:val="subscript"/>
              </w:rPr>
              <w:t>24</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200,31</w:t>
            </w:r>
          </w:p>
        </w:tc>
        <w:tc>
          <w:tcPr>
            <w:tcW w:w="0" w:type="auto"/>
          </w:tcPr>
          <w:p w:rsidR="00705669" w:rsidRPr="00676FD5" w:rsidRDefault="00954D2A" w:rsidP="00676FD5">
            <w:pPr>
              <w:spacing w:line="360" w:lineRule="auto"/>
              <w:jc w:val="center"/>
              <w:rPr>
                <w:sz w:val="20"/>
                <w:szCs w:val="20"/>
              </w:rPr>
            </w:pPr>
            <w:r w:rsidRPr="00676FD5">
              <w:rPr>
                <w:sz w:val="20"/>
                <w:szCs w:val="20"/>
              </w:rPr>
              <w:t>0,883 (20)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Тридекановая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Тридециловая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13</w:t>
            </w:r>
            <w:r w:rsidRPr="00676FD5">
              <w:rPr>
                <w:sz w:val="20"/>
                <w:szCs w:val="20"/>
              </w:rPr>
              <w:t>Н</w:t>
            </w:r>
            <w:r w:rsidRPr="00676FD5">
              <w:rPr>
                <w:sz w:val="20"/>
                <w:szCs w:val="20"/>
                <w:vertAlign w:val="subscript"/>
              </w:rPr>
              <w:t>26</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214,34</w:t>
            </w:r>
          </w:p>
        </w:tc>
        <w:tc>
          <w:tcPr>
            <w:tcW w:w="0" w:type="auto"/>
          </w:tcPr>
          <w:p w:rsidR="00705669" w:rsidRPr="00676FD5" w:rsidRDefault="00954D2A" w:rsidP="00676FD5">
            <w:pPr>
              <w:spacing w:line="360" w:lineRule="auto"/>
              <w:jc w:val="center"/>
              <w:rPr>
                <w:sz w:val="20"/>
                <w:szCs w:val="20"/>
              </w:rPr>
            </w:pPr>
            <w:r w:rsidRPr="00676FD5">
              <w:rPr>
                <w:sz w:val="20"/>
                <w:szCs w:val="20"/>
              </w:rPr>
              <w:t>0,846 (80)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Тетрадекановая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Миристиновая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14</w:t>
            </w:r>
            <w:r w:rsidRPr="00676FD5">
              <w:rPr>
                <w:sz w:val="20"/>
                <w:szCs w:val="20"/>
              </w:rPr>
              <w:t>Н</w:t>
            </w:r>
            <w:r w:rsidRPr="00676FD5">
              <w:rPr>
                <w:sz w:val="20"/>
                <w:szCs w:val="20"/>
                <w:vertAlign w:val="subscript"/>
              </w:rPr>
              <w:t>28</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228,36</w:t>
            </w:r>
          </w:p>
        </w:tc>
        <w:tc>
          <w:tcPr>
            <w:tcW w:w="0" w:type="auto"/>
          </w:tcPr>
          <w:p w:rsidR="00705669" w:rsidRPr="00676FD5" w:rsidRDefault="00954D2A" w:rsidP="00676FD5">
            <w:pPr>
              <w:spacing w:line="360" w:lineRule="auto"/>
              <w:jc w:val="center"/>
              <w:rPr>
                <w:sz w:val="20"/>
                <w:szCs w:val="20"/>
              </w:rPr>
            </w:pPr>
            <w:r w:rsidRPr="00676FD5">
              <w:rPr>
                <w:sz w:val="20"/>
                <w:szCs w:val="20"/>
              </w:rPr>
              <w:t>0,858 (80)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Пентадекановая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Пентадециловая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15</w:t>
            </w:r>
            <w:r w:rsidRPr="00676FD5">
              <w:rPr>
                <w:sz w:val="20"/>
                <w:szCs w:val="20"/>
              </w:rPr>
              <w:t>Н</w:t>
            </w:r>
            <w:r w:rsidRPr="00676FD5">
              <w:rPr>
                <w:sz w:val="20"/>
                <w:szCs w:val="20"/>
                <w:vertAlign w:val="subscript"/>
              </w:rPr>
              <w:t>30</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249,39</w:t>
            </w:r>
          </w:p>
        </w:tc>
        <w:tc>
          <w:tcPr>
            <w:tcW w:w="0" w:type="auto"/>
          </w:tcPr>
          <w:p w:rsidR="00705669" w:rsidRPr="00676FD5" w:rsidRDefault="00954D2A" w:rsidP="00676FD5">
            <w:pPr>
              <w:spacing w:line="360" w:lineRule="auto"/>
              <w:jc w:val="center"/>
              <w:rPr>
                <w:sz w:val="20"/>
                <w:szCs w:val="20"/>
              </w:rPr>
            </w:pPr>
            <w:r w:rsidRPr="00676FD5">
              <w:rPr>
                <w:sz w:val="20"/>
                <w:szCs w:val="20"/>
              </w:rPr>
              <w:t>0,842 (80)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Гексадекановая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Пальмитиновая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16</w:t>
            </w:r>
            <w:r w:rsidRPr="00676FD5">
              <w:rPr>
                <w:sz w:val="20"/>
                <w:szCs w:val="20"/>
              </w:rPr>
              <w:t>Н</w:t>
            </w:r>
            <w:r w:rsidRPr="00676FD5">
              <w:rPr>
                <w:sz w:val="20"/>
                <w:szCs w:val="20"/>
                <w:vertAlign w:val="subscript"/>
              </w:rPr>
              <w:t>32</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256,42</w:t>
            </w:r>
          </w:p>
        </w:tc>
        <w:tc>
          <w:tcPr>
            <w:tcW w:w="0" w:type="auto"/>
          </w:tcPr>
          <w:p w:rsidR="00705669" w:rsidRPr="00676FD5" w:rsidRDefault="00954D2A" w:rsidP="00676FD5">
            <w:pPr>
              <w:spacing w:line="360" w:lineRule="auto"/>
              <w:jc w:val="center"/>
              <w:rPr>
                <w:sz w:val="20"/>
                <w:szCs w:val="20"/>
              </w:rPr>
            </w:pPr>
            <w:r w:rsidRPr="00676FD5">
              <w:rPr>
                <w:sz w:val="20"/>
                <w:szCs w:val="20"/>
              </w:rPr>
              <w:t>0,853 (62)</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Гептадекановая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Маргариновая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17</w:t>
            </w:r>
            <w:r w:rsidRPr="00676FD5">
              <w:rPr>
                <w:sz w:val="20"/>
                <w:szCs w:val="20"/>
              </w:rPr>
              <w:t>Н</w:t>
            </w:r>
            <w:r w:rsidRPr="00676FD5">
              <w:rPr>
                <w:sz w:val="20"/>
                <w:szCs w:val="20"/>
                <w:vertAlign w:val="subscript"/>
              </w:rPr>
              <w:t>34</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270,44</w:t>
            </w:r>
          </w:p>
        </w:tc>
        <w:tc>
          <w:tcPr>
            <w:tcW w:w="0" w:type="auto"/>
          </w:tcPr>
          <w:p w:rsidR="00705669" w:rsidRPr="00676FD5" w:rsidRDefault="00954D2A" w:rsidP="00676FD5">
            <w:pPr>
              <w:spacing w:line="360" w:lineRule="auto"/>
              <w:jc w:val="center"/>
              <w:rPr>
                <w:sz w:val="20"/>
                <w:szCs w:val="20"/>
              </w:rPr>
            </w:pPr>
            <w:r w:rsidRPr="00676FD5">
              <w:rPr>
                <w:sz w:val="20"/>
                <w:szCs w:val="20"/>
              </w:rPr>
              <w:t>0,853 (60)</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Октадекановая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Стеариновая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18</w:t>
            </w:r>
            <w:r w:rsidRPr="00676FD5">
              <w:rPr>
                <w:sz w:val="20"/>
                <w:szCs w:val="20"/>
              </w:rPr>
              <w:t>Н</w:t>
            </w:r>
            <w:r w:rsidRPr="00676FD5">
              <w:rPr>
                <w:sz w:val="20"/>
                <w:szCs w:val="20"/>
                <w:vertAlign w:val="subscript"/>
              </w:rPr>
              <w:t>36</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284,47</w:t>
            </w:r>
          </w:p>
        </w:tc>
        <w:tc>
          <w:tcPr>
            <w:tcW w:w="0" w:type="auto"/>
          </w:tcPr>
          <w:p w:rsidR="00705669" w:rsidRPr="00676FD5" w:rsidRDefault="00954D2A" w:rsidP="00676FD5">
            <w:pPr>
              <w:spacing w:line="360" w:lineRule="auto"/>
              <w:jc w:val="center"/>
              <w:rPr>
                <w:sz w:val="20"/>
                <w:szCs w:val="20"/>
              </w:rPr>
            </w:pPr>
            <w:r w:rsidRPr="00676FD5">
              <w:rPr>
                <w:sz w:val="20"/>
                <w:szCs w:val="20"/>
              </w:rPr>
              <w:t>0,847 (69)</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Нонадекановая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Нонадециловая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19</w:t>
            </w:r>
            <w:r w:rsidRPr="00676FD5">
              <w:rPr>
                <w:sz w:val="20"/>
                <w:szCs w:val="20"/>
              </w:rPr>
              <w:t>Н</w:t>
            </w:r>
            <w:r w:rsidRPr="00676FD5">
              <w:rPr>
                <w:sz w:val="20"/>
                <w:szCs w:val="20"/>
                <w:vertAlign w:val="subscript"/>
              </w:rPr>
              <w:t>38</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298,49</w:t>
            </w:r>
          </w:p>
        </w:tc>
        <w:tc>
          <w:tcPr>
            <w:tcW w:w="0" w:type="auto"/>
          </w:tcPr>
          <w:p w:rsidR="00705669" w:rsidRPr="00676FD5" w:rsidRDefault="00954D2A" w:rsidP="00676FD5">
            <w:pPr>
              <w:spacing w:line="360" w:lineRule="auto"/>
              <w:jc w:val="center"/>
              <w:rPr>
                <w:sz w:val="20"/>
                <w:szCs w:val="20"/>
              </w:rPr>
            </w:pPr>
            <w:r w:rsidRPr="00676FD5">
              <w:rPr>
                <w:sz w:val="20"/>
                <w:szCs w:val="20"/>
              </w:rPr>
              <w:t>0,877 (24)</w:t>
            </w:r>
          </w:p>
        </w:tc>
      </w:tr>
      <w:tr w:rsidR="00705669" w:rsidRPr="00676FD5">
        <w:tc>
          <w:tcPr>
            <w:tcW w:w="0" w:type="auto"/>
          </w:tcPr>
          <w:p w:rsidR="00705669" w:rsidRPr="00676FD5" w:rsidRDefault="00705669" w:rsidP="00676FD5">
            <w:pPr>
              <w:spacing w:line="360" w:lineRule="auto"/>
              <w:jc w:val="center"/>
              <w:rPr>
                <w:sz w:val="20"/>
                <w:szCs w:val="20"/>
              </w:rPr>
            </w:pPr>
            <w:r w:rsidRPr="00676FD5">
              <w:rPr>
                <w:sz w:val="20"/>
                <w:szCs w:val="20"/>
              </w:rPr>
              <w:t>Эйкозановая</w:t>
            </w:r>
          </w:p>
        </w:tc>
        <w:tc>
          <w:tcPr>
            <w:tcW w:w="0" w:type="auto"/>
          </w:tcPr>
          <w:p w:rsidR="00705669" w:rsidRPr="00676FD5" w:rsidRDefault="00705669" w:rsidP="00676FD5">
            <w:pPr>
              <w:spacing w:line="360" w:lineRule="auto"/>
              <w:jc w:val="center"/>
              <w:rPr>
                <w:sz w:val="20"/>
                <w:szCs w:val="20"/>
              </w:rPr>
            </w:pPr>
            <w:r w:rsidRPr="00676FD5">
              <w:rPr>
                <w:sz w:val="20"/>
                <w:szCs w:val="20"/>
              </w:rPr>
              <w:t>Арахиновая</w:t>
            </w:r>
          </w:p>
        </w:tc>
        <w:tc>
          <w:tcPr>
            <w:tcW w:w="0" w:type="auto"/>
          </w:tcPr>
          <w:p w:rsidR="00705669" w:rsidRPr="00676FD5" w:rsidRDefault="00954D2A" w:rsidP="00676FD5">
            <w:pPr>
              <w:spacing w:line="360" w:lineRule="auto"/>
              <w:jc w:val="center"/>
              <w:rPr>
                <w:sz w:val="20"/>
                <w:szCs w:val="20"/>
              </w:rPr>
            </w:pPr>
            <w:r w:rsidRPr="00676FD5">
              <w:rPr>
                <w:sz w:val="20"/>
                <w:szCs w:val="20"/>
              </w:rPr>
              <w:t>С</w:t>
            </w:r>
            <w:r w:rsidRPr="00676FD5">
              <w:rPr>
                <w:sz w:val="20"/>
                <w:szCs w:val="20"/>
                <w:vertAlign w:val="subscript"/>
              </w:rPr>
              <w:t>20</w:t>
            </w:r>
            <w:r w:rsidRPr="00676FD5">
              <w:rPr>
                <w:sz w:val="20"/>
                <w:szCs w:val="20"/>
              </w:rPr>
              <w:t>Н</w:t>
            </w:r>
            <w:r w:rsidRPr="00676FD5">
              <w:rPr>
                <w:sz w:val="20"/>
                <w:szCs w:val="20"/>
                <w:vertAlign w:val="subscript"/>
              </w:rPr>
              <w:t>40</w:t>
            </w:r>
            <w:r w:rsidRPr="00676FD5">
              <w:rPr>
                <w:sz w:val="20"/>
                <w:szCs w:val="20"/>
              </w:rPr>
              <w:t>О</w:t>
            </w:r>
            <w:r w:rsidRPr="00676FD5">
              <w:rPr>
                <w:sz w:val="20"/>
                <w:szCs w:val="20"/>
                <w:vertAlign w:val="subscript"/>
              </w:rPr>
              <w:t>2</w:t>
            </w:r>
          </w:p>
        </w:tc>
        <w:tc>
          <w:tcPr>
            <w:tcW w:w="0" w:type="auto"/>
          </w:tcPr>
          <w:p w:rsidR="00705669" w:rsidRPr="00676FD5" w:rsidRDefault="00954D2A" w:rsidP="00676FD5">
            <w:pPr>
              <w:spacing w:line="360" w:lineRule="auto"/>
              <w:jc w:val="center"/>
              <w:rPr>
                <w:sz w:val="20"/>
                <w:szCs w:val="20"/>
              </w:rPr>
            </w:pPr>
            <w:r w:rsidRPr="00676FD5">
              <w:rPr>
                <w:sz w:val="20"/>
                <w:szCs w:val="20"/>
              </w:rPr>
              <w:t>312,52</w:t>
            </w:r>
          </w:p>
        </w:tc>
        <w:tc>
          <w:tcPr>
            <w:tcW w:w="0" w:type="auto"/>
          </w:tcPr>
          <w:p w:rsidR="00705669" w:rsidRPr="00676FD5" w:rsidRDefault="00954D2A" w:rsidP="00676FD5">
            <w:pPr>
              <w:spacing w:line="360" w:lineRule="auto"/>
              <w:jc w:val="center"/>
              <w:rPr>
                <w:sz w:val="20"/>
                <w:szCs w:val="20"/>
              </w:rPr>
            </w:pPr>
            <w:r w:rsidRPr="00676FD5">
              <w:rPr>
                <w:sz w:val="20"/>
                <w:szCs w:val="20"/>
              </w:rPr>
              <w:t>0,824 (100)</w:t>
            </w:r>
          </w:p>
        </w:tc>
      </w:tr>
    </w:tbl>
    <w:p w:rsidR="00954D2A" w:rsidRPr="00676FD5" w:rsidRDefault="00954D2A" w:rsidP="00676FD5">
      <w:pPr>
        <w:spacing w:line="360" w:lineRule="auto"/>
        <w:ind w:firstLine="709"/>
        <w:jc w:val="both"/>
        <w:rPr>
          <w:sz w:val="28"/>
          <w:szCs w:val="28"/>
        </w:rPr>
      </w:pPr>
    </w:p>
    <w:p w:rsidR="00954D2A" w:rsidRPr="00676FD5" w:rsidRDefault="00954D2A" w:rsidP="00676FD5">
      <w:pPr>
        <w:spacing w:line="360" w:lineRule="auto"/>
        <w:ind w:firstLine="709"/>
        <w:jc w:val="both"/>
        <w:rPr>
          <w:sz w:val="28"/>
          <w:szCs w:val="28"/>
        </w:rPr>
      </w:pPr>
      <w:r w:rsidRPr="00676FD5">
        <w:rPr>
          <w:sz w:val="28"/>
          <w:szCs w:val="28"/>
        </w:rPr>
        <w:t>Физические свойства насыщенных жирных кислот различны и изменяются в зависимости от их молекулярной массы.</w:t>
      </w:r>
    </w:p>
    <w:p w:rsidR="00F86A1D" w:rsidRPr="00676FD5" w:rsidRDefault="00F86A1D" w:rsidP="00676FD5">
      <w:pPr>
        <w:spacing w:line="360" w:lineRule="auto"/>
        <w:ind w:firstLine="709"/>
        <w:jc w:val="both"/>
        <w:rPr>
          <w:sz w:val="28"/>
          <w:szCs w:val="28"/>
        </w:rPr>
      </w:pPr>
      <w:r w:rsidRPr="00676FD5">
        <w:rPr>
          <w:sz w:val="28"/>
          <w:szCs w:val="28"/>
        </w:rPr>
        <w:t>Низкомолекулярные жирные кислоты</w:t>
      </w:r>
      <w:r w:rsidR="0016631A" w:rsidRPr="00676FD5">
        <w:rPr>
          <w:sz w:val="28"/>
          <w:szCs w:val="28"/>
        </w:rPr>
        <w:t xml:space="preserve">, например, муравьиная, уксусная, пропионовая, </w:t>
      </w:r>
      <w:r w:rsidRPr="00676FD5">
        <w:rPr>
          <w:sz w:val="28"/>
          <w:szCs w:val="28"/>
        </w:rPr>
        <w:t>представляют собой легкоподвижные жидкости с резким запахом. Средние члены этого ряда – масляная, капроновая, каприловая кислоты – маслянистые жидкости с неприятным прогорклым газом. Высокомолекулярные жирные кислоты, например, пальмитиловая, стеариновая, арахиновая, - твердые кристаллические вещества без запаха.</w:t>
      </w:r>
    </w:p>
    <w:p w:rsidR="00F86A1D" w:rsidRPr="00676FD5" w:rsidRDefault="00F86A1D" w:rsidP="00676FD5">
      <w:pPr>
        <w:spacing w:line="360" w:lineRule="auto"/>
        <w:ind w:firstLine="709"/>
        <w:jc w:val="both"/>
        <w:rPr>
          <w:sz w:val="28"/>
          <w:szCs w:val="28"/>
        </w:rPr>
      </w:pPr>
      <w:r w:rsidRPr="00676FD5">
        <w:rPr>
          <w:sz w:val="28"/>
          <w:szCs w:val="28"/>
        </w:rPr>
        <w:t>Температура кипения жирных кислот возрастает с увеличеснием молекулярной массы.</w:t>
      </w:r>
    </w:p>
    <w:p w:rsidR="001870E8" w:rsidRPr="00676FD5" w:rsidRDefault="001870E8" w:rsidP="00676FD5">
      <w:pPr>
        <w:spacing w:line="360" w:lineRule="auto"/>
        <w:ind w:firstLine="709"/>
        <w:jc w:val="both"/>
        <w:rPr>
          <w:sz w:val="28"/>
          <w:szCs w:val="28"/>
        </w:rPr>
      </w:pPr>
      <w:r w:rsidRPr="00676FD5">
        <w:rPr>
          <w:sz w:val="28"/>
          <w:szCs w:val="28"/>
        </w:rPr>
        <w:t>Летучие жирные кислоты – это кислоты с небольшой молекулярной массой (до каприновой кислоты включительно), перегоняюшиеся при атмосферном давлении без разложения.</w:t>
      </w:r>
    </w:p>
    <w:p w:rsidR="001870E8" w:rsidRPr="00676FD5" w:rsidRDefault="001870E8" w:rsidP="00676FD5">
      <w:pPr>
        <w:spacing w:line="360" w:lineRule="auto"/>
        <w:ind w:firstLine="709"/>
        <w:jc w:val="both"/>
        <w:rPr>
          <w:sz w:val="28"/>
          <w:szCs w:val="28"/>
        </w:rPr>
      </w:pPr>
      <w:r w:rsidRPr="00676FD5">
        <w:rPr>
          <w:sz w:val="28"/>
          <w:szCs w:val="28"/>
        </w:rPr>
        <w:t>Жирные кислоты с более высокой молекулярной массой, которые перегоняются без разложения только под вакуумом или сперегретым водяным паром, носят название нелетучих кислот.</w:t>
      </w:r>
    </w:p>
    <w:p w:rsidR="001870E8" w:rsidRPr="00676FD5" w:rsidRDefault="001870E8" w:rsidP="00676FD5">
      <w:pPr>
        <w:spacing w:line="360" w:lineRule="auto"/>
        <w:ind w:firstLine="709"/>
        <w:jc w:val="both"/>
        <w:rPr>
          <w:sz w:val="28"/>
          <w:szCs w:val="28"/>
        </w:rPr>
      </w:pPr>
      <w:r w:rsidRPr="00676FD5">
        <w:rPr>
          <w:sz w:val="28"/>
          <w:szCs w:val="28"/>
        </w:rPr>
        <w:t>Температура плавления в гомологическом ряду возрастет, но неравномерно.</w:t>
      </w:r>
    </w:p>
    <w:p w:rsidR="001870E8" w:rsidRPr="00676FD5" w:rsidRDefault="001870E8" w:rsidP="00676FD5">
      <w:pPr>
        <w:spacing w:line="360" w:lineRule="auto"/>
        <w:ind w:firstLine="709"/>
        <w:jc w:val="both"/>
        <w:rPr>
          <w:sz w:val="28"/>
          <w:szCs w:val="28"/>
        </w:rPr>
      </w:pPr>
      <w:r w:rsidRPr="00676FD5">
        <w:rPr>
          <w:sz w:val="28"/>
          <w:szCs w:val="28"/>
        </w:rPr>
        <w:t>Температура застывания предельных жирных кислот обычно несколько ниже температуры плавления.</w:t>
      </w:r>
    </w:p>
    <w:p w:rsidR="001870E8" w:rsidRPr="00676FD5" w:rsidRDefault="001870E8" w:rsidP="00676FD5">
      <w:pPr>
        <w:spacing w:line="360" w:lineRule="auto"/>
        <w:ind w:firstLine="709"/>
        <w:jc w:val="both"/>
        <w:rPr>
          <w:sz w:val="28"/>
          <w:szCs w:val="28"/>
        </w:rPr>
      </w:pPr>
      <w:r w:rsidRPr="00676FD5">
        <w:rPr>
          <w:sz w:val="28"/>
          <w:szCs w:val="28"/>
        </w:rPr>
        <w:t xml:space="preserve">Химические свойства насыщенных жирных кислот определяются карбоксильной группой и длиной углеводородного радикала кислоты. Наиболее характерными являются реакции замещения, в которых гидроксильная группа замещается другими атомными группами или отдельными атомами, например </w:t>
      </w:r>
      <w:r w:rsidRPr="00676FD5">
        <w:rPr>
          <w:sz w:val="28"/>
          <w:szCs w:val="28"/>
          <w:lang w:val="en-US"/>
        </w:rPr>
        <w:t>Cl</w:t>
      </w:r>
      <w:r w:rsidRPr="00676FD5">
        <w:rPr>
          <w:sz w:val="28"/>
          <w:szCs w:val="28"/>
        </w:rPr>
        <w:t xml:space="preserve">, </w:t>
      </w:r>
      <w:r w:rsidRPr="00676FD5">
        <w:rPr>
          <w:sz w:val="28"/>
          <w:szCs w:val="28"/>
          <w:lang w:val="en-US"/>
        </w:rPr>
        <w:t>SH</w:t>
      </w:r>
      <w:r w:rsidRPr="00676FD5">
        <w:rPr>
          <w:sz w:val="28"/>
          <w:szCs w:val="28"/>
        </w:rPr>
        <w:t xml:space="preserve">, </w:t>
      </w:r>
      <w:r w:rsidRPr="00676FD5">
        <w:rPr>
          <w:sz w:val="28"/>
          <w:szCs w:val="28"/>
          <w:lang w:val="en-US"/>
        </w:rPr>
        <w:t>NH</w:t>
      </w:r>
      <w:r w:rsidRPr="00676FD5">
        <w:rPr>
          <w:sz w:val="28"/>
          <w:szCs w:val="28"/>
          <w:vertAlign w:val="subscript"/>
        </w:rPr>
        <w:t>2</w:t>
      </w:r>
      <w:r w:rsidRPr="00676FD5">
        <w:rPr>
          <w:sz w:val="28"/>
          <w:szCs w:val="28"/>
        </w:rPr>
        <w:t xml:space="preserve">, </w:t>
      </w:r>
      <w:r w:rsidRPr="00676FD5">
        <w:rPr>
          <w:sz w:val="28"/>
          <w:szCs w:val="28"/>
          <w:lang w:val="en-US"/>
        </w:rPr>
        <w:t>N</w:t>
      </w:r>
      <w:r w:rsidRPr="00676FD5">
        <w:rPr>
          <w:sz w:val="28"/>
          <w:szCs w:val="28"/>
          <w:vertAlign w:val="subscript"/>
        </w:rPr>
        <w:t>3</w:t>
      </w:r>
      <w:r w:rsidRPr="00676FD5">
        <w:rPr>
          <w:sz w:val="28"/>
          <w:szCs w:val="28"/>
        </w:rPr>
        <w:t xml:space="preserve">, </w:t>
      </w:r>
      <w:r w:rsidRPr="00676FD5">
        <w:rPr>
          <w:sz w:val="28"/>
          <w:szCs w:val="28"/>
          <w:lang w:val="en-US"/>
        </w:rPr>
        <w:t>NHOH</w:t>
      </w:r>
      <w:r w:rsidRPr="00676FD5">
        <w:rPr>
          <w:sz w:val="28"/>
          <w:szCs w:val="28"/>
        </w:rPr>
        <w:t>. Насыщенные жирные кислоты неспособны к реакциям присоединения.</w:t>
      </w:r>
    </w:p>
    <w:p w:rsidR="001870E8" w:rsidRPr="00676FD5" w:rsidRDefault="001870E8" w:rsidP="00676FD5">
      <w:pPr>
        <w:pStyle w:val="2"/>
        <w:spacing w:before="0" w:after="0" w:line="360" w:lineRule="auto"/>
        <w:ind w:firstLine="709"/>
        <w:jc w:val="both"/>
        <w:rPr>
          <w:rFonts w:ascii="Times New Roman" w:hAnsi="Times New Roman" w:cs="Times New Roman"/>
          <w:b w:val="0"/>
          <w:bCs w:val="0"/>
          <w:i w:val="0"/>
        </w:rPr>
      </w:pPr>
      <w:bookmarkStart w:id="5" w:name="_Toc120378329"/>
      <w:r w:rsidRPr="00676FD5">
        <w:rPr>
          <w:rFonts w:ascii="Times New Roman" w:hAnsi="Times New Roman" w:cs="Times New Roman"/>
          <w:b w:val="0"/>
          <w:bCs w:val="0"/>
          <w:i w:val="0"/>
        </w:rPr>
        <w:t>2.2. Ненасыщенные (непредельные) жирные кислоты</w:t>
      </w:r>
      <w:bookmarkEnd w:id="5"/>
    </w:p>
    <w:p w:rsidR="001870E8" w:rsidRPr="00676FD5" w:rsidRDefault="001870E8" w:rsidP="00676FD5">
      <w:pPr>
        <w:spacing w:line="360" w:lineRule="auto"/>
        <w:ind w:firstLine="709"/>
        <w:jc w:val="both"/>
        <w:rPr>
          <w:sz w:val="28"/>
          <w:szCs w:val="28"/>
        </w:rPr>
      </w:pPr>
      <w:r w:rsidRPr="00676FD5">
        <w:rPr>
          <w:sz w:val="28"/>
          <w:szCs w:val="28"/>
        </w:rPr>
        <w:t>Ненасыщенность жирных кислот определяется наличием двойных (этиленовых) или тройных (ацетиленовых) связей в углеродных цепях.</w:t>
      </w:r>
    </w:p>
    <w:p w:rsidR="001870E8" w:rsidRPr="00676FD5" w:rsidRDefault="001870E8" w:rsidP="00676FD5">
      <w:pPr>
        <w:spacing w:line="360" w:lineRule="auto"/>
        <w:ind w:firstLine="709"/>
        <w:jc w:val="both"/>
        <w:rPr>
          <w:sz w:val="28"/>
          <w:szCs w:val="28"/>
        </w:rPr>
      </w:pPr>
      <w:r w:rsidRPr="00676FD5">
        <w:rPr>
          <w:sz w:val="28"/>
          <w:szCs w:val="28"/>
        </w:rPr>
        <w:t xml:space="preserve">В природных жирах </w:t>
      </w:r>
      <w:r w:rsidR="00703135" w:rsidRPr="00676FD5">
        <w:rPr>
          <w:sz w:val="28"/>
          <w:szCs w:val="28"/>
        </w:rPr>
        <w:t xml:space="preserve"> встречаются ненасыщенные жирные кислоты моноеновые (моноэтиленовые) </w:t>
      </w:r>
      <w:r w:rsidR="00703135" w:rsidRPr="00676FD5">
        <w:rPr>
          <w:sz w:val="28"/>
          <w:szCs w:val="28"/>
          <w:lang w:val="en-US"/>
        </w:rPr>
        <w:t>C</w:t>
      </w:r>
      <w:r w:rsidR="00703135" w:rsidRPr="00676FD5">
        <w:rPr>
          <w:sz w:val="28"/>
          <w:szCs w:val="28"/>
          <w:vertAlign w:val="subscript"/>
          <w:lang w:val="en-US"/>
        </w:rPr>
        <w:t>n</w:t>
      </w:r>
      <w:r w:rsidR="00703135" w:rsidRPr="00676FD5">
        <w:rPr>
          <w:sz w:val="28"/>
          <w:szCs w:val="28"/>
          <w:lang w:val="en-US"/>
        </w:rPr>
        <w:t>H</w:t>
      </w:r>
      <w:r w:rsidR="00703135" w:rsidRPr="00676FD5">
        <w:rPr>
          <w:sz w:val="28"/>
          <w:szCs w:val="28"/>
          <w:vertAlign w:val="subscript"/>
        </w:rPr>
        <w:t>2</w:t>
      </w:r>
      <w:r w:rsidR="00703135" w:rsidRPr="00676FD5">
        <w:rPr>
          <w:sz w:val="28"/>
          <w:szCs w:val="28"/>
          <w:vertAlign w:val="subscript"/>
          <w:lang w:val="en-US"/>
        </w:rPr>
        <w:t>n</w:t>
      </w:r>
      <w:r w:rsidR="00703135" w:rsidRPr="00676FD5">
        <w:rPr>
          <w:sz w:val="28"/>
          <w:szCs w:val="28"/>
          <w:vertAlign w:val="subscript"/>
        </w:rPr>
        <w:t>-2</w:t>
      </w:r>
      <w:r w:rsidR="00703135" w:rsidRPr="00676FD5">
        <w:rPr>
          <w:sz w:val="28"/>
          <w:szCs w:val="28"/>
          <w:lang w:val="en-US"/>
        </w:rPr>
        <w:t>O</w:t>
      </w:r>
      <w:r w:rsidR="00703135" w:rsidRPr="00676FD5">
        <w:rPr>
          <w:sz w:val="28"/>
          <w:szCs w:val="28"/>
          <w:vertAlign w:val="subscript"/>
        </w:rPr>
        <w:t>2</w:t>
      </w:r>
      <w:r w:rsidR="00703135" w:rsidRPr="00676FD5">
        <w:rPr>
          <w:sz w:val="28"/>
          <w:szCs w:val="28"/>
        </w:rPr>
        <w:t xml:space="preserve"> – с одной двойной связью и полиеновые, или полиэтиленовые – с двумя и более двойными связями.</w:t>
      </w:r>
    </w:p>
    <w:p w:rsidR="00703135" w:rsidRPr="00676FD5" w:rsidRDefault="00703135" w:rsidP="00676FD5">
      <w:pPr>
        <w:spacing w:line="360" w:lineRule="auto"/>
        <w:ind w:firstLine="709"/>
        <w:jc w:val="both"/>
        <w:rPr>
          <w:sz w:val="28"/>
          <w:szCs w:val="28"/>
        </w:rPr>
      </w:pPr>
      <w:r w:rsidRPr="00676FD5">
        <w:rPr>
          <w:sz w:val="28"/>
          <w:szCs w:val="28"/>
        </w:rPr>
        <w:t>Физические и химические свойства ненасыщенных жирных кислот обусловливаются длиной углеводородного радикала, числом, числом ненасыщенных связей, позиционной и геометрической изомерией.</w:t>
      </w:r>
    </w:p>
    <w:p w:rsidR="00703135" w:rsidRPr="00676FD5" w:rsidRDefault="00703135" w:rsidP="00676FD5">
      <w:pPr>
        <w:spacing w:line="360" w:lineRule="auto"/>
        <w:ind w:firstLine="709"/>
        <w:jc w:val="both"/>
        <w:rPr>
          <w:sz w:val="28"/>
          <w:szCs w:val="28"/>
        </w:rPr>
      </w:pPr>
      <w:r w:rsidRPr="00676FD5">
        <w:rPr>
          <w:sz w:val="28"/>
          <w:szCs w:val="28"/>
        </w:rPr>
        <w:t>Число атомов углерода в молекулах ненасыщенных жирных кислот может быть различным.</w:t>
      </w:r>
    </w:p>
    <w:p w:rsidR="00703135" w:rsidRPr="00676FD5" w:rsidRDefault="00703135" w:rsidP="00676FD5">
      <w:pPr>
        <w:spacing w:line="360" w:lineRule="auto"/>
        <w:ind w:firstLine="709"/>
        <w:jc w:val="both"/>
        <w:rPr>
          <w:sz w:val="28"/>
          <w:szCs w:val="28"/>
        </w:rPr>
      </w:pPr>
      <w:r w:rsidRPr="00676FD5">
        <w:rPr>
          <w:sz w:val="28"/>
          <w:szCs w:val="28"/>
        </w:rPr>
        <w:t>Ненасыщенные жирные кислоты отличаются от насыщенных наличием двойных связей. Это обусловливает различие в свойствах кислот с одинаковым числом углеводородных атомов, но с разной степенью ненасыщенности.</w:t>
      </w:r>
    </w:p>
    <w:p w:rsidR="00703135" w:rsidRDefault="00703135" w:rsidP="00676FD5">
      <w:pPr>
        <w:spacing w:line="360" w:lineRule="auto"/>
        <w:ind w:firstLine="709"/>
        <w:jc w:val="both"/>
        <w:rPr>
          <w:sz w:val="28"/>
          <w:szCs w:val="28"/>
        </w:rPr>
      </w:pPr>
      <w:r w:rsidRPr="00676FD5">
        <w:rPr>
          <w:sz w:val="28"/>
          <w:szCs w:val="28"/>
        </w:rPr>
        <w:t>Некоторые характеристики кислот с одинаковым числом углеродным атомов (С</w:t>
      </w:r>
      <w:r w:rsidRPr="00676FD5">
        <w:rPr>
          <w:sz w:val="28"/>
          <w:szCs w:val="28"/>
          <w:vertAlign w:val="subscript"/>
        </w:rPr>
        <w:t>18</w:t>
      </w:r>
      <w:r w:rsidRPr="00676FD5">
        <w:rPr>
          <w:sz w:val="28"/>
          <w:szCs w:val="28"/>
        </w:rPr>
        <w:t>), но с различным числом этиленовых связей приведены в табл. 2</w:t>
      </w:r>
    </w:p>
    <w:p w:rsidR="00676FD5" w:rsidRPr="00676FD5" w:rsidRDefault="00676FD5" w:rsidP="00676FD5">
      <w:pPr>
        <w:spacing w:line="360" w:lineRule="auto"/>
        <w:ind w:firstLine="709"/>
        <w:jc w:val="both"/>
        <w:rPr>
          <w:sz w:val="28"/>
          <w:szCs w:val="28"/>
        </w:rPr>
      </w:pPr>
    </w:p>
    <w:tbl>
      <w:tblPr>
        <w:tblStyle w:val="aa"/>
        <w:tblW w:w="0" w:type="auto"/>
        <w:tblLook w:val="01E0" w:firstRow="1" w:lastRow="1" w:firstColumn="1" w:lastColumn="1" w:noHBand="0" w:noVBand="0"/>
      </w:tblPr>
      <w:tblGrid>
        <w:gridCol w:w="1779"/>
        <w:gridCol w:w="2397"/>
        <w:gridCol w:w="1139"/>
        <w:gridCol w:w="2583"/>
      </w:tblGrid>
      <w:tr w:rsidR="00703135" w:rsidRPr="00676FD5">
        <w:tc>
          <w:tcPr>
            <w:tcW w:w="0" w:type="auto"/>
          </w:tcPr>
          <w:p w:rsidR="00703135" w:rsidRPr="00676FD5" w:rsidRDefault="00703135" w:rsidP="00676FD5">
            <w:pPr>
              <w:spacing w:line="360" w:lineRule="auto"/>
              <w:jc w:val="center"/>
              <w:rPr>
                <w:sz w:val="20"/>
                <w:szCs w:val="20"/>
              </w:rPr>
            </w:pPr>
            <w:r w:rsidRPr="00676FD5">
              <w:rPr>
                <w:sz w:val="20"/>
                <w:szCs w:val="20"/>
              </w:rPr>
              <w:t>Название кислоты</w:t>
            </w:r>
          </w:p>
        </w:tc>
        <w:tc>
          <w:tcPr>
            <w:tcW w:w="0" w:type="auto"/>
          </w:tcPr>
          <w:p w:rsidR="00703135" w:rsidRPr="00676FD5" w:rsidRDefault="00703135" w:rsidP="00676FD5">
            <w:pPr>
              <w:spacing w:line="360" w:lineRule="auto"/>
              <w:jc w:val="center"/>
              <w:rPr>
                <w:sz w:val="20"/>
                <w:szCs w:val="20"/>
              </w:rPr>
            </w:pPr>
            <w:r w:rsidRPr="00676FD5">
              <w:rPr>
                <w:sz w:val="20"/>
                <w:szCs w:val="20"/>
              </w:rPr>
              <w:t>Число этиленовых связей</w:t>
            </w:r>
          </w:p>
        </w:tc>
        <w:tc>
          <w:tcPr>
            <w:tcW w:w="0" w:type="auto"/>
          </w:tcPr>
          <w:p w:rsidR="00703135" w:rsidRPr="00676FD5" w:rsidRDefault="00703135" w:rsidP="00676FD5">
            <w:pPr>
              <w:spacing w:line="360" w:lineRule="auto"/>
              <w:jc w:val="center"/>
              <w:rPr>
                <w:sz w:val="20"/>
                <w:szCs w:val="20"/>
              </w:rPr>
            </w:pPr>
            <w:r w:rsidRPr="00676FD5">
              <w:rPr>
                <w:sz w:val="20"/>
                <w:szCs w:val="20"/>
              </w:rPr>
              <w:t>Формула</w:t>
            </w:r>
          </w:p>
        </w:tc>
        <w:tc>
          <w:tcPr>
            <w:tcW w:w="0" w:type="auto"/>
          </w:tcPr>
          <w:p w:rsidR="00703135" w:rsidRPr="00676FD5" w:rsidRDefault="00703135" w:rsidP="00676FD5">
            <w:pPr>
              <w:spacing w:line="360" w:lineRule="auto"/>
              <w:jc w:val="center"/>
              <w:rPr>
                <w:sz w:val="20"/>
                <w:szCs w:val="20"/>
              </w:rPr>
            </w:pPr>
            <w:r w:rsidRPr="00676FD5">
              <w:rPr>
                <w:sz w:val="20"/>
                <w:szCs w:val="20"/>
              </w:rPr>
              <w:t>Температура плавления, оС</w:t>
            </w:r>
          </w:p>
        </w:tc>
      </w:tr>
      <w:tr w:rsidR="00703135" w:rsidRPr="00676FD5">
        <w:tc>
          <w:tcPr>
            <w:tcW w:w="0" w:type="auto"/>
          </w:tcPr>
          <w:p w:rsidR="00703135" w:rsidRPr="00676FD5" w:rsidRDefault="00703135" w:rsidP="00676FD5">
            <w:pPr>
              <w:spacing w:line="360" w:lineRule="auto"/>
              <w:jc w:val="center"/>
              <w:rPr>
                <w:sz w:val="20"/>
                <w:szCs w:val="20"/>
              </w:rPr>
            </w:pPr>
            <w:r w:rsidRPr="00676FD5">
              <w:rPr>
                <w:sz w:val="20"/>
                <w:szCs w:val="20"/>
              </w:rPr>
              <w:t>Стеариновая</w:t>
            </w:r>
          </w:p>
        </w:tc>
        <w:tc>
          <w:tcPr>
            <w:tcW w:w="0" w:type="auto"/>
          </w:tcPr>
          <w:p w:rsidR="00703135" w:rsidRPr="00676FD5" w:rsidRDefault="00703135" w:rsidP="00676FD5">
            <w:pPr>
              <w:spacing w:line="360" w:lineRule="auto"/>
              <w:jc w:val="center"/>
              <w:rPr>
                <w:sz w:val="20"/>
                <w:szCs w:val="20"/>
              </w:rPr>
            </w:pPr>
            <w:r w:rsidRPr="00676FD5">
              <w:rPr>
                <w:sz w:val="20"/>
                <w:szCs w:val="20"/>
              </w:rPr>
              <w:t>0</w:t>
            </w:r>
          </w:p>
        </w:tc>
        <w:tc>
          <w:tcPr>
            <w:tcW w:w="0" w:type="auto"/>
          </w:tcPr>
          <w:p w:rsidR="00703135" w:rsidRPr="00676FD5" w:rsidRDefault="00703135" w:rsidP="00676FD5">
            <w:pPr>
              <w:spacing w:line="360" w:lineRule="auto"/>
              <w:jc w:val="center"/>
              <w:rPr>
                <w:sz w:val="20"/>
                <w:szCs w:val="20"/>
              </w:rPr>
            </w:pPr>
            <w:r w:rsidRPr="00676FD5">
              <w:rPr>
                <w:sz w:val="20"/>
                <w:szCs w:val="20"/>
              </w:rPr>
              <w:t>С18Н36О2</w:t>
            </w:r>
          </w:p>
        </w:tc>
        <w:tc>
          <w:tcPr>
            <w:tcW w:w="0" w:type="auto"/>
          </w:tcPr>
          <w:p w:rsidR="00703135" w:rsidRPr="00676FD5" w:rsidRDefault="00F51702" w:rsidP="00676FD5">
            <w:pPr>
              <w:spacing w:line="360" w:lineRule="auto"/>
              <w:jc w:val="center"/>
              <w:rPr>
                <w:sz w:val="20"/>
                <w:szCs w:val="20"/>
              </w:rPr>
            </w:pPr>
            <w:r w:rsidRPr="00676FD5">
              <w:rPr>
                <w:sz w:val="20"/>
                <w:szCs w:val="20"/>
              </w:rPr>
              <w:t>69,6</w:t>
            </w:r>
          </w:p>
        </w:tc>
      </w:tr>
      <w:tr w:rsidR="00703135" w:rsidRPr="00676FD5">
        <w:tc>
          <w:tcPr>
            <w:tcW w:w="0" w:type="auto"/>
          </w:tcPr>
          <w:p w:rsidR="00703135" w:rsidRPr="00676FD5" w:rsidRDefault="00F51702" w:rsidP="00676FD5">
            <w:pPr>
              <w:spacing w:line="360" w:lineRule="auto"/>
              <w:jc w:val="center"/>
              <w:rPr>
                <w:sz w:val="20"/>
                <w:szCs w:val="20"/>
              </w:rPr>
            </w:pPr>
            <w:r w:rsidRPr="00676FD5">
              <w:rPr>
                <w:sz w:val="20"/>
                <w:szCs w:val="20"/>
              </w:rPr>
              <w:t>Олеиновая</w:t>
            </w:r>
          </w:p>
        </w:tc>
        <w:tc>
          <w:tcPr>
            <w:tcW w:w="0" w:type="auto"/>
          </w:tcPr>
          <w:p w:rsidR="00703135" w:rsidRPr="00676FD5" w:rsidRDefault="00F51702" w:rsidP="00676FD5">
            <w:pPr>
              <w:spacing w:line="360" w:lineRule="auto"/>
              <w:jc w:val="center"/>
              <w:rPr>
                <w:sz w:val="20"/>
                <w:szCs w:val="20"/>
              </w:rPr>
            </w:pPr>
            <w:r w:rsidRPr="00676FD5">
              <w:rPr>
                <w:sz w:val="20"/>
                <w:szCs w:val="20"/>
              </w:rPr>
              <w:t>1</w:t>
            </w:r>
          </w:p>
        </w:tc>
        <w:tc>
          <w:tcPr>
            <w:tcW w:w="0" w:type="auto"/>
          </w:tcPr>
          <w:p w:rsidR="00703135" w:rsidRPr="00676FD5" w:rsidRDefault="00F51702" w:rsidP="00676FD5">
            <w:pPr>
              <w:spacing w:line="360" w:lineRule="auto"/>
              <w:jc w:val="center"/>
              <w:rPr>
                <w:sz w:val="20"/>
                <w:szCs w:val="20"/>
              </w:rPr>
            </w:pPr>
            <w:r w:rsidRPr="00676FD5">
              <w:rPr>
                <w:sz w:val="20"/>
                <w:szCs w:val="20"/>
              </w:rPr>
              <w:t>С18Н34О2</w:t>
            </w:r>
          </w:p>
        </w:tc>
        <w:tc>
          <w:tcPr>
            <w:tcW w:w="0" w:type="auto"/>
          </w:tcPr>
          <w:p w:rsidR="00703135" w:rsidRPr="00676FD5" w:rsidRDefault="00F51702" w:rsidP="00676FD5">
            <w:pPr>
              <w:spacing w:line="360" w:lineRule="auto"/>
              <w:jc w:val="center"/>
              <w:rPr>
                <w:sz w:val="20"/>
                <w:szCs w:val="20"/>
              </w:rPr>
            </w:pPr>
            <w:r w:rsidRPr="00676FD5">
              <w:rPr>
                <w:sz w:val="20"/>
                <w:szCs w:val="20"/>
              </w:rPr>
              <w:t>13,4</w:t>
            </w:r>
          </w:p>
        </w:tc>
      </w:tr>
      <w:tr w:rsidR="00703135" w:rsidRPr="00676FD5">
        <w:tc>
          <w:tcPr>
            <w:tcW w:w="0" w:type="auto"/>
          </w:tcPr>
          <w:p w:rsidR="00703135" w:rsidRPr="00676FD5" w:rsidRDefault="00F51702" w:rsidP="00676FD5">
            <w:pPr>
              <w:spacing w:line="360" w:lineRule="auto"/>
              <w:jc w:val="center"/>
              <w:rPr>
                <w:sz w:val="20"/>
                <w:szCs w:val="20"/>
              </w:rPr>
            </w:pPr>
            <w:r w:rsidRPr="00676FD5">
              <w:rPr>
                <w:sz w:val="20"/>
                <w:szCs w:val="20"/>
              </w:rPr>
              <w:t>Линолевая</w:t>
            </w:r>
          </w:p>
        </w:tc>
        <w:tc>
          <w:tcPr>
            <w:tcW w:w="0" w:type="auto"/>
          </w:tcPr>
          <w:p w:rsidR="00703135" w:rsidRPr="00676FD5" w:rsidRDefault="00F51702" w:rsidP="00676FD5">
            <w:pPr>
              <w:spacing w:line="360" w:lineRule="auto"/>
              <w:jc w:val="center"/>
              <w:rPr>
                <w:sz w:val="20"/>
                <w:szCs w:val="20"/>
              </w:rPr>
            </w:pPr>
            <w:r w:rsidRPr="00676FD5">
              <w:rPr>
                <w:sz w:val="20"/>
                <w:szCs w:val="20"/>
              </w:rPr>
              <w:t>2</w:t>
            </w:r>
          </w:p>
        </w:tc>
        <w:tc>
          <w:tcPr>
            <w:tcW w:w="0" w:type="auto"/>
          </w:tcPr>
          <w:p w:rsidR="00703135" w:rsidRPr="00676FD5" w:rsidRDefault="00F51702" w:rsidP="00676FD5">
            <w:pPr>
              <w:spacing w:line="360" w:lineRule="auto"/>
              <w:jc w:val="center"/>
              <w:rPr>
                <w:sz w:val="20"/>
                <w:szCs w:val="20"/>
              </w:rPr>
            </w:pPr>
            <w:r w:rsidRPr="00676FD5">
              <w:rPr>
                <w:sz w:val="20"/>
                <w:szCs w:val="20"/>
              </w:rPr>
              <w:t>С18Н32О2</w:t>
            </w:r>
          </w:p>
        </w:tc>
        <w:tc>
          <w:tcPr>
            <w:tcW w:w="0" w:type="auto"/>
          </w:tcPr>
          <w:p w:rsidR="00703135" w:rsidRPr="00676FD5" w:rsidRDefault="00F51702" w:rsidP="00676FD5">
            <w:pPr>
              <w:spacing w:line="360" w:lineRule="auto"/>
              <w:jc w:val="center"/>
              <w:rPr>
                <w:sz w:val="20"/>
                <w:szCs w:val="20"/>
              </w:rPr>
            </w:pPr>
            <w:r w:rsidRPr="00676FD5">
              <w:rPr>
                <w:sz w:val="20"/>
                <w:szCs w:val="20"/>
              </w:rPr>
              <w:t>-5</w:t>
            </w:r>
          </w:p>
        </w:tc>
      </w:tr>
      <w:tr w:rsidR="00703135" w:rsidRPr="00676FD5">
        <w:tc>
          <w:tcPr>
            <w:tcW w:w="0" w:type="auto"/>
          </w:tcPr>
          <w:p w:rsidR="00703135" w:rsidRPr="00676FD5" w:rsidRDefault="00F51702" w:rsidP="00676FD5">
            <w:pPr>
              <w:spacing w:line="360" w:lineRule="auto"/>
              <w:jc w:val="center"/>
              <w:rPr>
                <w:sz w:val="20"/>
                <w:szCs w:val="20"/>
              </w:rPr>
            </w:pPr>
            <w:r w:rsidRPr="00676FD5">
              <w:rPr>
                <w:sz w:val="20"/>
                <w:szCs w:val="20"/>
              </w:rPr>
              <w:t>Линоленовая</w:t>
            </w:r>
          </w:p>
        </w:tc>
        <w:tc>
          <w:tcPr>
            <w:tcW w:w="0" w:type="auto"/>
          </w:tcPr>
          <w:p w:rsidR="00703135" w:rsidRPr="00676FD5" w:rsidRDefault="00F51702" w:rsidP="00676FD5">
            <w:pPr>
              <w:spacing w:line="360" w:lineRule="auto"/>
              <w:jc w:val="center"/>
              <w:rPr>
                <w:sz w:val="20"/>
                <w:szCs w:val="20"/>
              </w:rPr>
            </w:pPr>
            <w:r w:rsidRPr="00676FD5">
              <w:rPr>
                <w:sz w:val="20"/>
                <w:szCs w:val="20"/>
              </w:rPr>
              <w:t>3</w:t>
            </w:r>
          </w:p>
        </w:tc>
        <w:tc>
          <w:tcPr>
            <w:tcW w:w="0" w:type="auto"/>
          </w:tcPr>
          <w:p w:rsidR="00703135" w:rsidRPr="00676FD5" w:rsidRDefault="00F51702" w:rsidP="00676FD5">
            <w:pPr>
              <w:spacing w:line="360" w:lineRule="auto"/>
              <w:jc w:val="center"/>
              <w:rPr>
                <w:sz w:val="20"/>
                <w:szCs w:val="20"/>
              </w:rPr>
            </w:pPr>
            <w:r w:rsidRPr="00676FD5">
              <w:rPr>
                <w:sz w:val="20"/>
                <w:szCs w:val="20"/>
              </w:rPr>
              <w:t>С18Н30О2</w:t>
            </w:r>
          </w:p>
        </w:tc>
        <w:tc>
          <w:tcPr>
            <w:tcW w:w="0" w:type="auto"/>
          </w:tcPr>
          <w:p w:rsidR="00703135" w:rsidRPr="00676FD5" w:rsidRDefault="00F51702" w:rsidP="00676FD5">
            <w:pPr>
              <w:spacing w:line="360" w:lineRule="auto"/>
              <w:jc w:val="center"/>
              <w:rPr>
                <w:sz w:val="20"/>
                <w:szCs w:val="20"/>
              </w:rPr>
            </w:pPr>
            <w:r w:rsidRPr="00676FD5">
              <w:rPr>
                <w:sz w:val="20"/>
                <w:szCs w:val="20"/>
              </w:rPr>
              <w:t>-10</w:t>
            </w:r>
          </w:p>
        </w:tc>
      </w:tr>
    </w:tbl>
    <w:p w:rsidR="00676FD5" w:rsidRDefault="00676FD5" w:rsidP="00676FD5">
      <w:pPr>
        <w:pStyle w:val="1"/>
        <w:spacing w:line="360" w:lineRule="auto"/>
        <w:ind w:firstLine="709"/>
        <w:jc w:val="both"/>
        <w:rPr>
          <w:sz w:val="28"/>
          <w:szCs w:val="28"/>
        </w:rPr>
      </w:pPr>
      <w:bookmarkStart w:id="6" w:name="_Toc120378330"/>
    </w:p>
    <w:p w:rsidR="008001C9" w:rsidRPr="00676FD5" w:rsidRDefault="00676FD5" w:rsidP="00676FD5">
      <w:pPr>
        <w:jc w:val="center"/>
        <w:rPr>
          <w:b/>
          <w:sz w:val="28"/>
          <w:szCs w:val="28"/>
        </w:rPr>
      </w:pPr>
      <w:r>
        <w:br w:type="page"/>
      </w:r>
      <w:r>
        <w:rPr>
          <w:b/>
          <w:sz w:val="28"/>
          <w:szCs w:val="28"/>
        </w:rPr>
        <w:t>3</w:t>
      </w:r>
      <w:r w:rsidR="000B23F4" w:rsidRPr="00676FD5">
        <w:rPr>
          <w:b/>
          <w:sz w:val="28"/>
          <w:szCs w:val="28"/>
        </w:rPr>
        <w:t xml:space="preserve"> Классификация жиров</w:t>
      </w:r>
      <w:bookmarkEnd w:id="6"/>
    </w:p>
    <w:p w:rsidR="00BD5AA7" w:rsidRPr="00676FD5" w:rsidRDefault="00BD5AA7" w:rsidP="00676FD5">
      <w:pPr>
        <w:spacing w:line="360" w:lineRule="auto"/>
        <w:ind w:firstLine="709"/>
        <w:jc w:val="both"/>
        <w:rPr>
          <w:sz w:val="28"/>
          <w:szCs w:val="28"/>
        </w:rPr>
      </w:pPr>
    </w:p>
    <w:p w:rsidR="00BD5AA7" w:rsidRPr="00676FD5" w:rsidRDefault="00BD5AA7" w:rsidP="00676FD5">
      <w:pPr>
        <w:spacing w:line="360" w:lineRule="auto"/>
        <w:ind w:firstLine="709"/>
        <w:jc w:val="both"/>
        <w:rPr>
          <w:sz w:val="28"/>
          <w:szCs w:val="28"/>
        </w:rPr>
      </w:pPr>
      <w:r w:rsidRPr="00676FD5">
        <w:rPr>
          <w:sz w:val="28"/>
          <w:szCs w:val="28"/>
        </w:rPr>
        <w:t>Единой классификации жиров, охватывающей все их многообразие и отвечающей научным требованиям, в настоящее время нет.</w:t>
      </w:r>
    </w:p>
    <w:p w:rsidR="00BD5AA7" w:rsidRPr="00676FD5" w:rsidRDefault="00BD5AA7" w:rsidP="00676FD5">
      <w:pPr>
        <w:spacing w:line="360" w:lineRule="auto"/>
        <w:ind w:firstLine="709"/>
        <w:jc w:val="both"/>
        <w:rPr>
          <w:sz w:val="28"/>
          <w:szCs w:val="28"/>
        </w:rPr>
      </w:pPr>
      <w:r w:rsidRPr="00676FD5">
        <w:rPr>
          <w:sz w:val="28"/>
          <w:szCs w:val="28"/>
        </w:rPr>
        <w:t>Наиболее общей является классификация, в основу которой положено происхождение сырья, из которого получают жиры. В соответствии с этой классификацией жиры делят на две основные группы – растительные (масла) и животные.</w:t>
      </w:r>
    </w:p>
    <w:p w:rsidR="00BD5AA7" w:rsidRPr="00676FD5" w:rsidRDefault="00BD5AA7" w:rsidP="00676FD5">
      <w:pPr>
        <w:spacing w:line="360" w:lineRule="auto"/>
        <w:ind w:firstLine="709"/>
        <w:jc w:val="both"/>
        <w:rPr>
          <w:sz w:val="28"/>
          <w:szCs w:val="28"/>
        </w:rPr>
      </w:pPr>
      <w:r w:rsidRPr="00676FD5">
        <w:rPr>
          <w:sz w:val="28"/>
          <w:szCs w:val="28"/>
        </w:rPr>
        <w:t>Жиры животного происхождения</w:t>
      </w:r>
      <w:r w:rsidR="00E82697" w:rsidRPr="00676FD5">
        <w:rPr>
          <w:sz w:val="28"/>
          <w:szCs w:val="28"/>
        </w:rPr>
        <w:t xml:space="preserve"> (растительные масла) подразделяют на масла из семян и масла мякоти плодов.</w:t>
      </w:r>
    </w:p>
    <w:p w:rsidR="00E82697" w:rsidRPr="00676FD5" w:rsidRDefault="00E82697" w:rsidP="00676FD5">
      <w:pPr>
        <w:spacing w:line="360" w:lineRule="auto"/>
        <w:ind w:firstLine="709"/>
        <w:jc w:val="both"/>
        <w:rPr>
          <w:sz w:val="28"/>
          <w:szCs w:val="28"/>
        </w:rPr>
      </w:pPr>
      <w:r w:rsidRPr="00676FD5">
        <w:rPr>
          <w:sz w:val="28"/>
          <w:szCs w:val="28"/>
        </w:rPr>
        <w:t>Жиры животного происхождения (животные жиры) делят на запасные жиры наземных животных, жиры птиц, молока, морских животных и рыб, земноводных и пресмыкающихся.</w:t>
      </w:r>
    </w:p>
    <w:p w:rsidR="00E82697" w:rsidRPr="00676FD5" w:rsidRDefault="00E82697" w:rsidP="00676FD5">
      <w:pPr>
        <w:spacing w:line="360" w:lineRule="auto"/>
        <w:ind w:firstLine="709"/>
        <w:jc w:val="both"/>
        <w:rPr>
          <w:sz w:val="28"/>
          <w:szCs w:val="28"/>
        </w:rPr>
      </w:pPr>
      <w:r w:rsidRPr="00676FD5">
        <w:rPr>
          <w:sz w:val="28"/>
          <w:szCs w:val="28"/>
        </w:rPr>
        <w:t>Однако такая классификация не дает четкого представления о составе и свойствах жиров.</w:t>
      </w:r>
    </w:p>
    <w:p w:rsidR="00E82697" w:rsidRDefault="00E82697" w:rsidP="00676FD5">
      <w:pPr>
        <w:spacing w:line="360" w:lineRule="auto"/>
        <w:ind w:firstLine="709"/>
        <w:jc w:val="both"/>
        <w:rPr>
          <w:sz w:val="28"/>
          <w:szCs w:val="28"/>
        </w:rPr>
      </w:pPr>
      <w:r w:rsidRPr="00676FD5">
        <w:rPr>
          <w:sz w:val="28"/>
          <w:szCs w:val="28"/>
        </w:rPr>
        <w:t>Более полной является классификация, учитывающая ряд факторов: исходное жировое сырье и способность образовывать пленки при высыхании.</w:t>
      </w:r>
    </w:p>
    <w:p w:rsidR="00676FD5" w:rsidRPr="00676FD5" w:rsidRDefault="00676FD5" w:rsidP="00676FD5">
      <w:pPr>
        <w:spacing w:line="360" w:lineRule="auto"/>
        <w:ind w:firstLine="709"/>
        <w:jc w:val="both"/>
        <w:rPr>
          <w:sz w:val="28"/>
          <w:szCs w:val="28"/>
        </w:rPr>
      </w:pPr>
    </w:p>
    <w:p w:rsidR="00A80347" w:rsidRPr="00676FD5" w:rsidRDefault="00676FD5" w:rsidP="00676FD5">
      <w:pPr>
        <w:pStyle w:val="2"/>
        <w:spacing w:before="0" w:after="0" w:line="360" w:lineRule="auto"/>
        <w:ind w:firstLine="709"/>
        <w:jc w:val="center"/>
        <w:rPr>
          <w:rFonts w:ascii="Times New Roman" w:hAnsi="Times New Roman" w:cs="Times New Roman"/>
          <w:bCs w:val="0"/>
          <w:i w:val="0"/>
        </w:rPr>
      </w:pPr>
      <w:bookmarkStart w:id="7" w:name="_Toc478454999"/>
      <w:bookmarkStart w:id="8" w:name="_Toc120378331"/>
      <w:r w:rsidRPr="00676FD5">
        <w:rPr>
          <w:rFonts w:ascii="Times New Roman" w:hAnsi="Times New Roman" w:cs="Times New Roman"/>
          <w:bCs w:val="0"/>
          <w:i w:val="0"/>
        </w:rPr>
        <w:t xml:space="preserve">3.1 </w:t>
      </w:r>
      <w:r w:rsidR="00A80347" w:rsidRPr="00676FD5">
        <w:rPr>
          <w:rFonts w:ascii="Times New Roman" w:hAnsi="Times New Roman" w:cs="Times New Roman"/>
          <w:bCs w:val="0"/>
          <w:i w:val="0"/>
        </w:rPr>
        <w:t>Растительные жиры</w:t>
      </w:r>
      <w:bookmarkEnd w:id="7"/>
      <w:bookmarkEnd w:id="8"/>
    </w:p>
    <w:p w:rsidR="00BD5AA7" w:rsidRPr="00676FD5" w:rsidRDefault="00BD5AA7" w:rsidP="00676FD5">
      <w:pPr>
        <w:spacing w:line="360" w:lineRule="auto"/>
        <w:ind w:firstLine="709"/>
        <w:jc w:val="both"/>
        <w:rPr>
          <w:sz w:val="28"/>
          <w:szCs w:val="28"/>
        </w:rPr>
      </w:pPr>
    </w:p>
    <w:p w:rsidR="00A80347" w:rsidRPr="00676FD5" w:rsidRDefault="00A80347" w:rsidP="00676FD5">
      <w:pPr>
        <w:spacing w:line="360" w:lineRule="auto"/>
        <w:ind w:firstLine="709"/>
        <w:jc w:val="both"/>
        <w:rPr>
          <w:sz w:val="28"/>
          <w:szCs w:val="28"/>
        </w:rPr>
      </w:pPr>
      <w:r w:rsidRPr="00676FD5">
        <w:rPr>
          <w:sz w:val="28"/>
          <w:szCs w:val="28"/>
        </w:rPr>
        <w:t>Растительные жиры добывают из семян масличных растений путем прессования или экстрагирования.</w:t>
      </w:r>
    </w:p>
    <w:p w:rsidR="00A80347" w:rsidRPr="00676FD5" w:rsidRDefault="00A80347" w:rsidP="00676FD5">
      <w:pPr>
        <w:spacing w:line="360" w:lineRule="auto"/>
        <w:ind w:firstLine="709"/>
        <w:jc w:val="both"/>
        <w:rPr>
          <w:sz w:val="28"/>
          <w:szCs w:val="28"/>
        </w:rPr>
      </w:pPr>
      <w:r w:rsidRPr="00676FD5">
        <w:rPr>
          <w:sz w:val="28"/>
          <w:szCs w:val="28"/>
        </w:rPr>
        <w:t>Сущность процессов прессования заключается в отжимании масла из измельченных семян, у которых предварительно удалена большая часть твердой оболочки (кожуры). В зависимости от способа ведения технологического процесса различают масло холодного и горячего прессования. При горячем прессовании измельченные семена предварительно подогревают в аппаратах-жаровнях.</w:t>
      </w:r>
    </w:p>
    <w:p w:rsidR="00A80347" w:rsidRPr="00676FD5" w:rsidRDefault="00A80347" w:rsidP="00676FD5">
      <w:pPr>
        <w:spacing w:line="360" w:lineRule="auto"/>
        <w:ind w:firstLine="709"/>
        <w:jc w:val="both"/>
        <w:rPr>
          <w:sz w:val="28"/>
          <w:szCs w:val="28"/>
        </w:rPr>
      </w:pPr>
      <w:r w:rsidRPr="00676FD5">
        <w:rPr>
          <w:sz w:val="28"/>
          <w:szCs w:val="28"/>
        </w:rPr>
        <w:t xml:space="preserve">Экстрагирование состоит из ряда последовательно проводимых операции: очистки, сушки, удаления оболочки и измельчения семян, извлечения из них при помощи специальных растворителей масла и последующего удаления растворителя из масла. </w:t>
      </w:r>
    </w:p>
    <w:p w:rsidR="00A80347" w:rsidRPr="00676FD5" w:rsidRDefault="00A80347" w:rsidP="00676FD5">
      <w:pPr>
        <w:spacing w:line="360" w:lineRule="auto"/>
        <w:ind w:firstLine="709"/>
        <w:jc w:val="both"/>
        <w:rPr>
          <w:sz w:val="28"/>
          <w:szCs w:val="28"/>
        </w:rPr>
      </w:pPr>
      <w:r w:rsidRPr="00676FD5">
        <w:rPr>
          <w:sz w:val="28"/>
          <w:szCs w:val="28"/>
        </w:rPr>
        <w:t>Растительное масло подвергают очистке либо фильтрованием, либо воздействием на него щелочей. В первом случае продукт называют нерафинированным, во втором   рафинированным. Масло, полученное экстрагированием, пригодно в пищу только в рафинированном виде.</w:t>
      </w:r>
    </w:p>
    <w:p w:rsidR="00A80347" w:rsidRPr="00676FD5" w:rsidRDefault="00A80347" w:rsidP="00676FD5">
      <w:pPr>
        <w:spacing w:line="360" w:lineRule="auto"/>
        <w:ind w:firstLine="709"/>
        <w:jc w:val="both"/>
        <w:rPr>
          <w:sz w:val="28"/>
          <w:szCs w:val="28"/>
        </w:rPr>
      </w:pPr>
      <w:r w:rsidRPr="00676FD5">
        <w:rPr>
          <w:sz w:val="28"/>
          <w:szCs w:val="28"/>
        </w:rPr>
        <w:t>Для обжаривания наиболее пригодно рафинированное растительное масло, так как частицы слизистых и белковых веществ и, оставшиеся в нерафинированном масле при подогревании жира до высокой температуры, быстро разлагаются и могут придать обжариваемому продукту привкус горечи и специфический неприятный ("чадный") запах.</w:t>
      </w:r>
    </w:p>
    <w:p w:rsidR="00A80347" w:rsidRPr="00676FD5" w:rsidRDefault="00A80347" w:rsidP="00676FD5">
      <w:pPr>
        <w:spacing w:line="360" w:lineRule="auto"/>
        <w:ind w:firstLine="709"/>
        <w:jc w:val="both"/>
        <w:rPr>
          <w:sz w:val="28"/>
          <w:szCs w:val="28"/>
        </w:rPr>
      </w:pPr>
      <w:r w:rsidRPr="00676FD5">
        <w:rPr>
          <w:sz w:val="28"/>
          <w:szCs w:val="28"/>
        </w:rPr>
        <w:t>Некоторые растительные масла, кроме рафинировании щелочью, подвергают отбелке и дезодорированию. Дезодорированием добиваются уменьшения или полной ликвидации специфического запаха масла. Из растительных масел, ассортимент которых очень широк и включает в себя различные по своим химическим и физическим свойствам жиры, и кулинарии чаще всего используются подсолнечное, хлопковое, оливковое, соевое, арахисовое, реже применяются льняное, конопляное и кукурузное масла. В кондитерском производстве используют кунжутное, ореховое, а в хлебопечении - горчичное масло</w:t>
      </w:r>
      <w:r w:rsidR="00093E61" w:rsidRPr="00676FD5">
        <w:rPr>
          <w:rStyle w:val="a5"/>
          <w:sz w:val="28"/>
          <w:szCs w:val="28"/>
        </w:rPr>
        <w:footnoteReference w:id="3"/>
      </w:r>
      <w:r w:rsidRPr="00676FD5">
        <w:rPr>
          <w:sz w:val="28"/>
          <w:szCs w:val="28"/>
        </w:rPr>
        <w:t>.</w:t>
      </w:r>
    </w:p>
    <w:p w:rsidR="00A80347" w:rsidRPr="00676FD5" w:rsidRDefault="00A80347" w:rsidP="00676FD5">
      <w:pPr>
        <w:spacing w:line="360" w:lineRule="auto"/>
        <w:ind w:firstLine="709"/>
        <w:jc w:val="both"/>
        <w:rPr>
          <w:sz w:val="28"/>
          <w:szCs w:val="28"/>
        </w:rPr>
      </w:pPr>
      <w:bookmarkStart w:id="9" w:name="_Toc478455000"/>
      <w:r w:rsidRPr="00676FD5">
        <w:rPr>
          <w:sz w:val="28"/>
          <w:szCs w:val="28"/>
        </w:rPr>
        <w:t>Подсолнечное масло.</w:t>
      </w:r>
      <w:bookmarkEnd w:id="9"/>
    </w:p>
    <w:p w:rsidR="00A80347" w:rsidRPr="00676FD5" w:rsidRDefault="00A80347" w:rsidP="00676FD5">
      <w:pPr>
        <w:spacing w:line="360" w:lineRule="auto"/>
        <w:ind w:firstLine="709"/>
        <w:jc w:val="both"/>
        <w:rPr>
          <w:sz w:val="28"/>
          <w:szCs w:val="28"/>
        </w:rPr>
      </w:pPr>
      <w:r w:rsidRPr="00676FD5">
        <w:rPr>
          <w:sz w:val="28"/>
          <w:szCs w:val="28"/>
        </w:rPr>
        <w:t>Подсолнечное масло получают прессованием или экстрагированием семян подсолнечника.Масло, выработанное прессованием, и особенности горячим, обладает интенсивным золотисто-желтым цветом и ярко выраженным запахом поджаренных семян.</w:t>
      </w:r>
    </w:p>
    <w:p w:rsidR="00A80347" w:rsidRPr="00676FD5" w:rsidRDefault="00A80347" w:rsidP="00676FD5">
      <w:pPr>
        <w:spacing w:line="360" w:lineRule="auto"/>
        <w:ind w:firstLine="709"/>
        <w:jc w:val="both"/>
        <w:rPr>
          <w:sz w:val="28"/>
          <w:szCs w:val="28"/>
        </w:rPr>
      </w:pPr>
      <w:r w:rsidRPr="00676FD5">
        <w:rPr>
          <w:sz w:val="28"/>
          <w:szCs w:val="28"/>
        </w:rPr>
        <w:t>В продажу подсолнечное масло поступает рафинированным и нерафинированным. Рафинированное и дезодорированное масло прозрачно и почти лишено специфического запаха.</w:t>
      </w:r>
    </w:p>
    <w:p w:rsidR="00A80347" w:rsidRPr="00676FD5" w:rsidRDefault="00A80347" w:rsidP="00676FD5">
      <w:pPr>
        <w:spacing w:line="360" w:lineRule="auto"/>
        <w:ind w:firstLine="709"/>
        <w:jc w:val="both"/>
        <w:rPr>
          <w:sz w:val="28"/>
          <w:szCs w:val="28"/>
        </w:rPr>
      </w:pPr>
      <w:r w:rsidRPr="00676FD5">
        <w:rPr>
          <w:sz w:val="28"/>
          <w:szCs w:val="28"/>
        </w:rPr>
        <w:t>По своим товарным качествам нерафинированное подсолнечное масло подразделяется на три сорта (высший, 1-й и 2-й).</w:t>
      </w:r>
    </w:p>
    <w:p w:rsidR="00A80347" w:rsidRPr="00676FD5" w:rsidRDefault="00A80347" w:rsidP="00676FD5">
      <w:pPr>
        <w:spacing w:line="360" w:lineRule="auto"/>
        <w:ind w:firstLine="709"/>
        <w:jc w:val="both"/>
        <w:rPr>
          <w:sz w:val="28"/>
          <w:szCs w:val="28"/>
        </w:rPr>
      </w:pPr>
      <w:r w:rsidRPr="00676FD5">
        <w:rPr>
          <w:sz w:val="28"/>
          <w:szCs w:val="28"/>
        </w:rPr>
        <w:t>На подсолнечном масле приготовляют заправки для салатов, винегретов, сельдей. Его используют в холодных закусках, особенно в овощных (кабачковая, баклажанная, грибная икра, фаршированный перец, баклажаны, помидоры). Это же масло применяют при обжаривании рыбы, овощей и некоторых изделий из теста. Для салатных заправок, а также для приготовления майонеза наиболее пригодно рафинированное и дезодорированное подсолнечное масло.</w:t>
      </w:r>
    </w:p>
    <w:p w:rsidR="00A80347" w:rsidRPr="00676FD5" w:rsidRDefault="00A80347" w:rsidP="00676FD5">
      <w:pPr>
        <w:spacing w:line="360" w:lineRule="auto"/>
        <w:ind w:firstLine="709"/>
        <w:jc w:val="both"/>
        <w:rPr>
          <w:sz w:val="28"/>
          <w:szCs w:val="28"/>
        </w:rPr>
      </w:pPr>
      <w:bookmarkStart w:id="10" w:name="_Toc478455001"/>
      <w:r w:rsidRPr="00676FD5">
        <w:rPr>
          <w:sz w:val="28"/>
          <w:szCs w:val="28"/>
        </w:rPr>
        <w:t>Оливковое масло.</w:t>
      </w:r>
      <w:bookmarkEnd w:id="10"/>
      <w:r w:rsidRPr="00676FD5">
        <w:rPr>
          <w:sz w:val="28"/>
          <w:szCs w:val="28"/>
        </w:rPr>
        <w:t xml:space="preserve"> </w:t>
      </w:r>
    </w:p>
    <w:p w:rsidR="00A80347" w:rsidRPr="00676FD5" w:rsidRDefault="00A80347" w:rsidP="00676FD5">
      <w:pPr>
        <w:spacing w:line="360" w:lineRule="auto"/>
        <w:ind w:firstLine="709"/>
        <w:jc w:val="both"/>
        <w:rPr>
          <w:sz w:val="28"/>
          <w:szCs w:val="28"/>
        </w:rPr>
      </w:pPr>
      <w:r w:rsidRPr="00676FD5">
        <w:rPr>
          <w:sz w:val="28"/>
          <w:szCs w:val="28"/>
        </w:rPr>
        <w:t>Оливковое (прованское) масло добывают из мясистой части плода оливкового дерева и из ядра его твердой косточки. Лучший пищевой сорт оливкового масла получают способом холодного прессования.Оливковое масло имеет нежный, мягкий вкус, и приятный аромат. Его применяют для приготовления заправок, обжаривания некоторых мясных, рыбных и овощных продуктов.</w:t>
      </w:r>
    </w:p>
    <w:p w:rsidR="00A80347" w:rsidRPr="00676FD5" w:rsidRDefault="00A80347" w:rsidP="00676FD5">
      <w:pPr>
        <w:spacing w:line="360" w:lineRule="auto"/>
        <w:ind w:firstLine="709"/>
        <w:jc w:val="both"/>
        <w:rPr>
          <w:sz w:val="28"/>
          <w:szCs w:val="28"/>
        </w:rPr>
      </w:pPr>
      <w:bookmarkStart w:id="11" w:name="_Toc478455002"/>
      <w:r w:rsidRPr="00676FD5">
        <w:rPr>
          <w:sz w:val="28"/>
          <w:szCs w:val="28"/>
        </w:rPr>
        <w:t>Хлопковое масло.</w:t>
      </w:r>
      <w:bookmarkEnd w:id="11"/>
      <w:r w:rsidRPr="00676FD5">
        <w:rPr>
          <w:sz w:val="28"/>
          <w:szCs w:val="28"/>
        </w:rPr>
        <w:t xml:space="preserve"> </w:t>
      </w:r>
    </w:p>
    <w:p w:rsidR="00A80347" w:rsidRPr="00676FD5" w:rsidRDefault="00A80347" w:rsidP="00676FD5">
      <w:pPr>
        <w:spacing w:line="360" w:lineRule="auto"/>
        <w:ind w:firstLine="709"/>
        <w:jc w:val="both"/>
        <w:rPr>
          <w:sz w:val="28"/>
          <w:szCs w:val="28"/>
        </w:rPr>
      </w:pPr>
      <w:r w:rsidRPr="00676FD5">
        <w:rPr>
          <w:sz w:val="28"/>
          <w:szCs w:val="28"/>
        </w:rPr>
        <w:t>Из семян растения хлопчатника получают хлопковое масло. Для пищевых целей это масло обязательно рафинируют щелочью, так как нерафинированное масло содержит ядовитое вещество - госсиопол.</w:t>
      </w:r>
    </w:p>
    <w:p w:rsidR="00A80347" w:rsidRPr="00676FD5" w:rsidRDefault="00A80347" w:rsidP="00676FD5">
      <w:pPr>
        <w:spacing w:line="360" w:lineRule="auto"/>
        <w:ind w:firstLine="709"/>
        <w:jc w:val="both"/>
        <w:rPr>
          <w:sz w:val="28"/>
          <w:szCs w:val="28"/>
        </w:rPr>
      </w:pPr>
      <w:r w:rsidRPr="00676FD5">
        <w:rPr>
          <w:sz w:val="28"/>
          <w:szCs w:val="28"/>
        </w:rPr>
        <w:t>Рафинированное   и  дезодорированное хлопковое масло обладает хорошим вкусом. Цвет этого масла соломенно-желтый.</w:t>
      </w:r>
    </w:p>
    <w:p w:rsidR="00A80347" w:rsidRPr="00676FD5" w:rsidRDefault="00A80347" w:rsidP="00676FD5">
      <w:pPr>
        <w:spacing w:line="360" w:lineRule="auto"/>
        <w:ind w:firstLine="709"/>
        <w:jc w:val="both"/>
        <w:rPr>
          <w:sz w:val="28"/>
          <w:szCs w:val="28"/>
        </w:rPr>
      </w:pPr>
      <w:r w:rsidRPr="00676FD5">
        <w:rPr>
          <w:sz w:val="28"/>
          <w:szCs w:val="28"/>
        </w:rPr>
        <w:t>В кулинарии хлопковое масло применяется в тех же случаях и для тех же целей, что и подсол печное.</w:t>
      </w:r>
    </w:p>
    <w:p w:rsidR="00A80347" w:rsidRPr="00676FD5" w:rsidRDefault="00A80347" w:rsidP="00676FD5">
      <w:pPr>
        <w:spacing w:line="360" w:lineRule="auto"/>
        <w:ind w:firstLine="709"/>
        <w:jc w:val="both"/>
        <w:rPr>
          <w:sz w:val="28"/>
          <w:szCs w:val="28"/>
        </w:rPr>
      </w:pPr>
      <w:bookmarkStart w:id="12" w:name="_Toc478455003"/>
      <w:r w:rsidRPr="00676FD5">
        <w:rPr>
          <w:sz w:val="28"/>
          <w:szCs w:val="28"/>
        </w:rPr>
        <w:t>Соевое масло.</w:t>
      </w:r>
      <w:bookmarkEnd w:id="12"/>
      <w:r w:rsidRPr="00676FD5">
        <w:rPr>
          <w:sz w:val="28"/>
          <w:szCs w:val="28"/>
        </w:rPr>
        <w:t xml:space="preserve"> </w:t>
      </w:r>
    </w:p>
    <w:p w:rsidR="00A80347" w:rsidRPr="00676FD5" w:rsidRDefault="00A80347" w:rsidP="00676FD5">
      <w:pPr>
        <w:spacing w:line="360" w:lineRule="auto"/>
        <w:ind w:firstLine="709"/>
        <w:jc w:val="both"/>
        <w:rPr>
          <w:sz w:val="28"/>
          <w:szCs w:val="28"/>
        </w:rPr>
      </w:pPr>
      <w:r w:rsidRPr="00676FD5">
        <w:rPr>
          <w:sz w:val="28"/>
          <w:szCs w:val="28"/>
        </w:rPr>
        <w:t>Семена сои содержат от 20 до 25% масла, которое извлекается из них экстрагированием или прессованием. Благодаря хорошему вкусу это масло широкоприменяется. Поэтому с каждым годом соей засеваются все большие и большие площади. Основные районы произрастания сои -Дальний Восток, Украина, -Северный Кавказ. Соевое масло применяется только в рафинированном виде и для тех же целей, что и подсолнечное или хлопковое.</w:t>
      </w:r>
    </w:p>
    <w:p w:rsidR="00A80347" w:rsidRPr="00676FD5" w:rsidRDefault="00A80347" w:rsidP="00676FD5">
      <w:pPr>
        <w:spacing w:line="360" w:lineRule="auto"/>
        <w:ind w:firstLine="709"/>
        <w:jc w:val="both"/>
        <w:rPr>
          <w:sz w:val="28"/>
          <w:szCs w:val="28"/>
        </w:rPr>
      </w:pPr>
      <w:bookmarkStart w:id="13" w:name="_Toc478455004"/>
      <w:r w:rsidRPr="00676FD5">
        <w:rPr>
          <w:sz w:val="28"/>
          <w:szCs w:val="28"/>
        </w:rPr>
        <w:t>Льняное и конопляное масло.</w:t>
      </w:r>
      <w:bookmarkEnd w:id="13"/>
    </w:p>
    <w:p w:rsidR="00A80347" w:rsidRPr="00676FD5" w:rsidRDefault="00A80347" w:rsidP="00676FD5">
      <w:pPr>
        <w:spacing w:line="360" w:lineRule="auto"/>
        <w:ind w:firstLine="709"/>
        <w:jc w:val="both"/>
        <w:rPr>
          <w:sz w:val="28"/>
          <w:szCs w:val="28"/>
        </w:rPr>
      </w:pPr>
      <w:r w:rsidRPr="00676FD5">
        <w:rPr>
          <w:sz w:val="28"/>
          <w:szCs w:val="28"/>
        </w:rPr>
        <w:t>После рафинирования льняное масло может использоваться для пищевых целей, но в кулинарии к этим жирам прибегают редко, так как они обладают весьма ограниченной устойчивостью в хранении, быстро густеют и непригодны  для обжаривания, так кик придают обжари</w:t>
      </w:r>
      <w:r w:rsidR="00BD5AA7" w:rsidRPr="00676FD5">
        <w:rPr>
          <w:sz w:val="28"/>
          <w:szCs w:val="28"/>
        </w:rPr>
        <w:t>ваемому продукту специфический «олифный»</w:t>
      </w:r>
      <w:r w:rsidRPr="00676FD5">
        <w:rPr>
          <w:sz w:val="28"/>
          <w:szCs w:val="28"/>
        </w:rPr>
        <w:t xml:space="preserve"> привкус.</w:t>
      </w:r>
    </w:p>
    <w:p w:rsidR="00A80347" w:rsidRPr="00676FD5" w:rsidRDefault="00A80347" w:rsidP="00676FD5">
      <w:pPr>
        <w:spacing w:line="360" w:lineRule="auto"/>
        <w:ind w:firstLine="709"/>
        <w:jc w:val="both"/>
        <w:rPr>
          <w:sz w:val="28"/>
          <w:szCs w:val="28"/>
        </w:rPr>
      </w:pPr>
      <w:bookmarkStart w:id="14" w:name="_Toc478455005"/>
      <w:r w:rsidRPr="00676FD5">
        <w:rPr>
          <w:sz w:val="28"/>
          <w:szCs w:val="28"/>
        </w:rPr>
        <w:t>Горчичное масло.</w:t>
      </w:r>
      <w:bookmarkEnd w:id="14"/>
    </w:p>
    <w:p w:rsidR="00A80347" w:rsidRPr="00676FD5" w:rsidRDefault="00A80347" w:rsidP="00676FD5">
      <w:pPr>
        <w:spacing w:line="360" w:lineRule="auto"/>
        <w:ind w:firstLine="709"/>
        <w:jc w:val="both"/>
        <w:rPr>
          <w:sz w:val="28"/>
          <w:szCs w:val="28"/>
        </w:rPr>
      </w:pPr>
      <w:r w:rsidRPr="00676FD5">
        <w:rPr>
          <w:sz w:val="28"/>
          <w:szCs w:val="28"/>
        </w:rPr>
        <w:t xml:space="preserve"> Из семян белой или сизой горчицы получают масло, которое после тщательной очистки обладает приятным, мягким вкусом. Цвет рафинированного горчичного масла интенсивно желтый. Специфический запах этого масла, особенно хорошо соответствующий некоторым изделиям из теста (на горчичном масле приготавливается горчичный хлеб), не дает возможности широко использовать его для других кулинарных изделий.</w:t>
      </w:r>
    </w:p>
    <w:p w:rsidR="00A80347" w:rsidRPr="00676FD5" w:rsidRDefault="00A80347" w:rsidP="00676FD5">
      <w:pPr>
        <w:spacing w:line="360" w:lineRule="auto"/>
        <w:ind w:firstLine="709"/>
        <w:jc w:val="both"/>
        <w:rPr>
          <w:sz w:val="28"/>
          <w:szCs w:val="28"/>
        </w:rPr>
      </w:pPr>
      <w:bookmarkStart w:id="15" w:name="_Toc478455006"/>
      <w:r w:rsidRPr="00676FD5">
        <w:rPr>
          <w:sz w:val="28"/>
          <w:szCs w:val="28"/>
        </w:rPr>
        <w:t>Кукурузное масло.</w:t>
      </w:r>
      <w:bookmarkEnd w:id="15"/>
    </w:p>
    <w:p w:rsidR="00A80347" w:rsidRPr="00676FD5" w:rsidRDefault="00A80347" w:rsidP="00676FD5">
      <w:pPr>
        <w:spacing w:line="360" w:lineRule="auto"/>
        <w:ind w:firstLine="709"/>
        <w:jc w:val="both"/>
        <w:rPr>
          <w:sz w:val="28"/>
          <w:szCs w:val="28"/>
        </w:rPr>
      </w:pPr>
      <w:r w:rsidRPr="00676FD5">
        <w:rPr>
          <w:sz w:val="28"/>
          <w:szCs w:val="28"/>
        </w:rPr>
        <w:t>Для получения масла зародыши зерен кукурузы подвергаются прессованию или экстрагированию. Рафинированное кукурузное масло имеет золотисто-желтый цвет; его применяют при изготовлении кондитерских изделий.</w:t>
      </w:r>
    </w:p>
    <w:p w:rsidR="00A80347" w:rsidRPr="00676FD5" w:rsidRDefault="00A80347" w:rsidP="00676FD5">
      <w:pPr>
        <w:spacing w:line="360" w:lineRule="auto"/>
        <w:ind w:firstLine="709"/>
        <w:jc w:val="both"/>
        <w:rPr>
          <w:sz w:val="28"/>
          <w:szCs w:val="28"/>
        </w:rPr>
      </w:pPr>
      <w:bookmarkStart w:id="16" w:name="_Toc478455007"/>
      <w:r w:rsidRPr="00676FD5">
        <w:rPr>
          <w:sz w:val="28"/>
          <w:szCs w:val="28"/>
        </w:rPr>
        <w:t>Ореховое масло</w:t>
      </w:r>
      <w:bookmarkEnd w:id="16"/>
    </w:p>
    <w:p w:rsidR="00A80347" w:rsidRPr="00676FD5" w:rsidRDefault="00A80347" w:rsidP="00676FD5">
      <w:pPr>
        <w:spacing w:line="360" w:lineRule="auto"/>
        <w:ind w:firstLine="709"/>
        <w:jc w:val="both"/>
        <w:rPr>
          <w:sz w:val="28"/>
          <w:szCs w:val="28"/>
        </w:rPr>
      </w:pPr>
      <w:r w:rsidRPr="00676FD5">
        <w:rPr>
          <w:sz w:val="28"/>
          <w:szCs w:val="28"/>
        </w:rPr>
        <w:t>Ядро грецкого ореха содержит до 58% жира. Ореховое масло холодного прессования имеет светло-желтый цвет, приятный вкус и запах; оно применяется в кондитерском производстве.</w:t>
      </w:r>
    </w:p>
    <w:p w:rsidR="00A80347" w:rsidRPr="00676FD5" w:rsidRDefault="00A80347" w:rsidP="00676FD5">
      <w:pPr>
        <w:spacing w:line="360" w:lineRule="auto"/>
        <w:ind w:firstLine="709"/>
        <w:jc w:val="both"/>
        <w:rPr>
          <w:sz w:val="28"/>
          <w:szCs w:val="28"/>
        </w:rPr>
      </w:pPr>
      <w:bookmarkStart w:id="17" w:name="_Toc478455008"/>
      <w:r w:rsidRPr="00676FD5">
        <w:rPr>
          <w:sz w:val="28"/>
          <w:szCs w:val="28"/>
        </w:rPr>
        <w:t>Арахисовое масло.</w:t>
      </w:r>
      <w:bookmarkEnd w:id="17"/>
    </w:p>
    <w:p w:rsidR="00A80347" w:rsidRDefault="00A80347" w:rsidP="00676FD5">
      <w:pPr>
        <w:spacing w:line="360" w:lineRule="auto"/>
        <w:ind w:firstLine="709"/>
        <w:jc w:val="both"/>
        <w:rPr>
          <w:sz w:val="28"/>
          <w:szCs w:val="28"/>
        </w:rPr>
      </w:pPr>
      <w:r w:rsidRPr="00676FD5">
        <w:rPr>
          <w:sz w:val="28"/>
          <w:szCs w:val="28"/>
        </w:rPr>
        <w:t>Это масло вырабатывают из ядра арахиса (земляного ореха). Рафинированное масло, полученное холодным прессованием обладает хорошим вкусом и приятным запахом. Используют его как заправку для салатов и для обжаривания. Применяется арахисовое масло также в кондитерском производстве</w:t>
      </w:r>
      <w:r w:rsidR="00093E61" w:rsidRPr="00676FD5">
        <w:rPr>
          <w:rStyle w:val="a5"/>
          <w:sz w:val="28"/>
          <w:szCs w:val="28"/>
        </w:rPr>
        <w:footnoteReference w:id="4"/>
      </w:r>
      <w:r w:rsidRPr="00676FD5">
        <w:rPr>
          <w:sz w:val="28"/>
          <w:szCs w:val="28"/>
        </w:rPr>
        <w:t>.</w:t>
      </w:r>
    </w:p>
    <w:p w:rsidR="00676FD5" w:rsidRPr="00676FD5" w:rsidRDefault="00676FD5" w:rsidP="00676FD5">
      <w:pPr>
        <w:spacing w:line="360" w:lineRule="auto"/>
        <w:ind w:firstLine="709"/>
        <w:jc w:val="center"/>
        <w:rPr>
          <w:b/>
          <w:sz w:val="28"/>
          <w:szCs w:val="28"/>
        </w:rPr>
      </w:pPr>
    </w:p>
    <w:p w:rsidR="00A80347" w:rsidRPr="00676FD5" w:rsidRDefault="00BD5AA7" w:rsidP="00676FD5">
      <w:pPr>
        <w:pStyle w:val="2"/>
        <w:spacing w:before="0" w:after="0" w:line="360" w:lineRule="auto"/>
        <w:ind w:firstLine="709"/>
        <w:jc w:val="center"/>
        <w:rPr>
          <w:rFonts w:ascii="Times New Roman" w:hAnsi="Times New Roman" w:cs="Times New Roman"/>
          <w:bCs w:val="0"/>
          <w:i w:val="0"/>
        </w:rPr>
      </w:pPr>
      <w:bookmarkStart w:id="18" w:name="_Toc478455009"/>
      <w:bookmarkStart w:id="19" w:name="_Toc120378332"/>
      <w:r w:rsidRPr="00676FD5">
        <w:rPr>
          <w:rFonts w:ascii="Times New Roman" w:hAnsi="Times New Roman" w:cs="Times New Roman"/>
          <w:bCs w:val="0"/>
          <w:i w:val="0"/>
        </w:rPr>
        <w:t>3.2 Животные жиры</w:t>
      </w:r>
      <w:bookmarkEnd w:id="18"/>
      <w:bookmarkEnd w:id="19"/>
    </w:p>
    <w:p w:rsidR="00A80347" w:rsidRPr="00676FD5" w:rsidRDefault="00A80347" w:rsidP="00676FD5">
      <w:pPr>
        <w:spacing w:line="360" w:lineRule="auto"/>
        <w:ind w:firstLine="709"/>
        <w:jc w:val="both"/>
        <w:rPr>
          <w:sz w:val="28"/>
          <w:szCs w:val="28"/>
        </w:rPr>
      </w:pPr>
    </w:p>
    <w:p w:rsidR="00A80347" w:rsidRPr="00676FD5" w:rsidRDefault="00A80347" w:rsidP="00676FD5">
      <w:pPr>
        <w:spacing w:line="360" w:lineRule="auto"/>
        <w:ind w:firstLine="709"/>
        <w:jc w:val="both"/>
        <w:rPr>
          <w:sz w:val="28"/>
          <w:szCs w:val="28"/>
        </w:rPr>
      </w:pPr>
      <w:r w:rsidRPr="00676FD5">
        <w:rPr>
          <w:sz w:val="28"/>
          <w:szCs w:val="28"/>
        </w:rPr>
        <w:t>Вид животного, его возраст, упитанность, корма, место отложения и глубина залегания жира в туше - все это факторы, влияющие на химический состав и свойств животных жиров, увеличивающие или уменьшающие пищевую ценность и продукта и определяющие наиболее правильное и целесообразное его использование для кулинарных целей.</w:t>
      </w:r>
    </w:p>
    <w:p w:rsidR="00A80347" w:rsidRPr="00676FD5" w:rsidRDefault="00A80347" w:rsidP="00676FD5">
      <w:pPr>
        <w:spacing w:line="360" w:lineRule="auto"/>
        <w:ind w:firstLine="709"/>
        <w:jc w:val="both"/>
        <w:rPr>
          <w:sz w:val="28"/>
          <w:szCs w:val="28"/>
        </w:rPr>
      </w:pPr>
      <w:r w:rsidRPr="00676FD5">
        <w:rPr>
          <w:sz w:val="28"/>
          <w:szCs w:val="28"/>
        </w:rPr>
        <w:t>К широко применяемым в кулинарии животным жирам относятся говяжье, баранье и свиное сало. Нельзя также игнорировать и такой высококачественный продукт, каким является жир домашних птиц (гуся, утки, курицы).</w:t>
      </w:r>
    </w:p>
    <w:p w:rsidR="00A80347" w:rsidRPr="00676FD5" w:rsidRDefault="00A80347" w:rsidP="00676FD5">
      <w:pPr>
        <w:spacing w:line="360" w:lineRule="auto"/>
        <w:ind w:firstLine="709"/>
        <w:jc w:val="both"/>
        <w:rPr>
          <w:sz w:val="28"/>
          <w:szCs w:val="28"/>
        </w:rPr>
      </w:pPr>
      <w:r w:rsidRPr="00676FD5">
        <w:rPr>
          <w:sz w:val="28"/>
          <w:szCs w:val="28"/>
        </w:rPr>
        <w:t>Баранье сало принадлежит к наиболее твердым и тугоплавким животным жирам. В зависимости от возраста животного и места отложения жира температура плавления бараньего сала колеблется от 44 до 51°. Большей легкоплавкостью и мягкостью отличается говяжий жир (плавится при температуре 42-49°) и, наконец, свиной жир, наиболее мягкий по своей консистенции (плавится при 33-40°).</w:t>
      </w:r>
    </w:p>
    <w:p w:rsidR="00A80347" w:rsidRPr="00676FD5" w:rsidRDefault="00A80347" w:rsidP="00676FD5">
      <w:pPr>
        <w:spacing w:line="360" w:lineRule="auto"/>
        <w:ind w:firstLine="709"/>
        <w:jc w:val="both"/>
        <w:rPr>
          <w:sz w:val="28"/>
          <w:szCs w:val="28"/>
        </w:rPr>
      </w:pPr>
      <w:r w:rsidRPr="00676FD5">
        <w:rPr>
          <w:sz w:val="28"/>
          <w:szCs w:val="28"/>
        </w:rPr>
        <w:t>Для вытопки жира используется сало-сырец, т. е. жировая ткань, снятая с наружной или внутренней части туш крупного рогатого скота, свиней и овец.</w:t>
      </w:r>
    </w:p>
    <w:p w:rsidR="00A80347" w:rsidRPr="00676FD5" w:rsidRDefault="00A80347" w:rsidP="00676FD5">
      <w:pPr>
        <w:spacing w:line="360" w:lineRule="auto"/>
        <w:ind w:firstLine="709"/>
        <w:jc w:val="both"/>
        <w:rPr>
          <w:sz w:val="28"/>
          <w:szCs w:val="28"/>
        </w:rPr>
      </w:pPr>
      <w:r w:rsidRPr="00676FD5">
        <w:rPr>
          <w:sz w:val="28"/>
          <w:szCs w:val="28"/>
        </w:rPr>
        <w:t>Говяжье сало-сырец, предназначенное для вытапливания из него жира высших сортов, снимается с туш жирной, вышесредней и средней упитанности, причем для этих сортов используют сало только свежих, не замороженных туш. В зависимости от возраста животного и места отложения говяжье сало-сырец имеет белый или светло-желтый цвет. Сало, снятое с пищеварительных органов, бывает Сероватого цвета и в отличие от наружного и внутреннего жира иногда имеет специфический запах.</w:t>
      </w:r>
    </w:p>
    <w:p w:rsidR="00A80347" w:rsidRPr="00676FD5" w:rsidRDefault="00A80347" w:rsidP="00676FD5">
      <w:pPr>
        <w:spacing w:line="360" w:lineRule="auto"/>
        <w:ind w:firstLine="709"/>
        <w:jc w:val="both"/>
        <w:rPr>
          <w:sz w:val="28"/>
          <w:szCs w:val="28"/>
        </w:rPr>
      </w:pPr>
      <w:r w:rsidRPr="00676FD5">
        <w:rPr>
          <w:sz w:val="28"/>
          <w:szCs w:val="28"/>
        </w:rPr>
        <w:t>Для приготовления высших сортов свиного сала используется жировая ткань, снятая с внутренних и отчасти наружных частей свиных туш сальной, полусальной и мясной упитанности. Из свежего, отборного, главным образом околопочечного жира приготавливают свиное сало сорта экстра.</w:t>
      </w:r>
    </w:p>
    <w:p w:rsidR="00A80347" w:rsidRPr="00676FD5" w:rsidRDefault="00A80347" w:rsidP="00676FD5">
      <w:pPr>
        <w:spacing w:line="360" w:lineRule="auto"/>
        <w:ind w:firstLine="709"/>
        <w:jc w:val="both"/>
        <w:rPr>
          <w:sz w:val="28"/>
          <w:szCs w:val="28"/>
        </w:rPr>
      </w:pPr>
      <w:r w:rsidRPr="00676FD5">
        <w:rPr>
          <w:sz w:val="28"/>
          <w:szCs w:val="28"/>
        </w:rPr>
        <w:t>Технологический процесс обработки животных жиров складывается из следующих операций: охлаждения, промывания холодной водой, измельчения жировой ткани и салотопления.</w:t>
      </w:r>
    </w:p>
    <w:p w:rsidR="00A80347" w:rsidRPr="00676FD5" w:rsidRDefault="00A80347" w:rsidP="00676FD5">
      <w:pPr>
        <w:spacing w:line="360" w:lineRule="auto"/>
        <w:ind w:firstLine="709"/>
        <w:jc w:val="both"/>
        <w:rPr>
          <w:sz w:val="28"/>
          <w:szCs w:val="28"/>
        </w:rPr>
      </w:pPr>
      <w:r w:rsidRPr="00676FD5">
        <w:rPr>
          <w:sz w:val="28"/>
          <w:szCs w:val="28"/>
        </w:rPr>
        <w:t>Салотопление можно проводить сухим и мокрым способами.</w:t>
      </w:r>
    </w:p>
    <w:p w:rsidR="00A80347" w:rsidRPr="00676FD5" w:rsidRDefault="00A80347" w:rsidP="00676FD5">
      <w:pPr>
        <w:spacing w:line="360" w:lineRule="auto"/>
        <w:ind w:firstLine="709"/>
        <w:jc w:val="both"/>
        <w:rPr>
          <w:sz w:val="28"/>
          <w:szCs w:val="28"/>
        </w:rPr>
      </w:pPr>
      <w:r w:rsidRPr="00676FD5">
        <w:rPr>
          <w:sz w:val="28"/>
          <w:szCs w:val="28"/>
        </w:rPr>
        <w:t>При сухом способе вытопки сало-сырец загружается в салотопенный котел, имеющий двойные стенки. Подгорев, сырца для вытопки жира производится паром или горячей водой.</w:t>
      </w:r>
    </w:p>
    <w:p w:rsidR="00A80347" w:rsidRPr="00676FD5" w:rsidRDefault="00A80347" w:rsidP="00676FD5">
      <w:pPr>
        <w:spacing w:line="360" w:lineRule="auto"/>
        <w:ind w:firstLine="709"/>
        <w:jc w:val="both"/>
        <w:rPr>
          <w:sz w:val="28"/>
          <w:szCs w:val="28"/>
        </w:rPr>
      </w:pPr>
      <w:r w:rsidRPr="00676FD5">
        <w:rPr>
          <w:sz w:val="28"/>
          <w:szCs w:val="28"/>
        </w:rPr>
        <w:t>При мокром способе вытопки сало-сырец заливается в котле водой и в таком виде подогревается паром. При этом способе вытопки жировая ткань выделяет наибольшее количество жира; однако вместе с жиром в бульон попадают и азотистые вещества, которые снижают устойчивость жира при хранении.</w:t>
      </w:r>
    </w:p>
    <w:p w:rsidR="00A80347" w:rsidRPr="00676FD5" w:rsidRDefault="00A80347" w:rsidP="00676FD5">
      <w:pPr>
        <w:spacing w:line="360" w:lineRule="auto"/>
        <w:ind w:firstLine="709"/>
        <w:jc w:val="both"/>
        <w:rPr>
          <w:sz w:val="28"/>
          <w:szCs w:val="28"/>
        </w:rPr>
      </w:pPr>
      <w:r w:rsidRPr="00676FD5">
        <w:rPr>
          <w:sz w:val="28"/>
          <w:szCs w:val="28"/>
        </w:rPr>
        <w:t>Наилучшие результаты дает сухое сало-топление в двустенных котлах, обогреваемых водой или паром. Этот способ салотопления предохраняет шквару – ткань, остающуюся после вытопки жира, - от пригорания и обеспечивает очень хорошее качество готового продукта.</w:t>
      </w:r>
    </w:p>
    <w:p w:rsidR="00A80347" w:rsidRPr="00676FD5" w:rsidRDefault="00A80347" w:rsidP="00676FD5">
      <w:pPr>
        <w:spacing w:line="360" w:lineRule="auto"/>
        <w:ind w:firstLine="709"/>
        <w:jc w:val="both"/>
        <w:rPr>
          <w:sz w:val="28"/>
          <w:szCs w:val="28"/>
        </w:rPr>
      </w:pPr>
      <w:bookmarkStart w:id="20" w:name="_Toc478455010"/>
      <w:r w:rsidRPr="00676FD5">
        <w:rPr>
          <w:sz w:val="28"/>
          <w:szCs w:val="28"/>
        </w:rPr>
        <w:t>Говяжий жир.</w:t>
      </w:r>
      <w:bookmarkEnd w:id="20"/>
    </w:p>
    <w:p w:rsidR="00A80347" w:rsidRPr="00676FD5" w:rsidRDefault="00A80347" w:rsidP="00676FD5">
      <w:pPr>
        <w:spacing w:line="360" w:lineRule="auto"/>
        <w:ind w:firstLine="709"/>
        <w:jc w:val="both"/>
        <w:rPr>
          <w:sz w:val="28"/>
          <w:szCs w:val="28"/>
        </w:rPr>
      </w:pPr>
      <w:r w:rsidRPr="00676FD5">
        <w:rPr>
          <w:sz w:val="28"/>
          <w:szCs w:val="28"/>
        </w:rPr>
        <w:t>Для получения высококачественного говяжьего сала экстра выделение жира проводят в два приема. Жир, полученный после первой вытопки, называют первым соком. Путем отделения части получают говяжий жир сорта экстра.</w:t>
      </w:r>
    </w:p>
    <w:p w:rsidR="00A80347" w:rsidRPr="00676FD5" w:rsidRDefault="00A80347" w:rsidP="00676FD5">
      <w:pPr>
        <w:spacing w:line="360" w:lineRule="auto"/>
        <w:ind w:firstLine="709"/>
        <w:jc w:val="both"/>
        <w:rPr>
          <w:sz w:val="28"/>
          <w:szCs w:val="28"/>
        </w:rPr>
      </w:pPr>
      <w:r w:rsidRPr="00676FD5">
        <w:rPr>
          <w:sz w:val="28"/>
          <w:szCs w:val="28"/>
        </w:rPr>
        <w:t>Говяжий жир экстра применяется в кулинарии для обжаривания мясных изделий. У этого высококачественного жира низкая температура плавления (не выше 32</w:t>
      </w:r>
      <w:r w:rsidRPr="00676FD5">
        <w:rPr>
          <w:sz w:val="28"/>
          <w:szCs w:val="28"/>
          <w:vertAlign w:val="superscript"/>
        </w:rPr>
        <w:t>0</w:t>
      </w:r>
      <w:r w:rsidRPr="00676FD5">
        <w:rPr>
          <w:sz w:val="28"/>
          <w:szCs w:val="28"/>
        </w:rPr>
        <w:t>). Жир имеет приятный вкус и запах. Благодаря хорошему вкусу его используют и в другие горячие кушанья и применяют для обжаривания продуктов в большом количестве жира (фритюре).</w:t>
      </w:r>
    </w:p>
    <w:p w:rsidR="00A80347" w:rsidRPr="00676FD5" w:rsidRDefault="00A80347" w:rsidP="00676FD5">
      <w:pPr>
        <w:spacing w:line="360" w:lineRule="auto"/>
        <w:ind w:firstLine="709"/>
        <w:jc w:val="both"/>
        <w:rPr>
          <w:sz w:val="28"/>
          <w:szCs w:val="28"/>
        </w:rPr>
      </w:pPr>
      <w:r w:rsidRPr="00676FD5">
        <w:rPr>
          <w:sz w:val="28"/>
          <w:szCs w:val="28"/>
        </w:rPr>
        <w:t>Говяжий жир высшего сорта приготавливается из отборного, свежего внутреннего сала-сырца. Цвет жира светло-желтый или желтый. Консистенция при комнатной температуре твердая, в расплавленном виде этот жир прозрачен. Вкус говяжьего жира высшего сорта должен быть чистым, без постороннего привкуса и запаха.</w:t>
      </w:r>
    </w:p>
    <w:p w:rsidR="00A80347" w:rsidRPr="00676FD5" w:rsidRDefault="00A80347" w:rsidP="00676FD5">
      <w:pPr>
        <w:spacing w:line="360" w:lineRule="auto"/>
        <w:ind w:firstLine="709"/>
        <w:jc w:val="both"/>
        <w:rPr>
          <w:sz w:val="28"/>
          <w:szCs w:val="28"/>
        </w:rPr>
      </w:pPr>
      <w:r w:rsidRPr="00676FD5">
        <w:rPr>
          <w:sz w:val="28"/>
          <w:szCs w:val="28"/>
        </w:rPr>
        <w:t xml:space="preserve">Говяжий жир 1-го сорта вытапливается из внутреннего сала-сырца. По цвету и консистенции он мало отличается от жира высшего сорта, но у этого продукта может быть легкий привкус поджаристой шквары.Говяжий жир 2-го сорта приготовляется из доброкачественного сала-сырца. Для продукта этого сорта стандарт допускает слегка сероватый или бледно-зеленый оттенок и запах поджаренной шквары. </w:t>
      </w:r>
    </w:p>
    <w:p w:rsidR="00A80347" w:rsidRPr="00676FD5" w:rsidRDefault="00A80347" w:rsidP="00676FD5">
      <w:pPr>
        <w:spacing w:line="360" w:lineRule="auto"/>
        <w:ind w:firstLine="709"/>
        <w:jc w:val="both"/>
        <w:rPr>
          <w:sz w:val="28"/>
          <w:szCs w:val="28"/>
        </w:rPr>
      </w:pPr>
      <w:r w:rsidRPr="00676FD5">
        <w:rPr>
          <w:sz w:val="28"/>
          <w:szCs w:val="28"/>
        </w:rPr>
        <w:t xml:space="preserve">В расплавленном состоянии говяжий жир 2-го сорта может быть недостаточно прозрачным. </w:t>
      </w:r>
    </w:p>
    <w:p w:rsidR="00A80347" w:rsidRPr="00676FD5" w:rsidRDefault="00A80347" w:rsidP="00676FD5">
      <w:pPr>
        <w:spacing w:line="360" w:lineRule="auto"/>
        <w:ind w:firstLine="709"/>
        <w:jc w:val="both"/>
        <w:rPr>
          <w:sz w:val="28"/>
          <w:szCs w:val="28"/>
        </w:rPr>
      </w:pPr>
      <w:bookmarkStart w:id="21" w:name="_Toc478455011"/>
      <w:r w:rsidRPr="00676FD5">
        <w:rPr>
          <w:sz w:val="28"/>
          <w:szCs w:val="28"/>
        </w:rPr>
        <w:t>Бараний жир.</w:t>
      </w:r>
      <w:bookmarkEnd w:id="21"/>
      <w:r w:rsidRPr="00676FD5">
        <w:rPr>
          <w:sz w:val="28"/>
          <w:szCs w:val="28"/>
        </w:rPr>
        <w:t xml:space="preserve"> </w:t>
      </w:r>
    </w:p>
    <w:p w:rsidR="00A80347" w:rsidRPr="00676FD5" w:rsidRDefault="00A80347" w:rsidP="00676FD5">
      <w:pPr>
        <w:spacing w:line="360" w:lineRule="auto"/>
        <w:ind w:firstLine="709"/>
        <w:jc w:val="both"/>
        <w:rPr>
          <w:sz w:val="28"/>
          <w:szCs w:val="28"/>
        </w:rPr>
      </w:pPr>
      <w:r w:rsidRPr="00676FD5">
        <w:rPr>
          <w:sz w:val="28"/>
          <w:szCs w:val="28"/>
        </w:rPr>
        <w:t>Этот жир выпускается трех сортов. Бараний жир высшего сорта вытапливается из отборного свежего сала-сырца внутренней и курдючной части туши. Цвет готового продукта белый или бледно-желтый; консистенция твердая, в расплавленном состоянии жир прозрачен. Вкус и запах этого жира, специфические с присущим баранине привкусом.</w:t>
      </w:r>
    </w:p>
    <w:p w:rsidR="00A80347" w:rsidRPr="00676FD5" w:rsidRDefault="00A80347" w:rsidP="00676FD5">
      <w:pPr>
        <w:spacing w:line="360" w:lineRule="auto"/>
        <w:ind w:firstLine="709"/>
        <w:jc w:val="both"/>
        <w:rPr>
          <w:sz w:val="28"/>
          <w:szCs w:val="28"/>
        </w:rPr>
      </w:pPr>
      <w:r w:rsidRPr="00676FD5">
        <w:rPr>
          <w:sz w:val="28"/>
          <w:szCs w:val="28"/>
        </w:rPr>
        <w:t xml:space="preserve">Бараний жир 1-го и 4-го сортов приготовляется из доброкачественного сала-сырца. Этим продуктам свойственен слегка сероватый или зеленоватый оттенок и привкус поджаристой шквары. Жир 2-го сорта в расплавленном состоянии может быть слегка мутным. </w:t>
      </w:r>
    </w:p>
    <w:p w:rsidR="00A80347" w:rsidRPr="00676FD5" w:rsidRDefault="00A80347" w:rsidP="00676FD5">
      <w:pPr>
        <w:spacing w:line="360" w:lineRule="auto"/>
        <w:ind w:firstLine="709"/>
        <w:jc w:val="both"/>
        <w:rPr>
          <w:sz w:val="28"/>
          <w:szCs w:val="28"/>
        </w:rPr>
      </w:pPr>
      <w:bookmarkStart w:id="22" w:name="_Toc478455012"/>
      <w:r w:rsidRPr="00676FD5">
        <w:rPr>
          <w:sz w:val="28"/>
          <w:szCs w:val="28"/>
        </w:rPr>
        <w:t>Свиной жир.</w:t>
      </w:r>
      <w:bookmarkEnd w:id="22"/>
    </w:p>
    <w:p w:rsidR="00A80347" w:rsidRPr="00676FD5" w:rsidRDefault="00A80347" w:rsidP="00676FD5">
      <w:pPr>
        <w:spacing w:line="360" w:lineRule="auto"/>
        <w:ind w:firstLine="709"/>
        <w:jc w:val="both"/>
        <w:rPr>
          <w:sz w:val="28"/>
          <w:szCs w:val="28"/>
        </w:rPr>
      </w:pPr>
      <w:r w:rsidRPr="00676FD5">
        <w:rPr>
          <w:sz w:val="28"/>
          <w:szCs w:val="28"/>
        </w:rPr>
        <w:t xml:space="preserve"> Этот жир выпускается четырех сортов. Свиной жир экстра приготовляется из отборного околопочечною сала свиных туш. Этот жир по своим кулинарным качествам, вкусу, запаху и по пищевой ценности заслуженно считается лучшим из всех животных жиров (кроме сливочного масла). Все сорта свиного жира, в особенности экстра, широко применяются в кулинарии для самых разнообразных блюд и изделий из теста. Жир сорта экстра имеет белый цвет, мягкий и нежный вкус, с чуть приятным сладковатым привкусом и едва различимым тонким запахом. При комнатной температуре консистенция свиного жира экстра мазеобразная. В расплавленном состоянии свиной жир экстра прозрачен.</w:t>
      </w:r>
    </w:p>
    <w:p w:rsidR="00A80347" w:rsidRPr="00676FD5" w:rsidRDefault="00A80347" w:rsidP="00676FD5">
      <w:pPr>
        <w:spacing w:line="360" w:lineRule="auto"/>
        <w:ind w:firstLine="709"/>
        <w:jc w:val="both"/>
        <w:rPr>
          <w:sz w:val="28"/>
          <w:szCs w:val="28"/>
        </w:rPr>
      </w:pPr>
      <w:r w:rsidRPr="00676FD5">
        <w:rPr>
          <w:sz w:val="28"/>
          <w:szCs w:val="28"/>
        </w:rPr>
        <w:t>Свиной жир высшего сорта вытоплен из свежего отборного сала-сырца, снятого с внутренней части туши. По запаху, цвету, вкусу и консистенции он мало отличается от жира сорта экстра.</w:t>
      </w:r>
    </w:p>
    <w:p w:rsidR="00A80347" w:rsidRPr="00676FD5" w:rsidRDefault="00A80347" w:rsidP="00676FD5">
      <w:pPr>
        <w:spacing w:line="360" w:lineRule="auto"/>
        <w:ind w:firstLine="709"/>
        <w:jc w:val="both"/>
        <w:rPr>
          <w:sz w:val="28"/>
          <w:szCs w:val="28"/>
        </w:rPr>
      </w:pPr>
      <w:r w:rsidRPr="00676FD5">
        <w:rPr>
          <w:sz w:val="28"/>
          <w:szCs w:val="28"/>
        </w:rPr>
        <w:t>Свиной жир 1-го и 2-го сортов вытапливается из доброкачественного сала-сырца. Жир 1-го сорта изготовляется из внутреннего сала, а для 2-го сорта используются все виды свежего сала-сырца. Цвет жира белый с легким желтоватым оттенком; консистенция плотная или мазеобразная. В расплавленном состоянии жир 1-го сорта прозрачен, жир 2-го сорта может быть мутноватым. Обоим сортам присущ запах поджаристой шквары.</w:t>
      </w:r>
    </w:p>
    <w:p w:rsidR="00A80347" w:rsidRPr="00676FD5" w:rsidRDefault="00A80347" w:rsidP="00676FD5">
      <w:pPr>
        <w:spacing w:line="360" w:lineRule="auto"/>
        <w:ind w:firstLine="709"/>
        <w:jc w:val="both"/>
        <w:rPr>
          <w:sz w:val="28"/>
          <w:szCs w:val="28"/>
        </w:rPr>
      </w:pPr>
      <w:bookmarkStart w:id="23" w:name="_Toc478455013"/>
      <w:r w:rsidRPr="00676FD5">
        <w:rPr>
          <w:sz w:val="28"/>
          <w:szCs w:val="28"/>
        </w:rPr>
        <w:t>Жир домашней птицы.</w:t>
      </w:r>
      <w:bookmarkEnd w:id="23"/>
    </w:p>
    <w:p w:rsidR="00A80347" w:rsidRPr="00676FD5" w:rsidRDefault="00A80347" w:rsidP="00676FD5">
      <w:pPr>
        <w:spacing w:line="360" w:lineRule="auto"/>
        <w:ind w:firstLine="709"/>
        <w:jc w:val="both"/>
        <w:rPr>
          <w:sz w:val="28"/>
          <w:szCs w:val="28"/>
        </w:rPr>
      </w:pPr>
      <w:r w:rsidRPr="00676FD5">
        <w:rPr>
          <w:sz w:val="28"/>
          <w:szCs w:val="28"/>
        </w:rPr>
        <w:t xml:space="preserve"> Жир гусей, индеек, уток, кур - отличный продукт. Он легко усваивается, плавится при низкой температуре  (гусиный   жир, например, при З5-37°); запах и вкус его приятные. Этот жир хорошо использовать для приготовления многих блюд и закусок, прежде всего из мяса этих птиц.</w:t>
      </w:r>
    </w:p>
    <w:p w:rsidR="00A80347" w:rsidRPr="00676FD5" w:rsidRDefault="00A80347" w:rsidP="00676FD5">
      <w:pPr>
        <w:spacing w:line="360" w:lineRule="auto"/>
        <w:ind w:firstLine="709"/>
        <w:jc w:val="both"/>
        <w:rPr>
          <w:sz w:val="28"/>
          <w:szCs w:val="28"/>
        </w:rPr>
      </w:pPr>
      <w:r w:rsidRPr="00676FD5">
        <w:rPr>
          <w:sz w:val="28"/>
          <w:szCs w:val="28"/>
        </w:rPr>
        <w:t xml:space="preserve">Особенно велика способность накапливать жир у гусей; откормленные экземпляры этой птицы могут содержать до 46% жира. Немало жира у первосортных индеек, уток, кур. </w:t>
      </w:r>
    </w:p>
    <w:p w:rsidR="00A80347" w:rsidRPr="00676FD5" w:rsidRDefault="00A80347" w:rsidP="00676FD5">
      <w:pPr>
        <w:spacing w:line="360" w:lineRule="auto"/>
        <w:ind w:firstLine="709"/>
        <w:jc w:val="both"/>
        <w:rPr>
          <w:sz w:val="28"/>
          <w:szCs w:val="28"/>
        </w:rPr>
      </w:pPr>
      <w:r w:rsidRPr="00676FD5">
        <w:rPr>
          <w:sz w:val="28"/>
          <w:szCs w:val="28"/>
        </w:rPr>
        <w:t>Предприятия общественного питания должны снимать и вытапливать излишний жир из поступающей в тепловую обработку жирной домашней птицы. Этот жир необходимо отдельно учитывать и бережно использовать в соответствии с его кулинарным назначением.</w:t>
      </w:r>
    </w:p>
    <w:p w:rsidR="00A80347" w:rsidRPr="00676FD5" w:rsidRDefault="00A80347" w:rsidP="00676FD5">
      <w:pPr>
        <w:spacing w:line="360" w:lineRule="auto"/>
        <w:ind w:firstLine="709"/>
        <w:jc w:val="both"/>
        <w:rPr>
          <w:sz w:val="28"/>
          <w:szCs w:val="28"/>
        </w:rPr>
      </w:pPr>
      <w:bookmarkStart w:id="24" w:name="_Toc478455014"/>
      <w:r w:rsidRPr="00676FD5">
        <w:rPr>
          <w:sz w:val="28"/>
          <w:szCs w:val="28"/>
        </w:rPr>
        <w:t>Костный жир.</w:t>
      </w:r>
      <w:bookmarkEnd w:id="24"/>
      <w:r w:rsidRPr="00676FD5">
        <w:rPr>
          <w:sz w:val="28"/>
          <w:szCs w:val="28"/>
        </w:rPr>
        <w:t xml:space="preserve"> </w:t>
      </w:r>
    </w:p>
    <w:p w:rsidR="00A80347" w:rsidRPr="00676FD5" w:rsidRDefault="00A80347" w:rsidP="00676FD5">
      <w:pPr>
        <w:spacing w:line="360" w:lineRule="auto"/>
        <w:ind w:firstLine="709"/>
        <w:jc w:val="both"/>
        <w:rPr>
          <w:sz w:val="28"/>
          <w:szCs w:val="28"/>
        </w:rPr>
      </w:pPr>
      <w:r w:rsidRPr="00676FD5">
        <w:rPr>
          <w:sz w:val="28"/>
          <w:szCs w:val="28"/>
        </w:rPr>
        <w:t xml:space="preserve">К животным жирам также относят и постный жир. Постный жир выпаривается из чистых, свежих костей, освобожденных от остатков мяса, сухожилий и т. д. По внешнему виду этот продукт напоминает топленое коровье масло. Консистенция костного жира жидкая, мазеобразная или плотная. В расплавленном состоянии жир 1-го сорта прозрачный, 2-го-мутный. Вкус и запах приятные, с легким привкусом поджаренной шквары. </w:t>
      </w:r>
    </w:p>
    <w:p w:rsidR="00A80347" w:rsidRPr="00676FD5" w:rsidRDefault="00A80347" w:rsidP="00676FD5">
      <w:pPr>
        <w:spacing w:line="360" w:lineRule="auto"/>
        <w:ind w:firstLine="709"/>
        <w:jc w:val="both"/>
        <w:rPr>
          <w:sz w:val="28"/>
          <w:szCs w:val="28"/>
        </w:rPr>
      </w:pPr>
      <w:bookmarkStart w:id="25" w:name="_Toc478455015"/>
      <w:r w:rsidRPr="00676FD5">
        <w:rPr>
          <w:sz w:val="28"/>
          <w:szCs w:val="28"/>
        </w:rPr>
        <w:t>Жир морских животных и рыб.</w:t>
      </w:r>
      <w:bookmarkEnd w:id="25"/>
    </w:p>
    <w:p w:rsidR="00A80347" w:rsidRPr="00676FD5" w:rsidRDefault="00A80347" w:rsidP="00676FD5">
      <w:pPr>
        <w:spacing w:line="360" w:lineRule="auto"/>
        <w:ind w:firstLine="709"/>
        <w:jc w:val="both"/>
        <w:rPr>
          <w:sz w:val="28"/>
          <w:szCs w:val="28"/>
        </w:rPr>
      </w:pPr>
      <w:r w:rsidRPr="00676FD5">
        <w:rPr>
          <w:sz w:val="28"/>
          <w:szCs w:val="28"/>
        </w:rPr>
        <w:t xml:space="preserve"> Этот жир непосредственно в кулинарии не применяется, так как обладает специфическим привкусом и запахом.Известно, что гидрогенизированный китовый жир отличается превосходными качествами, высокой питательностью и усвояемостью.</w:t>
      </w:r>
    </w:p>
    <w:p w:rsidR="00A80347" w:rsidRPr="00676FD5" w:rsidRDefault="00A80347" w:rsidP="00676FD5">
      <w:pPr>
        <w:spacing w:line="360" w:lineRule="auto"/>
        <w:ind w:firstLine="709"/>
        <w:jc w:val="both"/>
        <w:rPr>
          <w:sz w:val="28"/>
          <w:szCs w:val="28"/>
        </w:rPr>
      </w:pPr>
      <w:r w:rsidRPr="00676FD5">
        <w:rPr>
          <w:sz w:val="28"/>
          <w:szCs w:val="28"/>
        </w:rPr>
        <w:t>За последние годы этот жир стал основным сырьем нашей маргариновой промышленности, что, несомненно, повысило качество некоторых сортов наших маргаринов, в состав которых входит гидрогенизированный жир китов</w:t>
      </w:r>
      <w:r w:rsidR="00093E61" w:rsidRPr="00676FD5">
        <w:rPr>
          <w:rStyle w:val="a5"/>
          <w:sz w:val="28"/>
          <w:szCs w:val="28"/>
        </w:rPr>
        <w:footnoteReference w:id="5"/>
      </w:r>
      <w:r w:rsidRPr="00676FD5">
        <w:rPr>
          <w:sz w:val="28"/>
          <w:szCs w:val="28"/>
        </w:rPr>
        <w:t>.</w:t>
      </w:r>
    </w:p>
    <w:p w:rsidR="00A80347" w:rsidRPr="00676FD5" w:rsidRDefault="00A80347" w:rsidP="00676FD5">
      <w:pPr>
        <w:spacing w:line="360" w:lineRule="auto"/>
        <w:ind w:firstLine="709"/>
        <w:jc w:val="both"/>
        <w:rPr>
          <w:sz w:val="28"/>
          <w:szCs w:val="28"/>
        </w:rPr>
      </w:pPr>
    </w:p>
    <w:p w:rsidR="00984736" w:rsidRPr="00676FD5" w:rsidRDefault="0011300B" w:rsidP="00676FD5">
      <w:pPr>
        <w:pStyle w:val="2"/>
        <w:spacing w:before="0" w:after="0" w:line="360" w:lineRule="auto"/>
        <w:ind w:firstLine="709"/>
        <w:jc w:val="center"/>
        <w:rPr>
          <w:rFonts w:ascii="Times New Roman" w:hAnsi="Times New Roman" w:cs="Times New Roman"/>
          <w:bCs w:val="0"/>
          <w:i w:val="0"/>
        </w:rPr>
      </w:pPr>
      <w:r w:rsidRPr="00676FD5">
        <w:rPr>
          <w:rFonts w:ascii="Times New Roman" w:hAnsi="Times New Roman" w:cs="Times New Roman"/>
          <w:b w:val="0"/>
          <w:i w:val="0"/>
        </w:rPr>
        <w:br w:type="page"/>
      </w:r>
      <w:bookmarkStart w:id="26" w:name="_Toc120378333"/>
      <w:r w:rsidRPr="00676FD5">
        <w:rPr>
          <w:rFonts w:ascii="Times New Roman" w:hAnsi="Times New Roman" w:cs="Times New Roman"/>
          <w:bCs w:val="0"/>
          <w:i w:val="0"/>
        </w:rPr>
        <w:t>Заключение</w:t>
      </w:r>
      <w:bookmarkEnd w:id="26"/>
    </w:p>
    <w:p w:rsidR="0011300B" w:rsidRPr="00676FD5" w:rsidRDefault="0011300B" w:rsidP="00676FD5">
      <w:pPr>
        <w:spacing w:line="360" w:lineRule="auto"/>
        <w:ind w:firstLine="709"/>
        <w:jc w:val="both"/>
        <w:rPr>
          <w:sz w:val="28"/>
          <w:szCs w:val="28"/>
        </w:rPr>
      </w:pPr>
    </w:p>
    <w:p w:rsidR="0011300B" w:rsidRPr="00676FD5" w:rsidRDefault="0011300B" w:rsidP="00676FD5">
      <w:pPr>
        <w:spacing w:line="360" w:lineRule="auto"/>
        <w:ind w:firstLine="709"/>
        <w:jc w:val="both"/>
        <w:rPr>
          <w:sz w:val="28"/>
          <w:szCs w:val="28"/>
        </w:rPr>
      </w:pPr>
      <w:r w:rsidRPr="00676FD5">
        <w:rPr>
          <w:sz w:val="28"/>
          <w:szCs w:val="28"/>
        </w:rPr>
        <w:t>Жиры – основной источник тепловой энергии, необходимой для жизнедеятельности человеческого организма. Так же, как белки и углеводы, они участвуют в построении тканей организма и являются одним из важнейших элементов питания.</w:t>
      </w:r>
    </w:p>
    <w:p w:rsidR="0011300B" w:rsidRPr="00676FD5" w:rsidRDefault="0011300B" w:rsidP="00676FD5">
      <w:pPr>
        <w:spacing w:line="360" w:lineRule="auto"/>
        <w:ind w:firstLine="709"/>
        <w:jc w:val="both"/>
        <w:rPr>
          <w:sz w:val="28"/>
          <w:szCs w:val="28"/>
        </w:rPr>
      </w:pPr>
      <w:r w:rsidRPr="00676FD5">
        <w:rPr>
          <w:sz w:val="28"/>
          <w:szCs w:val="28"/>
        </w:rPr>
        <w:t>Жиры – органические соединения сложного химического состава, добываемые из молока или животных тканей животных (жиры животные) или из масличных растен6ий (жиры или масла растительные). Все жиры состоят из глицерина и разнообразных жирных кислот. В зависимости от состава и свойств жирных кислот жиры могут быть твердыми или жидкими при комнатной температуре.</w:t>
      </w:r>
    </w:p>
    <w:p w:rsidR="0011300B" w:rsidRPr="00676FD5" w:rsidRDefault="0011300B" w:rsidP="00676FD5">
      <w:pPr>
        <w:spacing w:line="360" w:lineRule="auto"/>
        <w:ind w:firstLine="709"/>
        <w:jc w:val="both"/>
        <w:rPr>
          <w:sz w:val="28"/>
          <w:szCs w:val="28"/>
        </w:rPr>
      </w:pPr>
      <w:r w:rsidRPr="00676FD5">
        <w:rPr>
          <w:sz w:val="28"/>
          <w:szCs w:val="28"/>
        </w:rPr>
        <w:t>По своей калорийности жиры почти в 2,5 раза превосходят углеводы.</w:t>
      </w:r>
    </w:p>
    <w:p w:rsidR="0011300B" w:rsidRPr="00676FD5" w:rsidRDefault="0011300B" w:rsidP="00676FD5">
      <w:pPr>
        <w:spacing w:line="360" w:lineRule="auto"/>
        <w:ind w:firstLine="709"/>
        <w:jc w:val="both"/>
        <w:rPr>
          <w:sz w:val="28"/>
          <w:szCs w:val="28"/>
        </w:rPr>
      </w:pPr>
      <w:r w:rsidRPr="00676FD5">
        <w:rPr>
          <w:sz w:val="28"/>
          <w:szCs w:val="28"/>
        </w:rPr>
        <w:t>Значение жиров в кулинарии чрезвычайно велико. Один из основных кулинарных процессов - жарка -  обычно проводится при помощи жиров, так как вследствие плохой теплопроводности жир дает возможность подогревать продукт до высоких температур без сгорания и воспламенения. Образуя тонкую прослойку между дном посуды и поджариваемым продуктом, жир содействует более равномерному подогреванию. Благодаря способности растворять некоторые красящие и ароматический вещества, извлекаемые из овощей, жир применяют и для улучшения внешнего вида и запаха кушанья. Общеизвестно улучшение вкуса и питательности пищи в результате добавления в нее различных жиров. Подбирая жир для приготовления того или иного блюда, повар должен учитывать не только усвояемость его организмом, что особенно важно при изготовлении кушаний диетического и детского питания, но и то, как данный жир реагирует на сильное разогревание. Далеко не все жиры могут быть подогреты до высокой температуры без разложения, которое обнаруживается по появлению дыма. Температура дымообразования различна. Сливочное масло, например, можно разогревать только до 208</w:t>
      </w:r>
      <w:r w:rsidRPr="00676FD5">
        <w:rPr>
          <w:sz w:val="28"/>
          <w:szCs w:val="28"/>
          <w:vertAlign w:val="superscript"/>
        </w:rPr>
        <w:t>0</w:t>
      </w:r>
      <w:r w:rsidRPr="00676FD5">
        <w:rPr>
          <w:sz w:val="28"/>
          <w:szCs w:val="28"/>
        </w:rPr>
        <w:t>. При повышении температуры оно разлагается и придает обжариваемому продукту неприятный привкус горечи Свиное сало без разложения можно подогреть до 221</w:t>
      </w:r>
      <w:r w:rsidRPr="00676FD5">
        <w:rPr>
          <w:sz w:val="28"/>
          <w:szCs w:val="28"/>
          <w:vertAlign w:val="superscript"/>
        </w:rPr>
        <w:t>0</w:t>
      </w:r>
      <w:r w:rsidRPr="00676FD5">
        <w:rPr>
          <w:sz w:val="28"/>
          <w:szCs w:val="28"/>
        </w:rPr>
        <w:t>, а кухонный маргарин  до 230</w:t>
      </w:r>
      <w:r w:rsidRPr="00676FD5">
        <w:rPr>
          <w:sz w:val="28"/>
          <w:szCs w:val="28"/>
          <w:vertAlign w:val="superscript"/>
        </w:rPr>
        <w:t>0</w:t>
      </w:r>
      <w:r w:rsidRPr="00676FD5">
        <w:rPr>
          <w:sz w:val="28"/>
          <w:szCs w:val="28"/>
        </w:rPr>
        <w:t>. Кухонные маргарины, кроме того, содержат незначительное количество влаги, что делает их весьма удобными для жарки различных продуктов.</w:t>
      </w:r>
    </w:p>
    <w:p w:rsidR="0011300B" w:rsidRPr="00676FD5" w:rsidRDefault="0011300B" w:rsidP="00676FD5">
      <w:pPr>
        <w:spacing w:line="360" w:lineRule="auto"/>
        <w:ind w:firstLine="709"/>
        <w:jc w:val="both"/>
        <w:rPr>
          <w:sz w:val="28"/>
          <w:szCs w:val="28"/>
        </w:rPr>
      </w:pPr>
      <w:r w:rsidRPr="00676FD5">
        <w:rPr>
          <w:sz w:val="28"/>
          <w:szCs w:val="28"/>
        </w:rPr>
        <w:t>Топленое масло также не выдерживает нагревания до высоких температур. Употреблять его для жарки можно только в том случае, когда не нужно очень сильно нагревать продукт и когда процесс жарки протекает быстро. Выбор жира зависит также от его вкусового соответствия с кулинарным изделием.</w:t>
      </w:r>
    </w:p>
    <w:p w:rsidR="0011300B" w:rsidRPr="00676FD5" w:rsidRDefault="0011300B" w:rsidP="00676FD5">
      <w:pPr>
        <w:spacing w:line="360" w:lineRule="auto"/>
        <w:ind w:firstLine="709"/>
        <w:jc w:val="both"/>
        <w:rPr>
          <w:sz w:val="28"/>
          <w:szCs w:val="28"/>
        </w:rPr>
      </w:pPr>
      <w:r w:rsidRPr="00676FD5">
        <w:rPr>
          <w:sz w:val="28"/>
          <w:szCs w:val="28"/>
        </w:rPr>
        <w:t xml:space="preserve">Все повара прекрасно знают, что вкус кушанья определяет не только основной продукт, но и применяемый для его приготовления жир. Жир, не соответствующий по вкусу данному блюду, способен его ухудшить. Нельзя, к примеру, готовить сладкие блинчики с повидлом на говяжьем или свином сале, и если других подходящих для этих блинчиков жиров не оказалось, то значит нельзя было их готовить и включать в меню. </w:t>
      </w:r>
    </w:p>
    <w:p w:rsidR="0011300B" w:rsidRPr="00676FD5" w:rsidRDefault="0011300B" w:rsidP="00676FD5">
      <w:pPr>
        <w:spacing w:line="360" w:lineRule="auto"/>
        <w:ind w:firstLine="709"/>
        <w:jc w:val="both"/>
        <w:rPr>
          <w:sz w:val="28"/>
          <w:szCs w:val="28"/>
        </w:rPr>
      </w:pPr>
      <w:r w:rsidRPr="00676FD5">
        <w:rPr>
          <w:sz w:val="28"/>
          <w:szCs w:val="28"/>
        </w:rPr>
        <w:t>Неправильный подбор жира для приготовления данного блюда является нарушением одного из основных законов кулинарии, и только неопытный, неумелый повар использует жиры вне их вкусового соответствия с продуктом.</w:t>
      </w:r>
    </w:p>
    <w:p w:rsidR="0011300B" w:rsidRPr="00676FD5" w:rsidRDefault="0011300B" w:rsidP="00676FD5">
      <w:pPr>
        <w:spacing w:line="360" w:lineRule="auto"/>
        <w:ind w:firstLine="709"/>
        <w:jc w:val="both"/>
        <w:rPr>
          <w:sz w:val="28"/>
          <w:szCs w:val="28"/>
        </w:rPr>
      </w:pPr>
      <w:r w:rsidRPr="00676FD5">
        <w:rPr>
          <w:sz w:val="28"/>
          <w:szCs w:val="28"/>
        </w:rPr>
        <w:t xml:space="preserve">Нежному, тонкому вкусу многих блюд соответствует приятный запах и мягкий вкус сливочного масла. </w:t>
      </w:r>
    </w:p>
    <w:p w:rsidR="0011300B" w:rsidRPr="00676FD5" w:rsidRDefault="0011300B" w:rsidP="00676FD5">
      <w:pPr>
        <w:spacing w:line="360" w:lineRule="auto"/>
        <w:ind w:firstLine="709"/>
        <w:jc w:val="both"/>
        <w:rPr>
          <w:sz w:val="28"/>
          <w:szCs w:val="28"/>
        </w:rPr>
      </w:pPr>
      <w:r w:rsidRPr="00676FD5">
        <w:rPr>
          <w:sz w:val="28"/>
          <w:szCs w:val="28"/>
        </w:rPr>
        <w:t xml:space="preserve">Сливочное масло используется преимущественно для бутербродов, а также для поливки ряда готовых кушаний, особенно приготовленных из диетических и деликатесных продуктов, а также для заправки соусов. </w:t>
      </w:r>
    </w:p>
    <w:p w:rsidR="0011300B" w:rsidRPr="00676FD5" w:rsidRDefault="0011300B" w:rsidP="00676FD5">
      <w:pPr>
        <w:spacing w:line="360" w:lineRule="auto"/>
        <w:ind w:firstLine="709"/>
        <w:jc w:val="both"/>
        <w:rPr>
          <w:sz w:val="28"/>
          <w:szCs w:val="28"/>
        </w:rPr>
      </w:pPr>
      <w:r w:rsidRPr="00676FD5">
        <w:rPr>
          <w:sz w:val="28"/>
          <w:szCs w:val="28"/>
        </w:rPr>
        <w:t xml:space="preserve">Не следует использовать сливочное масло для  жарки особенно потому, что это масло содержит до  16% влаги, и поэтому сильно разбрызгивается. Сливочное масло во многих случаях могут заменить все виды столового маргарина. </w:t>
      </w:r>
    </w:p>
    <w:p w:rsidR="0011300B" w:rsidRPr="00676FD5" w:rsidRDefault="0011300B" w:rsidP="00676FD5">
      <w:pPr>
        <w:spacing w:line="360" w:lineRule="auto"/>
        <w:ind w:firstLine="709"/>
        <w:jc w:val="both"/>
        <w:rPr>
          <w:sz w:val="28"/>
          <w:szCs w:val="28"/>
        </w:rPr>
      </w:pPr>
      <w:r w:rsidRPr="00676FD5">
        <w:rPr>
          <w:sz w:val="28"/>
          <w:szCs w:val="28"/>
        </w:rPr>
        <w:t>Животные жиры -  говяжье и свиное сало - применяют для горячих мясных блюд и обжаривания некоторых видов мучных изделии. Баранье сало с успехом используют для приготовления многих блюд кавказской и среднеазиатской кухни.</w:t>
      </w:r>
    </w:p>
    <w:p w:rsidR="0011300B" w:rsidRPr="00676FD5" w:rsidRDefault="0011300B" w:rsidP="00676FD5">
      <w:pPr>
        <w:spacing w:line="360" w:lineRule="auto"/>
        <w:ind w:firstLine="709"/>
        <w:jc w:val="both"/>
        <w:rPr>
          <w:sz w:val="28"/>
          <w:szCs w:val="28"/>
        </w:rPr>
      </w:pPr>
      <w:r w:rsidRPr="00676FD5">
        <w:rPr>
          <w:sz w:val="28"/>
          <w:szCs w:val="28"/>
        </w:rPr>
        <w:t xml:space="preserve">Жидкие жиры   растительные масла - используют во всех тех случаях, когда согласно рецептуре требуется применение не застывающего жира. </w:t>
      </w:r>
    </w:p>
    <w:p w:rsidR="0011300B" w:rsidRPr="00676FD5" w:rsidRDefault="0011300B" w:rsidP="00676FD5">
      <w:pPr>
        <w:spacing w:line="360" w:lineRule="auto"/>
        <w:ind w:firstLine="709"/>
        <w:jc w:val="both"/>
        <w:rPr>
          <w:sz w:val="28"/>
          <w:szCs w:val="28"/>
        </w:rPr>
      </w:pPr>
      <w:r w:rsidRPr="00676FD5">
        <w:rPr>
          <w:sz w:val="28"/>
          <w:szCs w:val="28"/>
        </w:rPr>
        <w:t xml:space="preserve">Применение того или иного жира для разных кушаний часто определяется температурой его плавления. Так, в блюда, которые подаются только горячими, можно использовать и тугоплавкие жиры. Для тех кушаний, которые подают к столу и горячими, и холодными, тугоплавкие жиры не годятся, так как они при застывании дают неприятный привкус, как говорят, </w:t>
      </w:r>
      <w:r w:rsidR="003E4323" w:rsidRPr="00676FD5">
        <w:rPr>
          <w:sz w:val="28"/>
          <w:szCs w:val="28"/>
        </w:rPr>
        <w:t>«</w:t>
      </w:r>
      <w:r w:rsidRPr="00676FD5">
        <w:rPr>
          <w:sz w:val="28"/>
          <w:szCs w:val="28"/>
        </w:rPr>
        <w:t>стынут на губах</w:t>
      </w:r>
      <w:r w:rsidR="003E4323" w:rsidRPr="00676FD5">
        <w:rPr>
          <w:sz w:val="28"/>
          <w:szCs w:val="28"/>
        </w:rPr>
        <w:t>»</w:t>
      </w:r>
      <w:r w:rsidRPr="00676FD5">
        <w:rPr>
          <w:sz w:val="28"/>
          <w:szCs w:val="28"/>
        </w:rPr>
        <w:t xml:space="preserve">. Для этих кушаний целесообразно использовать растительное и коровье масло, маргарин, свиное сало. Несмотря на то, что маргарин и свиное сало при застывании становятся также плотными, они быстро плавятся во рту и не придают кушанью </w:t>
      </w:r>
      <w:r w:rsidR="003E4323" w:rsidRPr="00676FD5">
        <w:rPr>
          <w:sz w:val="28"/>
          <w:szCs w:val="28"/>
        </w:rPr>
        <w:t>«</w:t>
      </w:r>
      <w:r w:rsidRPr="00676FD5">
        <w:rPr>
          <w:sz w:val="28"/>
          <w:szCs w:val="28"/>
        </w:rPr>
        <w:t>сального</w:t>
      </w:r>
      <w:r w:rsidR="003E4323" w:rsidRPr="00676FD5">
        <w:rPr>
          <w:sz w:val="28"/>
          <w:szCs w:val="28"/>
        </w:rPr>
        <w:t>»</w:t>
      </w:r>
      <w:r w:rsidRPr="00676FD5">
        <w:rPr>
          <w:sz w:val="28"/>
          <w:szCs w:val="28"/>
        </w:rPr>
        <w:t xml:space="preserve"> привкуса.</w:t>
      </w:r>
    </w:p>
    <w:p w:rsidR="0011300B" w:rsidRPr="00676FD5" w:rsidRDefault="003E4323" w:rsidP="00676FD5">
      <w:pPr>
        <w:pStyle w:val="2"/>
        <w:spacing w:before="0" w:after="0" w:line="360" w:lineRule="auto"/>
        <w:ind w:firstLine="709"/>
        <w:jc w:val="center"/>
        <w:rPr>
          <w:rFonts w:ascii="Times New Roman" w:hAnsi="Times New Roman" w:cs="Times New Roman"/>
          <w:bCs w:val="0"/>
          <w:i w:val="0"/>
        </w:rPr>
      </w:pPr>
      <w:r w:rsidRPr="00676FD5">
        <w:rPr>
          <w:rFonts w:ascii="Times New Roman" w:hAnsi="Times New Roman" w:cs="Times New Roman"/>
          <w:b w:val="0"/>
          <w:i w:val="0"/>
        </w:rPr>
        <w:br w:type="page"/>
      </w:r>
      <w:bookmarkStart w:id="27" w:name="_Toc120378334"/>
      <w:r w:rsidR="00093E61" w:rsidRPr="00676FD5">
        <w:rPr>
          <w:rFonts w:ascii="Times New Roman" w:hAnsi="Times New Roman" w:cs="Times New Roman"/>
          <w:bCs w:val="0"/>
          <w:i w:val="0"/>
        </w:rPr>
        <w:t>Список литературы</w:t>
      </w:r>
      <w:bookmarkEnd w:id="27"/>
    </w:p>
    <w:p w:rsidR="00093E61" w:rsidRPr="00676FD5" w:rsidRDefault="00093E61" w:rsidP="00676FD5">
      <w:pPr>
        <w:spacing w:line="360" w:lineRule="auto"/>
        <w:jc w:val="both"/>
        <w:rPr>
          <w:sz w:val="28"/>
          <w:szCs w:val="28"/>
        </w:rPr>
      </w:pPr>
    </w:p>
    <w:p w:rsidR="00093E61" w:rsidRPr="00676FD5" w:rsidRDefault="00093E61" w:rsidP="00676FD5">
      <w:pPr>
        <w:numPr>
          <w:ilvl w:val="0"/>
          <w:numId w:val="2"/>
        </w:numPr>
        <w:tabs>
          <w:tab w:val="clear" w:pos="1875"/>
          <w:tab w:val="num" w:pos="709"/>
        </w:tabs>
        <w:spacing w:line="360" w:lineRule="auto"/>
        <w:ind w:left="0" w:firstLine="0"/>
        <w:jc w:val="both"/>
        <w:rPr>
          <w:sz w:val="28"/>
          <w:szCs w:val="28"/>
        </w:rPr>
      </w:pPr>
      <w:r w:rsidRPr="00676FD5">
        <w:rPr>
          <w:sz w:val="28"/>
          <w:szCs w:val="28"/>
        </w:rPr>
        <w:t>Бухтарева Э.Ф. Товароведение пищевых жиров, молока и молочных продуктов. М.: ЮНИТИ-ДАНА, 2005.</w:t>
      </w:r>
    </w:p>
    <w:p w:rsidR="00E82697" w:rsidRPr="00676FD5" w:rsidRDefault="00E82697" w:rsidP="00676FD5">
      <w:pPr>
        <w:numPr>
          <w:ilvl w:val="0"/>
          <w:numId w:val="2"/>
        </w:numPr>
        <w:tabs>
          <w:tab w:val="clear" w:pos="1875"/>
          <w:tab w:val="num" w:pos="709"/>
        </w:tabs>
        <w:spacing w:line="360" w:lineRule="auto"/>
        <w:ind w:left="0" w:firstLine="0"/>
        <w:jc w:val="both"/>
        <w:rPr>
          <w:sz w:val="28"/>
          <w:szCs w:val="28"/>
        </w:rPr>
      </w:pPr>
      <w:r w:rsidRPr="00676FD5">
        <w:rPr>
          <w:sz w:val="28"/>
          <w:szCs w:val="28"/>
        </w:rPr>
        <w:t>Тютюнников Б.Н. Химия жиров. М.: Пищевая промышленность, 1974.</w:t>
      </w:r>
    </w:p>
    <w:p w:rsidR="00093E61" w:rsidRPr="00676FD5" w:rsidRDefault="00093E61" w:rsidP="00676FD5">
      <w:pPr>
        <w:numPr>
          <w:ilvl w:val="0"/>
          <w:numId w:val="2"/>
        </w:numPr>
        <w:tabs>
          <w:tab w:val="clear" w:pos="1875"/>
          <w:tab w:val="num" w:pos="709"/>
        </w:tabs>
        <w:spacing w:line="360" w:lineRule="auto"/>
        <w:ind w:left="0" w:firstLine="0"/>
        <w:jc w:val="both"/>
        <w:rPr>
          <w:sz w:val="28"/>
          <w:szCs w:val="28"/>
        </w:rPr>
      </w:pPr>
      <w:r w:rsidRPr="00676FD5">
        <w:rPr>
          <w:sz w:val="28"/>
          <w:szCs w:val="28"/>
        </w:rPr>
        <w:t>Щербаков В.Г. Технология получения растительных масел. М.: Пищевая промышленность, 1975.</w:t>
      </w:r>
    </w:p>
    <w:p w:rsidR="00093E61" w:rsidRPr="00676FD5" w:rsidRDefault="00093E61" w:rsidP="00676FD5">
      <w:pPr>
        <w:numPr>
          <w:ilvl w:val="0"/>
          <w:numId w:val="2"/>
        </w:numPr>
        <w:tabs>
          <w:tab w:val="clear" w:pos="1875"/>
          <w:tab w:val="num" w:pos="709"/>
        </w:tabs>
        <w:spacing w:line="360" w:lineRule="auto"/>
        <w:ind w:left="0" w:firstLine="0"/>
        <w:jc w:val="both"/>
        <w:rPr>
          <w:sz w:val="28"/>
          <w:szCs w:val="28"/>
        </w:rPr>
      </w:pPr>
      <w:r w:rsidRPr="00676FD5">
        <w:rPr>
          <w:sz w:val="28"/>
          <w:szCs w:val="28"/>
        </w:rPr>
        <w:t>Щербаков В.Г. Химия и биохимия масличных семян. М.: Пищевая промышленность, 1977.</w:t>
      </w:r>
    </w:p>
    <w:p w:rsidR="00093E61" w:rsidRPr="00676FD5" w:rsidRDefault="00093E61" w:rsidP="00676FD5">
      <w:pPr>
        <w:numPr>
          <w:ilvl w:val="0"/>
          <w:numId w:val="2"/>
        </w:numPr>
        <w:tabs>
          <w:tab w:val="clear" w:pos="1875"/>
          <w:tab w:val="num" w:pos="709"/>
        </w:tabs>
        <w:spacing w:line="360" w:lineRule="auto"/>
        <w:ind w:left="0" w:firstLine="0"/>
        <w:jc w:val="both"/>
        <w:rPr>
          <w:sz w:val="28"/>
          <w:szCs w:val="28"/>
        </w:rPr>
      </w:pPr>
      <w:r w:rsidRPr="00676FD5">
        <w:rPr>
          <w:sz w:val="28"/>
          <w:szCs w:val="28"/>
        </w:rPr>
        <w:t>Яновая С.М. Химия жиров. М.: Издательство «НОРМА», 2002.</w:t>
      </w:r>
      <w:bookmarkStart w:id="28" w:name="_GoBack"/>
      <w:bookmarkEnd w:id="28"/>
    </w:p>
    <w:sectPr w:rsidR="00093E61" w:rsidRPr="00676FD5" w:rsidSect="00676FD5">
      <w:headerReference w:type="even" r:id="rId7"/>
      <w:pgSz w:w="11906" w:h="16838" w:code="9"/>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3675" w:rsidRDefault="00E03675">
      <w:r>
        <w:separator/>
      </w:r>
    </w:p>
  </w:endnote>
  <w:endnote w:type="continuationSeparator" w:id="0">
    <w:p w:rsidR="00E03675" w:rsidRDefault="00E0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3675" w:rsidRDefault="00E03675">
      <w:r>
        <w:separator/>
      </w:r>
    </w:p>
  </w:footnote>
  <w:footnote w:type="continuationSeparator" w:id="0">
    <w:p w:rsidR="00E03675" w:rsidRDefault="00E03675">
      <w:r>
        <w:continuationSeparator/>
      </w:r>
    </w:p>
  </w:footnote>
  <w:footnote w:id="1">
    <w:p w:rsidR="00EA20A4" w:rsidRDefault="00984736">
      <w:pPr>
        <w:pStyle w:val="a3"/>
      </w:pPr>
      <w:r>
        <w:rPr>
          <w:rStyle w:val="a5"/>
        </w:rPr>
        <w:footnoteRef/>
      </w:r>
      <w:r>
        <w:t xml:space="preserve"> См.: Тютюнников Б.Н. Химия жиров. М.: Пищевая промышленность, 1974. С. 5.</w:t>
      </w:r>
    </w:p>
  </w:footnote>
  <w:footnote w:id="2">
    <w:p w:rsidR="00EA20A4" w:rsidRDefault="00093E61" w:rsidP="00093E61">
      <w:pPr>
        <w:spacing w:line="360" w:lineRule="auto"/>
        <w:jc w:val="both"/>
      </w:pPr>
      <w:r w:rsidRPr="00093E61">
        <w:rPr>
          <w:rStyle w:val="a5"/>
          <w:sz w:val="20"/>
          <w:szCs w:val="20"/>
        </w:rPr>
        <w:footnoteRef/>
      </w:r>
      <w:r w:rsidRPr="00093E61">
        <w:rPr>
          <w:sz w:val="20"/>
          <w:szCs w:val="20"/>
        </w:rPr>
        <w:t xml:space="preserve"> Бухтарева Э.Ф. Товароведение пищевых жиров, молока и молочных продуктов. М.: ЮНИТИ-ДАНА, 2005.</w:t>
      </w:r>
      <w:r>
        <w:rPr>
          <w:sz w:val="20"/>
          <w:szCs w:val="20"/>
        </w:rPr>
        <w:t xml:space="preserve"> С. 31.</w:t>
      </w:r>
    </w:p>
  </w:footnote>
  <w:footnote w:id="3">
    <w:p w:rsidR="00EA20A4" w:rsidRDefault="00093E61" w:rsidP="00093E61">
      <w:pPr>
        <w:spacing w:line="360" w:lineRule="auto"/>
        <w:jc w:val="both"/>
      </w:pPr>
      <w:r w:rsidRPr="00093E61">
        <w:rPr>
          <w:rStyle w:val="a5"/>
          <w:sz w:val="20"/>
          <w:szCs w:val="20"/>
        </w:rPr>
        <w:footnoteRef/>
      </w:r>
      <w:r w:rsidRPr="00093E61">
        <w:rPr>
          <w:sz w:val="20"/>
          <w:szCs w:val="20"/>
        </w:rPr>
        <w:t xml:space="preserve"> Щербаков В.Г. Технология получения растительных масел. М.: Пищевая промышленность, 1975.</w:t>
      </w:r>
      <w:r>
        <w:rPr>
          <w:sz w:val="20"/>
          <w:szCs w:val="20"/>
        </w:rPr>
        <w:t xml:space="preserve"> С. 182.</w:t>
      </w:r>
    </w:p>
  </w:footnote>
  <w:footnote w:id="4">
    <w:p w:rsidR="00EA20A4" w:rsidRDefault="00093E61" w:rsidP="00093E61">
      <w:pPr>
        <w:spacing w:line="360" w:lineRule="auto"/>
        <w:jc w:val="both"/>
      </w:pPr>
      <w:r w:rsidRPr="00093E61">
        <w:rPr>
          <w:rStyle w:val="a5"/>
          <w:sz w:val="20"/>
          <w:szCs w:val="20"/>
        </w:rPr>
        <w:footnoteRef/>
      </w:r>
      <w:r w:rsidRPr="00093E61">
        <w:rPr>
          <w:sz w:val="20"/>
          <w:szCs w:val="20"/>
        </w:rPr>
        <w:t xml:space="preserve"> Яновая С.М. Химия жиров. М.: Издательство «НОРМА», 2002.</w:t>
      </w:r>
      <w:r>
        <w:rPr>
          <w:sz w:val="20"/>
          <w:szCs w:val="20"/>
        </w:rPr>
        <w:t xml:space="preserve"> С. 114-115.</w:t>
      </w:r>
    </w:p>
  </w:footnote>
  <w:footnote w:id="5">
    <w:p w:rsidR="00EA20A4" w:rsidRDefault="00093E61" w:rsidP="00093E61">
      <w:pPr>
        <w:spacing w:line="360" w:lineRule="auto"/>
        <w:jc w:val="both"/>
      </w:pPr>
      <w:r w:rsidRPr="00093E61">
        <w:rPr>
          <w:rStyle w:val="a5"/>
          <w:sz w:val="20"/>
          <w:szCs w:val="20"/>
        </w:rPr>
        <w:footnoteRef/>
      </w:r>
      <w:r w:rsidRPr="00093E61">
        <w:rPr>
          <w:sz w:val="20"/>
          <w:szCs w:val="20"/>
        </w:rPr>
        <w:t xml:space="preserve"> Щербаков В.Г. Химия и биохимия масличных семян. М.: Пищевая промышленность, 1977.</w:t>
      </w:r>
      <w:r>
        <w:rPr>
          <w:sz w:val="20"/>
          <w:szCs w:val="20"/>
        </w:rPr>
        <w:t xml:space="preserve"> С. 166.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AA7" w:rsidRDefault="00BD5AA7" w:rsidP="00E82697">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BD5AA7" w:rsidRDefault="00BD5AA7" w:rsidP="00BD5AA7">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E02182"/>
    <w:multiLevelType w:val="hybridMultilevel"/>
    <w:tmpl w:val="DE4227BE"/>
    <w:lvl w:ilvl="0" w:tplc="1FCC4F20">
      <w:start w:val="1"/>
      <w:numFmt w:val="decimal"/>
      <w:lvlText w:val="%1."/>
      <w:lvlJc w:val="left"/>
      <w:pPr>
        <w:tabs>
          <w:tab w:val="num" w:pos="1875"/>
        </w:tabs>
        <w:ind w:left="1875" w:hanging="115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
    <w:nsid w:val="6CFE25F5"/>
    <w:multiLevelType w:val="hybridMultilevel"/>
    <w:tmpl w:val="F7146C62"/>
    <w:lvl w:ilvl="0" w:tplc="45EA9BFE">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4EAA"/>
    <w:rsid w:val="00093E61"/>
    <w:rsid w:val="000B23F4"/>
    <w:rsid w:val="000C0D74"/>
    <w:rsid w:val="0011300B"/>
    <w:rsid w:val="0016631A"/>
    <w:rsid w:val="001870E8"/>
    <w:rsid w:val="00234244"/>
    <w:rsid w:val="00261241"/>
    <w:rsid w:val="002712E7"/>
    <w:rsid w:val="00374713"/>
    <w:rsid w:val="003E4323"/>
    <w:rsid w:val="004407C2"/>
    <w:rsid w:val="00554EAA"/>
    <w:rsid w:val="00587DC2"/>
    <w:rsid w:val="00676FD5"/>
    <w:rsid w:val="006A72A8"/>
    <w:rsid w:val="00703135"/>
    <w:rsid w:val="00705669"/>
    <w:rsid w:val="00724546"/>
    <w:rsid w:val="008001C9"/>
    <w:rsid w:val="008C79FC"/>
    <w:rsid w:val="00954D2A"/>
    <w:rsid w:val="00983F3C"/>
    <w:rsid w:val="00984736"/>
    <w:rsid w:val="00A0102A"/>
    <w:rsid w:val="00A80347"/>
    <w:rsid w:val="00BD5AA7"/>
    <w:rsid w:val="00BF03BD"/>
    <w:rsid w:val="00E03675"/>
    <w:rsid w:val="00E12F79"/>
    <w:rsid w:val="00E82697"/>
    <w:rsid w:val="00EA20A4"/>
    <w:rsid w:val="00EB32EE"/>
    <w:rsid w:val="00EB407E"/>
    <w:rsid w:val="00F51702"/>
    <w:rsid w:val="00F86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docId w15:val="{6B08BC0E-5B7C-443D-BF61-981672612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A80347"/>
    <w:pPr>
      <w:keepNext/>
      <w:outlineLvl w:val="0"/>
    </w:pPr>
    <w:rPr>
      <w:szCs w:val="20"/>
    </w:rPr>
  </w:style>
  <w:style w:type="paragraph" w:styleId="2">
    <w:name w:val="heading 2"/>
    <w:basedOn w:val="a"/>
    <w:next w:val="a"/>
    <w:link w:val="20"/>
    <w:uiPriority w:val="9"/>
    <w:qFormat/>
    <w:rsid w:val="00A8034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paragraph" w:styleId="a3">
    <w:name w:val="footnote text"/>
    <w:basedOn w:val="a"/>
    <w:link w:val="a4"/>
    <w:uiPriority w:val="99"/>
    <w:semiHidden/>
    <w:rsid w:val="00984736"/>
    <w:rPr>
      <w:sz w:val="20"/>
      <w:szCs w:val="20"/>
    </w:rPr>
  </w:style>
  <w:style w:type="character" w:styleId="a5">
    <w:name w:val="footnote reference"/>
    <w:basedOn w:val="a0"/>
    <w:uiPriority w:val="99"/>
    <w:semiHidden/>
    <w:rsid w:val="00984736"/>
    <w:rPr>
      <w:rFonts w:cs="Times New Roman"/>
      <w:vertAlign w:val="superscript"/>
    </w:rPr>
  </w:style>
  <w:style w:type="character" w:customStyle="1" w:styleId="a4">
    <w:name w:val="Текст виноски Знак"/>
    <w:basedOn w:val="a0"/>
    <w:link w:val="a3"/>
    <w:uiPriority w:val="99"/>
    <w:semiHidden/>
    <w:locked/>
    <w:rPr>
      <w:rFonts w:cs="Times New Roman"/>
    </w:rPr>
  </w:style>
  <w:style w:type="paragraph" w:styleId="a6">
    <w:name w:val="Plain Text"/>
    <w:basedOn w:val="a"/>
    <w:link w:val="a7"/>
    <w:uiPriority w:val="99"/>
    <w:rsid w:val="00A80347"/>
    <w:rPr>
      <w:rFonts w:ascii="Courier New" w:hAnsi="Courier New"/>
      <w:sz w:val="20"/>
      <w:szCs w:val="20"/>
    </w:rPr>
  </w:style>
  <w:style w:type="character" w:customStyle="1" w:styleId="a7">
    <w:name w:val="Текст Знак"/>
    <w:basedOn w:val="a0"/>
    <w:link w:val="a6"/>
    <w:uiPriority w:val="99"/>
    <w:semiHidden/>
    <w:locked/>
    <w:rPr>
      <w:rFonts w:ascii="Courier New" w:hAnsi="Courier New" w:cs="Courier New"/>
    </w:rPr>
  </w:style>
  <w:style w:type="paragraph" w:styleId="a8">
    <w:name w:val="Body Text"/>
    <w:basedOn w:val="a"/>
    <w:link w:val="a9"/>
    <w:uiPriority w:val="99"/>
    <w:rsid w:val="00A80347"/>
    <w:pPr>
      <w:spacing w:line="360" w:lineRule="auto"/>
    </w:pPr>
    <w:rPr>
      <w:sz w:val="26"/>
      <w:szCs w:val="20"/>
    </w:rPr>
  </w:style>
  <w:style w:type="table" w:styleId="aa">
    <w:name w:val="Table Grid"/>
    <w:basedOn w:val="a1"/>
    <w:uiPriority w:val="59"/>
    <w:rsid w:val="007056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Основний текст Знак"/>
    <w:basedOn w:val="a0"/>
    <w:link w:val="a8"/>
    <w:uiPriority w:val="99"/>
    <w:semiHidden/>
    <w:locked/>
    <w:rPr>
      <w:rFonts w:cs="Times New Roman"/>
      <w:sz w:val="24"/>
      <w:szCs w:val="24"/>
    </w:rPr>
  </w:style>
  <w:style w:type="paragraph" w:styleId="ab">
    <w:name w:val="header"/>
    <w:basedOn w:val="a"/>
    <w:link w:val="ac"/>
    <w:uiPriority w:val="99"/>
    <w:rsid w:val="00BD5AA7"/>
    <w:pPr>
      <w:tabs>
        <w:tab w:val="center" w:pos="4677"/>
        <w:tab w:val="right" w:pos="9355"/>
      </w:tabs>
    </w:pPr>
  </w:style>
  <w:style w:type="character" w:styleId="ad">
    <w:name w:val="page number"/>
    <w:basedOn w:val="a0"/>
    <w:uiPriority w:val="99"/>
    <w:rsid w:val="00BD5AA7"/>
    <w:rPr>
      <w:rFonts w:cs="Times New Roman"/>
    </w:rPr>
  </w:style>
  <w:style w:type="character" w:customStyle="1" w:styleId="ac">
    <w:name w:val="Верхній колонтитул Знак"/>
    <w:basedOn w:val="a0"/>
    <w:link w:val="ab"/>
    <w:uiPriority w:val="99"/>
    <w:semiHidden/>
    <w:locked/>
    <w:rPr>
      <w:rFonts w:cs="Times New Roman"/>
      <w:sz w:val="24"/>
      <w:szCs w:val="24"/>
    </w:rPr>
  </w:style>
  <w:style w:type="paragraph" w:styleId="11">
    <w:name w:val="toc 1"/>
    <w:basedOn w:val="a"/>
    <w:next w:val="a"/>
    <w:autoRedefine/>
    <w:uiPriority w:val="39"/>
    <w:semiHidden/>
    <w:rsid w:val="00E82697"/>
  </w:style>
  <w:style w:type="paragraph" w:styleId="21">
    <w:name w:val="toc 2"/>
    <w:basedOn w:val="a"/>
    <w:next w:val="a"/>
    <w:autoRedefine/>
    <w:uiPriority w:val="39"/>
    <w:semiHidden/>
    <w:rsid w:val="00E82697"/>
    <w:pPr>
      <w:ind w:left="240"/>
    </w:pPr>
  </w:style>
  <w:style w:type="character" w:styleId="ae">
    <w:name w:val="Hyperlink"/>
    <w:basedOn w:val="a0"/>
    <w:uiPriority w:val="99"/>
    <w:rsid w:val="00E82697"/>
    <w:rPr>
      <w:rFonts w:cs="Times New Roman"/>
      <w:color w:val="0000FF"/>
      <w:u w:val="single"/>
    </w:rPr>
  </w:style>
  <w:style w:type="paragraph" w:styleId="af">
    <w:name w:val="footer"/>
    <w:basedOn w:val="a"/>
    <w:link w:val="af0"/>
    <w:uiPriority w:val="99"/>
    <w:rsid w:val="00EB407E"/>
    <w:pPr>
      <w:tabs>
        <w:tab w:val="center" w:pos="4677"/>
        <w:tab w:val="right" w:pos="9355"/>
      </w:tabs>
    </w:pPr>
  </w:style>
  <w:style w:type="paragraph" w:styleId="af1">
    <w:name w:val="Balloon Text"/>
    <w:basedOn w:val="a"/>
    <w:link w:val="af2"/>
    <w:uiPriority w:val="99"/>
    <w:semiHidden/>
    <w:rsid w:val="00EB407E"/>
    <w:rPr>
      <w:rFonts w:ascii="Tahoma" w:hAnsi="Tahoma" w:cs="Tahoma"/>
      <w:sz w:val="16"/>
      <w:szCs w:val="16"/>
    </w:rPr>
  </w:style>
  <w:style w:type="character" w:customStyle="1" w:styleId="af0">
    <w:name w:val="Нижній колонтитул Знак"/>
    <w:basedOn w:val="a0"/>
    <w:link w:val="af"/>
    <w:uiPriority w:val="99"/>
    <w:semiHidden/>
    <w:locked/>
    <w:rPr>
      <w:rFonts w:cs="Times New Roman"/>
      <w:sz w:val="24"/>
      <w:szCs w:val="24"/>
    </w:rPr>
  </w:style>
  <w:style w:type="character" w:customStyle="1" w:styleId="af2">
    <w:name w:val="Текст у виносці Знак"/>
    <w:basedOn w:val="a0"/>
    <w:link w:val="af1"/>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4400</Words>
  <Characters>25084</Characters>
  <Application>Microsoft Office Word</Application>
  <DocSecurity>0</DocSecurity>
  <Lines>209</Lines>
  <Paragraphs>58</Paragraphs>
  <ScaleCrop>false</ScaleCrop>
  <Company/>
  <LinksUpToDate>false</LinksUpToDate>
  <CharactersWithSpaces>29426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Irina</cp:lastModifiedBy>
  <cp:revision>2</cp:revision>
  <cp:lastPrinted>2005-11-22T07:41:00Z</cp:lastPrinted>
  <dcterms:created xsi:type="dcterms:W3CDTF">2014-08-19T15:15:00Z</dcterms:created>
  <dcterms:modified xsi:type="dcterms:W3CDTF">2014-08-19T15:15:00Z</dcterms:modified>
</cp:coreProperties>
</file>