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530" w:rsidRDefault="00B56530" w:rsidP="00755A04">
      <w:pPr>
        <w:spacing w:before="100" w:beforeAutospacing="1" w:after="100" w:afterAutospacing="1" w:line="240" w:lineRule="auto"/>
        <w:rPr>
          <w:rFonts w:ascii="Times New Roman" w:hAnsi="Times New Roman"/>
          <w:sz w:val="24"/>
          <w:szCs w:val="24"/>
          <w:lang w:eastAsia="ru-RU"/>
        </w:rPr>
      </w:pP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Оценка качества окружающей среды осуществляется дифференцированно по следующим направлениям: качество воздушного бассейна, водного бассейна, почвенного слоя, продуктов питания и др. Для оценки используют нормативы, ограничивающие воздействие вредных факторов, в основе обоснования которых лежит общий принцип: естественная адаптационная возможность организма. При воздействии вредного вещества на организм вначале возникает адаптация, затем предболезнь и в дальнейшем при сохранении той же интенсивности воздействия развиваются различные патологические болезненные эффекты, включающие в себя токсические, канцерогенные, мутагенные, аллергенные, гонадотропные и эмбриотропные. Эти болезненные эффекты могут вызывать болезни и даже приводить к летальному исходу.</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Нормативы качества окружающей среды подразделяются на санитарно-гигиенические, экологические, производственно-хозяйственные и временные.</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К санитарно-гигиеническим нормативам относятся гигиенические и санитарно-защитные нормативы.</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Под гигиеническими нормативами понимают предельно допустимые концентрации (ПДК) загрязняющих веществ в атмосфере, водоемах и почве, уровни допустимых физических воздействий — вибрации, шума, электромагнитного и радиоактивного излучения, не оказывающие какого-либо вредного воздействия на организм человека в настоящее время и в отдаленные промежутки времени, а также не влияющие на здоровье последующих поколений.</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Если вещество оказывает вредное воздействие на окружающую природу в меньших концентрациях, чем на организм человека, то при нормировании исходят из порога действия этого вещества на окружающую среду.</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К гигиеническим нормативам относят также токсикометрические показатели, представляющие собой концентрации, дозы вредных веществ или физические факторы, которые вызывают фиксируемые реакции организма.</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Эти нормативы наиболее распространены и едины по всей территории бывшего СССР. Наряду с ними в необходимых случаях устанавливают более жесткие нормативы допустимых воздействий для отдельных районов.</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Санитарно-защитные нормативы предназначены для защиты здоровья населения и обеспечения достаточной чистоты пунктов водопользования при неблагоприятном вредном воздействии источников загрязнения. Их используют при образовании санитарных зон источников водоснабжения, пунктов водопользования, санитарно-защитных зон предприятий.</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Экологические нормативы определяют предел антропогенного воздействия на окружающую среду, превышение которого может создать угрозу сохранению оптимальных условий совместного существования человека и его внешнего окружения. Они включают в себя эколого-гигиенические и эколого-защитные нормативы, а также предельно допустимые нормативные нагрузки на окружающую среду. При установлении эколого-гигиенических нормативов следует учитывать, что многие живые организмы более чувствительны к загрязнениям, чем человек, для которого установлены существующие нормативы, и поэтому целесообразно определить их на уровне, обеспечивающем нормальную жизнедеятельность живых организмов.</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Эколого-защитные нормативы направлены на сохранение генофонда Земли, восстановление экосистем, сохранение памятников всемирного культурного и природного наследия и т.п. Они используются при организации охранных зон заповедников, природных национальных парков, биосферных заповедников, зеленых зон городов и т.п.</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Применение системы показателей предельно допустимых нормативов нагрузки на окружающую среду направлено на предотвращение истощения природной среды и разрушения ее экологических связей, обеспечение рационального использования и воспроизводства природных ресурсов. Эти нормативы представляют собой научно обоснованные предельно допустимые антропогенные воздействия на определенный природно-территориальный комплекс.</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Производственно-хозяйственные нормативы предназначены для ограничения параметров производственно-хозяйственной деятельности конкретного предприятия с точки зрения экологической защиты природной среды. К ним относятся технологические, градостроительные, рекреационные и другие нормативы хозяйственной деятельности.</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Технологические нормативы включают: предельно допустимые выбросы (ПДВ) вредных веществ в атмосферу, предельно допустимый сброс (ПДС) загрязняющих веществ в водоемы, предельно допустимое количество сжигаемого топлива (ПДТ). Эти нормативы устанавливаются для каждого источника поступления загрязнений в окружающую среду и тесно связаны с профилем работы, объемом и характером загрязнений конкретного горного предприятия, цеха, агрегата. В связи с этим они могут быть разными даже в рамках одного горного предприятия (объединения). Область регламентированного воздействия ПДВ, ПДС и ПДТ на качество окружающей среды весьма широка. С помощью этих нормативов лимитируют отходы и выбросы в результате осуществления горных работ, шумовое загрязнение воздушной среды, расход топлива и пр. В то же время данные нормативы, характеризуя предельно допустимое количество загрязнений, поступающих в биосферу в зоне расположения источников, оборудованных системами обезвреживания, не позволяют дать оценку самим системам обезвреживания.</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Градостроительные нормативы разрабатывают для обеспечения экологической безопасности при планировке и застройке городов и других населенных пунктов.</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Рекреационные  нормативы  определяют  правила  пользования  природными комплексами в целях обеспечения условий для полноценного отдыха и туризма.</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В случае, когда по тем или иным объективным причинам не представляется возможным разработать гигиенические или технологические нормативы, устанавливают временные нормативы. По мере роста научных знаний, развития и совершенствования техники и технологии их регулярно пересматривают в сторону ужесточения, с тем чтобы воздействие на природу было минимальным.</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При оценке качества компонентов биосферы применяются различные модификации рассмотренных нормативов.</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Оценка качества воздушной среды осуществляется на основе следующих нормативов.</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1. Предельно допустимая концентрация вредного вещества в воздухе рабочей зоны (ПДКр.з), мг/м</w:t>
      </w:r>
      <w:r w:rsidRPr="00755A04">
        <w:rPr>
          <w:rFonts w:ascii="Times New Roman" w:hAnsi="Times New Roman"/>
          <w:sz w:val="24"/>
          <w:szCs w:val="24"/>
          <w:vertAlign w:val="superscript"/>
          <w:lang w:eastAsia="ru-RU"/>
        </w:rPr>
        <w:t>3</w:t>
      </w:r>
      <w:r w:rsidRPr="00755A04">
        <w:rPr>
          <w:rFonts w:ascii="Times New Roman" w:hAnsi="Times New Roman"/>
          <w:sz w:val="24"/>
          <w:szCs w:val="24"/>
          <w:lang w:eastAsia="ru-RU"/>
        </w:rPr>
        <w:t>. При ежедневной восьмичасовой работе (кроме выходных дней) или при другой продолжительности рабочего дня, но не более 41 ч. в неделю, эта концентрация в течение всего рабочего дня не должна вызывать заболеваний или отклонений в состоянии здоровья, которые можно обнаружить современными методами исследований в процессе работы или в отдаленные сроки жизни человека.</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2. Предельно допустимая максимальная разовая концентрация загрязняющего вещества в воздухе населенных мест (ПДКр.з), мг/м</w:t>
      </w:r>
      <w:r w:rsidRPr="00755A04">
        <w:rPr>
          <w:rFonts w:ascii="Times New Roman" w:hAnsi="Times New Roman"/>
          <w:sz w:val="24"/>
          <w:szCs w:val="24"/>
          <w:vertAlign w:val="superscript"/>
          <w:lang w:eastAsia="ru-RU"/>
        </w:rPr>
        <w:t>3</w:t>
      </w:r>
      <w:r w:rsidRPr="00755A04">
        <w:rPr>
          <w:rFonts w:ascii="Times New Roman" w:hAnsi="Times New Roman"/>
          <w:sz w:val="24"/>
          <w:szCs w:val="24"/>
          <w:lang w:eastAsia="ru-RU"/>
        </w:rPr>
        <w:t>. При вдыхании в течение 30 мин. эта концентрация не должна вызывать рефлекторных (в том числе субсенсорньгх) реакций в организме человека.</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3. Предельно допустимая среднесуточная концентрация вредного вещества в воздухе населенных мест (ПДКс.в), мг/м</w:t>
      </w:r>
      <w:r w:rsidRPr="00755A04">
        <w:rPr>
          <w:rFonts w:ascii="Times New Roman" w:hAnsi="Times New Roman"/>
          <w:sz w:val="24"/>
          <w:szCs w:val="24"/>
          <w:vertAlign w:val="superscript"/>
          <w:lang w:eastAsia="ru-RU"/>
        </w:rPr>
        <w:t>3</w:t>
      </w:r>
      <w:r w:rsidRPr="00755A04">
        <w:rPr>
          <w:rFonts w:ascii="Times New Roman" w:hAnsi="Times New Roman"/>
          <w:sz w:val="24"/>
          <w:szCs w:val="24"/>
          <w:lang w:eastAsia="ru-RU"/>
        </w:rPr>
        <w:t xml:space="preserve"> которая не должна вызывать отклонений в состоянии здоровья настоящего и последующих поколений при неопределенно долгом (в течение нескольких лет) вдыхании.</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4. Временно допустимая концентрация (ориентировочный безопасный уровень воздействия) загрязняющего вещества в воздухе рабочей зоны (ВДКр.з), мг/м</w:t>
      </w:r>
      <w:r w:rsidRPr="00755A04">
        <w:rPr>
          <w:rFonts w:ascii="Times New Roman" w:hAnsi="Times New Roman"/>
          <w:sz w:val="24"/>
          <w:szCs w:val="24"/>
          <w:vertAlign w:val="superscript"/>
          <w:lang w:eastAsia="ru-RU"/>
        </w:rPr>
        <w:t>3</w:t>
      </w:r>
      <w:r w:rsidRPr="00755A04">
        <w:rPr>
          <w:rFonts w:ascii="Times New Roman" w:hAnsi="Times New Roman"/>
          <w:sz w:val="24"/>
          <w:szCs w:val="24"/>
          <w:lang w:eastAsia="ru-RU"/>
        </w:rPr>
        <w:t>. Числовые значения этого показателя для различных веществ определяются расчетным путем и действуют в течение 2 лет.</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5. Временно допустимая концентрация (ориентировочный безопасный уровень воздействия) вредного вещества в атмосфере (ВДКв.в), мг/м</w:t>
      </w:r>
      <w:r w:rsidRPr="00755A04">
        <w:rPr>
          <w:rFonts w:ascii="Times New Roman" w:hAnsi="Times New Roman"/>
          <w:sz w:val="24"/>
          <w:szCs w:val="24"/>
          <w:vertAlign w:val="superscript"/>
          <w:lang w:eastAsia="ru-RU"/>
        </w:rPr>
        <w:t>3</w:t>
      </w:r>
      <w:r w:rsidRPr="00755A04">
        <w:rPr>
          <w:rFonts w:ascii="Times New Roman" w:hAnsi="Times New Roman"/>
          <w:sz w:val="24"/>
          <w:szCs w:val="24"/>
          <w:lang w:eastAsia="ru-RU"/>
        </w:rPr>
        <w:t>, размер которой устанавливается расчетным путем и действует в течение 3 лет.</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6. Предельно допустимый выброс загрязняющих веществ в атмосферу (ПДВ), кг/сут (или г/ч). Этот показатель должен обеспечивать соблюдение санитарно-гигиенических нормативов в воздухе населенных мест при наиболее неблагоприятных для рассеивания метеорологических условиях. Он определяется расчетным путем на 5 лет.</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7. Временно согласованный выброс (ВСВ), кг/сут (или г/ч). Срок действия этого норматива не более 5 лет. Он устанавливается в том случае, если по объективным причинам нельзя определить ПДВ для источника выброса в данном населенном пункте.</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8. Предельно допустимое количество сжигаемого топлива (ПДТ), т/ч. Этот показатель должен обеспечивать соблюдение санитарно-гигиенических нормативов по продуктам сгорания топлива в воздухе населенных мест при неблагоприятных для рассеивания метеорологических условиях. ПДТ устанавливается расчетным путем на срок не более 5 лет.</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Оценка качества водного бассейна осуществляется с помощью системы основных показателей.</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1. Предельно допустимая концентрация загрязняющих веществ в воде водоема (ПДКв), мг/л, при которой не должно оказываться прямого или косвенного вредного воздействия на организм человека в течение всей его жизни, а также на здоровье последующих поколений и не должны ухудшаться гигиенические условия водопользования.</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2. Предельно допустимая концентрация загрязняющих веществ в воде водоемов, используемых для рыбохозяйственных целей, (ПДКв.р), мг/л. Величина последней для подавляющего большинства нормируемых веществ всегда значительно меньше ПДКв. Это объясняется тем, что токсические соединения могут накапливаться в организме рыб в весьма значительных количествах без влияния на их жизнедеятельность.</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3. Временно допустимая концентрация (ориентировочно безопасный уровень воздействия) загрязняющих веществ в воде водоемов (ВДКв), мг/л. Нормативы, определяемые этим показателем, устанавливаются расчетным путем на срок 3 года.</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4. Предельно допустимый сброс (ПДС), г/ч (кг/сут), регламентирующий массу загрязняющего вещества в сточных водах, сбрасываемых в водоем. Применение этого норматива должно обеспечивать соблюдение санитарно-гигиенических норм, установленных для водных объектов. Величина ПДС определяется расчетным путем на период, установленный органами по регулированию использования и охране вод. После этого она</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подлежит пересмотру в сторону уменьшения вплоть до прекращения сброса загрязняющих веществ в водоемы.</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Оценка качества почвенного слоя проводится по нормативам, установленным в соответствии со следующими основными показателями.</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1. Предельно допустимая концентрация загрязняющего вещества в пахотном слое почвы (ПДКп), мг/кг. При этом значении концентрации не должно оказываться прямого или косвенного отрицательного воздействия на контактирующие с почвой воду, воздух и, следовательно, здоровье человека, а также на самоочищающую способность почвы.</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2. Временно допустимая концентрация (ориентировочно допустимая концентрация) вредного вещества в пахотном слое почвы (ВДКп), мг/кг. Устанавливается расчетным путем и действует в течение 3 лет.</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При оценке шумового загрязнения биосферы используются следующие показатели.</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1. Предельно допустимый уровень шума, (ПДУШ), дБ(А). Шум с таким уровнем при ежедневном систематическом воздействии в течение многих лет не должен вызывать отклонений в состоянии здоровья человека и мешать его нормальной трудовой деятельности.</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2. Допустимый уровень шума (допустимый уровень звукового давления) (ДУШ), дБ(А), при котором длительное систематическое вредное воздействие шума на человека не проявляется или проявляется незначительно.</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3. Допустимый уровень ультразвука (ДУУ), дБ. При таком уровне длительное систематическое воздействие на организм человека не проявляется или проявляется незначительно.</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4. Предельно допустимый уровень инфразвука (ПДУИ), дБ. Длительное систематическое воздействие инфразвука с таким уровнем на организм человека не должно приводить к отклонениям в состоянии здоровья, обнаруживаемым современными методами исследований, и нарушать нормальную трудовую деятельность.</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5. Предельно допустимая шумовая характеристика машин и механизмов (ПДШХ). Этот показатель должен обеспечивать соблюдение санитарно-гигиенических нормативов во всех октавных полосах частот. Его значение определяется по результатам статистической обработки шумовых характеристик однотипных машин и механизмов.</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6. Технически достижимая шумовая характеристика машин и механизмов (ТДШХ), применяемая в тех случаях, когда по объективным причинам невозможно установить уровень ПДШХ. При этом ТДШХ вводится на срок, не превышающий срока действия стандарта или технических условий на машину или агрегат каждого конкретного вида.</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Оценка радиоактивного загрязнения окружающей среды проводится с использованием показателей трех видов: основного дозового предела, допустимого уровня и контрольного уровня.</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К показателям основного дозового предела относятся: предельно допустимая доза радиации за год для работающих с источниками радиоактивного излучения (ПДД), Дж/кг. При систематическом равномерном воздействии в течение 50 лет не должны возникать неблагоприятные изменения в  состоянии здоровья человека,  обнаруживаемые современными методами исследований, в настоящее время и последующие годы; предел дозы радиации за год для населения (ПД), Дж/кг, который на практике всегда устанавливается значительно меньше величины ПДД для предотвращения необоснованного облучения людей.</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Показатели допустимого уровня:</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 предельно допустимое годовое поступление радиоактивных веществ в организм работающих (ПДД), кБк/год, которое в течение 50 лет создает в критическом органе дозу, равную 1 ПДД;</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 предел годового поступления радиоактивных веществ в организм человека (ПГП), кБк/год, за 70 лет создающий в критическом органе эквивалентную дозу, равную 1 ПД;</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 допустимое среднегодовое содержание радиоактивных веществ в организме (критическом органе) (ДС), при котором доза облучения равна ППД или ПД, кБк;</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 допустимое загрязнение поверхности (почвы, одежды, транспорта, помещений и т.д.) (ДЗ), частица/(см/мин).</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Контрольные показатели устанавливают для планирования мероприятий по защите и для оперативного контроля за радиационной обстановкой в целях предотвращения превышения дозового предела загрязнений. К этим показателям относятся'.</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 контрольное годовое поступление радиоактивных веществ в организм человека КГП, кБк/год;</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 контрольное содержание радиоактивных веществ в организме человека (КС), кБк;</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 контрольная концентрация радиоактивного вещества в воздухе или воде, с которыми оно поступает в организм человека, (КК), кБк/м</w:t>
      </w:r>
      <w:r w:rsidRPr="00755A04">
        <w:rPr>
          <w:rFonts w:ascii="Times New Roman" w:hAnsi="Times New Roman"/>
          <w:sz w:val="24"/>
          <w:szCs w:val="24"/>
          <w:vertAlign w:val="superscript"/>
          <w:lang w:eastAsia="ru-RU"/>
        </w:rPr>
        <w:t>3</w:t>
      </w:r>
      <w:r w:rsidRPr="00755A04">
        <w:rPr>
          <w:rFonts w:ascii="Times New Roman" w:hAnsi="Times New Roman"/>
          <w:sz w:val="24"/>
          <w:szCs w:val="24"/>
          <w:lang w:eastAsia="ru-RU"/>
        </w:rPr>
        <w:t>.</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 контрольное загрязнение поверхности радиоактивными веществами (КЗ), частица/(см-мин).</w:t>
      </w:r>
      <w:r w:rsidRPr="00755A04">
        <w:rPr>
          <w:rFonts w:ascii="Times New Roman" w:hAnsi="Times New Roman"/>
          <w:sz w:val="24"/>
          <w:szCs w:val="24"/>
          <w:vertAlign w:val="superscript"/>
          <w:lang w:eastAsia="ru-RU"/>
        </w:rPr>
        <w:t>1</w:t>
      </w:r>
    </w:p>
    <w:p w:rsidR="00ED555C" w:rsidRPr="00755A04" w:rsidRDefault="00ED555C" w:rsidP="00755A04">
      <w:pPr>
        <w:spacing w:before="100" w:beforeAutospacing="1" w:after="100" w:afterAutospacing="1" w:line="240" w:lineRule="auto"/>
        <w:rPr>
          <w:rFonts w:ascii="Times New Roman" w:hAnsi="Times New Roman"/>
          <w:sz w:val="24"/>
          <w:szCs w:val="24"/>
          <w:lang w:eastAsia="ru-RU"/>
        </w:rPr>
      </w:pPr>
      <w:r w:rsidRPr="00755A04">
        <w:rPr>
          <w:rFonts w:ascii="Times New Roman" w:hAnsi="Times New Roman"/>
          <w:sz w:val="24"/>
          <w:szCs w:val="24"/>
          <w:lang w:eastAsia="ru-RU"/>
        </w:rPr>
        <w:t>Несовершенство рыночных механизмов России, как и других членов СНГ, обусловленное осуществляемыми структурными изменениями в экономике, привело к тому, что эти страны лишились могущества хозяина-монополиста в лице государства, которое могло бы решать экономические проблемы, но не развили понимания важности этих проблем у частного сектора. В результате региональные эколого-экономические проблемы России и других стран СНГ приобретают катастрофические размеры</w:t>
      </w:r>
    </w:p>
    <w:p w:rsidR="00ED555C" w:rsidRPr="00755A04" w:rsidRDefault="00ED555C" w:rsidP="00755A04">
      <w:bookmarkStart w:id="0" w:name="_GoBack"/>
      <w:bookmarkEnd w:id="0"/>
    </w:p>
    <w:sectPr w:rsidR="00ED555C" w:rsidRPr="00755A04" w:rsidSect="00354D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54C9"/>
    <w:rsid w:val="00250B6B"/>
    <w:rsid w:val="00315752"/>
    <w:rsid w:val="00354DED"/>
    <w:rsid w:val="005C54C9"/>
    <w:rsid w:val="00755A04"/>
    <w:rsid w:val="00B56530"/>
    <w:rsid w:val="00E26788"/>
    <w:rsid w:val="00ED555C"/>
    <w:rsid w:val="00EE7CB2"/>
    <w:rsid w:val="00F10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131E4C-1B36-4513-BAA7-9CBDD777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DED"/>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4">
    <w:name w:val="fr4"/>
    <w:basedOn w:val="a"/>
    <w:rsid w:val="00755A04"/>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2156</Words>
  <Characters>12290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Оценка качества окружающей среды осуществляется дифференцированно по следующим направлениям: качество воздушного бассейна, водного бассейна, почвенного слоя, продуктов питания и др</vt:lpstr>
    </vt:vector>
  </TitlesOfParts>
  <Company>Grizli777</Company>
  <LinksUpToDate>false</LinksUpToDate>
  <CharactersWithSpaces>14418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качества окружающей среды осуществляется дифференцированно по следующим направлениям: качество воздушного бассейна, водного бассейна, почвенного слоя, продуктов питания и др</dc:title>
  <dc:subject/>
  <dc:creator>Владимир</dc:creator>
  <cp:keywords/>
  <dc:description/>
  <cp:lastModifiedBy>Irina</cp:lastModifiedBy>
  <cp:revision>2</cp:revision>
  <dcterms:created xsi:type="dcterms:W3CDTF">2014-08-16T18:03:00Z</dcterms:created>
  <dcterms:modified xsi:type="dcterms:W3CDTF">2014-08-16T18:03:00Z</dcterms:modified>
</cp:coreProperties>
</file>