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404" w:rsidRPr="003C0EBB" w:rsidRDefault="00AF6C13" w:rsidP="003C0EBB">
      <w:pPr>
        <w:widowControl w:val="0"/>
        <w:spacing w:line="360" w:lineRule="auto"/>
        <w:ind w:firstLine="709"/>
        <w:jc w:val="both"/>
        <w:rPr>
          <w:sz w:val="28"/>
          <w:szCs w:val="28"/>
        </w:rPr>
      </w:pPr>
      <w:r w:rsidRPr="003C0EBB">
        <w:rPr>
          <w:sz w:val="28"/>
          <w:szCs w:val="28"/>
        </w:rPr>
        <w:t>Содержание</w:t>
      </w:r>
    </w:p>
    <w:p w:rsidR="003C0EBB" w:rsidRDefault="003C0EBB" w:rsidP="003C0EBB">
      <w:pPr>
        <w:widowControl w:val="0"/>
        <w:spacing w:line="360" w:lineRule="auto"/>
        <w:ind w:firstLine="709"/>
        <w:jc w:val="both"/>
        <w:rPr>
          <w:sz w:val="28"/>
          <w:szCs w:val="28"/>
        </w:rPr>
      </w:pPr>
    </w:p>
    <w:p w:rsidR="00AF6C13" w:rsidRPr="003C0EBB" w:rsidRDefault="00AF6C13" w:rsidP="003C0EBB">
      <w:pPr>
        <w:widowControl w:val="0"/>
        <w:spacing w:line="360" w:lineRule="auto"/>
        <w:rPr>
          <w:sz w:val="28"/>
          <w:szCs w:val="28"/>
        </w:rPr>
      </w:pPr>
      <w:r w:rsidRPr="003C0EBB">
        <w:rPr>
          <w:sz w:val="28"/>
          <w:szCs w:val="28"/>
        </w:rPr>
        <w:t>Введени</w:t>
      </w:r>
      <w:r w:rsidR="005A5885" w:rsidRPr="003C0EBB">
        <w:rPr>
          <w:sz w:val="28"/>
          <w:szCs w:val="28"/>
        </w:rPr>
        <w:t xml:space="preserve">е </w:t>
      </w:r>
    </w:p>
    <w:p w:rsidR="00676EDB" w:rsidRPr="003C0EBB" w:rsidRDefault="00AF6C13" w:rsidP="003C0EBB">
      <w:pPr>
        <w:widowControl w:val="0"/>
        <w:numPr>
          <w:ilvl w:val="0"/>
          <w:numId w:val="1"/>
        </w:numPr>
        <w:spacing w:line="360" w:lineRule="auto"/>
        <w:ind w:left="0" w:firstLine="0"/>
        <w:rPr>
          <w:sz w:val="28"/>
          <w:szCs w:val="28"/>
        </w:rPr>
      </w:pPr>
      <w:r w:rsidRPr="003C0EBB">
        <w:rPr>
          <w:sz w:val="28"/>
          <w:szCs w:val="28"/>
        </w:rPr>
        <w:t>Местны</w:t>
      </w:r>
      <w:r w:rsidR="00676EDB" w:rsidRPr="003C0EBB">
        <w:rPr>
          <w:sz w:val="28"/>
          <w:szCs w:val="28"/>
        </w:rPr>
        <w:t>е налоги как составляющая экономической стабильности региона.</w:t>
      </w:r>
    </w:p>
    <w:p w:rsidR="00281925" w:rsidRPr="003C0EBB" w:rsidRDefault="00281925" w:rsidP="003C0EBB">
      <w:pPr>
        <w:widowControl w:val="0"/>
        <w:spacing w:line="360" w:lineRule="auto"/>
        <w:rPr>
          <w:sz w:val="28"/>
          <w:szCs w:val="28"/>
        </w:rPr>
      </w:pPr>
      <w:r w:rsidRPr="003C0EBB">
        <w:rPr>
          <w:sz w:val="28"/>
          <w:szCs w:val="28"/>
        </w:rPr>
        <w:t>1.1 Понятие местного бюджета.</w:t>
      </w:r>
    </w:p>
    <w:p w:rsidR="005B72F2" w:rsidRPr="003C0EBB" w:rsidRDefault="00281925" w:rsidP="003C0EBB">
      <w:pPr>
        <w:widowControl w:val="0"/>
        <w:spacing w:line="360" w:lineRule="auto"/>
        <w:rPr>
          <w:sz w:val="28"/>
          <w:szCs w:val="28"/>
        </w:rPr>
      </w:pPr>
      <w:r w:rsidRPr="003C0EBB">
        <w:rPr>
          <w:sz w:val="28"/>
          <w:szCs w:val="28"/>
        </w:rPr>
        <w:t>1.2</w:t>
      </w:r>
      <w:r w:rsidR="00676EDB" w:rsidRPr="003C0EBB">
        <w:rPr>
          <w:sz w:val="28"/>
          <w:szCs w:val="28"/>
        </w:rPr>
        <w:t xml:space="preserve"> Характеристика местных налогов и сборов</w:t>
      </w:r>
    </w:p>
    <w:p w:rsidR="005B72F2" w:rsidRPr="003C0EBB" w:rsidRDefault="00097DC8" w:rsidP="003C0EBB">
      <w:pPr>
        <w:widowControl w:val="0"/>
        <w:numPr>
          <w:ilvl w:val="0"/>
          <w:numId w:val="1"/>
        </w:numPr>
        <w:spacing w:line="360" w:lineRule="auto"/>
        <w:ind w:left="0" w:firstLine="0"/>
        <w:rPr>
          <w:sz w:val="28"/>
          <w:szCs w:val="28"/>
        </w:rPr>
      </w:pPr>
      <w:r w:rsidRPr="003C0EBB">
        <w:rPr>
          <w:sz w:val="28"/>
          <w:szCs w:val="28"/>
        </w:rPr>
        <w:t>Местный бюджет: ждать ли улучшений</w:t>
      </w:r>
    </w:p>
    <w:p w:rsidR="00676EDB" w:rsidRPr="003C0EBB" w:rsidRDefault="00676EDB" w:rsidP="003C0EBB">
      <w:pPr>
        <w:widowControl w:val="0"/>
        <w:spacing w:line="360" w:lineRule="auto"/>
        <w:rPr>
          <w:sz w:val="28"/>
          <w:szCs w:val="28"/>
        </w:rPr>
      </w:pPr>
      <w:r w:rsidRPr="003C0EBB">
        <w:rPr>
          <w:sz w:val="28"/>
          <w:szCs w:val="28"/>
        </w:rPr>
        <w:t>2.1</w:t>
      </w:r>
      <w:r w:rsidR="003C0EBB">
        <w:rPr>
          <w:sz w:val="28"/>
          <w:szCs w:val="28"/>
        </w:rPr>
        <w:t xml:space="preserve"> </w:t>
      </w:r>
      <w:r w:rsidRPr="003C0EBB">
        <w:rPr>
          <w:sz w:val="28"/>
          <w:szCs w:val="28"/>
        </w:rPr>
        <w:t>Основные проблемы в области системы местного налогообложения</w:t>
      </w:r>
    </w:p>
    <w:p w:rsidR="00676EDB" w:rsidRPr="003C0EBB" w:rsidRDefault="00676EDB" w:rsidP="003C0EBB">
      <w:pPr>
        <w:widowControl w:val="0"/>
        <w:spacing w:line="360" w:lineRule="auto"/>
        <w:rPr>
          <w:sz w:val="28"/>
          <w:szCs w:val="28"/>
        </w:rPr>
      </w:pPr>
      <w:r w:rsidRPr="003C0EBB">
        <w:rPr>
          <w:sz w:val="28"/>
          <w:szCs w:val="28"/>
        </w:rPr>
        <w:t>2.2</w:t>
      </w:r>
      <w:r w:rsidR="003C0EBB">
        <w:rPr>
          <w:sz w:val="28"/>
          <w:szCs w:val="28"/>
        </w:rPr>
        <w:t xml:space="preserve"> </w:t>
      </w:r>
      <w:r w:rsidR="005B72F2" w:rsidRPr="003C0EBB">
        <w:rPr>
          <w:sz w:val="28"/>
          <w:szCs w:val="28"/>
        </w:rPr>
        <w:t>Оптимизация местных налогов</w:t>
      </w:r>
    </w:p>
    <w:p w:rsidR="005B72F2" w:rsidRPr="003C0EBB" w:rsidRDefault="00676EDB" w:rsidP="003C0EBB">
      <w:pPr>
        <w:widowControl w:val="0"/>
        <w:spacing w:line="360" w:lineRule="auto"/>
        <w:rPr>
          <w:sz w:val="28"/>
          <w:szCs w:val="28"/>
        </w:rPr>
      </w:pPr>
      <w:r w:rsidRPr="003C0EBB">
        <w:rPr>
          <w:sz w:val="28"/>
          <w:szCs w:val="28"/>
        </w:rPr>
        <w:t>Заключение</w:t>
      </w:r>
    </w:p>
    <w:p w:rsidR="00676EDB" w:rsidRPr="003C0EBB" w:rsidRDefault="00676EDB" w:rsidP="003C0EBB">
      <w:pPr>
        <w:widowControl w:val="0"/>
        <w:spacing w:line="360" w:lineRule="auto"/>
        <w:rPr>
          <w:sz w:val="28"/>
        </w:rPr>
      </w:pPr>
      <w:r w:rsidRPr="003C0EBB">
        <w:rPr>
          <w:sz w:val="28"/>
          <w:szCs w:val="28"/>
        </w:rPr>
        <w:t>Список использованной литературы</w:t>
      </w:r>
    </w:p>
    <w:p w:rsidR="00200AB8" w:rsidRPr="003C0EBB" w:rsidRDefault="003C0EBB" w:rsidP="003C0EBB">
      <w:pPr>
        <w:widowControl w:val="0"/>
        <w:spacing w:line="360" w:lineRule="auto"/>
        <w:ind w:firstLine="709"/>
        <w:jc w:val="both"/>
        <w:rPr>
          <w:sz w:val="28"/>
          <w:szCs w:val="28"/>
        </w:rPr>
      </w:pPr>
      <w:r>
        <w:rPr>
          <w:sz w:val="28"/>
          <w:szCs w:val="28"/>
        </w:rPr>
        <w:br w:type="page"/>
      </w:r>
      <w:r w:rsidR="00200AB8" w:rsidRPr="003C0EBB">
        <w:rPr>
          <w:sz w:val="28"/>
          <w:szCs w:val="28"/>
        </w:rPr>
        <w:t>Введение</w:t>
      </w:r>
    </w:p>
    <w:p w:rsidR="003C0EBB" w:rsidRDefault="003C0EBB" w:rsidP="003C0EBB">
      <w:pPr>
        <w:widowControl w:val="0"/>
        <w:spacing w:line="360" w:lineRule="auto"/>
        <w:ind w:firstLine="709"/>
        <w:jc w:val="both"/>
        <w:rPr>
          <w:sz w:val="28"/>
          <w:szCs w:val="28"/>
        </w:rPr>
      </w:pPr>
    </w:p>
    <w:p w:rsidR="00200AB8" w:rsidRPr="003C0EBB" w:rsidRDefault="00200AB8" w:rsidP="003C0EBB">
      <w:pPr>
        <w:widowControl w:val="0"/>
        <w:spacing w:line="360" w:lineRule="auto"/>
        <w:ind w:firstLine="709"/>
        <w:jc w:val="both"/>
        <w:rPr>
          <w:sz w:val="28"/>
          <w:szCs w:val="28"/>
        </w:rPr>
      </w:pPr>
      <w:r w:rsidRPr="003C0EBB">
        <w:rPr>
          <w:sz w:val="28"/>
          <w:szCs w:val="28"/>
        </w:rPr>
        <w:t>На основании Конституции РФ Законодательным собранием Забайкальского края был принят Закон о Уставе, где прописано о местном самоуправлении, как форме осуществления народом своей власти.</w:t>
      </w:r>
      <w:r w:rsidRPr="003C0EBB">
        <w:rPr>
          <w:rStyle w:val="a5"/>
          <w:sz w:val="28"/>
          <w:szCs w:val="28"/>
          <w:vertAlign w:val="baseline"/>
        </w:rPr>
        <w:footnoteReference w:id="1"/>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В соответствии с Конституцией РФ местное самоуправление осуществляет следующие функции: </w:t>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1) обеспечивает участие населения в самостоятельном решении местных вопросов; </w:t>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2) обеспечивает социально-экономическое развитие соответствующей территории; </w:t>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3) управляет муниципальной собственностью; </w:t>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4) обеспечивает потребности населения в социально-культурных, коммунально-бытовых и других жизненно важных услугах; </w:t>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5) осуществляет защиту интересов и прав местного самоуправления; </w:t>
      </w:r>
    </w:p>
    <w:p w:rsidR="00200AB8" w:rsidRPr="003C0EBB" w:rsidRDefault="00664462" w:rsidP="003C0EBB">
      <w:pPr>
        <w:widowControl w:val="0"/>
        <w:spacing w:line="360" w:lineRule="auto"/>
        <w:ind w:firstLine="709"/>
        <w:jc w:val="both"/>
        <w:rPr>
          <w:sz w:val="28"/>
          <w:szCs w:val="28"/>
        </w:rPr>
      </w:pPr>
      <w:r w:rsidRPr="003C0EBB">
        <w:rPr>
          <w:sz w:val="28"/>
          <w:szCs w:val="28"/>
        </w:rPr>
        <w:t xml:space="preserve">6) обеспечивает охрану общественного порядка, реализацию законов, поддержание правопорядка на территории муниципального образования. </w:t>
      </w:r>
    </w:p>
    <w:p w:rsidR="00664462" w:rsidRPr="003C0EBB" w:rsidRDefault="00664462" w:rsidP="003C0EBB">
      <w:pPr>
        <w:widowControl w:val="0"/>
        <w:spacing w:line="360" w:lineRule="auto"/>
        <w:ind w:firstLine="709"/>
        <w:jc w:val="both"/>
        <w:rPr>
          <w:sz w:val="28"/>
          <w:szCs w:val="28"/>
        </w:rPr>
      </w:pPr>
      <w:r w:rsidRPr="003C0EBB">
        <w:rPr>
          <w:sz w:val="28"/>
          <w:szCs w:val="28"/>
        </w:rPr>
        <w:t xml:space="preserve">В условиях децентрализации власти Правительство РФ возлагает расширенные полномочия по решению административно-хозяйственных и социально-экономических функций. </w:t>
      </w:r>
    </w:p>
    <w:p w:rsidR="00664462" w:rsidRPr="003C0EBB" w:rsidRDefault="00664462" w:rsidP="003C0EBB">
      <w:pPr>
        <w:widowControl w:val="0"/>
        <w:spacing w:line="360" w:lineRule="auto"/>
        <w:ind w:firstLine="709"/>
        <w:jc w:val="both"/>
        <w:rPr>
          <w:sz w:val="28"/>
          <w:szCs w:val="28"/>
        </w:rPr>
      </w:pPr>
      <w:r w:rsidRPr="003C0EBB">
        <w:rPr>
          <w:sz w:val="28"/>
          <w:szCs w:val="28"/>
        </w:rPr>
        <w:t>Социальная обеспеченность граждан в собственных условиях, связанные с природно-географическим расположением, с имеющейся материально-технической базой главная функция, которая невозможна воздействию со стороны Федеральной власти.</w:t>
      </w:r>
    </w:p>
    <w:p w:rsidR="00664462" w:rsidRPr="003C0EBB" w:rsidRDefault="00664462" w:rsidP="003C0EBB">
      <w:pPr>
        <w:widowControl w:val="0"/>
        <w:spacing w:line="360" w:lineRule="auto"/>
        <w:ind w:firstLine="709"/>
        <w:jc w:val="both"/>
        <w:rPr>
          <w:sz w:val="28"/>
          <w:szCs w:val="28"/>
        </w:rPr>
      </w:pPr>
      <w:r w:rsidRPr="003C0EBB">
        <w:rPr>
          <w:sz w:val="28"/>
          <w:szCs w:val="28"/>
        </w:rPr>
        <w:t>Для разумного исполнения всех обязывающих функций органов местного самоуправления в условиях рыночных отнош</w:t>
      </w:r>
      <w:r w:rsidR="00483E5A" w:rsidRPr="003C0EBB">
        <w:rPr>
          <w:sz w:val="28"/>
          <w:szCs w:val="28"/>
        </w:rPr>
        <w:t>ений необходимы финансовые ресурсы, которые сформированы в виде местного бюджета.</w:t>
      </w:r>
      <w:r w:rsidRPr="003C0EBB">
        <w:rPr>
          <w:sz w:val="28"/>
          <w:szCs w:val="28"/>
        </w:rPr>
        <w:t xml:space="preserve"> </w:t>
      </w:r>
    </w:p>
    <w:p w:rsidR="00483E5A" w:rsidRPr="003C0EBB" w:rsidRDefault="00483E5A" w:rsidP="003C0EBB">
      <w:pPr>
        <w:widowControl w:val="0"/>
        <w:spacing w:line="360" w:lineRule="auto"/>
        <w:ind w:firstLine="709"/>
        <w:jc w:val="both"/>
        <w:rPr>
          <w:sz w:val="28"/>
          <w:szCs w:val="28"/>
        </w:rPr>
      </w:pPr>
      <w:r w:rsidRPr="003C0EBB">
        <w:rPr>
          <w:sz w:val="28"/>
          <w:szCs w:val="28"/>
        </w:rPr>
        <w:t>Источники пополнения местных бюджетов, вне зависимости от формы муниципального образования</w:t>
      </w:r>
      <w:r w:rsidR="000E591F" w:rsidRPr="003C0EBB">
        <w:rPr>
          <w:sz w:val="28"/>
          <w:szCs w:val="28"/>
        </w:rPr>
        <w:t>,</w:t>
      </w:r>
      <w:r w:rsidRPr="003C0EBB">
        <w:rPr>
          <w:sz w:val="28"/>
          <w:szCs w:val="28"/>
        </w:rPr>
        <w:t xml:space="preserve"> прописаны в законодательных актах от федерального</w:t>
      </w:r>
      <w:r w:rsidR="00097DC8" w:rsidRPr="003C0EBB">
        <w:rPr>
          <w:sz w:val="28"/>
          <w:szCs w:val="28"/>
        </w:rPr>
        <w:t xml:space="preserve"> до уровня муниципальных образований</w:t>
      </w:r>
      <w:r w:rsidRPr="003C0EBB">
        <w:rPr>
          <w:sz w:val="28"/>
          <w:szCs w:val="28"/>
        </w:rPr>
        <w:t>.</w:t>
      </w:r>
    </w:p>
    <w:p w:rsidR="00483E5A" w:rsidRPr="003C0EBB" w:rsidRDefault="00483E5A" w:rsidP="003C0EBB">
      <w:pPr>
        <w:widowControl w:val="0"/>
        <w:spacing w:line="360" w:lineRule="auto"/>
        <w:ind w:firstLine="709"/>
        <w:jc w:val="both"/>
        <w:rPr>
          <w:sz w:val="28"/>
          <w:szCs w:val="28"/>
        </w:rPr>
      </w:pPr>
      <w:r w:rsidRPr="003C0EBB">
        <w:rPr>
          <w:sz w:val="28"/>
          <w:szCs w:val="28"/>
        </w:rPr>
        <w:t>Целью курсовой работы является не простое переписывание различных законов, а анализ введенных законов и актов и действующих по состоянию на 1 января 2011 года и реальное положение дел на уровне муниципальных поселений.</w:t>
      </w:r>
    </w:p>
    <w:p w:rsidR="00A21DD5" w:rsidRPr="003C0EBB" w:rsidRDefault="00335BC9" w:rsidP="003C0EBB">
      <w:pPr>
        <w:widowControl w:val="0"/>
        <w:spacing w:line="360" w:lineRule="auto"/>
        <w:ind w:firstLine="709"/>
        <w:jc w:val="both"/>
        <w:rPr>
          <w:sz w:val="28"/>
          <w:szCs w:val="28"/>
        </w:rPr>
      </w:pPr>
      <w:r w:rsidRPr="003C0EBB">
        <w:rPr>
          <w:sz w:val="28"/>
          <w:szCs w:val="28"/>
        </w:rPr>
        <w:t>Используя различные материалы</w:t>
      </w:r>
      <w:r w:rsidR="000E591F" w:rsidRPr="003C0EBB">
        <w:rPr>
          <w:sz w:val="28"/>
          <w:szCs w:val="28"/>
        </w:rPr>
        <w:t>,</w:t>
      </w:r>
      <w:r w:rsidR="00483E5A" w:rsidRPr="003C0EBB">
        <w:rPr>
          <w:sz w:val="28"/>
          <w:szCs w:val="28"/>
        </w:rPr>
        <w:t xml:space="preserve"> автор работы постарается объективно оценить ныне существующие проблемы системы местного налогообложения и меры </w:t>
      </w:r>
      <w:r w:rsidRPr="003C0EBB">
        <w:rPr>
          <w:sz w:val="28"/>
          <w:szCs w:val="28"/>
        </w:rPr>
        <w:t xml:space="preserve">противодействия </w:t>
      </w:r>
      <w:r w:rsidR="000E591F" w:rsidRPr="003C0EBB">
        <w:rPr>
          <w:sz w:val="28"/>
          <w:szCs w:val="28"/>
        </w:rPr>
        <w:t>органов власти, будь то Минфин, Минэкономразвития или аппарат Президента</w:t>
      </w:r>
      <w:r w:rsidRPr="003C0EBB">
        <w:rPr>
          <w:sz w:val="28"/>
          <w:szCs w:val="28"/>
        </w:rPr>
        <w:t>, по снижению острой социальной ситуации в селах, поселках и городах.</w:t>
      </w:r>
    </w:p>
    <w:p w:rsidR="005B72F2" w:rsidRPr="003C0EBB" w:rsidRDefault="003C0EBB" w:rsidP="003C0EBB">
      <w:pPr>
        <w:widowControl w:val="0"/>
        <w:numPr>
          <w:ilvl w:val="0"/>
          <w:numId w:val="3"/>
        </w:numPr>
        <w:spacing w:line="360" w:lineRule="auto"/>
        <w:ind w:left="0" w:firstLine="709"/>
        <w:jc w:val="both"/>
        <w:rPr>
          <w:sz w:val="28"/>
          <w:szCs w:val="28"/>
        </w:rPr>
      </w:pPr>
      <w:r>
        <w:rPr>
          <w:sz w:val="28"/>
          <w:szCs w:val="28"/>
        </w:rPr>
        <w:br w:type="page"/>
      </w:r>
      <w:r w:rsidR="005B72F2" w:rsidRPr="003C0EBB">
        <w:rPr>
          <w:sz w:val="28"/>
          <w:szCs w:val="28"/>
        </w:rPr>
        <w:t>Местные налоги как составляющая экономической стабильности региона.</w:t>
      </w:r>
    </w:p>
    <w:p w:rsidR="003C0EBB" w:rsidRDefault="003C0EBB" w:rsidP="003C0EBB">
      <w:pPr>
        <w:widowControl w:val="0"/>
        <w:spacing w:line="360" w:lineRule="auto"/>
        <w:ind w:firstLine="709"/>
        <w:jc w:val="both"/>
        <w:rPr>
          <w:sz w:val="28"/>
          <w:szCs w:val="28"/>
        </w:rPr>
      </w:pPr>
    </w:p>
    <w:p w:rsidR="005B72F2" w:rsidRPr="003C0EBB" w:rsidRDefault="00281925" w:rsidP="003C0EBB">
      <w:pPr>
        <w:widowControl w:val="0"/>
        <w:spacing w:line="360" w:lineRule="auto"/>
        <w:ind w:firstLine="709"/>
        <w:jc w:val="both"/>
        <w:rPr>
          <w:sz w:val="28"/>
          <w:szCs w:val="28"/>
        </w:rPr>
      </w:pPr>
      <w:r w:rsidRPr="003C0EBB">
        <w:rPr>
          <w:sz w:val="28"/>
          <w:szCs w:val="28"/>
        </w:rPr>
        <w:t>1.1</w:t>
      </w:r>
      <w:r w:rsidR="003C0EBB">
        <w:rPr>
          <w:sz w:val="28"/>
          <w:szCs w:val="28"/>
        </w:rPr>
        <w:t xml:space="preserve"> Понятие местного бюджета</w:t>
      </w:r>
    </w:p>
    <w:p w:rsidR="003C0EBB" w:rsidRPr="00FA782C" w:rsidRDefault="003C0EBB" w:rsidP="003C0EBB">
      <w:pPr>
        <w:widowControl w:val="0"/>
        <w:spacing w:line="360" w:lineRule="auto"/>
        <w:ind w:firstLine="709"/>
        <w:jc w:val="both"/>
        <w:rPr>
          <w:color w:val="FFFFFF"/>
          <w:sz w:val="28"/>
          <w:szCs w:val="28"/>
        </w:rPr>
      </w:pPr>
      <w:r w:rsidRPr="00FA782C">
        <w:rPr>
          <w:color w:val="FFFFFF"/>
          <w:sz w:val="28"/>
          <w:szCs w:val="28"/>
        </w:rPr>
        <w:t>местный бюджет налог сбор</w:t>
      </w:r>
    </w:p>
    <w:p w:rsidR="00281925" w:rsidRPr="003C0EBB" w:rsidRDefault="00281925" w:rsidP="003C0EBB">
      <w:pPr>
        <w:widowControl w:val="0"/>
        <w:spacing w:line="360" w:lineRule="auto"/>
        <w:ind w:firstLine="709"/>
        <w:jc w:val="both"/>
        <w:rPr>
          <w:sz w:val="28"/>
          <w:szCs w:val="28"/>
        </w:rPr>
      </w:pPr>
      <w:r w:rsidRPr="003C0EBB">
        <w:rPr>
          <w:sz w:val="28"/>
          <w:szCs w:val="28"/>
        </w:rPr>
        <w:t>Экономическая основа местного самоуправления является одним из главных базисных элементов местного самоуправления. Федеральные законы «О финансовых основах местного самоуправления в Российской Федерации» (ст. 1), «Об общих принципах организации местного самоуправления в Российской Федерации» (ст. 28) вводят понятие «местные финансы». Следуя требованиям Конституции РФ, Закон определил, что каждое муниципальное образование должно иметь собственный бюджет.</w:t>
      </w:r>
    </w:p>
    <w:p w:rsidR="00281925" w:rsidRPr="003C0EBB" w:rsidRDefault="00281925" w:rsidP="003C0EBB">
      <w:pPr>
        <w:widowControl w:val="0"/>
        <w:spacing w:line="360" w:lineRule="auto"/>
        <w:ind w:firstLine="709"/>
        <w:jc w:val="both"/>
        <w:rPr>
          <w:sz w:val="28"/>
          <w:szCs w:val="28"/>
        </w:rPr>
      </w:pPr>
      <w:r w:rsidRPr="003C0EBB">
        <w:rPr>
          <w:sz w:val="28"/>
          <w:szCs w:val="28"/>
        </w:rPr>
        <w:t>Бюджетный кодекс РФ определяет местный бюджет как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w:t>
      </w:r>
    </w:p>
    <w:p w:rsidR="00281925" w:rsidRPr="003C0EBB" w:rsidRDefault="00281925" w:rsidP="003C0EBB">
      <w:pPr>
        <w:widowControl w:val="0"/>
        <w:spacing w:line="360" w:lineRule="auto"/>
        <w:ind w:firstLine="709"/>
        <w:jc w:val="both"/>
        <w:rPr>
          <w:sz w:val="28"/>
          <w:szCs w:val="28"/>
        </w:rPr>
      </w:pPr>
      <w:r w:rsidRPr="003C0EBB">
        <w:rPr>
          <w:sz w:val="28"/>
          <w:szCs w:val="28"/>
        </w:rPr>
        <w:t>Местный бюджет представляет собой совокупность регулируемых нормами права общественных отношений, складывающихся по поводу формирования и расходования денежных средств для осуществления функций и компетенции местного самоуправления.</w:t>
      </w:r>
    </w:p>
    <w:p w:rsidR="00281925" w:rsidRPr="003C0EBB" w:rsidRDefault="00281925" w:rsidP="003C0EBB">
      <w:pPr>
        <w:widowControl w:val="0"/>
        <w:spacing w:line="360" w:lineRule="auto"/>
        <w:ind w:firstLine="709"/>
        <w:jc w:val="both"/>
        <w:rPr>
          <w:sz w:val="28"/>
          <w:szCs w:val="28"/>
        </w:rPr>
      </w:pPr>
      <w:r w:rsidRPr="003C0EBB">
        <w:rPr>
          <w:sz w:val="28"/>
          <w:szCs w:val="28"/>
        </w:rPr>
        <w:t>В данном понятии сочетаются элементы экономического и правового характера. Поскольку финансовые ресурсы (финансы) представляют собой совокупность общественных отношений, совокупность денежных средств, формируемых и используемых для решения вопросов местного значения, а бюджет является составной частью финансовых ресурсов, то бюджет также представляет, как подсистема всей системы, которой являются финансовые ресурсы, совокупность общественных отношений.</w:t>
      </w:r>
    </w:p>
    <w:p w:rsidR="00281925" w:rsidRPr="003C0EBB" w:rsidRDefault="00281925" w:rsidP="003C0EBB">
      <w:pPr>
        <w:widowControl w:val="0"/>
        <w:spacing w:line="360" w:lineRule="auto"/>
        <w:ind w:firstLine="709"/>
        <w:jc w:val="both"/>
        <w:rPr>
          <w:sz w:val="28"/>
          <w:szCs w:val="28"/>
        </w:rPr>
      </w:pPr>
      <w:r w:rsidRPr="003C0EBB">
        <w:rPr>
          <w:sz w:val="28"/>
          <w:szCs w:val="28"/>
        </w:rPr>
        <w:t>Экономическая сущность местных бюджетов проявляется непосредственно через их назначение и выполнение органами власти функций, а именно:</w:t>
      </w:r>
    </w:p>
    <w:p w:rsidR="00281925" w:rsidRPr="003C0EBB" w:rsidRDefault="00281925" w:rsidP="003C0EBB">
      <w:pPr>
        <w:widowControl w:val="0"/>
        <w:numPr>
          <w:ilvl w:val="1"/>
          <w:numId w:val="4"/>
        </w:numPr>
        <w:tabs>
          <w:tab w:val="clear" w:pos="2291"/>
        </w:tabs>
        <w:spacing w:line="360" w:lineRule="auto"/>
        <w:ind w:left="0" w:firstLine="709"/>
        <w:jc w:val="both"/>
        <w:rPr>
          <w:sz w:val="28"/>
          <w:szCs w:val="28"/>
        </w:rPr>
      </w:pPr>
      <w:r w:rsidRPr="003C0EBB">
        <w:rPr>
          <w:sz w:val="28"/>
          <w:szCs w:val="28"/>
        </w:rPr>
        <w:t>формирование денежных фондов, которые являются финансовым обеспечением деятельности местных органов власти;</w:t>
      </w:r>
    </w:p>
    <w:p w:rsidR="00281925" w:rsidRPr="003C0EBB" w:rsidRDefault="00281925" w:rsidP="003C0EBB">
      <w:pPr>
        <w:widowControl w:val="0"/>
        <w:numPr>
          <w:ilvl w:val="1"/>
          <w:numId w:val="4"/>
        </w:numPr>
        <w:tabs>
          <w:tab w:val="clear" w:pos="2291"/>
        </w:tabs>
        <w:spacing w:line="360" w:lineRule="auto"/>
        <w:ind w:left="0" w:firstLine="709"/>
        <w:jc w:val="both"/>
        <w:rPr>
          <w:sz w:val="28"/>
          <w:szCs w:val="28"/>
        </w:rPr>
      </w:pPr>
      <w:r w:rsidRPr="003C0EBB">
        <w:rPr>
          <w:sz w:val="28"/>
          <w:szCs w:val="28"/>
        </w:rPr>
        <w:t>распространение и использование денежных фондов между отраслями хозяйства;</w:t>
      </w:r>
    </w:p>
    <w:p w:rsidR="00281925" w:rsidRPr="003C0EBB" w:rsidRDefault="00281925" w:rsidP="003C0EBB">
      <w:pPr>
        <w:widowControl w:val="0"/>
        <w:numPr>
          <w:ilvl w:val="1"/>
          <w:numId w:val="4"/>
        </w:numPr>
        <w:tabs>
          <w:tab w:val="clear" w:pos="2291"/>
        </w:tabs>
        <w:spacing w:line="360" w:lineRule="auto"/>
        <w:ind w:left="0" w:firstLine="709"/>
        <w:jc w:val="both"/>
        <w:rPr>
          <w:sz w:val="28"/>
          <w:szCs w:val="28"/>
        </w:rPr>
      </w:pPr>
      <w:r w:rsidRPr="003C0EBB">
        <w:rPr>
          <w:sz w:val="28"/>
          <w:szCs w:val="28"/>
        </w:rPr>
        <w:t>контроль за финансово-хозяйственной деятельностью организаций, предприятий и учреждений, подведомственных органам местной власти;</w:t>
      </w:r>
    </w:p>
    <w:p w:rsidR="00281925" w:rsidRPr="003C0EBB" w:rsidRDefault="00281925" w:rsidP="003C0EBB">
      <w:pPr>
        <w:widowControl w:val="0"/>
        <w:numPr>
          <w:ilvl w:val="1"/>
          <w:numId w:val="4"/>
        </w:numPr>
        <w:tabs>
          <w:tab w:val="clear" w:pos="2291"/>
        </w:tabs>
        <w:spacing w:line="360" w:lineRule="auto"/>
        <w:ind w:left="0" w:firstLine="709"/>
        <w:jc w:val="both"/>
        <w:rPr>
          <w:sz w:val="28"/>
          <w:szCs w:val="28"/>
        </w:rPr>
      </w:pPr>
      <w:r w:rsidRPr="003C0EBB">
        <w:rPr>
          <w:sz w:val="28"/>
          <w:szCs w:val="28"/>
        </w:rPr>
        <w:t xml:space="preserve">распределение государственных средств на содержание и развитие социальной инфраструктуры общества. </w:t>
      </w:r>
    </w:p>
    <w:p w:rsidR="00281925" w:rsidRPr="003C0EBB" w:rsidRDefault="00281925" w:rsidP="003C0EBB">
      <w:pPr>
        <w:widowControl w:val="0"/>
        <w:spacing w:line="360" w:lineRule="auto"/>
        <w:ind w:firstLine="709"/>
        <w:jc w:val="both"/>
        <w:rPr>
          <w:sz w:val="28"/>
          <w:szCs w:val="28"/>
        </w:rPr>
      </w:pPr>
      <w:r w:rsidRPr="003C0EBB">
        <w:rPr>
          <w:sz w:val="28"/>
          <w:szCs w:val="28"/>
        </w:rPr>
        <w:t>Кроме того, местные бюджеты связаны со всеми физическими и юридическими лицами, расположенными на данной территории, множеством взаимоотношений, как по линии изъятия доходов, так и выделения бюджетных средств.</w:t>
      </w:r>
    </w:p>
    <w:p w:rsidR="00281925" w:rsidRPr="003C0EBB" w:rsidRDefault="00281925" w:rsidP="003C0EBB">
      <w:pPr>
        <w:pStyle w:val="a6"/>
        <w:widowControl w:val="0"/>
        <w:spacing w:before="0" w:beforeAutospacing="0" w:after="0" w:afterAutospacing="0" w:line="360" w:lineRule="auto"/>
        <w:ind w:firstLine="709"/>
        <w:jc w:val="both"/>
        <w:rPr>
          <w:sz w:val="28"/>
          <w:szCs w:val="28"/>
        </w:rPr>
      </w:pPr>
      <w:r w:rsidRPr="003C0EBB">
        <w:rPr>
          <w:sz w:val="28"/>
          <w:szCs w:val="28"/>
        </w:rPr>
        <w:t>Местные бюджеты входят в структуру единой бюджетной системы РФ, составляя третий уровень (после федерального бюджета и бюджетов субъектов Федерации).</w:t>
      </w:r>
    </w:p>
    <w:p w:rsidR="00281925" w:rsidRPr="003C0EBB" w:rsidRDefault="00281925" w:rsidP="003C0EBB">
      <w:pPr>
        <w:pStyle w:val="a6"/>
        <w:widowControl w:val="0"/>
        <w:spacing w:before="0" w:beforeAutospacing="0" w:after="0" w:afterAutospacing="0" w:line="360" w:lineRule="auto"/>
        <w:ind w:firstLine="709"/>
        <w:jc w:val="both"/>
        <w:rPr>
          <w:sz w:val="28"/>
          <w:szCs w:val="28"/>
        </w:rPr>
      </w:pPr>
      <w:r w:rsidRPr="003C0EBB">
        <w:rPr>
          <w:sz w:val="28"/>
          <w:szCs w:val="28"/>
        </w:rPr>
        <w:t>Местный бюджет состоит из статей доходов и расходов.</w:t>
      </w:r>
    </w:p>
    <w:p w:rsidR="00281925" w:rsidRPr="003C0EBB" w:rsidRDefault="00281925"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Под собственными доходами следует понимать виды доходов, закрепленные на постоянной основе полностью или частично за местными бюджетами. </w:t>
      </w:r>
    </w:p>
    <w:p w:rsidR="00281925" w:rsidRPr="003C0EBB" w:rsidRDefault="00281925" w:rsidP="003C0EBB">
      <w:pPr>
        <w:pStyle w:val="a6"/>
        <w:widowControl w:val="0"/>
        <w:spacing w:before="0" w:beforeAutospacing="0" w:after="0" w:afterAutospacing="0" w:line="360" w:lineRule="auto"/>
        <w:ind w:firstLine="709"/>
        <w:jc w:val="both"/>
        <w:rPr>
          <w:sz w:val="28"/>
          <w:szCs w:val="28"/>
        </w:rPr>
      </w:pPr>
      <w:r w:rsidRPr="003C0EBB">
        <w:rPr>
          <w:sz w:val="28"/>
          <w:szCs w:val="28"/>
        </w:rPr>
        <w:t>Собственные доходы состоят из налоговых и неналоговых доходов. К налоговым доходам относятся, предусмотренные налоговым законодательством РФ местные налоги и сборы. К неналоговым доходам местных бюджетов относят доходы от использования имущества, находящегося в муниципальной собственности; доходы от платных услуг, оказываемые органами местного самоуправления; доходы в виде финансовой помощи.</w:t>
      </w:r>
    </w:p>
    <w:p w:rsidR="00281925" w:rsidRPr="003C0EBB" w:rsidRDefault="00281925"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Важную роль в доходах местных бюджетов должны играть местные налоги. В соответствии с проектом новой редакции Бюджетного кодекса за каждым территориальным уровнем закрепляется не менее двух видов налога. </w:t>
      </w:r>
    </w:p>
    <w:p w:rsidR="005B72F2" w:rsidRPr="003C0EBB" w:rsidRDefault="003C0EBB" w:rsidP="003C0EBB">
      <w:pPr>
        <w:widowControl w:val="0"/>
        <w:spacing w:line="360" w:lineRule="auto"/>
        <w:ind w:left="709"/>
        <w:jc w:val="both"/>
        <w:rPr>
          <w:sz w:val="28"/>
          <w:szCs w:val="28"/>
        </w:rPr>
      </w:pPr>
      <w:r>
        <w:rPr>
          <w:sz w:val="28"/>
          <w:szCs w:val="28"/>
        </w:rPr>
        <w:t>1.2 Характеристика местных налогов</w:t>
      </w:r>
    </w:p>
    <w:p w:rsidR="003C0EBB" w:rsidRDefault="003C0EBB" w:rsidP="003C0EBB">
      <w:pPr>
        <w:pStyle w:val="a6"/>
        <w:widowControl w:val="0"/>
        <w:spacing w:before="0" w:beforeAutospacing="0" w:after="0" w:afterAutospacing="0" w:line="360" w:lineRule="auto"/>
        <w:ind w:firstLine="709"/>
        <w:jc w:val="both"/>
        <w:rPr>
          <w:sz w:val="28"/>
          <w:szCs w:val="28"/>
        </w:rPr>
      </w:pP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По состоянию на 1 января 2011 г. исключительно к местным налогам и сборам зачисляемые в бюджеты муниципальных образований отнесены:</w:t>
      </w:r>
    </w:p>
    <w:p w:rsidR="00097DC8" w:rsidRPr="003C0EBB" w:rsidRDefault="00097DC8" w:rsidP="003C0EBB">
      <w:pPr>
        <w:pStyle w:val="a6"/>
        <w:widowControl w:val="0"/>
        <w:numPr>
          <w:ilvl w:val="0"/>
          <w:numId w:val="6"/>
        </w:numPr>
        <w:spacing w:before="0" w:beforeAutospacing="0" w:after="0" w:afterAutospacing="0" w:line="360" w:lineRule="auto"/>
        <w:ind w:left="0" w:firstLine="709"/>
        <w:jc w:val="both"/>
        <w:rPr>
          <w:sz w:val="28"/>
          <w:szCs w:val="28"/>
        </w:rPr>
      </w:pPr>
      <w:r w:rsidRPr="003C0EBB">
        <w:rPr>
          <w:sz w:val="28"/>
          <w:szCs w:val="28"/>
        </w:rPr>
        <w:t>земельный налог – по нормативу 100 процентов;</w:t>
      </w:r>
    </w:p>
    <w:p w:rsidR="00097DC8" w:rsidRPr="003C0EBB" w:rsidRDefault="00097DC8" w:rsidP="003C0EBB">
      <w:pPr>
        <w:pStyle w:val="a6"/>
        <w:widowControl w:val="0"/>
        <w:numPr>
          <w:ilvl w:val="0"/>
          <w:numId w:val="5"/>
        </w:numPr>
        <w:spacing w:before="0" w:beforeAutospacing="0" w:after="0" w:afterAutospacing="0" w:line="360" w:lineRule="auto"/>
        <w:ind w:left="0" w:firstLine="709"/>
        <w:jc w:val="both"/>
        <w:rPr>
          <w:sz w:val="28"/>
          <w:szCs w:val="28"/>
        </w:rPr>
      </w:pPr>
      <w:r w:rsidRPr="003C0EBB">
        <w:rPr>
          <w:sz w:val="28"/>
          <w:szCs w:val="28"/>
        </w:rPr>
        <w:t>налог на имущество физических лиц – по нормативу 100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097DC8" w:rsidRPr="003C0EBB" w:rsidRDefault="00097DC8" w:rsidP="003C0EBB">
      <w:pPr>
        <w:pStyle w:val="a6"/>
        <w:widowControl w:val="0"/>
        <w:numPr>
          <w:ilvl w:val="0"/>
          <w:numId w:val="7"/>
        </w:numPr>
        <w:spacing w:before="0" w:beforeAutospacing="0" w:after="0" w:afterAutospacing="0" w:line="360" w:lineRule="auto"/>
        <w:ind w:left="0" w:firstLine="709"/>
        <w:jc w:val="both"/>
        <w:rPr>
          <w:sz w:val="28"/>
          <w:szCs w:val="28"/>
        </w:rPr>
      </w:pPr>
      <w:r w:rsidRPr="003C0EBB">
        <w:rPr>
          <w:sz w:val="28"/>
          <w:szCs w:val="28"/>
        </w:rPr>
        <w:t>налога на доходы физических лиц - по нормативу 10 процентов;</w:t>
      </w:r>
    </w:p>
    <w:p w:rsidR="00097DC8" w:rsidRPr="003C0EBB" w:rsidRDefault="00097DC8" w:rsidP="003C0EBB">
      <w:pPr>
        <w:pStyle w:val="a6"/>
        <w:widowControl w:val="0"/>
        <w:numPr>
          <w:ilvl w:val="0"/>
          <w:numId w:val="7"/>
        </w:numPr>
        <w:spacing w:before="0" w:beforeAutospacing="0" w:after="0" w:afterAutospacing="0" w:line="360" w:lineRule="auto"/>
        <w:ind w:left="0" w:firstLine="709"/>
        <w:jc w:val="both"/>
        <w:rPr>
          <w:sz w:val="28"/>
          <w:szCs w:val="28"/>
        </w:rPr>
      </w:pPr>
      <w:r w:rsidRPr="003C0EBB">
        <w:rPr>
          <w:sz w:val="28"/>
          <w:szCs w:val="28"/>
        </w:rPr>
        <w:t>единого сельскохозяйственного налога - по нормативу 35 процентов;</w:t>
      </w:r>
    </w:p>
    <w:p w:rsidR="00097DC8" w:rsidRPr="003C0EBB" w:rsidRDefault="00097DC8" w:rsidP="003C0EBB">
      <w:pPr>
        <w:pStyle w:val="a6"/>
        <w:widowControl w:val="0"/>
        <w:numPr>
          <w:ilvl w:val="0"/>
          <w:numId w:val="7"/>
        </w:numPr>
        <w:spacing w:before="0" w:beforeAutospacing="0" w:after="0" w:afterAutospacing="0" w:line="360" w:lineRule="auto"/>
        <w:ind w:left="0" w:firstLine="709"/>
        <w:jc w:val="both"/>
        <w:rPr>
          <w:sz w:val="28"/>
          <w:szCs w:val="28"/>
        </w:rPr>
      </w:pPr>
      <w:r w:rsidRPr="003C0EBB">
        <w:rPr>
          <w:sz w:val="28"/>
          <w:szCs w:val="28"/>
        </w:rPr>
        <w:t>государственной пошлины</w:t>
      </w:r>
      <w:r w:rsidR="003C0EBB">
        <w:rPr>
          <w:sz w:val="28"/>
          <w:szCs w:val="28"/>
        </w:rPr>
        <w:t xml:space="preserve"> </w:t>
      </w:r>
      <w:r w:rsidRPr="003C0EBB">
        <w:rPr>
          <w:sz w:val="28"/>
          <w:szCs w:val="28"/>
        </w:rPr>
        <w:t>- по нормативу 100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 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актами Российской Федерации на совершение нотариальных действий;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097DC8" w:rsidRPr="003C0EBB" w:rsidRDefault="00097DC8" w:rsidP="003C0EBB">
      <w:pPr>
        <w:pStyle w:val="a6"/>
        <w:widowControl w:val="0"/>
        <w:numPr>
          <w:ilvl w:val="0"/>
          <w:numId w:val="8"/>
        </w:numPr>
        <w:spacing w:before="0" w:beforeAutospacing="0" w:after="0" w:afterAutospacing="0" w:line="360" w:lineRule="auto"/>
        <w:ind w:left="0" w:firstLine="709"/>
        <w:jc w:val="both"/>
        <w:rPr>
          <w:sz w:val="28"/>
          <w:szCs w:val="28"/>
        </w:rPr>
      </w:pPr>
      <w:r w:rsidRPr="003C0EBB">
        <w:rPr>
          <w:sz w:val="28"/>
          <w:szCs w:val="28"/>
        </w:rPr>
        <w:t>налога на доходы физических лиц - по нормативу 20 процентов;</w:t>
      </w:r>
    </w:p>
    <w:p w:rsidR="00097DC8" w:rsidRPr="003C0EBB" w:rsidRDefault="00097DC8" w:rsidP="003C0EBB">
      <w:pPr>
        <w:pStyle w:val="a6"/>
        <w:widowControl w:val="0"/>
        <w:numPr>
          <w:ilvl w:val="0"/>
          <w:numId w:val="8"/>
        </w:numPr>
        <w:spacing w:before="0" w:beforeAutospacing="0" w:after="0" w:afterAutospacing="0" w:line="360" w:lineRule="auto"/>
        <w:ind w:left="0" w:firstLine="709"/>
        <w:jc w:val="both"/>
        <w:rPr>
          <w:sz w:val="28"/>
          <w:szCs w:val="28"/>
        </w:rPr>
      </w:pPr>
      <w:r w:rsidRPr="003C0EBB">
        <w:rPr>
          <w:sz w:val="28"/>
          <w:szCs w:val="28"/>
        </w:rPr>
        <w:t>налога на доходы физических лиц, взимаемого на межселенных территориях, - по нормативу 30 процентов;</w:t>
      </w:r>
    </w:p>
    <w:p w:rsidR="00097DC8" w:rsidRPr="003C0EBB" w:rsidRDefault="00097DC8" w:rsidP="003C0EBB">
      <w:pPr>
        <w:pStyle w:val="a6"/>
        <w:widowControl w:val="0"/>
        <w:numPr>
          <w:ilvl w:val="0"/>
          <w:numId w:val="8"/>
        </w:numPr>
        <w:spacing w:before="0" w:beforeAutospacing="0" w:after="0" w:afterAutospacing="0" w:line="360" w:lineRule="auto"/>
        <w:ind w:left="0" w:firstLine="709"/>
        <w:jc w:val="both"/>
        <w:rPr>
          <w:sz w:val="28"/>
          <w:szCs w:val="28"/>
        </w:rPr>
      </w:pPr>
      <w:r w:rsidRPr="003C0EBB">
        <w:rPr>
          <w:sz w:val="28"/>
          <w:szCs w:val="28"/>
        </w:rPr>
        <w:t>единого налога на вмененный доход для отдельных видов деятельности - по нормативу 100 процентов;</w:t>
      </w:r>
    </w:p>
    <w:p w:rsidR="00097DC8" w:rsidRPr="003C0EBB" w:rsidRDefault="00097DC8" w:rsidP="003C0EBB">
      <w:pPr>
        <w:pStyle w:val="a6"/>
        <w:widowControl w:val="0"/>
        <w:numPr>
          <w:ilvl w:val="0"/>
          <w:numId w:val="8"/>
        </w:numPr>
        <w:spacing w:before="0" w:beforeAutospacing="0" w:after="0" w:afterAutospacing="0" w:line="360" w:lineRule="auto"/>
        <w:ind w:left="0" w:firstLine="709"/>
        <w:jc w:val="both"/>
        <w:rPr>
          <w:sz w:val="28"/>
          <w:szCs w:val="28"/>
        </w:rPr>
      </w:pPr>
      <w:r w:rsidRPr="003C0EBB">
        <w:rPr>
          <w:sz w:val="28"/>
          <w:szCs w:val="28"/>
        </w:rPr>
        <w:t>единого сельскохозяйственного налога - по нормативу 35 процентов;</w:t>
      </w:r>
    </w:p>
    <w:p w:rsidR="00097DC8" w:rsidRPr="003C0EBB" w:rsidRDefault="00097DC8" w:rsidP="003C0EBB">
      <w:pPr>
        <w:pStyle w:val="a6"/>
        <w:widowControl w:val="0"/>
        <w:numPr>
          <w:ilvl w:val="0"/>
          <w:numId w:val="8"/>
        </w:numPr>
        <w:spacing w:before="0" w:beforeAutospacing="0" w:after="0" w:afterAutospacing="0" w:line="360" w:lineRule="auto"/>
        <w:ind w:left="0" w:firstLine="709"/>
        <w:jc w:val="both"/>
        <w:rPr>
          <w:sz w:val="28"/>
          <w:szCs w:val="28"/>
        </w:rPr>
      </w:pPr>
      <w:r w:rsidRPr="003C0EBB">
        <w:rPr>
          <w:sz w:val="28"/>
          <w:szCs w:val="28"/>
        </w:rPr>
        <w:t>единого сельскохозяйственного налога, взимаемого на межселенных территориях, - по нормативу 70 процентов;</w:t>
      </w:r>
    </w:p>
    <w:p w:rsidR="00097DC8" w:rsidRPr="003C0EBB" w:rsidRDefault="00097DC8" w:rsidP="003C0EBB">
      <w:pPr>
        <w:pStyle w:val="a6"/>
        <w:widowControl w:val="0"/>
        <w:numPr>
          <w:ilvl w:val="0"/>
          <w:numId w:val="8"/>
        </w:numPr>
        <w:spacing w:before="0" w:beforeAutospacing="0" w:after="0" w:afterAutospacing="0" w:line="360" w:lineRule="auto"/>
        <w:ind w:left="0" w:firstLine="709"/>
        <w:jc w:val="both"/>
        <w:rPr>
          <w:sz w:val="28"/>
          <w:szCs w:val="28"/>
        </w:rPr>
      </w:pPr>
      <w:r w:rsidRPr="003C0EBB">
        <w:rPr>
          <w:sz w:val="28"/>
          <w:szCs w:val="28"/>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по делам, рассматриваемым судами общей юрисдикции, мировыми судьями (за исключением Верховного Суда Российской Федерации);</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w:t>
      </w:r>
      <w:r w:rsidR="003C0EBB">
        <w:rPr>
          <w:sz w:val="28"/>
          <w:szCs w:val="28"/>
        </w:rPr>
        <w:t xml:space="preserve"> </w:t>
      </w:r>
      <w:r w:rsidRPr="003C0EBB">
        <w:rPr>
          <w:sz w:val="28"/>
          <w:szCs w:val="28"/>
        </w:rPr>
        <w:t xml:space="preserve">за государственную регистрацию транспортных средств,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 за временную регистрацию ранее зарегистрированных транспортных средств по месту их пребывания,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 за внесение изменений в выданный ранее паспорт транспортного средства,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 за выдачу указанным учреждениям лицензии на право подготовки трактористов и машинистов самоходных машин;</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за выдачу разрешения на установку рекламной конструкции;</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городских округов и муниципальных районов, городов федерального значения Москвы и Санкт-Петербурга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 по нормативу 100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097DC8" w:rsidRPr="003C0EBB" w:rsidRDefault="00097DC8" w:rsidP="003C0EBB">
      <w:pPr>
        <w:pStyle w:val="a6"/>
        <w:widowControl w:val="0"/>
        <w:numPr>
          <w:ilvl w:val="0"/>
          <w:numId w:val="9"/>
        </w:numPr>
        <w:spacing w:before="0" w:beforeAutospacing="0" w:after="0" w:afterAutospacing="0" w:line="360" w:lineRule="auto"/>
        <w:ind w:left="0" w:firstLine="709"/>
        <w:jc w:val="both"/>
        <w:rPr>
          <w:sz w:val="28"/>
          <w:szCs w:val="28"/>
        </w:rPr>
      </w:pPr>
      <w:r w:rsidRPr="003C0EBB">
        <w:rPr>
          <w:sz w:val="28"/>
          <w:szCs w:val="28"/>
        </w:rPr>
        <w:t>налога на доходы физических лиц - по нормативу 30 процентов;</w:t>
      </w:r>
    </w:p>
    <w:p w:rsidR="00097DC8" w:rsidRPr="003C0EBB" w:rsidRDefault="00097DC8" w:rsidP="003C0EBB">
      <w:pPr>
        <w:pStyle w:val="a6"/>
        <w:widowControl w:val="0"/>
        <w:numPr>
          <w:ilvl w:val="0"/>
          <w:numId w:val="9"/>
        </w:numPr>
        <w:spacing w:before="0" w:beforeAutospacing="0" w:after="0" w:afterAutospacing="0" w:line="360" w:lineRule="auto"/>
        <w:ind w:left="0" w:firstLine="709"/>
        <w:jc w:val="both"/>
        <w:rPr>
          <w:sz w:val="28"/>
          <w:szCs w:val="28"/>
        </w:rPr>
      </w:pPr>
      <w:r w:rsidRPr="003C0EBB">
        <w:rPr>
          <w:sz w:val="28"/>
          <w:szCs w:val="28"/>
        </w:rPr>
        <w:t>единого налога на вмененный доход для отдельных видов деятельности - по нормативу 100 процентов;</w:t>
      </w:r>
    </w:p>
    <w:p w:rsidR="00097DC8" w:rsidRPr="003C0EBB" w:rsidRDefault="00097DC8" w:rsidP="003C0EBB">
      <w:pPr>
        <w:pStyle w:val="a6"/>
        <w:widowControl w:val="0"/>
        <w:numPr>
          <w:ilvl w:val="0"/>
          <w:numId w:val="9"/>
        </w:numPr>
        <w:spacing w:before="0" w:beforeAutospacing="0" w:after="0" w:afterAutospacing="0" w:line="360" w:lineRule="auto"/>
        <w:ind w:left="0" w:firstLine="709"/>
        <w:jc w:val="both"/>
        <w:rPr>
          <w:sz w:val="28"/>
          <w:szCs w:val="28"/>
        </w:rPr>
      </w:pPr>
      <w:r w:rsidRPr="003C0EBB">
        <w:rPr>
          <w:sz w:val="28"/>
          <w:szCs w:val="28"/>
        </w:rPr>
        <w:t>единого сельскохозяйственного налога - по нормативу 70 процентов;</w:t>
      </w:r>
    </w:p>
    <w:p w:rsidR="00097DC8" w:rsidRPr="003C0EBB" w:rsidRDefault="00097DC8" w:rsidP="003C0EBB">
      <w:pPr>
        <w:pStyle w:val="a6"/>
        <w:widowControl w:val="0"/>
        <w:numPr>
          <w:ilvl w:val="0"/>
          <w:numId w:val="9"/>
        </w:numPr>
        <w:spacing w:before="0" w:beforeAutospacing="0" w:after="0" w:afterAutospacing="0" w:line="360" w:lineRule="auto"/>
        <w:ind w:left="0" w:firstLine="709"/>
        <w:jc w:val="both"/>
        <w:rPr>
          <w:sz w:val="28"/>
          <w:szCs w:val="28"/>
        </w:rPr>
      </w:pPr>
      <w:r w:rsidRPr="003C0EBB">
        <w:rPr>
          <w:sz w:val="28"/>
          <w:szCs w:val="28"/>
        </w:rPr>
        <w:t>государственной пошлины - в соответствии с пунктами муниципальных районов.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Неналоговые доходы местных бюджетов формируются за счет:</w:t>
      </w:r>
    </w:p>
    <w:p w:rsidR="00097DC8" w:rsidRPr="003C0EBB" w:rsidRDefault="00097DC8" w:rsidP="003C0EBB">
      <w:pPr>
        <w:pStyle w:val="a6"/>
        <w:widowControl w:val="0"/>
        <w:numPr>
          <w:ilvl w:val="0"/>
          <w:numId w:val="10"/>
        </w:numPr>
        <w:spacing w:before="0" w:beforeAutospacing="0" w:after="0" w:afterAutospacing="0" w:line="360" w:lineRule="auto"/>
        <w:ind w:left="0" w:firstLine="709"/>
        <w:jc w:val="both"/>
        <w:rPr>
          <w:sz w:val="28"/>
          <w:szCs w:val="28"/>
        </w:rPr>
      </w:pPr>
      <w:r w:rsidRPr="003C0EBB">
        <w:rPr>
          <w:sz w:val="28"/>
          <w:szCs w:val="28"/>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097DC8" w:rsidRPr="003C0EBB" w:rsidRDefault="00097DC8" w:rsidP="003C0EBB">
      <w:pPr>
        <w:pStyle w:val="a6"/>
        <w:widowControl w:val="0"/>
        <w:numPr>
          <w:ilvl w:val="0"/>
          <w:numId w:val="10"/>
        </w:numPr>
        <w:spacing w:before="0" w:beforeAutospacing="0" w:after="0" w:afterAutospacing="0" w:line="360" w:lineRule="auto"/>
        <w:ind w:left="0" w:firstLine="709"/>
        <w:jc w:val="both"/>
        <w:rPr>
          <w:sz w:val="28"/>
          <w:szCs w:val="28"/>
        </w:rPr>
      </w:pPr>
      <w:r w:rsidRPr="003C0EBB">
        <w:rPr>
          <w:sz w:val="28"/>
          <w:szCs w:val="28"/>
        </w:rPr>
        <w:t>доходов от продажи имущества (кроме акций и иных форм участия в капитале),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097DC8" w:rsidRPr="003C0EBB" w:rsidRDefault="00097DC8" w:rsidP="003C0EBB">
      <w:pPr>
        <w:pStyle w:val="a6"/>
        <w:widowControl w:val="0"/>
        <w:numPr>
          <w:ilvl w:val="0"/>
          <w:numId w:val="10"/>
        </w:numPr>
        <w:spacing w:before="0" w:beforeAutospacing="0" w:after="0" w:afterAutospacing="0" w:line="360" w:lineRule="auto"/>
        <w:ind w:left="0" w:firstLine="709"/>
        <w:jc w:val="both"/>
        <w:rPr>
          <w:sz w:val="28"/>
          <w:szCs w:val="28"/>
        </w:rPr>
      </w:pPr>
      <w:r w:rsidRPr="003C0EBB">
        <w:rPr>
          <w:sz w:val="28"/>
          <w:szCs w:val="28"/>
        </w:rPr>
        <w:t>доходов от платных услуг, оказываемых муниципальными казенными учреждениями;</w:t>
      </w:r>
    </w:p>
    <w:p w:rsidR="00097DC8" w:rsidRPr="003C0EBB" w:rsidRDefault="00097DC8" w:rsidP="003C0EBB">
      <w:pPr>
        <w:pStyle w:val="a6"/>
        <w:widowControl w:val="0"/>
        <w:numPr>
          <w:ilvl w:val="0"/>
          <w:numId w:val="10"/>
        </w:numPr>
        <w:spacing w:before="0" w:beforeAutospacing="0" w:after="0" w:afterAutospacing="0" w:line="360" w:lineRule="auto"/>
        <w:ind w:left="0" w:firstLine="709"/>
        <w:jc w:val="both"/>
        <w:rPr>
          <w:sz w:val="28"/>
          <w:szCs w:val="28"/>
        </w:rPr>
      </w:pPr>
      <w:r w:rsidRPr="003C0EBB">
        <w:rPr>
          <w:sz w:val="28"/>
          <w:szCs w:val="28"/>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городских округов до разграничения государственной собственности на землю поступают:</w:t>
      </w:r>
    </w:p>
    <w:p w:rsidR="00097DC8" w:rsidRPr="003C0EBB" w:rsidRDefault="00097DC8" w:rsidP="003C0EBB">
      <w:pPr>
        <w:pStyle w:val="a6"/>
        <w:widowControl w:val="0"/>
        <w:numPr>
          <w:ilvl w:val="0"/>
          <w:numId w:val="11"/>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80 процентов;</w:t>
      </w:r>
    </w:p>
    <w:p w:rsidR="00097DC8" w:rsidRPr="003C0EBB" w:rsidRDefault="00097DC8" w:rsidP="003C0EBB">
      <w:pPr>
        <w:pStyle w:val="a6"/>
        <w:widowControl w:val="0"/>
        <w:numPr>
          <w:ilvl w:val="0"/>
          <w:numId w:val="11"/>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80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муниципальных районов до разграничения государственной собственности на землю поступают:</w:t>
      </w:r>
    </w:p>
    <w:p w:rsidR="00097DC8" w:rsidRPr="003C0EBB" w:rsidRDefault="00097DC8" w:rsidP="003C0EBB">
      <w:pPr>
        <w:pStyle w:val="a6"/>
        <w:widowControl w:val="0"/>
        <w:numPr>
          <w:ilvl w:val="0"/>
          <w:numId w:val="12"/>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5A5885" w:rsidRPr="003C0EBB" w:rsidRDefault="00097DC8" w:rsidP="003C0EBB">
      <w:pPr>
        <w:pStyle w:val="a6"/>
        <w:widowControl w:val="0"/>
        <w:numPr>
          <w:ilvl w:val="0"/>
          <w:numId w:val="12"/>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097DC8" w:rsidRPr="003C0EBB" w:rsidRDefault="00097DC8" w:rsidP="003C0EBB">
      <w:pPr>
        <w:pStyle w:val="a6"/>
        <w:widowControl w:val="0"/>
        <w:numPr>
          <w:ilvl w:val="0"/>
          <w:numId w:val="12"/>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097DC8" w:rsidRPr="003C0EBB" w:rsidRDefault="00097DC8" w:rsidP="003C0EBB">
      <w:pPr>
        <w:pStyle w:val="a6"/>
        <w:widowControl w:val="0"/>
        <w:numPr>
          <w:ilvl w:val="0"/>
          <w:numId w:val="12"/>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поселений до разграничения государственной собственности на землю поступают:</w:t>
      </w:r>
    </w:p>
    <w:p w:rsidR="00097DC8" w:rsidRPr="003C0EBB" w:rsidRDefault="00097DC8" w:rsidP="003C0EBB">
      <w:pPr>
        <w:pStyle w:val="a6"/>
        <w:widowControl w:val="0"/>
        <w:numPr>
          <w:ilvl w:val="0"/>
          <w:numId w:val="13"/>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097DC8" w:rsidRPr="003C0EBB" w:rsidRDefault="00097DC8" w:rsidP="003C0EBB">
      <w:pPr>
        <w:pStyle w:val="a6"/>
        <w:widowControl w:val="0"/>
        <w:numPr>
          <w:ilvl w:val="0"/>
          <w:numId w:val="13"/>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городских округов поступают:</w:t>
      </w:r>
    </w:p>
    <w:p w:rsidR="00097DC8" w:rsidRPr="003C0EBB" w:rsidRDefault="00097DC8" w:rsidP="003C0EBB">
      <w:pPr>
        <w:pStyle w:val="a6"/>
        <w:widowControl w:val="0"/>
        <w:numPr>
          <w:ilvl w:val="0"/>
          <w:numId w:val="14"/>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numPr>
          <w:ilvl w:val="0"/>
          <w:numId w:val="14"/>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numPr>
          <w:ilvl w:val="0"/>
          <w:numId w:val="14"/>
        </w:numPr>
        <w:spacing w:before="0" w:beforeAutospacing="0" w:after="0" w:afterAutospacing="0" w:line="360" w:lineRule="auto"/>
        <w:ind w:left="0" w:firstLine="709"/>
        <w:jc w:val="both"/>
        <w:rPr>
          <w:sz w:val="28"/>
          <w:szCs w:val="28"/>
        </w:rPr>
      </w:pPr>
      <w:r w:rsidRPr="003C0EBB">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муниципальных районов поступают:</w:t>
      </w:r>
    </w:p>
    <w:p w:rsidR="00097DC8" w:rsidRPr="003C0EBB" w:rsidRDefault="00097DC8" w:rsidP="003C0EBB">
      <w:pPr>
        <w:pStyle w:val="a6"/>
        <w:widowControl w:val="0"/>
        <w:numPr>
          <w:ilvl w:val="0"/>
          <w:numId w:val="15"/>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numPr>
          <w:ilvl w:val="0"/>
          <w:numId w:val="15"/>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numPr>
          <w:ilvl w:val="0"/>
          <w:numId w:val="15"/>
        </w:numPr>
        <w:spacing w:before="0" w:beforeAutospacing="0" w:after="0" w:afterAutospacing="0" w:line="360" w:lineRule="auto"/>
        <w:ind w:left="0" w:firstLine="709"/>
        <w:jc w:val="both"/>
        <w:rPr>
          <w:sz w:val="28"/>
          <w:szCs w:val="28"/>
        </w:rPr>
      </w:pPr>
      <w:r w:rsidRPr="003C0EBB">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бюджеты поселений поступают:</w:t>
      </w:r>
    </w:p>
    <w:p w:rsidR="00097DC8" w:rsidRPr="003C0EBB" w:rsidRDefault="00097DC8" w:rsidP="003C0EBB">
      <w:pPr>
        <w:pStyle w:val="a6"/>
        <w:widowControl w:val="0"/>
        <w:numPr>
          <w:ilvl w:val="0"/>
          <w:numId w:val="16"/>
        </w:numPr>
        <w:spacing w:before="0" w:beforeAutospacing="0" w:after="0" w:afterAutospacing="0" w:line="360" w:lineRule="auto"/>
        <w:ind w:left="0" w:firstLine="709"/>
        <w:jc w:val="both"/>
        <w:rPr>
          <w:sz w:val="28"/>
          <w:szCs w:val="28"/>
        </w:rPr>
      </w:pPr>
      <w:r w:rsidRPr="003C0EBB">
        <w:rPr>
          <w:sz w:val="28"/>
          <w:szCs w:val="28"/>
        </w:rPr>
        <w:t>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numPr>
          <w:ilvl w:val="0"/>
          <w:numId w:val="16"/>
        </w:numPr>
        <w:spacing w:before="0" w:beforeAutospacing="0" w:after="0" w:afterAutospacing="0" w:line="360" w:lineRule="auto"/>
        <w:ind w:left="0" w:firstLine="709"/>
        <w:jc w:val="both"/>
        <w:rPr>
          <w:sz w:val="28"/>
          <w:szCs w:val="28"/>
        </w:rPr>
      </w:pPr>
      <w:r w:rsidRPr="003C0EBB">
        <w:rPr>
          <w:sz w:val="28"/>
          <w:szCs w:val="28"/>
        </w:rPr>
        <w:t>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numPr>
          <w:ilvl w:val="0"/>
          <w:numId w:val="16"/>
        </w:numPr>
        <w:spacing w:before="0" w:beforeAutospacing="0" w:after="0" w:afterAutospacing="0" w:line="360" w:lineRule="auto"/>
        <w:ind w:left="0" w:firstLine="709"/>
        <w:jc w:val="both"/>
        <w:rPr>
          <w:sz w:val="28"/>
          <w:szCs w:val="28"/>
        </w:rPr>
      </w:pPr>
      <w:r w:rsidRPr="003C0EBB">
        <w:rPr>
          <w:sz w:val="28"/>
          <w:szCs w:val="28"/>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В целом следует отметить, что без укрепления финансовой основы местного самоуправления, повышения финансовой самостоятельности муниципальных образований, в том числе расширения налоговых и бюджетных полномочий органов местного самоуправления, невозможно добиться эффективности местного самоуправления, качества предоставляемых муниципальными службами общественных услуг населению. </w:t>
      </w:r>
    </w:p>
    <w:p w:rsidR="00097DC8" w:rsidRPr="003C0EBB" w:rsidRDefault="003C0EBB" w:rsidP="003C0EBB">
      <w:pPr>
        <w:widowControl w:val="0"/>
        <w:spacing w:line="360" w:lineRule="auto"/>
        <w:ind w:firstLine="709"/>
        <w:jc w:val="both"/>
        <w:rPr>
          <w:sz w:val="28"/>
          <w:szCs w:val="28"/>
        </w:rPr>
      </w:pPr>
      <w:r>
        <w:rPr>
          <w:sz w:val="28"/>
          <w:szCs w:val="28"/>
        </w:rPr>
        <w:br w:type="page"/>
      </w:r>
      <w:r w:rsidR="00097DC8" w:rsidRPr="003C0EBB">
        <w:rPr>
          <w:sz w:val="28"/>
          <w:szCs w:val="28"/>
        </w:rPr>
        <w:t>2. Местный бюджет: ждать ли улучшений?</w:t>
      </w:r>
    </w:p>
    <w:p w:rsidR="003C0EBB" w:rsidRDefault="003C0EBB" w:rsidP="003C0EBB">
      <w:pPr>
        <w:widowControl w:val="0"/>
        <w:spacing w:line="360" w:lineRule="auto"/>
        <w:ind w:firstLine="709"/>
        <w:jc w:val="both"/>
        <w:rPr>
          <w:sz w:val="28"/>
          <w:szCs w:val="28"/>
        </w:rPr>
      </w:pPr>
    </w:p>
    <w:p w:rsidR="00097DC8" w:rsidRPr="003C0EBB" w:rsidRDefault="00097DC8" w:rsidP="003C0EBB">
      <w:pPr>
        <w:widowControl w:val="0"/>
        <w:spacing w:line="360" w:lineRule="auto"/>
        <w:ind w:firstLine="709"/>
        <w:jc w:val="both"/>
        <w:rPr>
          <w:sz w:val="28"/>
          <w:szCs w:val="28"/>
        </w:rPr>
      </w:pPr>
      <w:r w:rsidRPr="003C0EBB">
        <w:rPr>
          <w:sz w:val="28"/>
          <w:szCs w:val="28"/>
        </w:rPr>
        <w:t xml:space="preserve">Динамика бюджетных показателей муниципалитетов свидетельствует о том, что существенного улучшения их финансового положения в ближайшие годы ожидать не приходится. В настоящее время систему местных налогов составляют лишь земельный налог и налог на имущество физических лиц, которые закрепляются за бюджетами поселений и городских округов (муниципальные районы вообще не имеют собственных налогов). При этом в совокупности поступления от этих налогов составляют только несколько процентов от всех доходов местных бюджетов (0,6 % от налога на имущество и 3,6 % от земельного налога). Такой объем налоговых доходов не может обеспечить финансовую самостоятельность местных бюджетов. </w:t>
      </w:r>
    </w:p>
    <w:p w:rsidR="00097DC8" w:rsidRPr="003C0EBB" w:rsidRDefault="00097DC8" w:rsidP="003C0EBB">
      <w:pPr>
        <w:widowControl w:val="0"/>
        <w:spacing w:line="360" w:lineRule="auto"/>
        <w:ind w:firstLine="709"/>
        <w:jc w:val="both"/>
        <w:rPr>
          <w:sz w:val="28"/>
          <w:szCs w:val="28"/>
        </w:rPr>
      </w:pPr>
      <w:r w:rsidRPr="003C0EBB">
        <w:rPr>
          <w:sz w:val="28"/>
          <w:szCs w:val="28"/>
        </w:rPr>
        <w:t>В Федеральном законе № 308-ФЗ объемы межбюджетных трансфертов бюджетам других уровней распределены по разделам, подразделам, целевым статьям и видам расходов классификации расходов федерального бюджета. При этом финансовая помощь и субвенции, подлежащие предоставлению бюджетам субъектов РФ и местным бюджетам, сосредоточены в разд. 11 "Межбюджетные трансферты".</w:t>
      </w:r>
    </w:p>
    <w:p w:rsidR="00097DC8" w:rsidRPr="003C0EBB" w:rsidRDefault="00097DC8" w:rsidP="003C0EBB">
      <w:pPr>
        <w:widowControl w:val="0"/>
        <w:spacing w:line="360" w:lineRule="auto"/>
        <w:ind w:firstLine="709"/>
        <w:jc w:val="both"/>
        <w:rPr>
          <w:sz w:val="28"/>
          <w:szCs w:val="28"/>
        </w:rPr>
      </w:pPr>
      <w:r w:rsidRPr="003C0EBB">
        <w:rPr>
          <w:sz w:val="28"/>
          <w:szCs w:val="28"/>
        </w:rPr>
        <w:t>Распределение бюджетных ассигнований на 2009-2010 гг. по разд. 11 осуществляется по следующим подразделам:</w:t>
      </w:r>
    </w:p>
    <w:p w:rsidR="00097DC8" w:rsidRPr="003C0EBB" w:rsidRDefault="00097DC8" w:rsidP="003C0EBB">
      <w:pPr>
        <w:widowControl w:val="0"/>
        <w:numPr>
          <w:ilvl w:val="0"/>
          <w:numId w:val="17"/>
        </w:numPr>
        <w:spacing w:line="360" w:lineRule="auto"/>
        <w:ind w:left="0" w:firstLine="709"/>
        <w:jc w:val="both"/>
        <w:rPr>
          <w:sz w:val="28"/>
          <w:szCs w:val="28"/>
        </w:rPr>
      </w:pPr>
      <w:r w:rsidRPr="003C0EBB">
        <w:rPr>
          <w:sz w:val="28"/>
          <w:szCs w:val="28"/>
        </w:rPr>
        <w:t>1101 "Дотации бюджетам субъектов РФ и муниципальных образований";</w:t>
      </w:r>
    </w:p>
    <w:p w:rsidR="00097DC8" w:rsidRPr="003C0EBB" w:rsidRDefault="00097DC8" w:rsidP="003C0EBB">
      <w:pPr>
        <w:widowControl w:val="0"/>
        <w:numPr>
          <w:ilvl w:val="0"/>
          <w:numId w:val="17"/>
        </w:numPr>
        <w:spacing w:line="360" w:lineRule="auto"/>
        <w:ind w:left="0" w:firstLine="709"/>
        <w:jc w:val="both"/>
        <w:rPr>
          <w:sz w:val="28"/>
          <w:szCs w:val="28"/>
        </w:rPr>
      </w:pPr>
      <w:r w:rsidRPr="003C0EBB">
        <w:rPr>
          <w:sz w:val="28"/>
          <w:szCs w:val="28"/>
        </w:rPr>
        <w:t>1102 "Субсидии бюджетам субъектов РФ и муниципальных образований (межбюджетные субсидии)";</w:t>
      </w:r>
    </w:p>
    <w:p w:rsidR="00097DC8" w:rsidRPr="003C0EBB" w:rsidRDefault="00097DC8" w:rsidP="003C0EBB">
      <w:pPr>
        <w:widowControl w:val="0"/>
        <w:numPr>
          <w:ilvl w:val="0"/>
          <w:numId w:val="17"/>
        </w:numPr>
        <w:spacing w:line="360" w:lineRule="auto"/>
        <w:ind w:left="0" w:firstLine="709"/>
        <w:jc w:val="both"/>
        <w:rPr>
          <w:sz w:val="28"/>
          <w:szCs w:val="28"/>
        </w:rPr>
      </w:pPr>
      <w:r w:rsidRPr="003C0EBB">
        <w:rPr>
          <w:sz w:val="28"/>
          <w:szCs w:val="28"/>
        </w:rPr>
        <w:t>1103 "Субвенции бюджетам субъектов РФ и муниципальных образований";</w:t>
      </w:r>
    </w:p>
    <w:p w:rsidR="00097DC8" w:rsidRPr="003C0EBB" w:rsidRDefault="00097DC8" w:rsidP="003C0EBB">
      <w:pPr>
        <w:widowControl w:val="0"/>
        <w:numPr>
          <w:ilvl w:val="0"/>
          <w:numId w:val="17"/>
        </w:numPr>
        <w:spacing w:line="360" w:lineRule="auto"/>
        <w:ind w:left="0" w:firstLine="709"/>
        <w:jc w:val="both"/>
        <w:rPr>
          <w:sz w:val="28"/>
          <w:szCs w:val="28"/>
        </w:rPr>
      </w:pPr>
      <w:r w:rsidRPr="003C0EBB">
        <w:rPr>
          <w:sz w:val="28"/>
          <w:szCs w:val="28"/>
        </w:rPr>
        <w:t>1104 "Иные межбюджетные трансферты";</w:t>
      </w:r>
    </w:p>
    <w:p w:rsidR="00097DC8" w:rsidRPr="003C0EBB" w:rsidRDefault="00097DC8" w:rsidP="003C0EBB">
      <w:pPr>
        <w:widowControl w:val="0"/>
        <w:numPr>
          <w:ilvl w:val="0"/>
          <w:numId w:val="17"/>
        </w:numPr>
        <w:spacing w:line="360" w:lineRule="auto"/>
        <w:ind w:left="0" w:firstLine="709"/>
        <w:jc w:val="both"/>
        <w:rPr>
          <w:sz w:val="28"/>
          <w:szCs w:val="28"/>
        </w:rPr>
      </w:pPr>
      <w:r w:rsidRPr="003C0EBB">
        <w:rPr>
          <w:sz w:val="28"/>
          <w:szCs w:val="28"/>
        </w:rPr>
        <w:t>1105 "Межбюджетные трансферты бюджетам государственных внебюджетных фондов".</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Расходы федерального бюджета в 2011 году утверждены на уровне 10,658 трлн. руб., из которых около 1,2 трлн. руб. предусмотрено на межбюджетные трансферты (это 94,3 % от уровня 2010 года). Дотации бюджетам субъектов РФ составят в 2011 году 523,3 млрд. руб., что на 4 % превышает уровень 2010 года.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Прирост (21,7 % от уровня 2010 года) обеспечен за счет увеличения дотаций на поддержку мер по обеспечению сбалансированности бюджетов субъектов РФ, которые в 2011 году запланированы в объеме 115,6 млрд руб. Дотации на выравнивание бюджетной обеспеченности субъектов РФ в 2011 году планируются примерно на уровне 2010 года — 407 млрд. руб.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Надо отметить, что бюджетная обеспеченность 10 самых богатых и 10 самых бедных субъектов РФ до выравнивания различалась в 5,8 раза (до кризиса бюджетная обеспеченность различалась в 13 раз). Сейчас в результате принятого решения о централизации НДПИ в федеральном бюджете удалось добиться выравнивания бюджетной обеспеченности, разница составляет 2,4 раза. Тем самым достигнут уровень, который меньше, чем в Евросоюзе.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В Российской Федерации восемь устойчивых регионов-доноров имеют значительный запас средств, 31 субъект РФ имеет превышение собственных налоговых доходов над первоочередными расходами, у 36 субъектов РФ собственные налоговые доходы позволяют покрыть только первоочередные расходы, а у восьми регионов не хватает собственных доходов даже на это. Дотацию на выравнивание будут получать 69 субъектов РФ, причем для этих регионов будет обеспечен уровень бюджетной обеспеченности в 63 % от среднего по России, или 21,3 тыс. руб. на человека.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Субсидии из федерального бюджета бюджетам субъектов РФ в 2011 году предусмотрены в объеме 423,8 млрд. руб. (на 4 % больше по сравнению с 2010 годом). При этом существенно увеличены бюджетные ассигнования по таким направлениям, как строительство и модернизация автодорог (на 79,6 %), жилищно-коммунальное хозяйство (на 30,4 %), господдержка сельского хозяйства (на 16,3 %), культура и кинематография (на 9,3 %), здравоохранение, физическая культура и спорт (на 9,2 %).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Субвенции бюджетам субъектов РФ составят в 2011 году 246,2 млрд. руб. (67,5 % от уровня 2010 года). Снижение общего объема субвенций обусловлено сокращением на 102,2 млрд. руб. субвенции, представляемой в целях полного обеспечения ветеранов и инвалидов Великой Отечественной войны жильем.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Иные межбюджетные трансферты в 2011 году предусмотрены в объеме 46,9 млрд. руб. (79,1 % от уровня 2010 года). Это сокращение обусловлено уменьшением трансфертов на реализацию программ местного развития и обеспечение занятости в шахтерских городах и поселках. </w:t>
      </w:r>
    </w:p>
    <w:p w:rsidR="00097DC8" w:rsidRPr="003C0EBB" w:rsidRDefault="00097DC8" w:rsidP="003C0EBB">
      <w:pPr>
        <w:widowControl w:val="0"/>
        <w:spacing w:line="360" w:lineRule="auto"/>
        <w:ind w:firstLine="709"/>
        <w:jc w:val="both"/>
        <w:rPr>
          <w:sz w:val="28"/>
          <w:szCs w:val="28"/>
        </w:rPr>
      </w:pPr>
      <w:r w:rsidRPr="003C0EBB">
        <w:rPr>
          <w:sz w:val="28"/>
          <w:szCs w:val="28"/>
        </w:rPr>
        <w:t xml:space="preserve">В целях финансовой поддержки субъектов РФ в 2011 году дополнительно предусматриваются бюджетные кредиты из федерального бюджета в объеме около 113 млрд. руб. Однако при этом увеличивается плата за пользование бюджетными кредитами с ? ставки рефинансирования ЦБ РФ до ? ставки рефинансирования для бюджетных кредитов на частичное покрытие дефицитов бюджетов субъектов РФ и покрытие временных кассовых разрывов, возникающих при исполнении бюджетов субъектов РФ, и до ? ставки рефинансирования для бюджетных кредитов на строительство, реконструкцию, капитальный ремонт и содержание автомобильных дорог общего пользования за исключением автодорог федерального значения. </w:t>
      </w:r>
    </w:p>
    <w:p w:rsidR="00097DC8" w:rsidRPr="003C0EBB" w:rsidRDefault="00097DC8" w:rsidP="003C0EBB">
      <w:pPr>
        <w:widowControl w:val="0"/>
        <w:spacing w:line="360" w:lineRule="auto"/>
        <w:ind w:firstLine="709"/>
        <w:jc w:val="both"/>
        <w:rPr>
          <w:sz w:val="28"/>
          <w:szCs w:val="28"/>
        </w:rPr>
      </w:pPr>
    </w:p>
    <w:p w:rsidR="00097DC8" w:rsidRPr="003C0EBB" w:rsidRDefault="00097DC8" w:rsidP="003C0EBB">
      <w:pPr>
        <w:widowControl w:val="0"/>
        <w:spacing w:line="360" w:lineRule="auto"/>
        <w:ind w:firstLine="709"/>
        <w:jc w:val="both"/>
        <w:rPr>
          <w:sz w:val="28"/>
          <w:szCs w:val="28"/>
        </w:rPr>
      </w:pPr>
      <w:r w:rsidRPr="003C0EBB">
        <w:rPr>
          <w:sz w:val="28"/>
          <w:szCs w:val="28"/>
        </w:rPr>
        <w:t>2.1 Основные проблемы в области с</w:t>
      </w:r>
      <w:r w:rsidR="003C0EBB">
        <w:rPr>
          <w:sz w:val="28"/>
          <w:szCs w:val="28"/>
        </w:rPr>
        <w:t>истемы местного налогообложения</w:t>
      </w:r>
    </w:p>
    <w:p w:rsidR="003C0EBB" w:rsidRDefault="003C0EBB" w:rsidP="003C0EBB">
      <w:pPr>
        <w:pStyle w:val="a6"/>
        <w:widowControl w:val="0"/>
        <w:spacing w:before="0" w:beforeAutospacing="0" w:after="0" w:afterAutospacing="0" w:line="360" w:lineRule="auto"/>
        <w:ind w:firstLine="709"/>
        <w:jc w:val="both"/>
        <w:rPr>
          <w:sz w:val="28"/>
          <w:szCs w:val="28"/>
        </w:rPr>
      </w:pP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Следствием проводимой в последние семь лет налоговой реформы стало изменение структуры налоговых доходов разных уровней бюджетной системы. Налоговая реформа имеет свои положительные результаты, но вместе с тем в принятых главах кодекса имеют место и существенные недостатки, что приводит к неоднозначности трактовки и ряда норм, нестабильности поступлений в бюджет, сложности налогового администрирования, и, как следствие, к негативному отношению к реформам законопослушных налогоплательщиков.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На сегодняшний день земельный и имущественный налоги исчисляются по оценочной стоимости БТИ и составляют от 0,1% до 0,3% от неё, в зависимости от региона. Как правило, это составляет несколько сотен рублей – не так обременительно для большинства граждан, но даже эти средства с трудом доходят до государства.</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Налог на землю и налог на имущество физических лиц – по мнению многих экономистов, самые сложные и не собираемые налоги.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В сельской местности, не являющейся пригородной, земля не становится серьезным источником налоговых доходов местного бюджета. В итоге рыночная стоимость многих земель настолько невелика, что, их переоценка при кадастровом учете, сократив бремя для налогоплательщиков, одновременно сократит и доходы бюджета.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Отсутствие кадастровой стоимости земельных участков на момент принятия нормативно-правовых актов не позволило органам местного самоуправления муниципальных образований произвести дифференциацию ставок земельного налога и реализовать в полном объеме свои полномочия по предоставлению налоговых льгот с тем, чтобы обеспечить своевременное поступление и принцип справедливого налогообложения земельных участков, поскольку результаты кадастровой оценки появились после принятия нормативно-правовых актов, утверждения бюджетов и проведения межбюджетного регулирования.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 законодательстве Российской Федерации также отсутствуют нормы, которые регламентируют порядок предоставления федеральными органами сведений о кадастровой стоимости земельных участков налогоплательщиков органам местного самоуправления муниципальных образований.</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Проблемы налогового законодательства в части имущественных налогов можно условно разделить на несколько групп. Во-первых, это неурегулированность вопросов массовой оценки, и самое главное, оформление прав собственности, имущества и земли, несовершенство системы администрирования имущественных налогов и отсутствие системы контроля за их уплатой, неравномерность поступления доходов от имущественных налогов. И, наконец, это отсутствие стимулов к проведению инвентаризации и составлению реестров имущества органами местного самоуправления.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Основной проблемой здесь, несомненно, является процедурно сложный, затратный материально и по времени механизм регистрации имущества. Препятствием к формированию налогооблагаемой базы служат необоснованно высокие расценки на услуги государственных организаций и явно недостаточная численность их персонала – при том росте госаппарата, который наблюдается в постсоветской России в последние годы. С учетом развития коммерческих структур, предоставляющих услуги по оформлению собственности, и нередко располагающихся на территории соответствующих госучреждений, можно предположить, что эти ограничения являются намеренными, направленными на создание спроса на услуги частных фирм.</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Принципы налогообложения, установленные законом о налогах на имущество физических лиц, в настоящее время не соответствуют условиям рыночной экономики. И одной из проблем текущего периода является наличие значительного количества объектов незавершенного строительства, которые в соответствии с действующим законодательством не подлежат обложению налогом.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Кроме того, налог на имущество в муниципальных образованиях вводится на основании закона Российской Федерации от 9 декабря 1999 года о налоге на имущество физических лиц. Одна из юридических проблем, что этот закон не в полной мере соответствует Налоговому кодексу, так как не содержит всех элементов налогообложения, а именно налоговой базы и налогового периода, в связи с чем, когда налог начисляется, то суд принимает решение не в пользу органов исполнительной власти и местного самоуправления.</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 xml:space="preserve">В последнее время возник ряд обстоятельств, еще более усложняющих сбор местных налогов. Одновременно совпал ряд факторов. Во-первых, поправки в Налоговый кодекс создали правовую коллизию: местное самоуправление, будучи субъектом налоговых взаимоотношений, оказалось лишено полномочий по сбору налогов. Ранее в штате местных администраций имелись налоговые работники, которые, непосредственно взаимодействуя с жителями, стимулировали уплату налогов. Теперь сбор налогов осуществляется централизованно отделениями ФНС, обслуживающими сразу несколько муниципальных районов. Налоговые органы в соответствии с федеральной программой сегодня во многих, муниципальных территориях обслуживают 3-4 муниципальных района, в состав которых входит по 15-16 поселений. Соответственно, внимание всем муниципальным образованиям уделить невозможно. </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Главная же проблема состоит в том, что налоговая служба не мотивирована на осуществление усилий по сбору налогов, не поступающих в федеральный бюджет и, соответственно, не являющихся предметом ее отчетности. Налоговые органы добиваются сокращения долгов налогоплательщиков перед консолидированным бюджетом, только лишь за счет лучшего администрирования федеральных налогов. Налоговые органы к тому же сегодня не подкреплены в финансовом плане по сбору местных налогов.</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Во-вторых, одновременно произошла реорганизация деятельности территориальных отделений практически государственного Сбербанка РФ, состоящая в значительном сокращении числа сберкасс и их исчезновении из небольших населенных пунктов – притом, что механизм уплаты налогов предусматривает использование банковской системы. В итоге местный житель, живущий в селе или поселке, получив налоговое уведомление из ФНС, должен предпринять для его оплаты поездку в районный центр.</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Отсутствие мотивации к надлежащему исполнению своих обязанностей у территориальных отделений федеральных ведомств не позволяет вновь образованным муниципалитетам наладить и эффективное использование земель арендаторами, получившими землю в аренду до начала муниципальной реформы. По словам местных властей, механизм предписаний, которым они располагают, не оказывает на арендаторов, нерационально или недобросовестно использующих предоставленную им землю, должного эффекта. В то же время различные структуры, имеющие федеральную подчиненность (карантинные, природоохранные и тому подобные службы) и находящиеся вне контроля местной власти, наделены адекватными полномочиями, но не используют предоставленные им для исполнения надзорных функций рычаги. Одновременно наблюдается такой, осложняющий деятельность местного самоуправления, момент, как практика перекладывания территориальными отделениями федеральных ведомств своей работы на плечи муниципалитетов – без соответствующей финансовой компенсации.</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Единый налог на вмененный доход является наиболее собираемым из местных налогов. Однако преобладающая в нем фискальная направленность также приводит к возникновению ряда проблем. Делегирование местным органам государственной власти права самостоятельного установления базовой доходности различных видов предпринимательской деятельности, переводимых на уплату ЕНВД, отсутствие единых методологических принципов определения налогооблагаемой базы привели к ее значительному завышению в отдельных муниципальных образованиях, а также к значительным колебаниям ее размеров в разных регионах, неравенству условий налогообложения отдельных категорий налогоплательщиков в этих регионах и, как следствие, к нарушению целостности единого экономического пространства в стране.</w:t>
      </w:r>
    </w:p>
    <w:p w:rsidR="00097DC8" w:rsidRPr="003C0EBB" w:rsidRDefault="00097DC8" w:rsidP="003C0EBB">
      <w:pPr>
        <w:pStyle w:val="a6"/>
        <w:widowControl w:val="0"/>
        <w:spacing w:before="0" w:beforeAutospacing="0" w:after="0" w:afterAutospacing="0" w:line="360" w:lineRule="auto"/>
        <w:ind w:firstLine="709"/>
        <w:jc w:val="both"/>
        <w:rPr>
          <w:sz w:val="28"/>
          <w:szCs w:val="28"/>
        </w:rPr>
      </w:pPr>
      <w:r w:rsidRPr="003C0EBB">
        <w:rPr>
          <w:sz w:val="28"/>
          <w:szCs w:val="28"/>
        </w:rPr>
        <w:t>Развитие местного самоуправления предполагает децентрализацию властных полномочий, то</w:t>
      </w:r>
      <w:r w:rsidR="003C0EBB">
        <w:rPr>
          <w:sz w:val="28"/>
          <w:szCs w:val="28"/>
        </w:rPr>
        <w:t xml:space="preserve"> </w:t>
      </w:r>
      <w:r w:rsidRPr="003C0EBB">
        <w:rPr>
          <w:sz w:val="28"/>
          <w:szCs w:val="28"/>
        </w:rPr>
        <w:t>есть передачу прав по</w:t>
      </w:r>
      <w:r w:rsidR="003C0EBB">
        <w:rPr>
          <w:sz w:val="28"/>
          <w:szCs w:val="28"/>
        </w:rPr>
        <w:t xml:space="preserve"> </w:t>
      </w:r>
      <w:r w:rsidRPr="003C0EBB">
        <w:rPr>
          <w:sz w:val="28"/>
          <w:szCs w:val="28"/>
        </w:rPr>
        <w:t>распоряжению частью ресурсов органам управления в</w:t>
      </w:r>
      <w:r w:rsidR="003C0EBB">
        <w:rPr>
          <w:sz w:val="28"/>
          <w:szCs w:val="28"/>
        </w:rPr>
        <w:t xml:space="preserve"> </w:t>
      </w:r>
      <w:r w:rsidRPr="003C0EBB">
        <w:rPr>
          <w:sz w:val="28"/>
          <w:szCs w:val="28"/>
        </w:rPr>
        <w:t>сельских поселениях, реальное участие населения в</w:t>
      </w:r>
      <w:r w:rsidR="003C0EBB">
        <w:rPr>
          <w:sz w:val="28"/>
          <w:szCs w:val="28"/>
        </w:rPr>
        <w:t xml:space="preserve"> </w:t>
      </w:r>
      <w:r w:rsidRPr="003C0EBB">
        <w:rPr>
          <w:sz w:val="28"/>
          <w:szCs w:val="28"/>
        </w:rPr>
        <w:t>управлении делами территорий. Однако практика жестко централизованного распределения ресурсов сохраняется до</w:t>
      </w:r>
      <w:r w:rsidR="003C0EBB">
        <w:rPr>
          <w:sz w:val="28"/>
          <w:szCs w:val="28"/>
        </w:rPr>
        <w:t xml:space="preserve"> </w:t>
      </w:r>
      <w:r w:rsidRPr="003C0EBB">
        <w:rPr>
          <w:sz w:val="28"/>
          <w:szCs w:val="28"/>
        </w:rPr>
        <w:t>сих пор.</w:t>
      </w:r>
    </w:p>
    <w:p w:rsidR="00097DC8" w:rsidRPr="003C0EBB" w:rsidRDefault="00097DC8" w:rsidP="003C0EBB">
      <w:pPr>
        <w:pStyle w:val="article"/>
        <w:widowControl w:val="0"/>
        <w:spacing w:before="0" w:beforeAutospacing="0" w:after="0" w:afterAutospacing="0" w:line="360" w:lineRule="auto"/>
        <w:ind w:firstLine="709"/>
        <w:jc w:val="both"/>
        <w:rPr>
          <w:sz w:val="28"/>
          <w:szCs w:val="28"/>
        </w:rPr>
      </w:pPr>
      <w:r w:rsidRPr="003C0EBB">
        <w:rPr>
          <w:sz w:val="28"/>
          <w:szCs w:val="28"/>
        </w:rPr>
        <w:t>Недостаток собственных доходов привел к</w:t>
      </w:r>
      <w:r w:rsidR="003C0EBB">
        <w:rPr>
          <w:sz w:val="28"/>
          <w:szCs w:val="28"/>
        </w:rPr>
        <w:t xml:space="preserve"> </w:t>
      </w:r>
      <w:r w:rsidRPr="003C0EBB">
        <w:rPr>
          <w:sz w:val="28"/>
          <w:szCs w:val="28"/>
        </w:rPr>
        <w:t>тому, что сельские администрации стали отказываться от</w:t>
      </w:r>
      <w:r w:rsidR="003C0EBB">
        <w:rPr>
          <w:sz w:val="28"/>
          <w:szCs w:val="28"/>
        </w:rPr>
        <w:t xml:space="preserve"> </w:t>
      </w:r>
      <w:r w:rsidRPr="003C0EBB">
        <w:rPr>
          <w:sz w:val="28"/>
          <w:szCs w:val="28"/>
        </w:rPr>
        <w:t>полномочий, делегируя их</w:t>
      </w:r>
      <w:r w:rsidR="003C0EBB">
        <w:rPr>
          <w:sz w:val="28"/>
          <w:szCs w:val="28"/>
        </w:rPr>
        <w:t xml:space="preserve"> </w:t>
      </w:r>
      <w:r w:rsidRPr="003C0EBB">
        <w:rPr>
          <w:sz w:val="28"/>
          <w:szCs w:val="28"/>
        </w:rPr>
        <w:t>на</w:t>
      </w:r>
      <w:r w:rsidR="003C0EBB">
        <w:rPr>
          <w:sz w:val="28"/>
          <w:szCs w:val="28"/>
        </w:rPr>
        <w:t xml:space="preserve"> </w:t>
      </w:r>
      <w:r w:rsidRPr="003C0EBB">
        <w:rPr>
          <w:sz w:val="28"/>
          <w:szCs w:val="28"/>
        </w:rPr>
        <w:t>уровень муниципального района. Согласно данным Минрегионразвития РФ,</w:t>
      </w:r>
      <w:r w:rsidR="003C0EBB">
        <w:rPr>
          <w:sz w:val="28"/>
          <w:szCs w:val="28"/>
        </w:rPr>
        <w:t xml:space="preserve"> </w:t>
      </w:r>
      <w:r w:rsidRPr="003C0EBB">
        <w:rPr>
          <w:sz w:val="28"/>
          <w:szCs w:val="28"/>
        </w:rPr>
        <w:t>в</w:t>
      </w:r>
      <w:r w:rsidR="003C0EBB">
        <w:rPr>
          <w:sz w:val="28"/>
          <w:szCs w:val="28"/>
        </w:rPr>
        <w:t xml:space="preserve"> </w:t>
      </w:r>
      <w:r w:rsidRPr="003C0EBB">
        <w:rPr>
          <w:sz w:val="28"/>
          <w:szCs w:val="28"/>
        </w:rPr>
        <w:t>III квартале 2010</w:t>
      </w:r>
      <w:r w:rsidR="003C0EBB">
        <w:rPr>
          <w:sz w:val="28"/>
          <w:szCs w:val="28"/>
        </w:rPr>
        <w:t xml:space="preserve"> </w:t>
      </w:r>
      <w:r w:rsidRPr="003C0EBB">
        <w:rPr>
          <w:sz w:val="28"/>
          <w:szCs w:val="28"/>
        </w:rPr>
        <w:t>года соглашения по</w:t>
      </w:r>
      <w:r w:rsidR="003C0EBB">
        <w:rPr>
          <w:sz w:val="28"/>
          <w:szCs w:val="28"/>
        </w:rPr>
        <w:t xml:space="preserve"> </w:t>
      </w:r>
      <w:r w:rsidRPr="003C0EBB">
        <w:rPr>
          <w:sz w:val="28"/>
          <w:szCs w:val="28"/>
        </w:rPr>
        <w:t>передаче полномочий заключили 74,5</w:t>
      </w:r>
      <w:r w:rsidR="003C0EBB">
        <w:rPr>
          <w:sz w:val="28"/>
          <w:szCs w:val="28"/>
        </w:rPr>
        <w:t xml:space="preserve"> </w:t>
      </w:r>
      <w:r w:rsidRPr="003C0EBB">
        <w:rPr>
          <w:sz w:val="28"/>
          <w:szCs w:val="28"/>
        </w:rPr>
        <w:t>% поселений.</w:t>
      </w:r>
    </w:p>
    <w:p w:rsidR="00097DC8" w:rsidRPr="003C0EBB" w:rsidRDefault="00097DC8" w:rsidP="003C0EBB">
      <w:pPr>
        <w:pStyle w:val="article"/>
        <w:widowControl w:val="0"/>
        <w:spacing w:before="0" w:beforeAutospacing="0" w:after="0" w:afterAutospacing="0" w:line="360" w:lineRule="auto"/>
        <w:ind w:firstLine="709"/>
        <w:jc w:val="both"/>
        <w:rPr>
          <w:sz w:val="28"/>
          <w:szCs w:val="28"/>
        </w:rPr>
      </w:pPr>
      <w:r w:rsidRPr="003C0EBB">
        <w:rPr>
          <w:sz w:val="28"/>
          <w:szCs w:val="28"/>
        </w:rPr>
        <w:t>В</w:t>
      </w:r>
      <w:r w:rsidR="003C0EBB">
        <w:rPr>
          <w:sz w:val="28"/>
          <w:szCs w:val="28"/>
        </w:rPr>
        <w:t xml:space="preserve"> </w:t>
      </w:r>
      <w:r w:rsidRPr="003C0EBB">
        <w:rPr>
          <w:sz w:val="28"/>
          <w:szCs w:val="28"/>
        </w:rPr>
        <w:t>основном, сельские поселения сохранили за</w:t>
      </w:r>
      <w:r w:rsidR="003C0EBB">
        <w:rPr>
          <w:sz w:val="28"/>
          <w:szCs w:val="28"/>
        </w:rPr>
        <w:t xml:space="preserve"> </w:t>
      </w:r>
      <w:r w:rsidRPr="003C0EBB">
        <w:rPr>
          <w:sz w:val="28"/>
          <w:szCs w:val="28"/>
        </w:rPr>
        <w:t>собой решение вопросов, не</w:t>
      </w:r>
      <w:r w:rsidR="003C0EBB">
        <w:rPr>
          <w:sz w:val="28"/>
          <w:szCs w:val="28"/>
        </w:rPr>
        <w:t xml:space="preserve"> </w:t>
      </w:r>
      <w:r w:rsidRPr="003C0EBB">
        <w:rPr>
          <w:sz w:val="28"/>
          <w:szCs w:val="28"/>
        </w:rPr>
        <w:t>предполагающих наделение их</w:t>
      </w:r>
      <w:r w:rsidR="003C0EBB">
        <w:rPr>
          <w:sz w:val="28"/>
          <w:szCs w:val="28"/>
        </w:rPr>
        <w:t xml:space="preserve"> </w:t>
      </w:r>
      <w:r w:rsidRPr="003C0EBB">
        <w:rPr>
          <w:sz w:val="28"/>
          <w:szCs w:val="28"/>
        </w:rPr>
        <w:t>полномочиями: организация освещения улиц, благоустройство и</w:t>
      </w:r>
      <w:r w:rsidR="003C0EBB">
        <w:rPr>
          <w:sz w:val="28"/>
          <w:szCs w:val="28"/>
        </w:rPr>
        <w:t xml:space="preserve"> </w:t>
      </w:r>
      <w:r w:rsidRPr="003C0EBB">
        <w:rPr>
          <w:sz w:val="28"/>
          <w:szCs w:val="28"/>
        </w:rPr>
        <w:t>озеленение территории, вывоз мусора, оказание ритуальных услуг и</w:t>
      </w:r>
      <w:r w:rsidR="003C0EBB">
        <w:rPr>
          <w:sz w:val="28"/>
          <w:szCs w:val="28"/>
        </w:rPr>
        <w:t xml:space="preserve"> </w:t>
      </w:r>
      <w:r w:rsidRPr="003C0EBB">
        <w:rPr>
          <w:sz w:val="28"/>
          <w:szCs w:val="28"/>
        </w:rPr>
        <w:t>содержание мест захоронения.</w:t>
      </w:r>
    </w:p>
    <w:p w:rsidR="00097DC8" w:rsidRPr="003C0EBB" w:rsidRDefault="00097DC8" w:rsidP="003C0EBB">
      <w:pPr>
        <w:pStyle w:val="article"/>
        <w:widowControl w:val="0"/>
        <w:spacing w:before="0" w:beforeAutospacing="0" w:after="0" w:afterAutospacing="0" w:line="360" w:lineRule="auto"/>
        <w:ind w:firstLine="709"/>
        <w:jc w:val="both"/>
        <w:rPr>
          <w:sz w:val="28"/>
          <w:szCs w:val="28"/>
        </w:rPr>
      </w:pPr>
      <w:r w:rsidRPr="003C0EBB">
        <w:rPr>
          <w:sz w:val="28"/>
          <w:szCs w:val="28"/>
        </w:rPr>
        <w:t>На</w:t>
      </w:r>
      <w:r w:rsidR="003C0EBB">
        <w:rPr>
          <w:sz w:val="28"/>
          <w:szCs w:val="28"/>
        </w:rPr>
        <w:t xml:space="preserve"> </w:t>
      </w:r>
      <w:r w:rsidRPr="003C0EBB">
        <w:rPr>
          <w:sz w:val="28"/>
          <w:szCs w:val="28"/>
        </w:rPr>
        <w:t>районный уровень, как правило, передаются функции разрешительного и</w:t>
      </w:r>
      <w:r w:rsidR="003C0EBB">
        <w:rPr>
          <w:sz w:val="28"/>
          <w:szCs w:val="28"/>
        </w:rPr>
        <w:t xml:space="preserve"> </w:t>
      </w:r>
      <w:r w:rsidRPr="003C0EBB">
        <w:rPr>
          <w:sz w:val="28"/>
          <w:szCs w:val="28"/>
        </w:rPr>
        <w:t>контрольного характера: утверждение генеральных планов развития поселений и</w:t>
      </w:r>
      <w:r w:rsidR="003C0EBB">
        <w:rPr>
          <w:sz w:val="28"/>
          <w:szCs w:val="28"/>
        </w:rPr>
        <w:t xml:space="preserve"> </w:t>
      </w:r>
      <w:r w:rsidRPr="003C0EBB">
        <w:rPr>
          <w:sz w:val="28"/>
          <w:szCs w:val="28"/>
        </w:rPr>
        <w:t>правил землепользования, выдача разрешений на</w:t>
      </w:r>
      <w:r w:rsidR="003C0EBB">
        <w:rPr>
          <w:sz w:val="28"/>
          <w:szCs w:val="28"/>
        </w:rPr>
        <w:t xml:space="preserve"> </w:t>
      </w:r>
      <w:r w:rsidRPr="003C0EBB">
        <w:rPr>
          <w:sz w:val="28"/>
          <w:szCs w:val="28"/>
        </w:rPr>
        <w:t>строительство объектов и</w:t>
      </w:r>
      <w:r w:rsidR="003C0EBB">
        <w:rPr>
          <w:sz w:val="28"/>
          <w:szCs w:val="28"/>
        </w:rPr>
        <w:t xml:space="preserve"> </w:t>
      </w:r>
      <w:r w:rsidRPr="003C0EBB">
        <w:rPr>
          <w:sz w:val="28"/>
          <w:szCs w:val="28"/>
        </w:rPr>
        <w:t>ввод их</w:t>
      </w:r>
      <w:r w:rsidR="003C0EBB">
        <w:rPr>
          <w:sz w:val="28"/>
          <w:szCs w:val="28"/>
        </w:rPr>
        <w:t xml:space="preserve"> </w:t>
      </w:r>
      <w:r w:rsidRPr="003C0EBB">
        <w:rPr>
          <w:sz w:val="28"/>
          <w:szCs w:val="28"/>
        </w:rPr>
        <w:t>в</w:t>
      </w:r>
      <w:r w:rsidR="003C0EBB">
        <w:rPr>
          <w:sz w:val="28"/>
          <w:szCs w:val="28"/>
        </w:rPr>
        <w:t xml:space="preserve"> </w:t>
      </w:r>
      <w:r w:rsidRPr="003C0EBB">
        <w:rPr>
          <w:sz w:val="28"/>
          <w:szCs w:val="28"/>
        </w:rPr>
        <w:t>эксплуатацию, изъятие и</w:t>
      </w:r>
      <w:r w:rsidR="003C0EBB">
        <w:rPr>
          <w:sz w:val="28"/>
          <w:szCs w:val="28"/>
        </w:rPr>
        <w:t xml:space="preserve"> </w:t>
      </w:r>
      <w:r w:rsidRPr="003C0EBB">
        <w:rPr>
          <w:sz w:val="28"/>
          <w:szCs w:val="28"/>
        </w:rPr>
        <w:t>резервирование земельных участков в</w:t>
      </w:r>
      <w:r w:rsidR="003C0EBB">
        <w:rPr>
          <w:sz w:val="28"/>
          <w:szCs w:val="28"/>
        </w:rPr>
        <w:t xml:space="preserve"> </w:t>
      </w:r>
      <w:r w:rsidRPr="003C0EBB">
        <w:rPr>
          <w:sz w:val="28"/>
          <w:szCs w:val="28"/>
        </w:rPr>
        <w:t>поселении для муниципальных нужд, в</w:t>
      </w:r>
      <w:r w:rsidR="003C0EBB">
        <w:rPr>
          <w:sz w:val="28"/>
          <w:szCs w:val="28"/>
        </w:rPr>
        <w:t xml:space="preserve"> </w:t>
      </w:r>
      <w:r w:rsidRPr="003C0EBB">
        <w:rPr>
          <w:sz w:val="28"/>
          <w:szCs w:val="28"/>
        </w:rPr>
        <w:t>том числе путем выкупа, контроль использования земель поселения и</w:t>
      </w:r>
      <w:r w:rsidR="003C0EBB">
        <w:rPr>
          <w:sz w:val="28"/>
          <w:szCs w:val="28"/>
        </w:rPr>
        <w:t xml:space="preserve"> </w:t>
      </w:r>
      <w:r w:rsidRPr="003C0EBB">
        <w:rPr>
          <w:sz w:val="28"/>
          <w:szCs w:val="28"/>
        </w:rPr>
        <w:t>др.</w:t>
      </w:r>
      <w:r w:rsidR="003C0EBB">
        <w:rPr>
          <w:sz w:val="28"/>
          <w:szCs w:val="28"/>
        </w:rPr>
        <w:t xml:space="preserve"> </w:t>
      </w:r>
      <w:r w:rsidRPr="003C0EBB">
        <w:rPr>
          <w:sz w:val="28"/>
          <w:szCs w:val="28"/>
        </w:rPr>
        <w:t>Сосредоточение этих функций на</w:t>
      </w:r>
      <w:r w:rsidR="003C0EBB">
        <w:rPr>
          <w:sz w:val="28"/>
          <w:szCs w:val="28"/>
        </w:rPr>
        <w:t xml:space="preserve"> </w:t>
      </w:r>
      <w:r w:rsidRPr="003C0EBB">
        <w:rPr>
          <w:sz w:val="28"/>
          <w:szCs w:val="28"/>
        </w:rPr>
        <w:t>районном уровне нередко приводит к</w:t>
      </w:r>
      <w:r w:rsidR="003C0EBB">
        <w:rPr>
          <w:sz w:val="28"/>
          <w:szCs w:val="28"/>
        </w:rPr>
        <w:t xml:space="preserve"> </w:t>
      </w:r>
      <w:r w:rsidRPr="003C0EBB">
        <w:rPr>
          <w:sz w:val="28"/>
          <w:szCs w:val="28"/>
        </w:rPr>
        <w:t>развитию коррупции.</w:t>
      </w:r>
    </w:p>
    <w:p w:rsidR="00097DC8" w:rsidRPr="003C0EBB" w:rsidRDefault="00097DC8" w:rsidP="003C0EBB">
      <w:pPr>
        <w:pStyle w:val="article"/>
        <w:widowControl w:val="0"/>
        <w:spacing w:before="0" w:beforeAutospacing="0" w:after="0" w:afterAutospacing="0" w:line="360" w:lineRule="auto"/>
        <w:ind w:firstLine="709"/>
        <w:jc w:val="both"/>
        <w:rPr>
          <w:sz w:val="28"/>
          <w:szCs w:val="28"/>
        </w:rPr>
      </w:pPr>
      <w:r w:rsidRPr="003C0EBB">
        <w:rPr>
          <w:sz w:val="28"/>
          <w:szCs w:val="28"/>
        </w:rPr>
        <w:t>В свою очередь усиливается подотчетность районных органов перед региональной исполнительной властью. Система межбюджетных отношений не</w:t>
      </w:r>
      <w:r w:rsidR="003C0EBB">
        <w:rPr>
          <w:sz w:val="28"/>
          <w:szCs w:val="28"/>
        </w:rPr>
        <w:t xml:space="preserve"> </w:t>
      </w:r>
      <w:r w:rsidRPr="003C0EBB">
        <w:rPr>
          <w:sz w:val="28"/>
          <w:szCs w:val="28"/>
        </w:rPr>
        <w:t>только не</w:t>
      </w:r>
      <w:r w:rsidR="003C0EBB">
        <w:rPr>
          <w:sz w:val="28"/>
          <w:szCs w:val="28"/>
        </w:rPr>
        <w:t xml:space="preserve"> </w:t>
      </w:r>
      <w:r w:rsidRPr="003C0EBB">
        <w:rPr>
          <w:sz w:val="28"/>
          <w:szCs w:val="28"/>
        </w:rPr>
        <w:t>стимулирует созидательную активность органов местной власти, а</w:t>
      </w:r>
      <w:r w:rsidR="003C0EBB">
        <w:rPr>
          <w:sz w:val="28"/>
          <w:szCs w:val="28"/>
        </w:rPr>
        <w:t xml:space="preserve"> </w:t>
      </w:r>
      <w:r w:rsidRPr="003C0EBB">
        <w:rPr>
          <w:sz w:val="28"/>
          <w:szCs w:val="28"/>
        </w:rPr>
        <w:t>наоборот, порождает в</w:t>
      </w:r>
      <w:r w:rsidR="003C0EBB">
        <w:rPr>
          <w:sz w:val="28"/>
          <w:szCs w:val="28"/>
        </w:rPr>
        <w:t xml:space="preserve"> </w:t>
      </w:r>
      <w:r w:rsidRPr="003C0EBB">
        <w:rPr>
          <w:sz w:val="28"/>
          <w:szCs w:val="28"/>
        </w:rPr>
        <w:t>них иждивенчество. Вызвано это тем, что ни</w:t>
      </w:r>
      <w:r w:rsidR="003C0EBB">
        <w:rPr>
          <w:sz w:val="28"/>
          <w:szCs w:val="28"/>
        </w:rPr>
        <w:t xml:space="preserve"> </w:t>
      </w:r>
      <w:r w:rsidRPr="003C0EBB">
        <w:rPr>
          <w:sz w:val="28"/>
          <w:szCs w:val="28"/>
        </w:rPr>
        <w:t>размеры доходов местных бюджетов, ни</w:t>
      </w:r>
      <w:r w:rsidR="003C0EBB">
        <w:rPr>
          <w:sz w:val="28"/>
          <w:szCs w:val="28"/>
        </w:rPr>
        <w:t xml:space="preserve"> </w:t>
      </w:r>
      <w:r w:rsidRPr="003C0EBB">
        <w:rPr>
          <w:sz w:val="28"/>
          <w:szCs w:val="28"/>
        </w:rPr>
        <w:t>зарплата муниципальных служащих не</w:t>
      </w:r>
      <w:r w:rsidR="003C0EBB">
        <w:rPr>
          <w:sz w:val="28"/>
          <w:szCs w:val="28"/>
        </w:rPr>
        <w:t xml:space="preserve"> </w:t>
      </w:r>
      <w:r w:rsidRPr="003C0EBB">
        <w:rPr>
          <w:sz w:val="28"/>
          <w:szCs w:val="28"/>
        </w:rPr>
        <w:t>зависят от</w:t>
      </w:r>
      <w:r w:rsidR="003C0EBB">
        <w:rPr>
          <w:sz w:val="28"/>
          <w:szCs w:val="28"/>
        </w:rPr>
        <w:t xml:space="preserve"> </w:t>
      </w:r>
      <w:r w:rsidRPr="003C0EBB">
        <w:rPr>
          <w:sz w:val="28"/>
          <w:szCs w:val="28"/>
        </w:rPr>
        <w:t>эффективности их</w:t>
      </w:r>
      <w:r w:rsidR="003C0EBB">
        <w:rPr>
          <w:sz w:val="28"/>
          <w:szCs w:val="28"/>
        </w:rPr>
        <w:t xml:space="preserve"> </w:t>
      </w:r>
      <w:r w:rsidRPr="003C0EBB">
        <w:rPr>
          <w:sz w:val="28"/>
          <w:szCs w:val="28"/>
        </w:rPr>
        <w:t>деятельности. Иначе говоря, межбюджетные отношения в</w:t>
      </w:r>
      <w:r w:rsidR="003C0EBB">
        <w:rPr>
          <w:sz w:val="28"/>
          <w:szCs w:val="28"/>
        </w:rPr>
        <w:t xml:space="preserve"> </w:t>
      </w:r>
      <w:r w:rsidRPr="003C0EBB">
        <w:rPr>
          <w:sz w:val="28"/>
          <w:szCs w:val="28"/>
        </w:rPr>
        <w:t xml:space="preserve">России спроектированы без учета научных принципов формирования систем управления. Это проявляется это порой в весьма уродливой форме псевдоактивности: «Вы принимаете дурацкие решения, мы их таким же образом выполняем». </w:t>
      </w:r>
    </w:p>
    <w:p w:rsidR="00097DC8" w:rsidRPr="003C0EBB" w:rsidRDefault="00097DC8" w:rsidP="003C0EBB">
      <w:pPr>
        <w:pStyle w:val="article"/>
        <w:widowControl w:val="0"/>
        <w:spacing w:before="0" w:beforeAutospacing="0" w:after="0" w:afterAutospacing="0" w:line="360" w:lineRule="auto"/>
        <w:ind w:firstLine="709"/>
        <w:jc w:val="both"/>
        <w:rPr>
          <w:sz w:val="28"/>
          <w:szCs w:val="28"/>
        </w:rPr>
      </w:pPr>
      <w:r w:rsidRPr="003C0EBB">
        <w:rPr>
          <w:sz w:val="28"/>
          <w:szCs w:val="28"/>
        </w:rPr>
        <w:t>Доходы бюджетов сельских поселений и</w:t>
      </w:r>
      <w:r w:rsidR="003C0EBB">
        <w:rPr>
          <w:sz w:val="28"/>
          <w:szCs w:val="28"/>
        </w:rPr>
        <w:t xml:space="preserve"> </w:t>
      </w:r>
      <w:r w:rsidRPr="003C0EBB">
        <w:rPr>
          <w:sz w:val="28"/>
          <w:szCs w:val="28"/>
        </w:rPr>
        <w:t>муниципальных районов преимущественно формируются за</w:t>
      </w:r>
      <w:r w:rsidR="003C0EBB">
        <w:rPr>
          <w:sz w:val="28"/>
          <w:szCs w:val="28"/>
        </w:rPr>
        <w:t xml:space="preserve"> </w:t>
      </w:r>
      <w:r w:rsidRPr="003C0EBB">
        <w:rPr>
          <w:sz w:val="28"/>
          <w:szCs w:val="28"/>
        </w:rPr>
        <w:t>счет трансфертов, которые адресно направляются на</w:t>
      </w:r>
      <w:r w:rsidR="003C0EBB">
        <w:rPr>
          <w:sz w:val="28"/>
          <w:szCs w:val="28"/>
        </w:rPr>
        <w:t xml:space="preserve"> </w:t>
      </w:r>
      <w:r w:rsidRPr="003C0EBB">
        <w:rPr>
          <w:sz w:val="28"/>
          <w:szCs w:val="28"/>
        </w:rPr>
        <w:t>выполнение государственных функций: на</w:t>
      </w:r>
      <w:r w:rsidR="003C0EBB">
        <w:rPr>
          <w:sz w:val="28"/>
          <w:szCs w:val="28"/>
        </w:rPr>
        <w:t xml:space="preserve"> </w:t>
      </w:r>
      <w:r w:rsidRPr="003C0EBB">
        <w:rPr>
          <w:sz w:val="28"/>
          <w:szCs w:val="28"/>
        </w:rPr>
        <w:t>жилищно-коммунальное хозяйство, зарплату учителям, медработникам и</w:t>
      </w:r>
      <w:r w:rsidR="003C0EBB">
        <w:rPr>
          <w:sz w:val="28"/>
          <w:szCs w:val="28"/>
        </w:rPr>
        <w:t xml:space="preserve"> </w:t>
      </w:r>
      <w:r w:rsidRPr="003C0EBB">
        <w:rPr>
          <w:sz w:val="28"/>
          <w:szCs w:val="28"/>
        </w:rPr>
        <w:t>другие цели. В</w:t>
      </w:r>
      <w:r w:rsidR="003C0EBB">
        <w:rPr>
          <w:sz w:val="28"/>
          <w:szCs w:val="28"/>
        </w:rPr>
        <w:t xml:space="preserve"> </w:t>
      </w:r>
      <w:r w:rsidRPr="003C0EBB">
        <w:rPr>
          <w:sz w:val="28"/>
          <w:szCs w:val="28"/>
        </w:rPr>
        <w:t>итоге, сельские и</w:t>
      </w:r>
      <w:r w:rsidR="003C0EBB">
        <w:rPr>
          <w:sz w:val="28"/>
          <w:szCs w:val="28"/>
        </w:rPr>
        <w:t xml:space="preserve"> </w:t>
      </w:r>
      <w:r w:rsidRPr="003C0EBB">
        <w:rPr>
          <w:sz w:val="28"/>
          <w:szCs w:val="28"/>
        </w:rPr>
        <w:t>районные администрации в</w:t>
      </w:r>
      <w:r w:rsidR="003C0EBB">
        <w:rPr>
          <w:sz w:val="28"/>
          <w:szCs w:val="28"/>
        </w:rPr>
        <w:t xml:space="preserve"> </w:t>
      </w:r>
      <w:r w:rsidRPr="003C0EBB">
        <w:rPr>
          <w:sz w:val="28"/>
          <w:szCs w:val="28"/>
        </w:rPr>
        <w:t>основном заняты реализацией делегированных, то</w:t>
      </w:r>
      <w:r w:rsidR="003C0EBB">
        <w:rPr>
          <w:sz w:val="28"/>
          <w:szCs w:val="28"/>
        </w:rPr>
        <w:t xml:space="preserve"> </w:t>
      </w:r>
      <w:r w:rsidRPr="003C0EBB">
        <w:rPr>
          <w:sz w:val="28"/>
          <w:szCs w:val="28"/>
        </w:rPr>
        <w:t>есть доведенных сверху, полномочий.</w:t>
      </w:r>
    </w:p>
    <w:p w:rsidR="00097DC8" w:rsidRPr="003C0EBB" w:rsidRDefault="00097DC8" w:rsidP="003C0EBB">
      <w:pPr>
        <w:widowControl w:val="0"/>
        <w:spacing w:line="360" w:lineRule="auto"/>
        <w:ind w:firstLine="709"/>
        <w:jc w:val="both"/>
        <w:rPr>
          <w:sz w:val="28"/>
          <w:szCs w:val="28"/>
        </w:rPr>
      </w:pPr>
    </w:p>
    <w:p w:rsidR="00097DC8" w:rsidRPr="003C0EBB" w:rsidRDefault="00097DC8" w:rsidP="003C0EBB">
      <w:pPr>
        <w:widowControl w:val="0"/>
        <w:spacing w:line="360" w:lineRule="auto"/>
        <w:ind w:firstLine="709"/>
        <w:jc w:val="both"/>
        <w:rPr>
          <w:sz w:val="28"/>
          <w:szCs w:val="28"/>
        </w:rPr>
      </w:pPr>
      <w:r w:rsidRPr="003C0EBB">
        <w:rPr>
          <w:sz w:val="28"/>
          <w:szCs w:val="28"/>
        </w:rPr>
        <w:t>2.2</w:t>
      </w:r>
      <w:r w:rsidR="003C0EBB">
        <w:rPr>
          <w:sz w:val="28"/>
          <w:szCs w:val="28"/>
        </w:rPr>
        <w:t xml:space="preserve"> Оптимизация местных налогов</w:t>
      </w:r>
    </w:p>
    <w:p w:rsidR="003C0EBB" w:rsidRDefault="003C0EBB" w:rsidP="003C0EBB">
      <w:pPr>
        <w:widowControl w:val="0"/>
        <w:spacing w:line="360" w:lineRule="auto"/>
        <w:ind w:firstLine="709"/>
        <w:jc w:val="both"/>
        <w:rPr>
          <w:sz w:val="28"/>
          <w:szCs w:val="28"/>
        </w:rPr>
      </w:pPr>
    </w:p>
    <w:p w:rsidR="00097DC8" w:rsidRPr="003C0EBB" w:rsidRDefault="005B649C" w:rsidP="003C0EBB">
      <w:pPr>
        <w:widowControl w:val="0"/>
        <w:spacing w:line="360" w:lineRule="auto"/>
        <w:ind w:firstLine="709"/>
        <w:jc w:val="both"/>
        <w:rPr>
          <w:sz w:val="28"/>
          <w:szCs w:val="28"/>
        </w:rPr>
      </w:pPr>
      <w:r w:rsidRPr="003C0EBB">
        <w:rPr>
          <w:sz w:val="28"/>
          <w:szCs w:val="28"/>
        </w:rPr>
        <w:t>С января 2010 года вступил в силу закон, согласно которому, фактически уходит в прошлое многолетняя монополия государственных БТИ. В нашей стране впервые появятся частные бюро технической инвентаризации, которые наравне с ФГУП БТИ смогут предлагать свои услуги по кадастровому описанию недвижимости.</w:t>
      </w:r>
      <w:r w:rsidR="00097DC8" w:rsidRPr="003C0EBB">
        <w:rPr>
          <w:sz w:val="28"/>
          <w:szCs w:val="28"/>
        </w:rPr>
        <w:tab/>
      </w:r>
    </w:p>
    <w:p w:rsidR="00D00C17" w:rsidRPr="003C0EBB" w:rsidRDefault="005B649C" w:rsidP="003C0EBB">
      <w:pPr>
        <w:widowControl w:val="0"/>
        <w:spacing w:line="360" w:lineRule="auto"/>
        <w:ind w:firstLine="709"/>
        <w:jc w:val="both"/>
        <w:rPr>
          <w:sz w:val="28"/>
          <w:szCs w:val="28"/>
        </w:rPr>
      </w:pPr>
      <w:r w:rsidRPr="003C0EBB">
        <w:rPr>
          <w:sz w:val="28"/>
          <w:szCs w:val="28"/>
        </w:rPr>
        <w:t>Это огромный прорыв, поскольку в условиях полной государственной монополии, цены, сроки и качество услуг, были абсолютно неприемлемыми. Остается надеяться, что частные компании, будут нацелены на то, чтобы предложить продавцам и покупателям недвижимости более привлекательные условия.</w:t>
      </w:r>
    </w:p>
    <w:p w:rsidR="008642BE" w:rsidRPr="003C0EBB" w:rsidRDefault="005B649C" w:rsidP="003C0EBB">
      <w:pPr>
        <w:widowControl w:val="0"/>
        <w:spacing w:line="360" w:lineRule="auto"/>
        <w:ind w:firstLine="709"/>
        <w:jc w:val="both"/>
        <w:rPr>
          <w:iCs/>
          <w:sz w:val="28"/>
          <w:szCs w:val="28"/>
        </w:rPr>
      </w:pPr>
      <w:r w:rsidRPr="003C0EBB">
        <w:rPr>
          <w:sz w:val="28"/>
          <w:szCs w:val="28"/>
        </w:rPr>
        <w:t>Наряду с этим Го</w:t>
      </w:r>
      <w:r w:rsidR="00D00C17" w:rsidRPr="003C0EBB">
        <w:rPr>
          <w:sz w:val="28"/>
          <w:szCs w:val="28"/>
        </w:rPr>
        <w:t>сударственная Дума разрабатывает</w:t>
      </w:r>
      <w:r w:rsidRPr="003C0EBB">
        <w:rPr>
          <w:sz w:val="28"/>
          <w:szCs w:val="28"/>
        </w:rPr>
        <w:t xml:space="preserve"> законопроект о</w:t>
      </w:r>
      <w:r w:rsidR="003C0EBB">
        <w:rPr>
          <w:sz w:val="28"/>
          <w:szCs w:val="28"/>
        </w:rPr>
        <w:t xml:space="preserve"> </w:t>
      </w:r>
      <w:r w:rsidRPr="003C0EBB">
        <w:rPr>
          <w:sz w:val="28"/>
          <w:szCs w:val="28"/>
        </w:rPr>
        <w:t>налоге на недвижимость</w:t>
      </w:r>
      <w:r w:rsidR="00D00C17" w:rsidRPr="003C0EBB">
        <w:rPr>
          <w:sz w:val="28"/>
          <w:szCs w:val="28"/>
        </w:rPr>
        <w:t xml:space="preserve">, </w:t>
      </w:r>
      <w:r w:rsidR="00D00C17" w:rsidRPr="003C0EBB">
        <w:rPr>
          <w:iCs/>
          <w:sz w:val="28"/>
          <w:szCs w:val="28"/>
        </w:rPr>
        <w:t xml:space="preserve">который заменит земельный налог и налог на имущество физических лиц. Концептуальные разработки взяли старт еще в 2004-м. Сроки же "запуска" неоднократно переносились - с 2008 года на 2010-й, затем на 2011-й, теперь уже на 2013 год. </w:t>
      </w:r>
    </w:p>
    <w:p w:rsidR="008642BE" w:rsidRPr="003C0EBB" w:rsidRDefault="00D00C17" w:rsidP="003C0EBB">
      <w:pPr>
        <w:widowControl w:val="0"/>
        <w:spacing w:line="360" w:lineRule="auto"/>
        <w:ind w:firstLine="709"/>
        <w:jc w:val="both"/>
        <w:rPr>
          <w:iCs/>
          <w:sz w:val="28"/>
          <w:szCs w:val="28"/>
        </w:rPr>
      </w:pPr>
      <w:r w:rsidRPr="003C0EBB">
        <w:rPr>
          <w:iCs/>
          <w:sz w:val="28"/>
          <w:szCs w:val="28"/>
        </w:rPr>
        <w:t xml:space="preserve">Основной причиной тому было отсутствие реестров объектов недвижимости (земельных участков и строений на них) и собственников-владельцев этих объектов. Правовая база для создания такого учета была подведена почти три года назад - с 1 марта 2008 года вступил в силу Закон "О государственном кадастре недвижимости". Однако "список" по-прежнему не полон. В него не занесена и часть ранее зарегистрированных прав граждан, и часть строений, возведенных на уже учтенных земельных участках. </w:t>
      </w:r>
    </w:p>
    <w:p w:rsidR="00D00C17" w:rsidRPr="003C0EBB" w:rsidRDefault="00D00C17" w:rsidP="003C0EBB">
      <w:pPr>
        <w:widowControl w:val="0"/>
        <w:spacing w:line="360" w:lineRule="auto"/>
        <w:ind w:firstLine="709"/>
        <w:jc w:val="both"/>
        <w:rPr>
          <w:sz w:val="28"/>
          <w:szCs w:val="28"/>
        </w:rPr>
      </w:pPr>
      <w:r w:rsidRPr="003C0EBB">
        <w:rPr>
          <w:iCs/>
          <w:sz w:val="28"/>
          <w:szCs w:val="28"/>
        </w:rPr>
        <w:t>Частично это связано с нежеланием владельцев строений нести издержки по оформлению прав собственности и уплате налогов, частично (и, скорее всего, в большей степени) с незавершенностью процесса постановки на кадастровый учет ранее учтенных зданий, сооружений и</w:t>
      </w:r>
      <w:r w:rsidR="008642BE" w:rsidRPr="003C0EBB">
        <w:rPr>
          <w:iCs/>
          <w:sz w:val="28"/>
          <w:szCs w:val="28"/>
        </w:rPr>
        <w:t xml:space="preserve"> земельных участков. По оценке М</w:t>
      </w:r>
      <w:r w:rsidRPr="003C0EBB">
        <w:rPr>
          <w:iCs/>
          <w:sz w:val="28"/>
          <w:szCs w:val="28"/>
        </w:rPr>
        <w:t>инэкономразвития, вне кадастра находится около 30 процентов недвижимости, при том, что в архивах организаций технического учета уже содержатся сведения примерно о 70 миллионах объектов, еще не поставленных на учет в Росреестре. Эксперты полагают, что процент неучтенных строений по стране намного выше.</w:t>
      </w:r>
    </w:p>
    <w:p w:rsidR="008642BE" w:rsidRPr="003C0EBB" w:rsidRDefault="008642BE" w:rsidP="003C0EBB">
      <w:pPr>
        <w:widowControl w:val="0"/>
        <w:spacing w:line="360" w:lineRule="auto"/>
        <w:ind w:firstLine="709"/>
        <w:jc w:val="both"/>
        <w:rPr>
          <w:sz w:val="28"/>
          <w:szCs w:val="28"/>
        </w:rPr>
      </w:pPr>
      <w:r w:rsidRPr="003C0EBB">
        <w:rPr>
          <w:sz w:val="28"/>
          <w:szCs w:val="28"/>
        </w:rPr>
        <w:t>Как указывалось выше</w:t>
      </w:r>
      <w:r w:rsidR="00772365" w:rsidRPr="003C0EBB">
        <w:rPr>
          <w:sz w:val="28"/>
          <w:szCs w:val="28"/>
        </w:rPr>
        <w:t>,</w:t>
      </w:r>
      <w:r w:rsidRPr="003C0EBB">
        <w:rPr>
          <w:sz w:val="28"/>
          <w:szCs w:val="28"/>
        </w:rPr>
        <w:t xml:space="preserve"> местные власти</w:t>
      </w:r>
      <w:r w:rsidR="003C0EBB">
        <w:rPr>
          <w:sz w:val="28"/>
          <w:szCs w:val="28"/>
        </w:rPr>
        <w:t xml:space="preserve"> </w:t>
      </w:r>
      <w:r w:rsidR="005630BA" w:rsidRPr="003C0EBB">
        <w:rPr>
          <w:sz w:val="28"/>
          <w:szCs w:val="28"/>
        </w:rPr>
        <w:t>не могут собрать налоги на имущество, потому что даже не знают</w:t>
      </w:r>
      <w:r w:rsidR="003C0EBB">
        <w:rPr>
          <w:sz w:val="28"/>
          <w:szCs w:val="28"/>
        </w:rPr>
        <w:t xml:space="preserve"> </w:t>
      </w:r>
      <w:r w:rsidR="005630BA" w:rsidRPr="003C0EBB">
        <w:rPr>
          <w:sz w:val="28"/>
          <w:szCs w:val="28"/>
        </w:rPr>
        <w:t xml:space="preserve">владельцев этих домов. Причем, нередко собственники умышленно не ставят дома на кадастровый учет и не оформляют права, ссылаясь на то, что дом недостроен. А сами благополучно живут в них годами. Однако регистрация прав собственности - добровольное дело, заставить владельца сделать это невозможно. Минэкономразвития предлагает обложить такие особняки налогами, независимо от того, зарегистрированы права или нет, и известен ли владелец здания. Муниципальные земельные инспекции будут выявлять подобную недвижимость. Затем произведут грубую рыночную оценку - например, по площади строения. И добавят ее к стоимости участка, досчитав земельный налог. Платить его придется владельцу надела. В некоторых странах налоговые оценщики работают именно </w:t>
      </w:r>
      <w:r w:rsidRPr="003C0EBB">
        <w:rPr>
          <w:sz w:val="28"/>
          <w:szCs w:val="28"/>
        </w:rPr>
        <w:t xml:space="preserve">по такой схеме. </w:t>
      </w:r>
    </w:p>
    <w:p w:rsidR="00772365" w:rsidRPr="003C0EBB" w:rsidRDefault="00772365" w:rsidP="003C0EBB">
      <w:pPr>
        <w:widowControl w:val="0"/>
        <w:spacing w:line="360" w:lineRule="auto"/>
        <w:ind w:firstLine="709"/>
        <w:jc w:val="both"/>
        <w:rPr>
          <w:sz w:val="28"/>
          <w:szCs w:val="28"/>
        </w:rPr>
      </w:pPr>
      <w:r w:rsidRPr="003C0EBB">
        <w:rPr>
          <w:sz w:val="28"/>
          <w:szCs w:val="28"/>
        </w:rPr>
        <w:t xml:space="preserve">В российских регионах уже несколько лет проводятся эксперименты по введению нового налога на недвижимость. В ходе экспериментов для расчета налога на жилую недвижимость предлагалась ставка 0,5%, а в ходе обсуждения в Совете федерации назывались и более высокие цифры - до 2% от стоимости недвижимости в год, как это принято во многих странах. </w:t>
      </w:r>
    </w:p>
    <w:p w:rsidR="00772365" w:rsidRPr="003C0EBB" w:rsidRDefault="00772365" w:rsidP="003C0EBB">
      <w:pPr>
        <w:widowControl w:val="0"/>
        <w:spacing w:line="360" w:lineRule="auto"/>
        <w:ind w:firstLine="709"/>
        <w:jc w:val="both"/>
        <w:rPr>
          <w:sz w:val="28"/>
          <w:szCs w:val="28"/>
        </w:rPr>
      </w:pPr>
      <w:r w:rsidRPr="003C0EBB">
        <w:rPr>
          <w:sz w:val="28"/>
          <w:szCs w:val="28"/>
        </w:rPr>
        <w:t>Исходя из этих цифр, "Известия" посчитали примерную плату за стандартную трехкомнатную квартиру в Москве общей площадью 72 метра, в которой проживает семья из трех человек. Цифры получились впечатляющие - от $540 до $2160 в год.</w:t>
      </w:r>
    </w:p>
    <w:p w:rsidR="00772365" w:rsidRPr="003C0EBB" w:rsidRDefault="00772365" w:rsidP="003C0EBB">
      <w:pPr>
        <w:widowControl w:val="0"/>
        <w:spacing w:line="360" w:lineRule="auto"/>
        <w:ind w:firstLine="709"/>
        <w:jc w:val="both"/>
        <w:rPr>
          <w:sz w:val="28"/>
          <w:szCs w:val="28"/>
        </w:rPr>
      </w:pPr>
      <w:r w:rsidRPr="003C0EBB">
        <w:rPr>
          <w:sz w:val="28"/>
          <w:szCs w:val="28"/>
        </w:rPr>
        <w:t>В Минфине 22 февраля 2011 г. заверили "Известия", что такие высокие ставки налога в нашей стране ни в коем случае не будут использоваться. В международной практике действительно ставки налога на недвижимость варьируются в районе 2% от рыночной стоимости. Но, по словам замминистра финансов Сергея Шаталова, при переходе к налогу на недвижимость такие ставки невозможны. Предельные ставки должны быть значительно снижены по сравнению с действующими и составлять сотые доли процента. Конкретный размер необлагаемого минимума также еще только подлежит определению на местном уровне. Если предположить, что в будущем ставка налога будет установлена на уровне 0,01-0,05%, то в приведенном "Известиями" примере при всех иных допущениях сумма налога составит от $10,8 до $54.</w:t>
      </w:r>
    </w:p>
    <w:p w:rsidR="004C6016" w:rsidRPr="003C0EBB" w:rsidRDefault="004C6016" w:rsidP="003C0EBB">
      <w:pPr>
        <w:widowControl w:val="0"/>
        <w:spacing w:line="360" w:lineRule="auto"/>
        <w:ind w:firstLine="709"/>
        <w:jc w:val="both"/>
        <w:rPr>
          <w:sz w:val="28"/>
          <w:szCs w:val="28"/>
        </w:rPr>
      </w:pPr>
      <w:r w:rsidRPr="003C0EBB">
        <w:rPr>
          <w:sz w:val="28"/>
          <w:szCs w:val="28"/>
        </w:rPr>
        <w:t>Как утверждает «КоммерсантЪ»,</w:t>
      </w:r>
      <w:r w:rsidR="003C0EBB">
        <w:rPr>
          <w:sz w:val="28"/>
          <w:szCs w:val="28"/>
        </w:rPr>
        <w:t xml:space="preserve"> </w:t>
      </w:r>
      <w:r w:rsidRPr="003C0EBB">
        <w:rPr>
          <w:sz w:val="28"/>
          <w:szCs w:val="28"/>
        </w:rPr>
        <w:t>определена предель</w:t>
      </w:r>
      <w:r w:rsidR="00C80877" w:rsidRPr="003C0EBB">
        <w:rPr>
          <w:sz w:val="28"/>
          <w:szCs w:val="28"/>
        </w:rPr>
        <w:t>ная ставка налога — 0,1% от рыночной, а не кадастровой</w:t>
      </w:r>
      <w:r w:rsidRPr="003C0EBB">
        <w:rPr>
          <w:sz w:val="28"/>
          <w:szCs w:val="28"/>
        </w:rPr>
        <w:t xml:space="preserve"> оценки имущества на 1</w:t>
      </w:r>
      <w:r w:rsidR="003C0EBB">
        <w:rPr>
          <w:sz w:val="28"/>
          <w:szCs w:val="28"/>
        </w:rPr>
        <w:t xml:space="preserve"> </w:t>
      </w:r>
      <w:r w:rsidRPr="003C0EBB">
        <w:rPr>
          <w:sz w:val="28"/>
          <w:szCs w:val="28"/>
        </w:rPr>
        <w:t>января текущего налогового года, предполагается введение для отдельных категорий граждан необлагаемого налогового "социального" вычета (для пенсионеров, например, необлагаемой предлагается сделать недвижимость площадью до 50</w:t>
      </w:r>
      <w:r w:rsidR="003C0EBB">
        <w:rPr>
          <w:sz w:val="28"/>
          <w:szCs w:val="28"/>
        </w:rPr>
        <w:t xml:space="preserve"> </w:t>
      </w:r>
      <w:r w:rsidRPr="003C0EBB">
        <w:rPr>
          <w:sz w:val="28"/>
          <w:szCs w:val="28"/>
        </w:rPr>
        <w:t>кв.</w:t>
      </w:r>
      <w:r w:rsidR="003C0EBB">
        <w:rPr>
          <w:sz w:val="28"/>
          <w:szCs w:val="28"/>
        </w:rPr>
        <w:t xml:space="preserve"> </w:t>
      </w:r>
      <w:r w:rsidRPr="003C0EBB">
        <w:rPr>
          <w:sz w:val="28"/>
          <w:szCs w:val="28"/>
        </w:rPr>
        <w:t>м). Кроме того, по словам Сергея Разгулина</w:t>
      </w:r>
      <w:r w:rsidRPr="003C0EBB">
        <w:rPr>
          <w:rStyle w:val="a5"/>
          <w:sz w:val="28"/>
          <w:szCs w:val="28"/>
          <w:vertAlign w:val="baseline"/>
        </w:rPr>
        <w:footnoteReference w:id="2"/>
      </w:r>
      <w:r w:rsidRPr="003C0EBB">
        <w:rPr>
          <w:sz w:val="28"/>
          <w:szCs w:val="28"/>
        </w:rPr>
        <w:t>, федеральное правительство, не предполагающее устанавливать "повышающий коэффициент" к физическим лицам - владельцам на территории муниципалитета нескольких объектов недвижимости на уровне всей страны, может все же разрешить устанавливать такой коэффициент самим муниципалитетам. Но он признал, что даже в новых сдвигающихся как минимум на год сроках введения налога будет предусмотрен трехлетний переходный период: старые положения Налогового кодекса о налоге на имущество и земельном налоге будут окончательно отменены не ранее 2013</w:t>
      </w:r>
      <w:r w:rsidR="003C0EBB">
        <w:rPr>
          <w:sz w:val="28"/>
          <w:szCs w:val="28"/>
        </w:rPr>
        <w:t xml:space="preserve"> </w:t>
      </w:r>
      <w:r w:rsidRPr="003C0EBB">
        <w:rPr>
          <w:sz w:val="28"/>
          <w:szCs w:val="28"/>
        </w:rPr>
        <w:t>года.</w:t>
      </w:r>
      <w:r w:rsidR="003C0EBB">
        <w:rPr>
          <w:sz w:val="28"/>
          <w:szCs w:val="28"/>
        </w:rPr>
        <w:t xml:space="preserve"> </w:t>
      </w:r>
    </w:p>
    <w:p w:rsidR="00CD7B44" w:rsidRPr="003C0EBB" w:rsidRDefault="00CD7B44" w:rsidP="003C0EBB">
      <w:pPr>
        <w:widowControl w:val="0"/>
        <w:spacing w:line="360" w:lineRule="auto"/>
        <w:ind w:firstLine="709"/>
        <w:jc w:val="both"/>
        <w:rPr>
          <w:sz w:val="28"/>
          <w:szCs w:val="28"/>
        </w:rPr>
      </w:pPr>
      <w:r w:rsidRPr="003C0EBB">
        <w:rPr>
          <w:sz w:val="28"/>
          <w:szCs w:val="28"/>
        </w:rPr>
        <w:t>В Государственную думу внесен другой, не менее концептуальный проект закона</w:t>
      </w:r>
      <w:r w:rsidR="003C0EBB">
        <w:rPr>
          <w:sz w:val="28"/>
          <w:szCs w:val="28"/>
        </w:rPr>
        <w:t xml:space="preserve"> </w:t>
      </w:r>
      <w:r w:rsidRPr="003C0EBB">
        <w:rPr>
          <w:sz w:val="28"/>
          <w:szCs w:val="28"/>
        </w:rPr>
        <w:t>направленный на</w:t>
      </w:r>
      <w:r w:rsidR="003C0EBB">
        <w:rPr>
          <w:sz w:val="28"/>
          <w:szCs w:val="28"/>
        </w:rPr>
        <w:t xml:space="preserve"> </w:t>
      </w:r>
      <w:r w:rsidRPr="003C0EBB">
        <w:rPr>
          <w:sz w:val="28"/>
          <w:szCs w:val="28"/>
        </w:rPr>
        <w:t>постепенное замещение ЕНВД патентной системой налогообложения.</w:t>
      </w:r>
    </w:p>
    <w:p w:rsidR="00CD7B44" w:rsidRPr="003C0EBB" w:rsidRDefault="00CD7B44" w:rsidP="003C0EBB">
      <w:pPr>
        <w:widowControl w:val="0"/>
        <w:spacing w:line="360" w:lineRule="auto"/>
        <w:ind w:firstLine="709"/>
        <w:jc w:val="both"/>
        <w:rPr>
          <w:sz w:val="28"/>
          <w:szCs w:val="28"/>
        </w:rPr>
      </w:pPr>
      <w:r w:rsidRPr="003C0EBB">
        <w:rPr>
          <w:sz w:val="28"/>
          <w:szCs w:val="28"/>
        </w:rPr>
        <w:t xml:space="preserve">Проектом Федерального закона предполагается постепенная к 2014 г. отмена ЕНВД. Причём, предусматривается, что уже с 2011 года возможность применения ЕНВД останется лишь у компаний, численность работников которой составляет не более 15 человек. Обоснование такого шага – "применение системы налогообложения в виде единого налога на вменённый доход для отдельных видов деятельности позволяет субъектам предпринимательской деятельности минимизировать налоговые обязательства". </w:t>
      </w:r>
    </w:p>
    <w:p w:rsidR="00CD7B44" w:rsidRPr="003C0EBB" w:rsidRDefault="00CD7B44" w:rsidP="003C0EBB">
      <w:pPr>
        <w:widowControl w:val="0"/>
        <w:spacing w:line="360" w:lineRule="auto"/>
        <w:ind w:firstLine="709"/>
        <w:jc w:val="both"/>
        <w:rPr>
          <w:sz w:val="28"/>
          <w:szCs w:val="28"/>
        </w:rPr>
      </w:pPr>
      <w:r w:rsidRPr="003C0EBB">
        <w:rPr>
          <w:sz w:val="28"/>
          <w:szCs w:val="28"/>
        </w:rPr>
        <w:t>В настоящий момент в разных муниципалитетах ситуация складывается различным образом. Примерно в половине регионов и муниципалитетов, где власти уделяют значительное внимание развитию малого и среднего бизнеса, предприниматели не испытывают никаких проблем с применением ЕНВД. В остальных муниципальных образованиях устанавливаются максимальные коэффициенты К2, что делает применение данного режима по отдельным видам деятельности для предпринимателей обременительным.</w:t>
      </w:r>
    </w:p>
    <w:p w:rsidR="00CD7B44" w:rsidRPr="003C0EBB" w:rsidRDefault="00CD7B44" w:rsidP="003C0EBB">
      <w:pPr>
        <w:widowControl w:val="0"/>
        <w:spacing w:line="360" w:lineRule="auto"/>
        <w:ind w:firstLine="709"/>
        <w:jc w:val="both"/>
        <w:rPr>
          <w:sz w:val="28"/>
          <w:szCs w:val="28"/>
        </w:rPr>
      </w:pPr>
      <w:r w:rsidRPr="003C0EBB">
        <w:rPr>
          <w:sz w:val="28"/>
          <w:szCs w:val="28"/>
        </w:rPr>
        <w:t xml:space="preserve">На данный момент в соответствии с Налоговым кодексом только 69 видов деятельности подпадают под Патент, а изменения направлены на увеличение данного перечня до 92. </w:t>
      </w:r>
      <w:r w:rsidR="008E0B93" w:rsidRPr="003C0EBB">
        <w:rPr>
          <w:sz w:val="28"/>
          <w:szCs w:val="28"/>
        </w:rPr>
        <w:t>Предпринимателям</w:t>
      </w:r>
      <w:r w:rsidR="007C1C70" w:rsidRPr="003C0EBB">
        <w:rPr>
          <w:sz w:val="28"/>
          <w:szCs w:val="28"/>
        </w:rPr>
        <w:t xml:space="preserve"> придется платить 6%</w:t>
      </w:r>
      <w:r w:rsidR="003C0EBB">
        <w:rPr>
          <w:sz w:val="28"/>
          <w:szCs w:val="28"/>
        </w:rPr>
        <w:t xml:space="preserve"> </w:t>
      </w:r>
      <w:r w:rsidR="007C1C70" w:rsidRPr="003C0EBB">
        <w:rPr>
          <w:sz w:val="28"/>
          <w:szCs w:val="28"/>
        </w:rPr>
        <w:t>с потенциального годового дохода в зависимости от сферы деятельности. К примеру, потенциальный доход от техобслуживания и ремонта автомобилей</w:t>
      </w:r>
      <w:r w:rsidR="003C0EBB">
        <w:rPr>
          <w:sz w:val="28"/>
          <w:szCs w:val="28"/>
        </w:rPr>
        <w:t xml:space="preserve"> </w:t>
      </w:r>
      <w:r w:rsidR="007C1C70" w:rsidRPr="003C0EBB">
        <w:rPr>
          <w:sz w:val="28"/>
          <w:szCs w:val="28"/>
        </w:rPr>
        <w:t>— 328</w:t>
      </w:r>
      <w:r w:rsidR="003C0EBB">
        <w:rPr>
          <w:sz w:val="28"/>
          <w:szCs w:val="28"/>
        </w:rPr>
        <w:t xml:space="preserve"> </w:t>
      </w:r>
      <w:r w:rsidR="007C1C70" w:rsidRPr="003C0EBB">
        <w:rPr>
          <w:sz w:val="28"/>
          <w:szCs w:val="28"/>
        </w:rPr>
        <w:t>000</w:t>
      </w:r>
      <w:r w:rsidR="003C0EBB">
        <w:rPr>
          <w:sz w:val="28"/>
          <w:szCs w:val="28"/>
        </w:rPr>
        <w:t xml:space="preserve"> </w:t>
      </w:r>
      <w:r w:rsidR="007C1C70" w:rsidRPr="003C0EBB">
        <w:rPr>
          <w:sz w:val="28"/>
          <w:szCs w:val="28"/>
        </w:rPr>
        <w:t>руб., перевозки грузов</w:t>
      </w:r>
      <w:r w:rsidR="003C0EBB">
        <w:rPr>
          <w:sz w:val="28"/>
          <w:szCs w:val="28"/>
        </w:rPr>
        <w:t xml:space="preserve"> </w:t>
      </w:r>
      <w:r w:rsidR="007C1C70" w:rsidRPr="003C0EBB">
        <w:rPr>
          <w:sz w:val="28"/>
          <w:szCs w:val="28"/>
        </w:rPr>
        <w:t>— 217</w:t>
      </w:r>
      <w:r w:rsidR="003C0EBB">
        <w:rPr>
          <w:sz w:val="28"/>
          <w:szCs w:val="28"/>
        </w:rPr>
        <w:t xml:space="preserve"> </w:t>
      </w:r>
      <w:r w:rsidR="007C1C70" w:rsidRPr="003C0EBB">
        <w:rPr>
          <w:sz w:val="28"/>
          <w:szCs w:val="28"/>
        </w:rPr>
        <w:t>000</w:t>
      </w:r>
      <w:r w:rsidR="003C0EBB">
        <w:rPr>
          <w:sz w:val="28"/>
          <w:szCs w:val="28"/>
        </w:rPr>
        <w:t xml:space="preserve"> </w:t>
      </w:r>
      <w:r w:rsidR="007C1C70" w:rsidRPr="003C0EBB">
        <w:rPr>
          <w:sz w:val="28"/>
          <w:szCs w:val="28"/>
        </w:rPr>
        <w:t>руб., ремонта мебели</w:t>
      </w:r>
      <w:r w:rsidR="003C0EBB">
        <w:rPr>
          <w:sz w:val="28"/>
          <w:szCs w:val="28"/>
        </w:rPr>
        <w:t xml:space="preserve"> </w:t>
      </w:r>
      <w:r w:rsidR="007C1C70" w:rsidRPr="003C0EBB">
        <w:rPr>
          <w:sz w:val="28"/>
          <w:szCs w:val="28"/>
        </w:rPr>
        <w:t>— 205</w:t>
      </w:r>
      <w:r w:rsidR="003C0EBB">
        <w:rPr>
          <w:sz w:val="28"/>
          <w:szCs w:val="28"/>
        </w:rPr>
        <w:t xml:space="preserve"> </w:t>
      </w:r>
      <w:r w:rsidR="007C1C70" w:rsidRPr="003C0EBB">
        <w:rPr>
          <w:sz w:val="28"/>
          <w:szCs w:val="28"/>
        </w:rPr>
        <w:t>000</w:t>
      </w:r>
      <w:r w:rsidR="003C0EBB">
        <w:rPr>
          <w:sz w:val="28"/>
          <w:szCs w:val="28"/>
        </w:rPr>
        <w:t xml:space="preserve"> </w:t>
      </w:r>
      <w:r w:rsidR="007C1C70" w:rsidRPr="003C0EBB">
        <w:rPr>
          <w:sz w:val="28"/>
          <w:szCs w:val="28"/>
        </w:rPr>
        <w:t>руб., услуг няни</w:t>
      </w:r>
      <w:r w:rsidR="003C0EBB">
        <w:rPr>
          <w:sz w:val="28"/>
          <w:szCs w:val="28"/>
        </w:rPr>
        <w:t xml:space="preserve"> </w:t>
      </w:r>
      <w:r w:rsidR="007C1C70" w:rsidRPr="003C0EBB">
        <w:rPr>
          <w:sz w:val="28"/>
          <w:szCs w:val="28"/>
        </w:rPr>
        <w:t>— 180</w:t>
      </w:r>
      <w:r w:rsidR="003C0EBB">
        <w:rPr>
          <w:sz w:val="28"/>
          <w:szCs w:val="28"/>
        </w:rPr>
        <w:t xml:space="preserve"> </w:t>
      </w:r>
      <w:r w:rsidR="007C1C70" w:rsidRPr="003C0EBB">
        <w:rPr>
          <w:sz w:val="28"/>
          <w:szCs w:val="28"/>
        </w:rPr>
        <w:t>000</w:t>
      </w:r>
      <w:r w:rsidR="003C0EBB">
        <w:rPr>
          <w:sz w:val="28"/>
          <w:szCs w:val="28"/>
        </w:rPr>
        <w:t xml:space="preserve"> </w:t>
      </w:r>
      <w:r w:rsidR="007C1C70" w:rsidRPr="003C0EBB">
        <w:rPr>
          <w:sz w:val="28"/>
          <w:szCs w:val="28"/>
        </w:rPr>
        <w:t>руб., ремонта и пошива одежды</w:t>
      </w:r>
      <w:r w:rsidR="003C0EBB">
        <w:rPr>
          <w:sz w:val="28"/>
          <w:szCs w:val="28"/>
        </w:rPr>
        <w:t xml:space="preserve"> </w:t>
      </w:r>
      <w:r w:rsidR="007C1C70" w:rsidRPr="003C0EBB">
        <w:rPr>
          <w:sz w:val="28"/>
          <w:szCs w:val="28"/>
        </w:rPr>
        <w:t>— 170</w:t>
      </w:r>
      <w:r w:rsidR="003C0EBB">
        <w:rPr>
          <w:sz w:val="28"/>
          <w:szCs w:val="28"/>
        </w:rPr>
        <w:t xml:space="preserve"> </w:t>
      </w:r>
      <w:r w:rsidR="007C1C70" w:rsidRPr="003C0EBB">
        <w:rPr>
          <w:sz w:val="28"/>
          <w:szCs w:val="28"/>
        </w:rPr>
        <w:t>000</w:t>
      </w:r>
      <w:r w:rsidR="003C0EBB">
        <w:rPr>
          <w:sz w:val="28"/>
          <w:szCs w:val="28"/>
        </w:rPr>
        <w:t xml:space="preserve"> </w:t>
      </w:r>
      <w:r w:rsidR="007C1C70" w:rsidRPr="003C0EBB">
        <w:rPr>
          <w:sz w:val="28"/>
          <w:szCs w:val="28"/>
        </w:rPr>
        <w:t>руб. Одна из главных задач патента</w:t>
      </w:r>
      <w:r w:rsidR="003C0EBB">
        <w:rPr>
          <w:sz w:val="28"/>
          <w:szCs w:val="28"/>
        </w:rPr>
        <w:t xml:space="preserve"> </w:t>
      </w:r>
      <w:r w:rsidR="007C1C70" w:rsidRPr="003C0EBB">
        <w:rPr>
          <w:sz w:val="28"/>
          <w:szCs w:val="28"/>
        </w:rPr>
        <w:t>— способствовать легализации предпринимательской деятельности</w:t>
      </w:r>
      <w:r w:rsidR="008E0B93" w:rsidRPr="003C0EBB">
        <w:rPr>
          <w:sz w:val="28"/>
          <w:szCs w:val="28"/>
        </w:rPr>
        <w:t xml:space="preserve"> в малом бизнесе и скорее даже в макробизнесе, учитывая что численность работников не должна превышать 15 человек (в настоящий момент не б</w:t>
      </w:r>
      <w:r w:rsidR="002A0E9F" w:rsidRPr="003C0EBB">
        <w:rPr>
          <w:sz w:val="28"/>
          <w:szCs w:val="28"/>
        </w:rPr>
        <w:t>олее 5 в течении налогового периода</w:t>
      </w:r>
      <w:r w:rsidR="008E0B93" w:rsidRPr="003C0EBB">
        <w:rPr>
          <w:sz w:val="28"/>
          <w:szCs w:val="28"/>
        </w:rPr>
        <w:t>).</w:t>
      </w:r>
      <w:r w:rsidR="002A0E9F" w:rsidRPr="003C0EBB">
        <w:rPr>
          <w:sz w:val="28"/>
          <w:szCs w:val="28"/>
        </w:rPr>
        <w:t xml:space="preserve"> </w:t>
      </w:r>
    </w:p>
    <w:p w:rsidR="002A0E9F" w:rsidRPr="003C0EBB" w:rsidRDefault="002A0E9F" w:rsidP="003C0EBB">
      <w:pPr>
        <w:widowControl w:val="0"/>
        <w:spacing w:line="360" w:lineRule="auto"/>
        <w:ind w:firstLine="709"/>
        <w:jc w:val="both"/>
        <w:rPr>
          <w:sz w:val="28"/>
          <w:szCs w:val="28"/>
        </w:rPr>
      </w:pPr>
      <w:r w:rsidRPr="003C0EBB">
        <w:rPr>
          <w:sz w:val="28"/>
          <w:szCs w:val="28"/>
        </w:rPr>
        <w:t>Другим нововведением, призванным увеличить налоговые поступления можно считать план по внедрению услуги, позволяющей платить налоги через сайт Федеральной налоговой службы (ФНС), который появится в марте 2011 года. По словам главы ведомства Михаила Мишустина, сейчас активно ведутся переговоры по внедрению сервиса со Сбербанком. Так например, на начало марта 2011 года состоится финальный раунд пере</w:t>
      </w:r>
      <w:r w:rsidR="00E36115" w:rsidRPr="003C0EBB">
        <w:rPr>
          <w:sz w:val="28"/>
          <w:szCs w:val="28"/>
        </w:rPr>
        <w:t>говоров, на котором будет определена точная дата внедрения технологии дистанционной оплаты налогов «не выходя из дома».</w:t>
      </w:r>
    </w:p>
    <w:p w:rsidR="005B649C" w:rsidRPr="003C0EBB" w:rsidRDefault="005B649C" w:rsidP="003C0EBB">
      <w:pPr>
        <w:widowControl w:val="0"/>
        <w:spacing w:line="360" w:lineRule="auto"/>
        <w:ind w:firstLine="709"/>
        <w:jc w:val="both"/>
        <w:rPr>
          <w:sz w:val="28"/>
          <w:szCs w:val="28"/>
        </w:rPr>
      </w:pPr>
    </w:p>
    <w:p w:rsidR="005B649C" w:rsidRPr="003C0EBB" w:rsidRDefault="003C0EBB" w:rsidP="003C0EBB">
      <w:pPr>
        <w:widowControl w:val="0"/>
        <w:spacing w:line="360" w:lineRule="auto"/>
        <w:ind w:firstLine="709"/>
        <w:jc w:val="both"/>
        <w:rPr>
          <w:sz w:val="28"/>
          <w:szCs w:val="28"/>
        </w:rPr>
      </w:pPr>
      <w:r>
        <w:rPr>
          <w:sz w:val="28"/>
          <w:szCs w:val="28"/>
        </w:rPr>
        <w:br w:type="page"/>
        <w:t>Заключение</w:t>
      </w:r>
    </w:p>
    <w:p w:rsidR="003C0EBB" w:rsidRDefault="003C0EBB" w:rsidP="003C0EBB">
      <w:pPr>
        <w:widowControl w:val="0"/>
        <w:spacing w:line="360" w:lineRule="auto"/>
        <w:ind w:firstLine="709"/>
        <w:jc w:val="both"/>
        <w:rPr>
          <w:sz w:val="28"/>
          <w:szCs w:val="28"/>
        </w:rPr>
      </w:pPr>
    </w:p>
    <w:p w:rsidR="00805B53" w:rsidRPr="003C0EBB" w:rsidRDefault="00805B53" w:rsidP="003C0EBB">
      <w:pPr>
        <w:widowControl w:val="0"/>
        <w:spacing w:line="360" w:lineRule="auto"/>
        <w:ind w:firstLine="709"/>
        <w:jc w:val="both"/>
        <w:rPr>
          <w:sz w:val="28"/>
          <w:szCs w:val="28"/>
        </w:rPr>
      </w:pPr>
      <w:r w:rsidRPr="003C0EBB">
        <w:rPr>
          <w:sz w:val="28"/>
          <w:szCs w:val="28"/>
        </w:rPr>
        <w:t>Делая выводы, следует отметить, что после беспрецедентных вливаний в Бюджет с Фонда Национального благосостояния в 2009-2010 году на анти</w:t>
      </w:r>
      <w:r w:rsidR="004115E2" w:rsidRPr="003C0EBB">
        <w:rPr>
          <w:sz w:val="28"/>
          <w:szCs w:val="28"/>
        </w:rPr>
        <w:t>кризисные меры, в 2011 году на дефицит бюджета планировалось 762,4 млрд. рублей, и почти 813 млрд. рублей в 2012 году. Но по данным Минфина РФ в этом году вливания составят всего 2,5 млрд. рублей. Это естественно связано с высокими ценами на углеводородное сырье на мировом рынке и увеличением поставок «голубого» топлива в некоторые европейские государства, в связи с политическими потрясениями в странах Северной Африки и Ближнего Востока.</w:t>
      </w:r>
    </w:p>
    <w:p w:rsidR="004115E2" w:rsidRPr="003C0EBB" w:rsidRDefault="004115E2" w:rsidP="003C0EBB">
      <w:pPr>
        <w:widowControl w:val="0"/>
        <w:spacing w:line="360" w:lineRule="auto"/>
        <w:ind w:firstLine="709"/>
        <w:jc w:val="both"/>
        <w:rPr>
          <w:sz w:val="28"/>
          <w:szCs w:val="28"/>
        </w:rPr>
      </w:pPr>
      <w:r w:rsidRPr="003C0EBB">
        <w:rPr>
          <w:sz w:val="28"/>
          <w:szCs w:val="28"/>
        </w:rPr>
        <w:t xml:space="preserve">Сложившаяся конъюнктура </w:t>
      </w:r>
      <w:r w:rsidR="004B5DDA" w:rsidRPr="003C0EBB">
        <w:rPr>
          <w:sz w:val="28"/>
          <w:szCs w:val="28"/>
        </w:rPr>
        <w:t xml:space="preserve">цен на нефть и природный газ, как нельзя лучше способствует принятию различных мер по улучшению экономической ситуации в различных сферах, вплоть до </w:t>
      </w:r>
      <w:r w:rsidR="00E323BD" w:rsidRPr="003C0EBB">
        <w:rPr>
          <w:sz w:val="28"/>
          <w:szCs w:val="28"/>
        </w:rPr>
        <w:t xml:space="preserve">принятия </w:t>
      </w:r>
      <w:r w:rsidR="004B5DDA" w:rsidRPr="003C0EBB">
        <w:rPr>
          <w:sz w:val="28"/>
          <w:szCs w:val="28"/>
        </w:rPr>
        <w:t>«экспериментальных»</w:t>
      </w:r>
      <w:r w:rsidR="00E323BD" w:rsidRPr="003C0EBB">
        <w:rPr>
          <w:sz w:val="28"/>
          <w:szCs w:val="28"/>
        </w:rPr>
        <w:t xml:space="preserve"> и «крайне непопулярных» налоговых мерах.</w:t>
      </w:r>
    </w:p>
    <w:p w:rsidR="004B5DDA" w:rsidRPr="003C0EBB" w:rsidRDefault="004B5DDA" w:rsidP="003C0EBB">
      <w:pPr>
        <w:widowControl w:val="0"/>
        <w:spacing w:line="360" w:lineRule="auto"/>
        <w:ind w:firstLine="709"/>
        <w:jc w:val="both"/>
        <w:rPr>
          <w:sz w:val="28"/>
          <w:szCs w:val="28"/>
        </w:rPr>
      </w:pPr>
      <w:r w:rsidRPr="003C0EBB">
        <w:rPr>
          <w:sz w:val="28"/>
          <w:szCs w:val="28"/>
        </w:rPr>
        <w:t>Учитывая опыт многих социально благополучных стран, такие как США, Великобритания и Германия именно реформа местных налогов должна остановить регрессивное состояние дел в муниципалитетах.</w:t>
      </w:r>
      <w:r w:rsidR="00E323BD" w:rsidRPr="003C0EBB">
        <w:rPr>
          <w:sz w:val="28"/>
          <w:szCs w:val="28"/>
        </w:rPr>
        <w:t xml:space="preserve"> </w:t>
      </w:r>
    </w:p>
    <w:p w:rsidR="00615534" w:rsidRPr="003C0EBB" w:rsidRDefault="0087203E" w:rsidP="003C0EBB">
      <w:pPr>
        <w:widowControl w:val="0"/>
        <w:spacing w:line="360" w:lineRule="auto"/>
        <w:ind w:firstLine="709"/>
        <w:jc w:val="both"/>
        <w:rPr>
          <w:sz w:val="28"/>
          <w:szCs w:val="28"/>
        </w:rPr>
      </w:pPr>
      <w:r w:rsidRPr="003C0EBB">
        <w:rPr>
          <w:sz w:val="28"/>
          <w:szCs w:val="28"/>
        </w:rPr>
        <w:t>Помимо, изменений в Налоговом кодексе, должны быть приняты ряд других мер в области полномочий и обязанностей органов местной власти,</w:t>
      </w:r>
      <w:r w:rsidR="00615534" w:rsidRPr="003C0EBB">
        <w:rPr>
          <w:sz w:val="28"/>
          <w:szCs w:val="28"/>
        </w:rPr>
        <w:t xml:space="preserve"> по улучшению</w:t>
      </w:r>
      <w:r w:rsidRPr="003C0EBB">
        <w:rPr>
          <w:sz w:val="28"/>
          <w:szCs w:val="28"/>
        </w:rPr>
        <w:t xml:space="preserve"> взаимодействий государства и</w:t>
      </w:r>
      <w:r w:rsidR="003C0EBB">
        <w:rPr>
          <w:sz w:val="28"/>
          <w:szCs w:val="28"/>
        </w:rPr>
        <w:t xml:space="preserve"> </w:t>
      </w:r>
      <w:r w:rsidRPr="003C0EBB">
        <w:rPr>
          <w:sz w:val="28"/>
          <w:szCs w:val="28"/>
        </w:rPr>
        <w:t>бизнеса</w:t>
      </w:r>
      <w:r w:rsidR="00615534" w:rsidRPr="003C0EBB">
        <w:rPr>
          <w:sz w:val="28"/>
          <w:szCs w:val="28"/>
        </w:rPr>
        <w:t>, по созданию комфортных условий для малого предпринимательства.</w:t>
      </w:r>
      <w:r w:rsidRPr="003C0EBB">
        <w:rPr>
          <w:sz w:val="28"/>
          <w:szCs w:val="28"/>
        </w:rPr>
        <w:t xml:space="preserve"> </w:t>
      </w:r>
    </w:p>
    <w:p w:rsidR="0087203E" w:rsidRPr="003C0EBB" w:rsidRDefault="0087203E" w:rsidP="003C0EBB">
      <w:pPr>
        <w:widowControl w:val="0"/>
        <w:spacing w:line="360" w:lineRule="auto"/>
        <w:ind w:firstLine="709"/>
        <w:jc w:val="both"/>
        <w:rPr>
          <w:sz w:val="28"/>
          <w:szCs w:val="28"/>
        </w:rPr>
      </w:pPr>
      <w:r w:rsidRPr="003C0EBB">
        <w:rPr>
          <w:sz w:val="28"/>
          <w:szCs w:val="28"/>
        </w:rPr>
        <w:t>П</w:t>
      </w:r>
      <w:r w:rsidR="00615534" w:rsidRPr="003C0EBB">
        <w:rPr>
          <w:sz w:val="28"/>
          <w:szCs w:val="28"/>
        </w:rPr>
        <w:t>римером, может служить подписанное соглашение о партнерстве Правительства Забайкальского края с сотовым оператором МТС. «Инвестиции (800 млн. рублей), которые МТС намерена вложить в развитие инфраструктуры Забайкальского края, позволят поднять на новый уровень сферу телекоммуникаций в регионе. Соглашение о социальном партнерстве будет включать активное участие МТС в реализации социальных проектов в Забайкальском крае».</w:t>
      </w:r>
      <w:r w:rsidR="00615534" w:rsidRPr="003C0EBB">
        <w:rPr>
          <w:rStyle w:val="a5"/>
          <w:sz w:val="28"/>
          <w:szCs w:val="28"/>
          <w:vertAlign w:val="baseline"/>
        </w:rPr>
        <w:footnoteReference w:id="3"/>
      </w:r>
    </w:p>
    <w:p w:rsidR="00097DC8" w:rsidRPr="003C0EBB" w:rsidRDefault="005B58BC" w:rsidP="003C0EBB">
      <w:pPr>
        <w:pStyle w:val="a6"/>
        <w:widowControl w:val="0"/>
        <w:spacing w:before="0" w:beforeAutospacing="0" w:after="0" w:afterAutospacing="0" w:line="360" w:lineRule="auto"/>
        <w:ind w:firstLine="709"/>
        <w:jc w:val="both"/>
        <w:rPr>
          <w:sz w:val="28"/>
          <w:szCs w:val="28"/>
        </w:rPr>
      </w:pPr>
      <w:r w:rsidRPr="003C0EBB">
        <w:rPr>
          <w:sz w:val="28"/>
          <w:szCs w:val="28"/>
        </w:rPr>
        <w:t>С</w:t>
      </w:r>
      <w:r w:rsidR="003C0EBB">
        <w:rPr>
          <w:sz w:val="28"/>
          <w:szCs w:val="28"/>
        </w:rPr>
        <w:t>писок использованных источников</w:t>
      </w:r>
    </w:p>
    <w:p w:rsidR="005B58BC" w:rsidRPr="003C0EBB" w:rsidRDefault="005B58BC" w:rsidP="003C0EBB">
      <w:pPr>
        <w:widowControl w:val="0"/>
        <w:spacing w:line="360" w:lineRule="auto"/>
        <w:ind w:firstLine="709"/>
        <w:jc w:val="both"/>
        <w:rPr>
          <w:sz w:val="28"/>
          <w:szCs w:val="28"/>
        </w:rPr>
      </w:pP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 xml:space="preserve">Налоговый Кодекс РФ. </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Бюджетный кодекс РФ.</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Закон Российской Федерации от 11 октября 1991 г. №1738-1 «О плате за землю» (с изменениями и дополнениями).</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Закон РФ от 9 декабря 1991 г. №2003-</w:t>
      </w:r>
      <w:r w:rsidRPr="003C0EBB">
        <w:rPr>
          <w:sz w:val="28"/>
          <w:szCs w:val="28"/>
          <w:lang w:val="en"/>
        </w:rPr>
        <w:t>I</w:t>
      </w:r>
      <w:r w:rsidRPr="003C0EBB">
        <w:rPr>
          <w:sz w:val="28"/>
          <w:szCs w:val="28"/>
        </w:rPr>
        <w:t xml:space="preserve"> «О налогах на имущество физических лиц» (с изменениями и дополнениями). </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Бюджетное послание Президента РФ о бюджетной политике в 2011-2013 годах от 29 июня 2010 г.</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Послание Президента Медведева Д. Федеральному собранию от 30 ноября 2010 г. «Российская газета» Федеральный выпуск №5350 (271) от 1 декабря 2010 г.</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 xml:space="preserve">Официальный сайт Министерства финансов РФ </w:t>
      </w:r>
      <w:r w:rsidRPr="00650695">
        <w:rPr>
          <w:sz w:val="28"/>
          <w:szCs w:val="28"/>
          <w:lang w:val="en-US"/>
        </w:rPr>
        <w:t>www</w:t>
      </w:r>
      <w:r w:rsidRPr="00650695">
        <w:rPr>
          <w:sz w:val="28"/>
          <w:szCs w:val="28"/>
        </w:rPr>
        <w:t>.</w:t>
      </w:r>
      <w:r w:rsidRPr="00650695">
        <w:rPr>
          <w:sz w:val="28"/>
          <w:szCs w:val="28"/>
          <w:lang w:val="en-US"/>
        </w:rPr>
        <w:t>minfin</w:t>
      </w:r>
      <w:r w:rsidRPr="00650695">
        <w:rPr>
          <w:sz w:val="28"/>
          <w:szCs w:val="28"/>
        </w:rPr>
        <w:t>.</w:t>
      </w:r>
      <w:r w:rsidRPr="00650695">
        <w:rPr>
          <w:sz w:val="28"/>
          <w:szCs w:val="28"/>
          <w:lang w:val="en-US"/>
        </w:rPr>
        <w:t>ru</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 xml:space="preserve">Официальный сайт Министерства экономического развития РФ </w:t>
      </w:r>
      <w:r w:rsidRPr="00650695">
        <w:rPr>
          <w:sz w:val="28"/>
          <w:szCs w:val="28"/>
          <w:lang w:val="en-US"/>
        </w:rPr>
        <w:t>www</w:t>
      </w:r>
      <w:r w:rsidRPr="00650695">
        <w:rPr>
          <w:sz w:val="28"/>
          <w:szCs w:val="28"/>
        </w:rPr>
        <w:t>.</w:t>
      </w:r>
      <w:r w:rsidRPr="00650695">
        <w:rPr>
          <w:sz w:val="28"/>
          <w:szCs w:val="28"/>
          <w:lang w:val="en-US"/>
        </w:rPr>
        <w:t>economy</w:t>
      </w:r>
      <w:r w:rsidRPr="00650695">
        <w:rPr>
          <w:sz w:val="28"/>
          <w:szCs w:val="28"/>
        </w:rPr>
        <w:t>.</w:t>
      </w:r>
      <w:r w:rsidRPr="00650695">
        <w:rPr>
          <w:sz w:val="28"/>
          <w:szCs w:val="28"/>
          <w:lang w:val="en-US"/>
        </w:rPr>
        <w:t>gov</w:t>
      </w:r>
      <w:r w:rsidRPr="00650695">
        <w:rPr>
          <w:sz w:val="28"/>
          <w:szCs w:val="28"/>
        </w:rPr>
        <w:t>.</w:t>
      </w:r>
      <w:r w:rsidRPr="00650695">
        <w:rPr>
          <w:sz w:val="28"/>
          <w:szCs w:val="28"/>
          <w:lang w:val="en-US"/>
        </w:rPr>
        <w:t>ru</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 xml:space="preserve">Сайт Государственного комитета РФ по статистике </w:t>
      </w:r>
      <w:r w:rsidRPr="003C0EBB">
        <w:rPr>
          <w:sz w:val="28"/>
          <w:szCs w:val="28"/>
          <w:lang w:val="en-US"/>
        </w:rPr>
        <w:t>www</w:t>
      </w:r>
      <w:r w:rsidRPr="003C0EBB">
        <w:rPr>
          <w:sz w:val="28"/>
          <w:szCs w:val="28"/>
        </w:rPr>
        <w:t>.</w:t>
      </w:r>
      <w:r w:rsidRPr="003C0EBB">
        <w:rPr>
          <w:sz w:val="28"/>
          <w:szCs w:val="28"/>
          <w:lang w:val="en-US"/>
        </w:rPr>
        <w:t>gks</w:t>
      </w:r>
      <w:r w:rsidRPr="003C0EBB">
        <w:rPr>
          <w:sz w:val="28"/>
          <w:szCs w:val="28"/>
        </w:rPr>
        <w:t>.</w:t>
      </w:r>
      <w:r w:rsidRPr="003C0EBB">
        <w:rPr>
          <w:sz w:val="28"/>
          <w:szCs w:val="28"/>
          <w:lang w:val="en-US"/>
        </w:rPr>
        <w:t>ru</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 xml:space="preserve">Сайт УФНС России по Забайкальскому краю </w:t>
      </w:r>
      <w:r w:rsidRPr="00650695">
        <w:rPr>
          <w:sz w:val="28"/>
          <w:szCs w:val="28"/>
          <w:lang w:val="en-US"/>
        </w:rPr>
        <w:t>www</w:t>
      </w:r>
      <w:r w:rsidRPr="00650695">
        <w:rPr>
          <w:sz w:val="28"/>
          <w:szCs w:val="28"/>
        </w:rPr>
        <w:t>.</w:t>
      </w:r>
      <w:r w:rsidRPr="00650695">
        <w:rPr>
          <w:sz w:val="28"/>
          <w:szCs w:val="28"/>
          <w:lang w:val="en-US"/>
        </w:rPr>
        <w:t>r</w:t>
      </w:r>
      <w:r w:rsidRPr="00650695">
        <w:rPr>
          <w:sz w:val="28"/>
          <w:szCs w:val="28"/>
        </w:rPr>
        <w:t>75.</w:t>
      </w:r>
      <w:r w:rsidRPr="00650695">
        <w:rPr>
          <w:sz w:val="28"/>
          <w:szCs w:val="28"/>
          <w:lang w:val="en-US"/>
        </w:rPr>
        <w:t>nalog</w:t>
      </w:r>
      <w:r w:rsidRPr="00650695">
        <w:rPr>
          <w:sz w:val="28"/>
          <w:szCs w:val="28"/>
        </w:rPr>
        <w:t>.</w:t>
      </w:r>
      <w:r w:rsidRPr="00650695">
        <w:rPr>
          <w:sz w:val="28"/>
          <w:szCs w:val="28"/>
          <w:lang w:val="en-US"/>
        </w:rPr>
        <w:t>ru</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 xml:space="preserve">Информационно-правовая система «Консультант - Плюс» </w:t>
      </w:r>
      <w:r w:rsidRPr="00650695">
        <w:rPr>
          <w:sz w:val="28"/>
          <w:szCs w:val="28"/>
          <w:lang w:val="en-US"/>
        </w:rPr>
        <w:t>www</w:t>
      </w:r>
      <w:r w:rsidRPr="00650695">
        <w:rPr>
          <w:sz w:val="28"/>
          <w:szCs w:val="28"/>
        </w:rPr>
        <w:t>.</w:t>
      </w:r>
      <w:r w:rsidRPr="00650695">
        <w:rPr>
          <w:sz w:val="28"/>
          <w:szCs w:val="28"/>
          <w:lang w:val="en-US"/>
        </w:rPr>
        <w:t>consultant</w:t>
      </w:r>
      <w:r w:rsidRPr="00650695">
        <w:rPr>
          <w:sz w:val="28"/>
          <w:szCs w:val="28"/>
        </w:rPr>
        <w:t>.</w:t>
      </w:r>
      <w:r w:rsidRPr="00650695">
        <w:rPr>
          <w:sz w:val="28"/>
          <w:szCs w:val="28"/>
          <w:lang w:val="en-US"/>
        </w:rPr>
        <w:t>ru</w:t>
      </w:r>
    </w:p>
    <w:p w:rsidR="005B58BC"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сайт «</w:t>
      </w:r>
      <w:r w:rsidR="00C80877" w:rsidRPr="003C0EBB">
        <w:rPr>
          <w:sz w:val="28"/>
          <w:szCs w:val="28"/>
        </w:rPr>
        <w:t>Известия</w:t>
      </w:r>
      <w:r w:rsidRPr="003C0EBB">
        <w:rPr>
          <w:sz w:val="28"/>
          <w:szCs w:val="28"/>
        </w:rPr>
        <w:t>»</w:t>
      </w:r>
      <w:r w:rsidR="00C80877" w:rsidRPr="003C0EBB">
        <w:rPr>
          <w:sz w:val="28"/>
          <w:szCs w:val="28"/>
        </w:rPr>
        <w:t xml:space="preserve"> от 1 марта 2011 г.</w:t>
      </w:r>
    </w:p>
    <w:p w:rsidR="00CD7B44" w:rsidRPr="003C0EBB" w:rsidRDefault="005B58BC" w:rsidP="003C0EBB">
      <w:pPr>
        <w:widowControl w:val="0"/>
        <w:numPr>
          <w:ilvl w:val="0"/>
          <w:numId w:val="18"/>
        </w:numPr>
        <w:tabs>
          <w:tab w:val="clear" w:pos="720"/>
        </w:tabs>
        <w:spacing w:line="360" w:lineRule="auto"/>
        <w:ind w:left="0" w:firstLine="0"/>
        <w:rPr>
          <w:sz w:val="28"/>
          <w:szCs w:val="28"/>
        </w:rPr>
      </w:pPr>
      <w:r w:rsidRPr="003C0EBB">
        <w:rPr>
          <w:sz w:val="28"/>
          <w:szCs w:val="28"/>
        </w:rPr>
        <w:t>газета «</w:t>
      </w:r>
      <w:r w:rsidR="00CD7B44" w:rsidRPr="003C0EBB">
        <w:rPr>
          <w:sz w:val="28"/>
          <w:szCs w:val="28"/>
        </w:rPr>
        <w:t>КомерсантЪ</w:t>
      </w:r>
      <w:r w:rsidRPr="003C0EBB">
        <w:rPr>
          <w:sz w:val="28"/>
          <w:szCs w:val="28"/>
        </w:rPr>
        <w:t>»</w:t>
      </w:r>
      <w:r w:rsidR="00CD7B44" w:rsidRPr="003C0EBB">
        <w:rPr>
          <w:sz w:val="28"/>
          <w:szCs w:val="28"/>
        </w:rPr>
        <w:t xml:space="preserve"> 19 ноября 2009г.</w:t>
      </w:r>
      <w:r w:rsidR="003C0EBB">
        <w:rPr>
          <w:sz w:val="28"/>
          <w:szCs w:val="28"/>
        </w:rPr>
        <w:t xml:space="preserve"> </w:t>
      </w:r>
      <w:r w:rsidR="00CD7B44" w:rsidRPr="003C0EBB">
        <w:rPr>
          <w:sz w:val="28"/>
          <w:szCs w:val="28"/>
        </w:rPr>
        <w:t>№194/П (4249)</w:t>
      </w:r>
      <w:r w:rsidRPr="003C0EBB">
        <w:rPr>
          <w:sz w:val="28"/>
          <w:szCs w:val="28"/>
        </w:rPr>
        <w:t xml:space="preserve"> стр.8-9</w:t>
      </w:r>
    </w:p>
    <w:p w:rsidR="00C80877" w:rsidRPr="003C0EBB" w:rsidRDefault="005B58BC" w:rsidP="003C0EBB">
      <w:pPr>
        <w:widowControl w:val="0"/>
        <w:spacing w:line="360" w:lineRule="auto"/>
        <w:rPr>
          <w:sz w:val="28"/>
          <w:szCs w:val="28"/>
        </w:rPr>
      </w:pPr>
      <w:r w:rsidRPr="003C0EBB">
        <w:rPr>
          <w:sz w:val="28"/>
          <w:szCs w:val="28"/>
        </w:rPr>
        <w:t xml:space="preserve">сайт </w:t>
      </w:r>
      <w:r w:rsidR="00CD7B44" w:rsidRPr="00650695">
        <w:rPr>
          <w:sz w:val="28"/>
          <w:szCs w:val="28"/>
        </w:rPr>
        <w:t>http://www.kommersant.ru/daily/?date=20091019</w:t>
      </w:r>
    </w:p>
    <w:p w:rsidR="00664462" w:rsidRPr="00FA782C" w:rsidRDefault="00664462" w:rsidP="003C0EBB">
      <w:pPr>
        <w:widowControl w:val="0"/>
        <w:spacing w:line="360" w:lineRule="auto"/>
        <w:ind w:firstLine="709"/>
        <w:jc w:val="both"/>
        <w:rPr>
          <w:color w:val="FFFFFF"/>
          <w:sz w:val="28"/>
          <w:szCs w:val="28"/>
        </w:rPr>
      </w:pPr>
      <w:bookmarkStart w:id="0" w:name="_GoBack"/>
      <w:bookmarkEnd w:id="0"/>
    </w:p>
    <w:sectPr w:rsidR="00664462" w:rsidRPr="00FA782C" w:rsidSect="003C0EBB">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82C" w:rsidRDefault="00FA782C">
      <w:r>
        <w:separator/>
      </w:r>
    </w:p>
  </w:endnote>
  <w:endnote w:type="continuationSeparator" w:id="0">
    <w:p w:rsidR="00FA782C" w:rsidRDefault="00FA7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885" w:rsidRDefault="005A5885" w:rsidP="00593BA3">
    <w:pPr>
      <w:pStyle w:val="a9"/>
      <w:framePr w:wrap="around" w:vAnchor="text" w:hAnchor="margin" w:xAlign="right" w:y="1"/>
      <w:rPr>
        <w:rStyle w:val="ab"/>
      </w:rPr>
    </w:pPr>
  </w:p>
  <w:p w:rsidR="005A5885" w:rsidRDefault="005A5885" w:rsidP="005A588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82C" w:rsidRDefault="00FA782C">
      <w:r>
        <w:separator/>
      </w:r>
    </w:p>
  </w:footnote>
  <w:footnote w:type="continuationSeparator" w:id="0">
    <w:p w:rsidR="00FA782C" w:rsidRDefault="00FA782C">
      <w:r>
        <w:continuationSeparator/>
      </w:r>
    </w:p>
  </w:footnote>
  <w:footnote w:id="1">
    <w:p w:rsidR="00FA782C" w:rsidRDefault="005A5885">
      <w:pPr>
        <w:pStyle w:val="a3"/>
      </w:pPr>
      <w:r>
        <w:rPr>
          <w:rStyle w:val="a5"/>
        </w:rPr>
        <w:footnoteRef/>
      </w:r>
      <w:r>
        <w:t xml:space="preserve"> </w:t>
      </w:r>
      <w:r w:rsidRPr="00200AB8">
        <w:t>ЗАКОН Забайкальского края от 17.02.2009 №125-ЗЗК "УСТАВ ЗАБАЙКАЛЬСКОГО КРАЯ"</w:t>
      </w:r>
      <w:r>
        <w:t>. Глава 9 ст.57 п.1</w:t>
      </w:r>
    </w:p>
  </w:footnote>
  <w:footnote w:id="2">
    <w:p w:rsidR="00FA782C" w:rsidRDefault="005A5885">
      <w:pPr>
        <w:pStyle w:val="a3"/>
      </w:pPr>
      <w:r>
        <w:rPr>
          <w:rStyle w:val="a5"/>
        </w:rPr>
        <w:footnoteRef/>
      </w:r>
      <w:r>
        <w:t xml:space="preserve"> </w:t>
      </w:r>
      <w:r>
        <w:rPr>
          <w:rStyle w:val="apple-style-span"/>
          <w:rFonts w:ascii="Arial" w:hAnsi="Arial" w:cs="Arial"/>
          <w:color w:val="000000"/>
          <w:sz w:val="18"/>
          <w:szCs w:val="18"/>
        </w:rPr>
        <w:t>замдиректора департамента налоговой политики Минфина РФ</w:t>
      </w:r>
    </w:p>
  </w:footnote>
  <w:footnote w:id="3">
    <w:p w:rsidR="00FA782C" w:rsidRDefault="005A5885">
      <w:pPr>
        <w:pStyle w:val="a3"/>
      </w:pPr>
      <w:r>
        <w:rPr>
          <w:rStyle w:val="a5"/>
        </w:rPr>
        <w:footnoteRef/>
      </w:r>
      <w:r>
        <w:t xml:space="preserve"> Цитата Губернатора Забайкальского края Гениатулина Р. 3 февраля 2011 года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BB" w:rsidRPr="003C0EBB" w:rsidRDefault="003C0EBB" w:rsidP="003C0EBB">
    <w:pPr>
      <w:pStyle w:val="ac"/>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0EBB" w:rsidRPr="003C0EBB" w:rsidRDefault="003C0EBB" w:rsidP="003C0EBB">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79FA"/>
    <w:multiLevelType w:val="hybridMultilevel"/>
    <w:tmpl w:val="D3FAD27C"/>
    <w:lvl w:ilvl="0" w:tplc="6EB22582">
      <w:start w:val="1"/>
      <w:numFmt w:val="decimal"/>
      <w:lvlText w:val="%1."/>
      <w:lvlJc w:val="left"/>
      <w:pPr>
        <w:tabs>
          <w:tab w:val="num" w:pos="720"/>
        </w:tabs>
        <w:ind w:left="720" w:hanging="360"/>
      </w:pPr>
      <w:rPr>
        <w:rFonts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A0B7A74"/>
    <w:multiLevelType w:val="hybridMultilevel"/>
    <w:tmpl w:val="4024F7DC"/>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08908FD"/>
    <w:multiLevelType w:val="multilevel"/>
    <w:tmpl w:val="8C30B9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nsid w:val="17606A90"/>
    <w:multiLevelType w:val="hybridMultilevel"/>
    <w:tmpl w:val="9544B502"/>
    <w:lvl w:ilvl="0" w:tplc="470CEE92">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4B86387"/>
    <w:multiLevelType w:val="hybridMultilevel"/>
    <w:tmpl w:val="7554891E"/>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A635A73"/>
    <w:multiLevelType w:val="hybridMultilevel"/>
    <w:tmpl w:val="791A6BA6"/>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7020FC1"/>
    <w:multiLevelType w:val="hybridMultilevel"/>
    <w:tmpl w:val="55D2F5B8"/>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EC2540F"/>
    <w:multiLevelType w:val="multilevel"/>
    <w:tmpl w:val="FD36C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9371D"/>
    <w:multiLevelType w:val="hybridMultilevel"/>
    <w:tmpl w:val="07CA0E00"/>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54C351A"/>
    <w:multiLevelType w:val="hybridMultilevel"/>
    <w:tmpl w:val="903AA19C"/>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5E03EF3"/>
    <w:multiLevelType w:val="multilevel"/>
    <w:tmpl w:val="FB36EB7A"/>
    <w:lvl w:ilvl="0">
      <w:start w:val="1"/>
      <w:numFmt w:val="decimal"/>
      <w:lvlText w:val="%1."/>
      <w:lvlJc w:val="left"/>
      <w:pPr>
        <w:tabs>
          <w:tab w:val="num" w:pos="720"/>
        </w:tabs>
        <w:ind w:left="720" w:hanging="360"/>
      </w:pPr>
      <w:rPr>
        <w:rFonts w:cs="Times New Roman" w:hint="default"/>
        <w:b/>
      </w:rPr>
    </w:lvl>
    <w:lvl w:ilvl="1">
      <w:start w:val="2"/>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11">
    <w:nsid w:val="59210719"/>
    <w:multiLevelType w:val="hybridMultilevel"/>
    <w:tmpl w:val="6004F206"/>
    <w:lvl w:ilvl="0" w:tplc="66900A5A">
      <w:start w:val="1"/>
      <w:numFmt w:val="bullet"/>
      <w:lvlText w:val=""/>
      <w:lvlJc w:val="left"/>
      <w:pPr>
        <w:tabs>
          <w:tab w:val="num" w:pos="567"/>
        </w:tabs>
        <w:ind w:left="284"/>
      </w:pPr>
      <w:rPr>
        <w:rFonts w:ascii="Symbol" w:hAnsi="Symbol" w:hint="default"/>
      </w:rPr>
    </w:lvl>
    <w:lvl w:ilvl="1" w:tplc="2F02B7B8">
      <w:start w:val="1"/>
      <w:numFmt w:val="bullet"/>
      <w:lvlText w:val=""/>
      <w:lvlJc w:val="left"/>
      <w:pPr>
        <w:tabs>
          <w:tab w:val="num" w:pos="1363"/>
        </w:tabs>
        <w:ind w:left="108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A774E5D"/>
    <w:multiLevelType w:val="hybridMultilevel"/>
    <w:tmpl w:val="B176989C"/>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315579B"/>
    <w:multiLevelType w:val="hybridMultilevel"/>
    <w:tmpl w:val="285824CA"/>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47D6EC4"/>
    <w:multiLevelType w:val="hybridMultilevel"/>
    <w:tmpl w:val="A7C26426"/>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AE12DF"/>
    <w:multiLevelType w:val="hybridMultilevel"/>
    <w:tmpl w:val="D8B07B5C"/>
    <w:lvl w:ilvl="0" w:tplc="E6DE5A86">
      <w:start w:val="1"/>
      <w:numFmt w:val="bullet"/>
      <w:lvlText w:val=""/>
      <w:lvlJc w:val="left"/>
      <w:pPr>
        <w:tabs>
          <w:tab w:val="num" w:pos="567"/>
        </w:tabs>
        <w:ind w:left="284"/>
      </w:pPr>
      <w:rPr>
        <w:rFonts w:ascii="Symbol" w:hAnsi="Symbol" w:hint="default"/>
      </w:rPr>
    </w:lvl>
    <w:lvl w:ilvl="1" w:tplc="22BABCFC">
      <w:start w:val="1"/>
      <w:numFmt w:val="bullet"/>
      <w:lvlText w:val=""/>
      <w:lvlJc w:val="left"/>
      <w:pPr>
        <w:tabs>
          <w:tab w:val="num" w:pos="1077"/>
        </w:tabs>
        <w:ind w:left="1080" w:hanging="513"/>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64B5C74"/>
    <w:multiLevelType w:val="hybridMultilevel"/>
    <w:tmpl w:val="4D24AD72"/>
    <w:lvl w:ilvl="0" w:tplc="72A8F80E">
      <w:start w:val="1"/>
      <w:numFmt w:val="bullet"/>
      <w:lvlText w:val=""/>
      <w:lvlJc w:val="left"/>
      <w:pPr>
        <w:tabs>
          <w:tab w:val="num" w:pos="2782"/>
        </w:tabs>
        <w:ind w:left="2782" w:hanging="360"/>
      </w:pPr>
      <w:rPr>
        <w:rFonts w:ascii="Symbol" w:hAnsi="Symbol" w:hint="default"/>
        <w:color w:val="auto"/>
        <w:sz w:val="28"/>
      </w:rPr>
    </w:lvl>
    <w:lvl w:ilvl="1" w:tplc="72A8F80E">
      <w:start w:val="1"/>
      <w:numFmt w:val="bullet"/>
      <w:lvlText w:val=""/>
      <w:lvlJc w:val="left"/>
      <w:pPr>
        <w:tabs>
          <w:tab w:val="num" w:pos="2291"/>
        </w:tabs>
        <w:ind w:left="2291" w:hanging="360"/>
      </w:pPr>
      <w:rPr>
        <w:rFonts w:ascii="Symbol" w:hAnsi="Symbol" w:hint="default"/>
        <w:color w:val="auto"/>
        <w:sz w:val="28"/>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17">
    <w:nsid w:val="7B3A450B"/>
    <w:multiLevelType w:val="hybridMultilevel"/>
    <w:tmpl w:val="1BAA9EFE"/>
    <w:lvl w:ilvl="0" w:tplc="E6DE5A86">
      <w:start w:val="1"/>
      <w:numFmt w:val="bullet"/>
      <w:lvlText w:val=""/>
      <w:lvlJc w:val="left"/>
      <w:pPr>
        <w:tabs>
          <w:tab w:val="num" w:pos="567"/>
        </w:tabs>
        <w:ind w:left="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0"/>
  </w:num>
  <w:num w:numId="4">
    <w:abstractNumId w:val="16"/>
  </w:num>
  <w:num w:numId="5">
    <w:abstractNumId w:val="11"/>
  </w:num>
  <w:num w:numId="6">
    <w:abstractNumId w:val="8"/>
  </w:num>
  <w:num w:numId="7">
    <w:abstractNumId w:val="15"/>
  </w:num>
  <w:num w:numId="8">
    <w:abstractNumId w:val="17"/>
  </w:num>
  <w:num w:numId="9">
    <w:abstractNumId w:val="1"/>
  </w:num>
  <w:num w:numId="10">
    <w:abstractNumId w:val="13"/>
  </w:num>
  <w:num w:numId="11">
    <w:abstractNumId w:val="12"/>
  </w:num>
  <w:num w:numId="12">
    <w:abstractNumId w:val="6"/>
  </w:num>
  <w:num w:numId="13">
    <w:abstractNumId w:val="5"/>
  </w:num>
  <w:num w:numId="14">
    <w:abstractNumId w:val="4"/>
  </w:num>
  <w:num w:numId="15">
    <w:abstractNumId w:val="14"/>
  </w:num>
  <w:num w:numId="16">
    <w:abstractNumId w:val="9"/>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28FF"/>
    <w:rsid w:val="00080687"/>
    <w:rsid w:val="00097DC8"/>
    <w:rsid w:val="000E591F"/>
    <w:rsid w:val="00101DC6"/>
    <w:rsid w:val="00200AB8"/>
    <w:rsid w:val="00281925"/>
    <w:rsid w:val="002A0E9F"/>
    <w:rsid w:val="00335BC9"/>
    <w:rsid w:val="00370DD6"/>
    <w:rsid w:val="003C0EBB"/>
    <w:rsid w:val="004115E2"/>
    <w:rsid w:val="00483E5A"/>
    <w:rsid w:val="004B5DDA"/>
    <w:rsid w:val="004C6016"/>
    <w:rsid w:val="005630BA"/>
    <w:rsid w:val="00593B4E"/>
    <w:rsid w:val="00593BA3"/>
    <w:rsid w:val="005A5885"/>
    <w:rsid w:val="005B58BC"/>
    <w:rsid w:val="005B649C"/>
    <w:rsid w:val="005B72F2"/>
    <w:rsid w:val="00615534"/>
    <w:rsid w:val="00645404"/>
    <w:rsid w:val="00650695"/>
    <w:rsid w:val="00664462"/>
    <w:rsid w:val="00676EDB"/>
    <w:rsid w:val="006C5ABC"/>
    <w:rsid w:val="00772365"/>
    <w:rsid w:val="007C1C70"/>
    <w:rsid w:val="00805B53"/>
    <w:rsid w:val="008642BE"/>
    <w:rsid w:val="0087203E"/>
    <w:rsid w:val="008E0B93"/>
    <w:rsid w:val="00977EEE"/>
    <w:rsid w:val="009E28FF"/>
    <w:rsid w:val="00A21DD5"/>
    <w:rsid w:val="00AF6C13"/>
    <w:rsid w:val="00B913CC"/>
    <w:rsid w:val="00C16F20"/>
    <w:rsid w:val="00C3691A"/>
    <w:rsid w:val="00C80877"/>
    <w:rsid w:val="00CD7B44"/>
    <w:rsid w:val="00D00C17"/>
    <w:rsid w:val="00D21518"/>
    <w:rsid w:val="00D61D08"/>
    <w:rsid w:val="00D80A21"/>
    <w:rsid w:val="00E323BD"/>
    <w:rsid w:val="00E36115"/>
    <w:rsid w:val="00FA78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0BB2FF-2C30-4A82-94FB-937CB2082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rsid w:val="00CD7B4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footnote text"/>
    <w:basedOn w:val="a"/>
    <w:link w:val="a4"/>
    <w:uiPriority w:val="99"/>
    <w:semiHidden/>
    <w:rsid w:val="00200AB8"/>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200AB8"/>
    <w:rPr>
      <w:rFonts w:cs="Times New Roman"/>
      <w:vertAlign w:val="superscript"/>
    </w:rPr>
  </w:style>
  <w:style w:type="paragraph" w:styleId="a6">
    <w:name w:val="Normal (Web)"/>
    <w:basedOn w:val="a"/>
    <w:uiPriority w:val="99"/>
    <w:rsid w:val="00281925"/>
    <w:pPr>
      <w:spacing w:before="100" w:beforeAutospacing="1" w:after="100" w:afterAutospacing="1"/>
    </w:pPr>
  </w:style>
  <w:style w:type="paragraph" w:customStyle="1" w:styleId="article">
    <w:name w:val="article"/>
    <w:basedOn w:val="a"/>
    <w:rsid w:val="00097DC8"/>
    <w:pPr>
      <w:spacing w:before="100" w:beforeAutospacing="1" w:after="100" w:afterAutospacing="1"/>
    </w:pPr>
  </w:style>
  <w:style w:type="character" w:styleId="a7">
    <w:name w:val="Strong"/>
    <w:uiPriority w:val="22"/>
    <w:qFormat/>
    <w:rsid w:val="005B649C"/>
    <w:rPr>
      <w:rFonts w:cs="Times New Roman"/>
      <w:b/>
      <w:bCs/>
    </w:rPr>
  </w:style>
  <w:style w:type="character" w:customStyle="1" w:styleId="apple-converted-space">
    <w:name w:val="apple-converted-space"/>
    <w:rsid w:val="005B649C"/>
    <w:rPr>
      <w:rFonts w:cs="Times New Roman"/>
    </w:rPr>
  </w:style>
  <w:style w:type="character" w:styleId="a8">
    <w:name w:val="Hyperlink"/>
    <w:uiPriority w:val="99"/>
    <w:rsid w:val="005B649C"/>
    <w:rPr>
      <w:rFonts w:cs="Times New Roman"/>
      <w:color w:val="0000FF"/>
      <w:u w:val="single"/>
    </w:rPr>
  </w:style>
  <w:style w:type="character" w:customStyle="1" w:styleId="apple-style-span">
    <w:name w:val="apple-style-span"/>
    <w:rsid w:val="005630BA"/>
    <w:rPr>
      <w:rFonts w:cs="Times New Roman"/>
    </w:rPr>
  </w:style>
  <w:style w:type="paragraph" w:styleId="a9">
    <w:name w:val="footer"/>
    <w:basedOn w:val="a"/>
    <w:link w:val="aa"/>
    <w:uiPriority w:val="99"/>
    <w:rsid w:val="005A5885"/>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5A5885"/>
    <w:rPr>
      <w:rFonts w:cs="Times New Roman"/>
    </w:rPr>
  </w:style>
  <w:style w:type="paragraph" w:styleId="ac">
    <w:name w:val="header"/>
    <w:basedOn w:val="a"/>
    <w:link w:val="ad"/>
    <w:uiPriority w:val="99"/>
    <w:rsid w:val="003C0EBB"/>
    <w:pPr>
      <w:tabs>
        <w:tab w:val="center" w:pos="4677"/>
        <w:tab w:val="right" w:pos="9355"/>
      </w:tabs>
    </w:pPr>
  </w:style>
  <w:style w:type="character" w:customStyle="1" w:styleId="ad">
    <w:name w:val="Верхний колонтитул Знак"/>
    <w:link w:val="ac"/>
    <w:uiPriority w:val="99"/>
    <w:locked/>
    <w:rsid w:val="003C0EB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582807">
      <w:marLeft w:val="0"/>
      <w:marRight w:val="0"/>
      <w:marTop w:val="0"/>
      <w:marBottom w:val="0"/>
      <w:divBdr>
        <w:top w:val="none" w:sz="0" w:space="0" w:color="auto"/>
        <w:left w:val="none" w:sz="0" w:space="0" w:color="auto"/>
        <w:bottom w:val="none" w:sz="0" w:space="0" w:color="auto"/>
        <w:right w:val="none" w:sz="0" w:space="0" w:color="auto"/>
      </w:divBdr>
    </w:div>
    <w:div w:id="322582808">
      <w:marLeft w:val="0"/>
      <w:marRight w:val="0"/>
      <w:marTop w:val="0"/>
      <w:marBottom w:val="0"/>
      <w:divBdr>
        <w:top w:val="none" w:sz="0" w:space="0" w:color="auto"/>
        <w:left w:val="none" w:sz="0" w:space="0" w:color="auto"/>
        <w:bottom w:val="none" w:sz="0" w:space="0" w:color="auto"/>
        <w:right w:val="none" w:sz="0" w:space="0" w:color="auto"/>
      </w:divBdr>
      <w:divsChild>
        <w:div w:id="322582815">
          <w:marLeft w:val="0"/>
          <w:marRight w:val="0"/>
          <w:marTop w:val="0"/>
          <w:marBottom w:val="0"/>
          <w:divBdr>
            <w:top w:val="none" w:sz="0" w:space="0" w:color="auto"/>
            <w:left w:val="none" w:sz="0" w:space="0" w:color="auto"/>
            <w:bottom w:val="none" w:sz="0" w:space="0" w:color="auto"/>
            <w:right w:val="none" w:sz="0" w:space="0" w:color="auto"/>
          </w:divBdr>
        </w:div>
      </w:divsChild>
    </w:div>
    <w:div w:id="322582809">
      <w:marLeft w:val="0"/>
      <w:marRight w:val="0"/>
      <w:marTop w:val="0"/>
      <w:marBottom w:val="0"/>
      <w:divBdr>
        <w:top w:val="none" w:sz="0" w:space="0" w:color="auto"/>
        <w:left w:val="none" w:sz="0" w:space="0" w:color="auto"/>
        <w:bottom w:val="none" w:sz="0" w:space="0" w:color="auto"/>
        <w:right w:val="none" w:sz="0" w:space="0" w:color="auto"/>
      </w:divBdr>
    </w:div>
    <w:div w:id="322582810">
      <w:marLeft w:val="0"/>
      <w:marRight w:val="0"/>
      <w:marTop w:val="0"/>
      <w:marBottom w:val="0"/>
      <w:divBdr>
        <w:top w:val="none" w:sz="0" w:space="0" w:color="auto"/>
        <w:left w:val="none" w:sz="0" w:space="0" w:color="auto"/>
        <w:bottom w:val="none" w:sz="0" w:space="0" w:color="auto"/>
        <w:right w:val="none" w:sz="0" w:space="0" w:color="auto"/>
      </w:divBdr>
    </w:div>
    <w:div w:id="322582811">
      <w:marLeft w:val="0"/>
      <w:marRight w:val="0"/>
      <w:marTop w:val="0"/>
      <w:marBottom w:val="0"/>
      <w:divBdr>
        <w:top w:val="none" w:sz="0" w:space="0" w:color="auto"/>
        <w:left w:val="none" w:sz="0" w:space="0" w:color="auto"/>
        <w:bottom w:val="none" w:sz="0" w:space="0" w:color="auto"/>
        <w:right w:val="none" w:sz="0" w:space="0" w:color="auto"/>
      </w:divBdr>
    </w:div>
    <w:div w:id="322582812">
      <w:marLeft w:val="0"/>
      <w:marRight w:val="0"/>
      <w:marTop w:val="0"/>
      <w:marBottom w:val="0"/>
      <w:divBdr>
        <w:top w:val="none" w:sz="0" w:space="0" w:color="auto"/>
        <w:left w:val="none" w:sz="0" w:space="0" w:color="auto"/>
        <w:bottom w:val="none" w:sz="0" w:space="0" w:color="auto"/>
        <w:right w:val="none" w:sz="0" w:space="0" w:color="auto"/>
      </w:divBdr>
    </w:div>
    <w:div w:id="322582813">
      <w:marLeft w:val="0"/>
      <w:marRight w:val="0"/>
      <w:marTop w:val="0"/>
      <w:marBottom w:val="0"/>
      <w:divBdr>
        <w:top w:val="none" w:sz="0" w:space="0" w:color="auto"/>
        <w:left w:val="none" w:sz="0" w:space="0" w:color="auto"/>
        <w:bottom w:val="none" w:sz="0" w:space="0" w:color="auto"/>
        <w:right w:val="none" w:sz="0" w:space="0" w:color="auto"/>
      </w:divBdr>
    </w:div>
    <w:div w:id="322582816">
      <w:marLeft w:val="0"/>
      <w:marRight w:val="0"/>
      <w:marTop w:val="0"/>
      <w:marBottom w:val="0"/>
      <w:divBdr>
        <w:top w:val="none" w:sz="0" w:space="0" w:color="auto"/>
        <w:left w:val="none" w:sz="0" w:space="0" w:color="auto"/>
        <w:bottom w:val="none" w:sz="0" w:space="0" w:color="auto"/>
        <w:right w:val="none" w:sz="0" w:space="0" w:color="auto"/>
      </w:divBdr>
    </w:div>
    <w:div w:id="322582817">
      <w:marLeft w:val="0"/>
      <w:marRight w:val="0"/>
      <w:marTop w:val="0"/>
      <w:marBottom w:val="0"/>
      <w:divBdr>
        <w:top w:val="none" w:sz="0" w:space="0" w:color="auto"/>
        <w:left w:val="none" w:sz="0" w:space="0" w:color="auto"/>
        <w:bottom w:val="none" w:sz="0" w:space="0" w:color="auto"/>
        <w:right w:val="none" w:sz="0" w:space="0" w:color="auto"/>
      </w:divBdr>
      <w:divsChild>
        <w:div w:id="322582814">
          <w:marLeft w:val="0"/>
          <w:marRight w:val="0"/>
          <w:marTop w:val="0"/>
          <w:marBottom w:val="0"/>
          <w:divBdr>
            <w:top w:val="none" w:sz="0" w:space="0" w:color="auto"/>
            <w:left w:val="none" w:sz="0" w:space="0" w:color="auto"/>
            <w:bottom w:val="none" w:sz="0" w:space="0" w:color="auto"/>
            <w:right w:val="none" w:sz="0" w:space="0" w:color="auto"/>
          </w:divBdr>
        </w:div>
      </w:divsChild>
    </w:div>
    <w:div w:id="322582818">
      <w:marLeft w:val="0"/>
      <w:marRight w:val="0"/>
      <w:marTop w:val="0"/>
      <w:marBottom w:val="0"/>
      <w:divBdr>
        <w:top w:val="none" w:sz="0" w:space="0" w:color="auto"/>
        <w:left w:val="none" w:sz="0" w:space="0" w:color="auto"/>
        <w:bottom w:val="none" w:sz="0" w:space="0" w:color="auto"/>
        <w:right w:val="none" w:sz="0" w:space="0" w:color="auto"/>
      </w:divBdr>
      <w:divsChild>
        <w:div w:id="322582806">
          <w:marLeft w:val="0"/>
          <w:marRight w:val="0"/>
          <w:marTop w:val="0"/>
          <w:marBottom w:val="0"/>
          <w:divBdr>
            <w:top w:val="none" w:sz="0" w:space="0" w:color="auto"/>
            <w:left w:val="none" w:sz="0" w:space="0" w:color="auto"/>
            <w:bottom w:val="none" w:sz="0" w:space="0" w:color="auto"/>
            <w:right w:val="none" w:sz="0" w:space="0" w:color="auto"/>
          </w:divBdr>
        </w:div>
      </w:divsChild>
    </w:div>
    <w:div w:id="322582819">
      <w:marLeft w:val="0"/>
      <w:marRight w:val="0"/>
      <w:marTop w:val="0"/>
      <w:marBottom w:val="0"/>
      <w:divBdr>
        <w:top w:val="none" w:sz="0" w:space="0" w:color="auto"/>
        <w:left w:val="none" w:sz="0" w:space="0" w:color="auto"/>
        <w:bottom w:val="none" w:sz="0" w:space="0" w:color="auto"/>
        <w:right w:val="none" w:sz="0" w:space="0" w:color="auto"/>
      </w:divBdr>
      <w:divsChild>
        <w:div w:id="322582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6482</Words>
  <Characters>36952</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43348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Аркадий</dc:creator>
  <cp:keywords/>
  <dc:description/>
  <cp:lastModifiedBy>admin</cp:lastModifiedBy>
  <cp:revision>2</cp:revision>
  <dcterms:created xsi:type="dcterms:W3CDTF">2014-03-24T08:54:00Z</dcterms:created>
  <dcterms:modified xsi:type="dcterms:W3CDTF">2014-03-24T08:54:00Z</dcterms:modified>
</cp:coreProperties>
</file>