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33" w:rsidRPr="00AC6F42" w:rsidRDefault="00392F33" w:rsidP="00AC6F42">
      <w:pPr>
        <w:pStyle w:val="2"/>
        <w:spacing w:before="0" w:after="0" w:line="360" w:lineRule="auto"/>
        <w:ind w:firstLine="709"/>
        <w:jc w:val="both"/>
        <w:rPr>
          <w:rFonts w:ascii="Times New Roman" w:hAnsi="Times New Roman" w:cs="Times New Roman"/>
          <w:b w:val="0"/>
          <w:i w:val="0"/>
        </w:rPr>
      </w:pPr>
      <w:bookmarkStart w:id="0" w:name="_Toc131853458"/>
      <w:bookmarkStart w:id="1" w:name="_Toc131853673"/>
      <w:r w:rsidRPr="00AC6F42">
        <w:rPr>
          <w:rFonts w:ascii="Times New Roman" w:hAnsi="Times New Roman" w:cs="Times New Roman"/>
          <w:b w:val="0"/>
          <w:i w:val="0"/>
        </w:rPr>
        <w:t>Содержание</w:t>
      </w:r>
      <w:bookmarkEnd w:id="0"/>
      <w:bookmarkEnd w:id="1"/>
    </w:p>
    <w:p w:rsidR="00392F33" w:rsidRPr="00AC6F42" w:rsidRDefault="00392F33" w:rsidP="00AC6F42">
      <w:pPr>
        <w:pStyle w:val="2"/>
        <w:spacing w:before="0" w:after="0" w:line="360" w:lineRule="auto"/>
        <w:ind w:firstLine="709"/>
        <w:jc w:val="both"/>
        <w:rPr>
          <w:rFonts w:ascii="Times New Roman" w:hAnsi="Times New Roman" w:cs="Times New Roman"/>
          <w:b w:val="0"/>
          <w:i w:val="0"/>
        </w:rPr>
      </w:pPr>
    </w:p>
    <w:p w:rsidR="00AC6F42" w:rsidRPr="00AC6F42" w:rsidRDefault="00AC6F42" w:rsidP="00AC6F42">
      <w:pPr>
        <w:pStyle w:val="2"/>
        <w:spacing w:before="0" w:after="0" w:line="360" w:lineRule="auto"/>
        <w:jc w:val="both"/>
        <w:rPr>
          <w:rFonts w:ascii="Times New Roman" w:hAnsi="Times New Roman" w:cs="Times New Roman"/>
          <w:b w:val="0"/>
          <w:i w:val="0"/>
          <w:lang w:val="en-US"/>
        </w:rPr>
      </w:pPr>
      <w:r>
        <w:rPr>
          <w:rFonts w:ascii="Times New Roman" w:hAnsi="Times New Roman" w:cs="Times New Roman"/>
          <w:b w:val="0"/>
          <w:i w:val="0"/>
        </w:rPr>
        <w:t>ЗАДАЧА 1</w:t>
      </w:r>
    </w:p>
    <w:p w:rsidR="00AC6F42" w:rsidRPr="00AC6F42" w:rsidRDefault="00AC6F42" w:rsidP="00AC6F42">
      <w:pPr>
        <w:pStyle w:val="2"/>
        <w:spacing w:before="0" w:after="0" w:line="360" w:lineRule="auto"/>
        <w:jc w:val="both"/>
        <w:rPr>
          <w:rFonts w:ascii="Times New Roman" w:hAnsi="Times New Roman" w:cs="Times New Roman"/>
          <w:b w:val="0"/>
          <w:i w:val="0"/>
          <w:lang w:val="en-US"/>
        </w:rPr>
      </w:pPr>
      <w:r>
        <w:rPr>
          <w:rFonts w:ascii="Times New Roman" w:hAnsi="Times New Roman" w:cs="Times New Roman"/>
          <w:b w:val="0"/>
          <w:i w:val="0"/>
        </w:rPr>
        <w:t>ЗАДАЧА 2</w:t>
      </w:r>
    </w:p>
    <w:p w:rsidR="00AC6F42" w:rsidRPr="00AC6F42" w:rsidRDefault="00AC6F42" w:rsidP="00AC6F42">
      <w:pPr>
        <w:pStyle w:val="2"/>
        <w:spacing w:before="0" w:after="0" w:line="360" w:lineRule="auto"/>
        <w:jc w:val="both"/>
        <w:rPr>
          <w:rFonts w:ascii="Times New Roman" w:hAnsi="Times New Roman" w:cs="Times New Roman"/>
          <w:b w:val="0"/>
          <w:i w:val="0"/>
          <w:lang w:val="en-US"/>
        </w:rPr>
      </w:pPr>
      <w:r>
        <w:rPr>
          <w:rFonts w:ascii="Times New Roman" w:hAnsi="Times New Roman" w:cs="Times New Roman"/>
          <w:b w:val="0"/>
          <w:i w:val="0"/>
        </w:rPr>
        <w:t>ЗАДАЧА 3</w:t>
      </w:r>
    </w:p>
    <w:p w:rsidR="00AC6F42" w:rsidRPr="00AC6F42" w:rsidRDefault="00AC6F42" w:rsidP="00AC6F42">
      <w:pPr>
        <w:pStyle w:val="2"/>
        <w:spacing w:before="0" w:after="0" w:line="360" w:lineRule="auto"/>
        <w:jc w:val="both"/>
        <w:rPr>
          <w:rFonts w:ascii="Times New Roman" w:hAnsi="Times New Roman" w:cs="Times New Roman"/>
          <w:b w:val="0"/>
          <w:i w:val="0"/>
          <w:lang w:val="en-US"/>
        </w:rPr>
      </w:pPr>
      <w:r w:rsidRPr="00AC6F42">
        <w:rPr>
          <w:rFonts w:ascii="Times New Roman" w:hAnsi="Times New Roman" w:cs="Times New Roman"/>
          <w:b w:val="0"/>
          <w:i w:val="0"/>
        </w:rPr>
        <w:t>CПИ</w:t>
      </w:r>
      <w:r>
        <w:rPr>
          <w:rFonts w:ascii="Times New Roman" w:hAnsi="Times New Roman" w:cs="Times New Roman"/>
          <w:b w:val="0"/>
          <w:i w:val="0"/>
        </w:rPr>
        <w:t>СОК ИСПОЛЬЗОВАННОЙ ЛИТЕРАТУРЫ</w:t>
      </w:r>
    </w:p>
    <w:p w:rsidR="00392F33" w:rsidRPr="00AC6F42" w:rsidRDefault="00392F33" w:rsidP="00AC6F42">
      <w:pPr>
        <w:pStyle w:val="2"/>
        <w:spacing w:before="0" w:after="0" w:line="360" w:lineRule="auto"/>
        <w:ind w:firstLine="709"/>
        <w:jc w:val="both"/>
        <w:rPr>
          <w:rFonts w:ascii="Times New Roman" w:hAnsi="Times New Roman" w:cs="Times New Roman"/>
          <w:b w:val="0"/>
          <w:i w:val="0"/>
        </w:rPr>
      </w:pPr>
    </w:p>
    <w:p w:rsidR="008B7832" w:rsidRPr="00AC6F42" w:rsidRDefault="00AC6F42" w:rsidP="00AC6F42">
      <w:pPr>
        <w:pStyle w:val="2"/>
        <w:spacing w:before="0" w:after="0" w:line="360" w:lineRule="auto"/>
        <w:ind w:firstLine="709"/>
        <w:jc w:val="both"/>
        <w:rPr>
          <w:rFonts w:ascii="Times New Roman" w:hAnsi="Times New Roman" w:cs="Times New Roman"/>
          <w:b w:val="0"/>
          <w:i w:val="0"/>
        </w:rPr>
      </w:pPr>
      <w:bookmarkStart w:id="2" w:name="_Toc131853674"/>
      <w:r>
        <w:rPr>
          <w:rFonts w:ascii="Times New Roman" w:hAnsi="Times New Roman" w:cs="Times New Roman"/>
          <w:b w:val="0"/>
          <w:i w:val="0"/>
        </w:rPr>
        <w:br w:type="page"/>
      </w:r>
      <w:r w:rsidR="008B7832" w:rsidRPr="00AC6F42">
        <w:rPr>
          <w:rFonts w:ascii="Times New Roman" w:hAnsi="Times New Roman" w:cs="Times New Roman"/>
          <w:b w:val="0"/>
          <w:i w:val="0"/>
        </w:rPr>
        <w:t>ЗАДАЧА 1</w:t>
      </w:r>
      <w:bookmarkEnd w:id="2"/>
    </w:p>
    <w:p w:rsidR="008B7832" w:rsidRPr="00AC6F42" w:rsidRDefault="008B7832" w:rsidP="00AC6F42">
      <w:pPr>
        <w:autoSpaceDE w:val="0"/>
        <w:autoSpaceDN w:val="0"/>
        <w:adjustRightInd w:val="0"/>
        <w:spacing w:line="360" w:lineRule="auto"/>
        <w:ind w:firstLine="709"/>
        <w:jc w:val="both"/>
        <w:rPr>
          <w:rFonts w:cs="Arial"/>
          <w:sz w:val="28"/>
        </w:rPr>
      </w:pP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В организации должна регулярно проводиться инвентаризация основных средств. Порядок и сроки проведения инвентаризации определяет руководитель. Однако есть случаи, когда проведение инвентаризации обязательно.</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Так, в обязательном порядке инвентаризация проводится:</w:t>
      </w:r>
    </w:p>
    <w:p w:rsidR="008B7832" w:rsidRPr="00AC6F42" w:rsidRDefault="008B7832" w:rsidP="00AC6F42">
      <w:pPr>
        <w:numPr>
          <w:ilvl w:val="0"/>
          <w:numId w:val="1"/>
        </w:numPr>
        <w:tabs>
          <w:tab w:val="clear" w:pos="1440"/>
          <w:tab w:val="num" w:pos="0"/>
        </w:tabs>
        <w:autoSpaceDE w:val="0"/>
        <w:autoSpaceDN w:val="0"/>
        <w:adjustRightInd w:val="0"/>
        <w:spacing w:line="360" w:lineRule="auto"/>
        <w:ind w:left="0" w:firstLine="709"/>
        <w:jc w:val="both"/>
        <w:rPr>
          <w:sz w:val="28"/>
          <w:szCs w:val="28"/>
        </w:rPr>
      </w:pPr>
      <w:r w:rsidRPr="00AC6F42">
        <w:rPr>
          <w:sz w:val="28"/>
          <w:szCs w:val="28"/>
        </w:rPr>
        <w:t>перед составлением годовой бухгалтерской отчетности;</w:t>
      </w:r>
    </w:p>
    <w:p w:rsidR="008B7832" w:rsidRPr="00AC6F42" w:rsidRDefault="008B7832" w:rsidP="00AC6F42">
      <w:pPr>
        <w:numPr>
          <w:ilvl w:val="0"/>
          <w:numId w:val="1"/>
        </w:numPr>
        <w:tabs>
          <w:tab w:val="clear" w:pos="1440"/>
          <w:tab w:val="num" w:pos="0"/>
        </w:tabs>
        <w:autoSpaceDE w:val="0"/>
        <w:autoSpaceDN w:val="0"/>
        <w:adjustRightInd w:val="0"/>
        <w:spacing w:line="360" w:lineRule="auto"/>
        <w:ind w:left="0" w:firstLine="709"/>
        <w:jc w:val="both"/>
        <w:rPr>
          <w:sz w:val="28"/>
          <w:szCs w:val="28"/>
        </w:rPr>
      </w:pPr>
      <w:r w:rsidRPr="00AC6F42">
        <w:rPr>
          <w:sz w:val="28"/>
          <w:szCs w:val="28"/>
        </w:rPr>
        <w:t>при смене материально ответственных лиц;</w:t>
      </w:r>
    </w:p>
    <w:p w:rsidR="008B7832" w:rsidRPr="00AC6F42" w:rsidRDefault="008B7832" w:rsidP="00AC6F42">
      <w:pPr>
        <w:numPr>
          <w:ilvl w:val="0"/>
          <w:numId w:val="1"/>
        </w:numPr>
        <w:tabs>
          <w:tab w:val="clear" w:pos="1440"/>
          <w:tab w:val="num" w:pos="0"/>
        </w:tabs>
        <w:autoSpaceDE w:val="0"/>
        <w:autoSpaceDN w:val="0"/>
        <w:adjustRightInd w:val="0"/>
        <w:spacing w:line="360" w:lineRule="auto"/>
        <w:ind w:left="0" w:firstLine="709"/>
        <w:jc w:val="both"/>
        <w:rPr>
          <w:sz w:val="28"/>
          <w:szCs w:val="28"/>
        </w:rPr>
      </w:pPr>
      <w:r w:rsidRPr="00AC6F42">
        <w:rPr>
          <w:sz w:val="28"/>
          <w:szCs w:val="28"/>
        </w:rPr>
        <w:t>если были выявлены факты хищения основных средств;</w:t>
      </w:r>
    </w:p>
    <w:p w:rsidR="008B7832" w:rsidRPr="00AC6F42" w:rsidRDefault="008B7832" w:rsidP="00AC6F42">
      <w:pPr>
        <w:numPr>
          <w:ilvl w:val="0"/>
          <w:numId w:val="1"/>
        </w:numPr>
        <w:tabs>
          <w:tab w:val="clear" w:pos="1440"/>
          <w:tab w:val="num" w:pos="0"/>
        </w:tabs>
        <w:autoSpaceDE w:val="0"/>
        <w:autoSpaceDN w:val="0"/>
        <w:adjustRightInd w:val="0"/>
        <w:spacing w:line="360" w:lineRule="auto"/>
        <w:ind w:left="0" w:firstLine="709"/>
        <w:jc w:val="both"/>
        <w:rPr>
          <w:sz w:val="28"/>
          <w:szCs w:val="28"/>
        </w:rPr>
      </w:pPr>
      <w:r w:rsidRPr="00AC6F42">
        <w:rPr>
          <w:sz w:val="28"/>
          <w:szCs w:val="28"/>
        </w:rPr>
        <w:t>если основные средства были частично или полностью уничтожены из-за стихийного бедствия, пожара, других чрезвычайных ситуаций.</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Основными целями инвентаризации являются:</w:t>
      </w:r>
    </w:p>
    <w:p w:rsidR="008B7832" w:rsidRPr="00AC6F42" w:rsidRDefault="008B7832" w:rsidP="00AC6F42">
      <w:pPr>
        <w:numPr>
          <w:ilvl w:val="1"/>
          <w:numId w:val="1"/>
        </w:numPr>
        <w:tabs>
          <w:tab w:val="clear" w:pos="2160"/>
          <w:tab w:val="num" w:pos="0"/>
        </w:tabs>
        <w:autoSpaceDE w:val="0"/>
        <w:autoSpaceDN w:val="0"/>
        <w:adjustRightInd w:val="0"/>
        <w:spacing w:line="360" w:lineRule="auto"/>
        <w:ind w:left="0" w:firstLine="709"/>
        <w:jc w:val="both"/>
        <w:rPr>
          <w:sz w:val="28"/>
          <w:szCs w:val="28"/>
        </w:rPr>
      </w:pPr>
      <w:r w:rsidRPr="00AC6F42">
        <w:rPr>
          <w:sz w:val="28"/>
          <w:szCs w:val="28"/>
        </w:rPr>
        <w:t>выявление фактического наличия имущества;</w:t>
      </w:r>
    </w:p>
    <w:p w:rsidR="008B7832" w:rsidRPr="00AC6F42" w:rsidRDefault="008B7832" w:rsidP="00AC6F42">
      <w:pPr>
        <w:numPr>
          <w:ilvl w:val="1"/>
          <w:numId w:val="1"/>
        </w:numPr>
        <w:tabs>
          <w:tab w:val="clear" w:pos="2160"/>
          <w:tab w:val="num" w:pos="0"/>
        </w:tabs>
        <w:autoSpaceDE w:val="0"/>
        <w:autoSpaceDN w:val="0"/>
        <w:adjustRightInd w:val="0"/>
        <w:spacing w:line="360" w:lineRule="auto"/>
        <w:ind w:left="0" w:firstLine="709"/>
        <w:jc w:val="both"/>
        <w:rPr>
          <w:sz w:val="28"/>
          <w:szCs w:val="28"/>
        </w:rPr>
      </w:pPr>
      <w:r w:rsidRPr="00AC6F42">
        <w:rPr>
          <w:sz w:val="28"/>
          <w:szCs w:val="28"/>
        </w:rPr>
        <w:t>сопоставление фактического наличия имущества с данными бухгалтерского учета;</w:t>
      </w:r>
    </w:p>
    <w:p w:rsidR="008B7832" w:rsidRPr="00AC6F42" w:rsidRDefault="008B7832" w:rsidP="00AC6F42">
      <w:pPr>
        <w:numPr>
          <w:ilvl w:val="1"/>
          <w:numId w:val="1"/>
        </w:numPr>
        <w:tabs>
          <w:tab w:val="clear" w:pos="2160"/>
          <w:tab w:val="num" w:pos="0"/>
        </w:tabs>
        <w:autoSpaceDE w:val="0"/>
        <w:autoSpaceDN w:val="0"/>
        <w:adjustRightInd w:val="0"/>
        <w:spacing w:line="360" w:lineRule="auto"/>
        <w:ind w:left="0" w:firstLine="709"/>
        <w:jc w:val="both"/>
        <w:rPr>
          <w:sz w:val="28"/>
          <w:szCs w:val="28"/>
        </w:rPr>
      </w:pPr>
      <w:r w:rsidRPr="00AC6F42">
        <w:rPr>
          <w:sz w:val="28"/>
          <w:szCs w:val="28"/>
        </w:rPr>
        <w:t>проверка полноты отражения в учете обязательств.</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Инвентаризацию проводит специальная комиссия, назначенная приказом руководителя. В состав комиссии, как правило, включают представителей администрации предприятия, работников бухгалтерии и других специалистов, способных оценить состояние основных средств (например, инженеров, техников и т.д.)</w:t>
      </w:r>
      <w:r w:rsidRPr="00AC6F42">
        <w:rPr>
          <w:rStyle w:val="a5"/>
          <w:sz w:val="28"/>
          <w:szCs w:val="28"/>
        </w:rPr>
        <w:footnoteReference w:id="1"/>
      </w:r>
      <w:r w:rsidRPr="00AC6F42">
        <w:rPr>
          <w:sz w:val="28"/>
          <w:szCs w:val="28"/>
        </w:rPr>
        <w:t>.</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Перед началом инвентаризации работники, ответственные за сохранность ценностей, дают расписки в том, что все поступившие основные средства оприходованы, выбывшие - списаны, а все первичные документы по ним сдаются в бухгалтерию.</w:t>
      </w:r>
    </w:p>
    <w:p w:rsidR="008B7832" w:rsidRPr="00AC6F42" w:rsidRDefault="008B7832" w:rsidP="00AC6F42">
      <w:pPr>
        <w:spacing w:line="360" w:lineRule="auto"/>
        <w:ind w:firstLine="709"/>
        <w:jc w:val="both"/>
        <w:rPr>
          <w:sz w:val="28"/>
          <w:szCs w:val="28"/>
        </w:rPr>
      </w:pPr>
      <w:r w:rsidRPr="00AC6F42">
        <w:rPr>
          <w:sz w:val="28"/>
          <w:szCs w:val="28"/>
        </w:rPr>
        <w:t>Результаты инвентаризации отражают в описи основных средств</w:t>
      </w:r>
      <w:r w:rsidR="00AC6F42">
        <w:rPr>
          <w:sz w:val="28"/>
          <w:szCs w:val="28"/>
        </w:rPr>
        <w:t xml:space="preserve"> </w:t>
      </w:r>
      <w:r w:rsidRPr="00AC6F42">
        <w:rPr>
          <w:sz w:val="28"/>
          <w:szCs w:val="28"/>
        </w:rPr>
        <w:t>(форма № ИНВ–1). Если же данные описи или акта отличаются от данных бухгалтерского учета (например, выявлены недостачи или излишки механизмов и оборудования), бухгалтер составляет сличительную ведомость результатов инвентаризации основных средств (форма № ИНВ -18).</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Для приказа о проведении инвентаризации предусмотрен типовой бланк. Его форма утверждена постановлением Госкомстата России от 18 августа 1998 г. N 88.</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Этим приказом руководитель организации назначает членов инвентаризационной комиссии, определяет виды имущества, которое будет инвентаризироваться (основные средства, нематериальные активы, денежные средства и т.д.), даты начала и окончания проведения инвентаризации</w:t>
      </w:r>
      <w:r w:rsidRPr="00AC6F42">
        <w:rPr>
          <w:rStyle w:val="a5"/>
          <w:sz w:val="28"/>
          <w:szCs w:val="28"/>
        </w:rPr>
        <w:footnoteReference w:id="2"/>
      </w:r>
      <w:r w:rsidRPr="00AC6F42">
        <w:rPr>
          <w:sz w:val="28"/>
          <w:szCs w:val="28"/>
        </w:rPr>
        <w:t>.</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Приказ составляют в одном экземпляре и передают председателю инвентаризационной комиссии для ознакомления.</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Для инвентаризационной описи предусмотрен типовой бланк. Его форма утверждена постановлением Госкомстата России от 18 августа 1998 г. N 88.</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По основным средствам производственного и непроизводственного назначения составляют отдельные описи. Опись составляют в 2 экземплярах:</w:t>
      </w:r>
    </w:p>
    <w:p w:rsidR="008B7832" w:rsidRPr="00AC6F42" w:rsidRDefault="008B7832" w:rsidP="00AC6F42">
      <w:pPr>
        <w:numPr>
          <w:ilvl w:val="0"/>
          <w:numId w:val="2"/>
        </w:numPr>
        <w:tabs>
          <w:tab w:val="clear" w:pos="1208"/>
          <w:tab w:val="num" w:pos="0"/>
        </w:tabs>
        <w:autoSpaceDE w:val="0"/>
        <w:autoSpaceDN w:val="0"/>
        <w:adjustRightInd w:val="0"/>
        <w:spacing w:line="360" w:lineRule="auto"/>
        <w:ind w:left="0" w:firstLine="709"/>
        <w:jc w:val="both"/>
        <w:rPr>
          <w:sz w:val="28"/>
          <w:szCs w:val="28"/>
        </w:rPr>
      </w:pPr>
      <w:r w:rsidRPr="00AC6F42">
        <w:rPr>
          <w:sz w:val="28"/>
          <w:szCs w:val="28"/>
        </w:rPr>
        <w:t>один экземпляр передают в бухгалтерию для составления сличительной ведомости;</w:t>
      </w:r>
    </w:p>
    <w:p w:rsidR="008B7832" w:rsidRPr="00AC6F42" w:rsidRDefault="008B7832" w:rsidP="00AC6F42">
      <w:pPr>
        <w:numPr>
          <w:ilvl w:val="0"/>
          <w:numId w:val="2"/>
        </w:numPr>
        <w:tabs>
          <w:tab w:val="clear" w:pos="1208"/>
          <w:tab w:val="num" w:pos="0"/>
        </w:tabs>
        <w:autoSpaceDE w:val="0"/>
        <w:autoSpaceDN w:val="0"/>
        <w:adjustRightInd w:val="0"/>
        <w:spacing w:line="360" w:lineRule="auto"/>
        <w:ind w:left="0" w:firstLine="709"/>
        <w:jc w:val="both"/>
        <w:rPr>
          <w:sz w:val="28"/>
          <w:szCs w:val="28"/>
        </w:rPr>
      </w:pPr>
      <w:r w:rsidRPr="00AC6F42">
        <w:rPr>
          <w:sz w:val="28"/>
          <w:szCs w:val="28"/>
        </w:rPr>
        <w:t>второй экземпляр остается у работника, ответственного за сохранность основных средств.</w:t>
      </w:r>
    </w:p>
    <w:p w:rsidR="008B7832" w:rsidRPr="00AC6F42" w:rsidRDefault="008B7832" w:rsidP="00AC6F42">
      <w:pPr>
        <w:spacing w:line="360" w:lineRule="auto"/>
        <w:ind w:firstLine="709"/>
        <w:jc w:val="both"/>
        <w:rPr>
          <w:sz w:val="28"/>
          <w:szCs w:val="28"/>
        </w:rPr>
      </w:pPr>
      <w:r w:rsidRPr="00AC6F42">
        <w:rPr>
          <w:sz w:val="28"/>
          <w:szCs w:val="28"/>
        </w:rPr>
        <w:t xml:space="preserve">Инвентаризационную опись подписывают все члены инвентаризационной комиссии и работники, ответственные за сохранность основных средств. Бухгалтер должен проверить правильность всех расчетов, указанных в инвентаризационной описи, и подписать ее последний лист. Опись должна храниться в архиве организации 5 лет. </w:t>
      </w:r>
    </w:p>
    <w:p w:rsidR="008B7832" w:rsidRPr="00AC6F42" w:rsidRDefault="008B7832" w:rsidP="00AC6F42">
      <w:pPr>
        <w:pStyle w:val="a6"/>
        <w:ind w:firstLine="709"/>
        <w:rPr>
          <w:color w:val="auto"/>
        </w:rPr>
      </w:pPr>
      <w:r w:rsidRPr="00AC6F42">
        <w:rPr>
          <w:color w:val="auto"/>
        </w:rPr>
        <w:t>Для сличительной ведомости предусмотрен типовой бланк. Его форма утверждена постановлением Госкомстата России от 18 августа 1998 г. N 88. Ведомость составляет бухгалтер только по тем основным средствам, по которым в процессе инвентаризации были выявлены расхождения с данными бухгалтерского учета (излишки или недостачи). Ведомость составляют в 2 экземплярах:</w:t>
      </w:r>
    </w:p>
    <w:p w:rsidR="008B7832" w:rsidRPr="00AC6F42" w:rsidRDefault="008B7832" w:rsidP="00AC6F42">
      <w:pPr>
        <w:numPr>
          <w:ilvl w:val="0"/>
          <w:numId w:val="3"/>
        </w:numPr>
        <w:tabs>
          <w:tab w:val="clear" w:pos="1205"/>
          <w:tab w:val="num" w:pos="0"/>
        </w:tabs>
        <w:autoSpaceDE w:val="0"/>
        <w:autoSpaceDN w:val="0"/>
        <w:adjustRightInd w:val="0"/>
        <w:spacing w:line="360" w:lineRule="auto"/>
        <w:ind w:left="0" w:firstLine="709"/>
        <w:jc w:val="both"/>
        <w:rPr>
          <w:sz w:val="28"/>
          <w:szCs w:val="28"/>
        </w:rPr>
      </w:pPr>
      <w:r w:rsidRPr="00AC6F42">
        <w:rPr>
          <w:sz w:val="28"/>
          <w:szCs w:val="28"/>
        </w:rPr>
        <w:t>один экземпляр остается в бухгалтерии;</w:t>
      </w:r>
    </w:p>
    <w:p w:rsidR="008B7832" w:rsidRPr="00AC6F42" w:rsidRDefault="008B7832" w:rsidP="00AC6F42">
      <w:pPr>
        <w:numPr>
          <w:ilvl w:val="0"/>
          <w:numId w:val="3"/>
        </w:numPr>
        <w:tabs>
          <w:tab w:val="clear" w:pos="1205"/>
          <w:tab w:val="num" w:pos="0"/>
        </w:tabs>
        <w:autoSpaceDE w:val="0"/>
        <w:autoSpaceDN w:val="0"/>
        <w:adjustRightInd w:val="0"/>
        <w:spacing w:line="360" w:lineRule="auto"/>
        <w:ind w:left="0" w:firstLine="709"/>
        <w:jc w:val="both"/>
        <w:rPr>
          <w:sz w:val="28"/>
          <w:szCs w:val="28"/>
        </w:rPr>
      </w:pPr>
      <w:r w:rsidRPr="00AC6F42">
        <w:rPr>
          <w:sz w:val="28"/>
          <w:szCs w:val="28"/>
        </w:rPr>
        <w:t>второй экземпляр передают работнику, ответственному за сохранность основных средств.</w:t>
      </w:r>
    </w:p>
    <w:p w:rsidR="008B7832" w:rsidRPr="00AC6F42" w:rsidRDefault="008B7832" w:rsidP="00AC6F42">
      <w:pPr>
        <w:spacing w:line="360" w:lineRule="auto"/>
        <w:ind w:firstLine="709"/>
        <w:jc w:val="both"/>
        <w:rPr>
          <w:sz w:val="28"/>
          <w:szCs w:val="28"/>
        </w:rPr>
      </w:pPr>
      <w:r w:rsidRPr="00AC6F42">
        <w:rPr>
          <w:sz w:val="28"/>
          <w:szCs w:val="28"/>
        </w:rPr>
        <w:t xml:space="preserve">Ведомость хранят в архиве организации 5 лет. </w:t>
      </w:r>
    </w:p>
    <w:p w:rsidR="00AC6F42" w:rsidRDefault="00AC6F42" w:rsidP="00AC6F42">
      <w:pPr>
        <w:spacing w:line="360" w:lineRule="auto"/>
        <w:ind w:firstLine="709"/>
        <w:jc w:val="both"/>
        <w:rPr>
          <w:sz w:val="28"/>
          <w:szCs w:val="28"/>
          <w:lang w:val="en-US"/>
        </w:rPr>
      </w:pPr>
    </w:p>
    <w:p w:rsidR="008B7832" w:rsidRPr="00AC6F42" w:rsidRDefault="008B7832" w:rsidP="00AC6F42">
      <w:pPr>
        <w:spacing w:line="360" w:lineRule="auto"/>
        <w:ind w:firstLine="709"/>
        <w:jc w:val="both"/>
        <w:rPr>
          <w:sz w:val="28"/>
          <w:szCs w:val="28"/>
        </w:rPr>
      </w:pPr>
      <w:r w:rsidRPr="00AC6F42">
        <w:rPr>
          <w:sz w:val="28"/>
          <w:szCs w:val="28"/>
        </w:rPr>
        <w:t>Журнал хозяйственных операций ООО «Хладокомбинат»</w:t>
      </w:r>
      <w:r w:rsidR="00AC6F42">
        <w:rPr>
          <w:sz w:val="28"/>
          <w:szCs w:val="28"/>
          <w:lang w:val="en-US"/>
        </w:rPr>
        <w:t xml:space="preserve"> </w:t>
      </w:r>
      <w:r w:rsidRPr="00AC6F42">
        <w:rPr>
          <w:sz w:val="28"/>
          <w:szCs w:val="28"/>
        </w:rPr>
        <w:t xml:space="preserve"> за декабрь 2005г.</w:t>
      </w:r>
    </w:p>
    <w:tbl>
      <w:tblPr>
        <w:tblW w:w="9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2418"/>
        <w:gridCol w:w="2048"/>
        <w:gridCol w:w="1423"/>
        <w:gridCol w:w="1307"/>
        <w:gridCol w:w="843"/>
      </w:tblGrid>
      <w:tr w:rsidR="008B7832" w:rsidRPr="00AC6F42" w:rsidTr="00AC6F42">
        <w:trPr>
          <w:cantSplit/>
        </w:trPr>
        <w:tc>
          <w:tcPr>
            <w:tcW w:w="1167" w:type="dxa"/>
            <w:vMerge w:val="restart"/>
          </w:tcPr>
          <w:p w:rsidR="008B7832" w:rsidRPr="00AC6F42" w:rsidRDefault="008B7832" w:rsidP="00AC6F42">
            <w:pPr>
              <w:spacing w:line="360" w:lineRule="auto"/>
              <w:jc w:val="both"/>
              <w:rPr>
                <w:sz w:val="20"/>
                <w:szCs w:val="20"/>
              </w:rPr>
            </w:pPr>
            <w:r w:rsidRPr="00AC6F42">
              <w:rPr>
                <w:sz w:val="20"/>
                <w:szCs w:val="20"/>
              </w:rPr>
              <w:t>Дата</w:t>
            </w:r>
          </w:p>
        </w:tc>
        <w:tc>
          <w:tcPr>
            <w:tcW w:w="2418" w:type="dxa"/>
            <w:vMerge w:val="restart"/>
          </w:tcPr>
          <w:p w:rsidR="008B7832" w:rsidRPr="00AC6F42" w:rsidRDefault="008B7832" w:rsidP="00AC6F42">
            <w:pPr>
              <w:spacing w:line="360" w:lineRule="auto"/>
              <w:jc w:val="both"/>
              <w:rPr>
                <w:sz w:val="20"/>
                <w:szCs w:val="20"/>
              </w:rPr>
            </w:pPr>
            <w:r w:rsidRPr="00AC6F42">
              <w:rPr>
                <w:sz w:val="20"/>
                <w:szCs w:val="20"/>
              </w:rPr>
              <w:t>Содержание операции</w:t>
            </w:r>
          </w:p>
        </w:tc>
        <w:tc>
          <w:tcPr>
            <w:tcW w:w="2048" w:type="dxa"/>
            <w:vMerge w:val="restart"/>
          </w:tcPr>
          <w:p w:rsidR="008B7832" w:rsidRPr="00AC6F42" w:rsidRDefault="008B7832" w:rsidP="00AC6F42">
            <w:pPr>
              <w:spacing w:line="360" w:lineRule="auto"/>
              <w:jc w:val="both"/>
              <w:rPr>
                <w:sz w:val="20"/>
                <w:szCs w:val="20"/>
              </w:rPr>
            </w:pPr>
            <w:r w:rsidRPr="00AC6F42">
              <w:rPr>
                <w:sz w:val="20"/>
                <w:szCs w:val="20"/>
              </w:rPr>
              <w:t>Документы, являющиеся основанием для отражения операции в бухгалтерском учете</w:t>
            </w:r>
          </w:p>
        </w:tc>
        <w:tc>
          <w:tcPr>
            <w:tcW w:w="2730" w:type="dxa"/>
            <w:gridSpan w:val="2"/>
          </w:tcPr>
          <w:p w:rsidR="008B7832" w:rsidRPr="00AC6F42" w:rsidRDefault="008B7832" w:rsidP="00AC6F42">
            <w:pPr>
              <w:spacing w:line="360" w:lineRule="auto"/>
              <w:jc w:val="both"/>
              <w:rPr>
                <w:sz w:val="20"/>
                <w:szCs w:val="20"/>
              </w:rPr>
            </w:pPr>
            <w:r w:rsidRPr="00AC6F42">
              <w:rPr>
                <w:sz w:val="20"/>
                <w:szCs w:val="20"/>
              </w:rPr>
              <w:t>Корреспонденция счетов</w:t>
            </w:r>
          </w:p>
        </w:tc>
        <w:tc>
          <w:tcPr>
            <w:tcW w:w="843" w:type="dxa"/>
            <w:vMerge w:val="restart"/>
          </w:tcPr>
          <w:p w:rsidR="008B7832" w:rsidRPr="00AC6F42" w:rsidRDefault="008B7832" w:rsidP="00AC6F42">
            <w:pPr>
              <w:spacing w:line="360" w:lineRule="auto"/>
              <w:jc w:val="both"/>
              <w:rPr>
                <w:sz w:val="20"/>
                <w:szCs w:val="20"/>
              </w:rPr>
            </w:pPr>
            <w:r w:rsidRPr="00AC6F42">
              <w:rPr>
                <w:sz w:val="20"/>
                <w:szCs w:val="20"/>
              </w:rPr>
              <w:t>Сумма, руб</w:t>
            </w:r>
            <w:r w:rsidR="00AC6F42">
              <w:rPr>
                <w:sz w:val="20"/>
                <w:szCs w:val="20"/>
              </w:rPr>
              <w:t>.</w:t>
            </w:r>
          </w:p>
        </w:tc>
      </w:tr>
      <w:tr w:rsidR="008B7832" w:rsidRPr="00AC6F42" w:rsidTr="00AC6F42">
        <w:trPr>
          <w:cantSplit/>
        </w:trPr>
        <w:tc>
          <w:tcPr>
            <w:tcW w:w="1167" w:type="dxa"/>
            <w:vMerge/>
          </w:tcPr>
          <w:p w:rsidR="008B7832" w:rsidRPr="00AC6F42" w:rsidRDefault="008B7832" w:rsidP="00AC6F42">
            <w:pPr>
              <w:spacing w:line="360" w:lineRule="auto"/>
              <w:jc w:val="both"/>
              <w:rPr>
                <w:sz w:val="20"/>
                <w:szCs w:val="20"/>
              </w:rPr>
            </w:pPr>
          </w:p>
        </w:tc>
        <w:tc>
          <w:tcPr>
            <w:tcW w:w="2418" w:type="dxa"/>
            <w:vMerge/>
          </w:tcPr>
          <w:p w:rsidR="008B7832" w:rsidRPr="00AC6F42" w:rsidRDefault="008B7832" w:rsidP="00AC6F42">
            <w:pPr>
              <w:spacing w:line="360" w:lineRule="auto"/>
              <w:jc w:val="both"/>
              <w:rPr>
                <w:sz w:val="20"/>
                <w:szCs w:val="20"/>
              </w:rPr>
            </w:pPr>
          </w:p>
        </w:tc>
        <w:tc>
          <w:tcPr>
            <w:tcW w:w="2048" w:type="dxa"/>
            <w:vMerge/>
          </w:tcPr>
          <w:p w:rsidR="008B7832" w:rsidRPr="00AC6F42" w:rsidRDefault="008B7832" w:rsidP="00AC6F42">
            <w:pPr>
              <w:spacing w:line="360" w:lineRule="auto"/>
              <w:jc w:val="both"/>
              <w:rPr>
                <w:sz w:val="20"/>
                <w:szCs w:val="20"/>
              </w:rPr>
            </w:pPr>
          </w:p>
        </w:tc>
        <w:tc>
          <w:tcPr>
            <w:tcW w:w="1423" w:type="dxa"/>
          </w:tcPr>
          <w:p w:rsidR="008B7832" w:rsidRPr="00AC6F42" w:rsidRDefault="008B7832" w:rsidP="00AC6F42">
            <w:pPr>
              <w:spacing w:line="360" w:lineRule="auto"/>
              <w:jc w:val="both"/>
              <w:rPr>
                <w:sz w:val="20"/>
                <w:szCs w:val="20"/>
              </w:rPr>
            </w:pPr>
            <w:r w:rsidRPr="00AC6F42">
              <w:rPr>
                <w:sz w:val="20"/>
                <w:szCs w:val="20"/>
              </w:rPr>
              <w:t>Дебет</w:t>
            </w:r>
          </w:p>
        </w:tc>
        <w:tc>
          <w:tcPr>
            <w:tcW w:w="1307" w:type="dxa"/>
          </w:tcPr>
          <w:p w:rsidR="008B7832" w:rsidRPr="00AC6F42" w:rsidRDefault="008B7832" w:rsidP="00AC6F42">
            <w:pPr>
              <w:spacing w:line="360" w:lineRule="auto"/>
              <w:jc w:val="both"/>
              <w:rPr>
                <w:sz w:val="20"/>
                <w:szCs w:val="20"/>
              </w:rPr>
            </w:pPr>
            <w:r w:rsidRPr="00AC6F42">
              <w:rPr>
                <w:sz w:val="20"/>
                <w:szCs w:val="20"/>
              </w:rPr>
              <w:t>Кредит</w:t>
            </w:r>
          </w:p>
        </w:tc>
        <w:tc>
          <w:tcPr>
            <w:tcW w:w="843" w:type="dxa"/>
            <w:vMerge/>
          </w:tcPr>
          <w:p w:rsidR="008B7832" w:rsidRPr="00AC6F42" w:rsidRDefault="008B7832" w:rsidP="00AC6F42">
            <w:pPr>
              <w:spacing w:line="360" w:lineRule="auto"/>
              <w:jc w:val="both"/>
              <w:rPr>
                <w:sz w:val="20"/>
                <w:szCs w:val="20"/>
              </w:rPr>
            </w:pPr>
          </w:p>
        </w:tc>
      </w:tr>
      <w:tr w:rsidR="008B7832" w:rsidRPr="00AC6F42" w:rsidTr="00AC6F42">
        <w:tc>
          <w:tcPr>
            <w:tcW w:w="1167" w:type="dxa"/>
          </w:tcPr>
          <w:p w:rsidR="008B7832" w:rsidRPr="00AC6F42" w:rsidRDefault="008B7832" w:rsidP="00AC6F42">
            <w:pPr>
              <w:spacing w:line="360" w:lineRule="auto"/>
              <w:jc w:val="both"/>
              <w:rPr>
                <w:sz w:val="20"/>
                <w:szCs w:val="20"/>
              </w:rPr>
            </w:pPr>
            <w:r w:rsidRPr="00AC6F42">
              <w:rPr>
                <w:sz w:val="20"/>
                <w:szCs w:val="20"/>
              </w:rPr>
              <w:t>31.12.05</w:t>
            </w:r>
          </w:p>
        </w:tc>
        <w:tc>
          <w:tcPr>
            <w:tcW w:w="2418" w:type="dxa"/>
          </w:tcPr>
          <w:p w:rsidR="008B7832" w:rsidRPr="00AC6F42" w:rsidRDefault="008B7832" w:rsidP="00AC6F42">
            <w:pPr>
              <w:spacing w:line="360" w:lineRule="auto"/>
              <w:jc w:val="both"/>
              <w:rPr>
                <w:sz w:val="20"/>
                <w:szCs w:val="20"/>
              </w:rPr>
            </w:pPr>
            <w:r w:rsidRPr="00AC6F42">
              <w:rPr>
                <w:sz w:val="20"/>
                <w:szCs w:val="20"/>
              </w:rPr>
              <w:t>Списана первоначальная стоимость</w:t>
            </w:r>
            <w:r w:rsidR="00AC6F42" w:rsidRPr="00AC6F42">
              <w:rPr>
                <w:sz w:val="20"/>
                <w:szCs w:val="20"/>
              </w:rPr>
              <w:t xml:space="preserve"> </w:t>
            </w:r>
            <w:r w:rsidRPr="00AC6F42">
              <w:rPr>
                <w:sz w:val="20"/>
                <w:szCs w:val="20"/>
              </w:rPr>
              <w:t>письменного стола</w:t>
            </w:r>
          </w:p>
        </w:tc>
        <w:tc>
          <w:tcPr>
            <w:tcW w:w="2048" w:type="dxa"/>
          </w:tcPr>
          <w:p w:rsidR="008B7832" w:rsidRPr="00AC6F42" w:rsidRDefault="008B7832" w:rsidP="00AC6F42">
            <w:pPr>
              <w:spacing w:line="360" w:lineRule="auto"/>
              <w:jc w:val="both"/>
              <w:rPr>
                <w:sz w:val="20"/>
                <w:szCs w:val="20"/>
              </w:rPr>
            </w:pPr>
            <w:r w:rsidRPr="00AC6F42">
              <w:rPr>
                <w:sz w:val="20"/>
                <w:szCs w:val="20"/>
              </w:rPr>
              <w:t>Сличительная ведомость</w:t>
            </w:r>
          </w:p>
        </w:tc>
        <w:tc>
          <w:tcPr>
            <w:tcW w:w="1423" w:type="dxa"/>
          </w:tcPr>
          <w:p w:rsidR="008B7832" w:rsidRPr="00AC6F42" w:rsidRDefault="008B7832" w:rsidP="00AC6F42">
            <w:pPr>
              <w:spacing w:line="360" w:lineRule="auto"/>
              <w:jc w:val="both"/>
              <w:rPr>
                <w:sz w:val="20"/>
                <w:szCs w:val="20"/>
              </w:rPr>
            </w:pPr>
            <w:r w:rsidRPr="00AC6F42">
              <w:rPr>
                <w:sz w:val="20"/>
                <w:szCs w:val="20"/>
              </w:rPr>
              <w:t>01 Субсчет «Выбытие основных средств»</w:t>
            </w:r>
          </w:p>
        </w:tc>
        <w:tc>
          <w:tcPr>
            <w:tcW w:w="1307" w:type="dxa"/>
          </w:tcPr>
          <w:p w:rsidR="008B7832" w:rsidRPr="00AC6F42" w:rsidRDefault="008B7832" w:rsidP="00AC6F42">
            <w:pPr>
              <w:spacing w:line="360" w:lineRule="auto"/>
              <w:jc w:val="both"/>
              <w:rPr>
                <w:sz w:val="20"/>
                <w:szCs w:val="20"/>
              </w:rPr>
            </w:pPr>
            <w:r w:rsidRPr="00AC6F42">
              <w:rPr>
                <w:sz w:val="20"/>
                <w:szCs w:val="20"/>
              </w:rPr>
              <w:t>01</w:t>
            </w:r>
          </w:p>
        </w:tc>
        <w:tc>
          <w:tcPr>
            <w:tcW w:w="843" w:type="dxa"/>
          </w:tcPr>
          <w:p w:rsidR="008B7832" w:rsidRPr="00AC6F42" w:rsidRDefault="008B7832" w:rsidP="00AC6F42">
            <w:pPr>
              <w:spacing w:line="360" w:lineRule="auto"/>
              <w:jc w:val="both"/>
              <w:rPr>
                <w:sz w:val="20"/>
                <w:szCs w:val="20"/>
              </w:rPr>
            </w:pPr>
            <w:r w:rsidRPr="00AC6F42">
              <w:rPr>
                <w:sz w:val="20"/>
                <w:szCs w:val="20"/>
              </w:rPr>
              <w:t>13500</w:t>
            </w:r>
          </w:p>
        </w:tc>
      </w:tr>
      <w:tr w:rsidR="008B7832" w:rsidRPr="00AC6F42" w:rsidTr="00AC6F42">
        <w:tc>
          <w:tcPr>
            <w:tcW w:w="1167" w:type="dxa"/>
          </w:tcPr>
          <w:p w:rsidR="008B7832" w:rsidRPr="00AC6F42" w:rsidRDefault="008B7832" w:rsidP="00AC6F42">
            <w:pPr>
              <w:spacing w:line="360" w:lineRule="auto"/>
              <w:jc w:val="both"/>
              <w:rPr>
                <w:sz w:val="20"/>
                <w:szCs w:val="20"/>
              </w:rPr>
            </w:pPr>
            <w:r w:rsidRPr="00AC6F42">
              <w:rPr>
                <w:sz w:val="20"/>
                <w:szCs w:val="20"/>
              </w:rPr>
              <w:t>31.1205</w:t>
            </w:r>
          </w:p>
        </w:tc>
        <w:tc>
          <w:tcPr>
            <w:tcW w:w="2418" w:type="dxa"/>
          </w:tcPr>
          <w:p w:rsidR="008B7832" w:rsidRPr="00AC6F42" w:rsidRDefault="008B7832" w:rsidP="00AC6F42">
            <w:pPr>
              <w:spacing w:line="360" w:lineRule="auto"/>
              <w:jc w:val="both"/>
              <w:rPr>
                <w:sz w:val="20"/>
                <w:szCs w:val="20"/>
              </w:rPr>
            </w:pPr>
            <w:r w:rsidRPr="00AC6F42">
              <w:rPr>
                <w:sz w:val="20"/>
                <w:szCs w:val="20"/>
              </w:rPr>
              <w:t>Списана сумма начисленной амортизации письменного стола</w:t>
            </w:r>
          </w:p>
        </w:tc>
        <w:tc>
          <w:tcPr>
            <w:tcW w:w="2048" w:type="dxa"/>
          </w:tcPr>
          <w:p w:rsidR="008B7832" w:rsidRPr="00AC6F42" w:rsidRDefault="008B7832" w:rsidP="00AC6F42">
            <w:pPr>
              <w:spacing w:line="360" w:lineRule="auto"/>
              <w:jc w:val="both"/>
              <w:rPr>
                <w:sz w:val="20"/>
                <w:szCs w:val="20"/>
              </w:rPr>
            </w:pPr>
            <w:r w:rsidRPr="00AC6F42">
              <w:rPr>
                <w:sz w:val="20"/>
                <w:szCs w:val="20"/>
              </w:rPr>
              <w:t>Сличительная ведомость</w:t>
            </w:r>
          </w:p>
        </w:tc>
        <w:tc>
          <w:tcPr>
            <w:tcW w:w="1423" w:type="dxa"/>
          </w:tcPr>
          <w:p w:rsidR="008B7832" w:rsidRPr="00AC6F42" w:rsidRDefault="008B7832" w:rsidP="00AC6F42">
            <w:pPr>
              <w:spacing w:line="360" w:lineRule="auto"/>
              <w:jc w:val="both"/>
              <w:rPr>
                <w:sz w:val="20"/>
                <w:szCs w:val="20"/>
              </w:rPr>
            </w:pPr>
            <w:r w:rsidRPr="00AC6F42">
              <w:rPr>
                <w:sz w:val="20"/>
                <w:szCs w:val="20"/>
              </w:rPr>
              <w:t>02</w:t>
            </w:r>
          </w:p>
        </w:tc>
        <w:tc>
          <w:tcPr>
            <w:tcW w:w="1307" w:type="dxa"/>
          </w:tcPr>
          <w:p w:rsidR="008B7832" w:rsidRPr="00AC6F42" w:rsidRDefault="008B7832" w:rsidP="00AC6F42">
            <w:pPr>
              <w:spacing w:line="360" w:lineRule="auto"/>
              <w:jc w:val="both"/>
              <w:rPr>
                <w:sz w:val="20"/>
                <w:szCs w:val="20"/>
              </w:rPr>
            </w:pPr>
            <w:r w:rsidRPr="00AC6F42">
              <w:rPr>
                <w:sz w:val="20"/>
                <w:szCs w:val="20"/>
              </w:rPr>
              <w:t>01 Субсчет «Выбытие основных средств»</w:t>
            </w:r>
          </w:p>
        </w:tc>
        <w:tc>
          <w:tcPr>
            <w:tcW w:w="843" w:type="dxa"/>
          </w:tcPr>
          <w:p w:rsidR="008B7832" w:rsidRPr="00AC6F42" w:rsidRDefault="008B7832" w:rsidP="00AC6F42">
            <w:pPr>
              <w:spacing w:line="360" w:lineRule="auto"/>
              <w:jc w:val="both"/>
              <w:rPr>
                <w:sz w:val="20"/>
                <w:szCs w:val="20"/>
              </w:rPr>
            </w:pPr>
            <w:r w:rsidRPr="00AC6F42">
              <w:rPr>
                <w:sz w:val="20"/>
                <w:szCs w:val="20"/>
              </w:rPr>
              <w:t>4700</w:t>
            </w:r>
          </w:p>
        </w:tc>
      </w:tr>
      <w:tr w:rsidR="008B7832" w:rsidRPr="00AC6F42" w:rsidTr="00AC6F42">
        <w:tc>
          <w:tcPr>
            <w:tcW w:w="1167" w:type="dxa"/>
          </w:tcPr>
          <w:p w:rsidR="008B7832" w:rsidRPr="00AC6F42" w:rsidRDefault="008B7832" w:rsidP="00AC6F42">
            <w:pPr>
              <w:spacing w:line="360" w:lineRule="auto"/>
              <w:jc w:val="both"/>
              <w:rPr>
                <w:sz w:val="20"/>
                <w:szCs w:val="20"/>
              </w:rPr>
            </w:pPr>
            <w:r w:rsidRPr="00AC6F42">
              <w:rPr>
                <w:sz w:val="20"/>
                <w:szCs w:val="20"/>
              </w:rPr>
              <w:t>31.12.05</w:t>
            </w:r>
          </w:p>
        </w:tc>
        <w:tc>
          <w:tcPr>
            <w:tcW w:w="2418" w:type="dxa"/>
          </w:tcPr>
          <w:p w:rsidR="008B7832" w:rsidRPr="00AC6F42" w:rsidRDefault="008B7832" w:rsidP="00AC6F42">
            <w:pPr>
              <w:spacing w:line="360" w:lineRule="auto"/>
              <w:jc w:val="both"/>
              <w:rPr>
                <w:sz w:val="20"/>
                <w:szCs w:val="20"/>
              </w:rPr>
            </w:pPr>
            <w:r w:rsidRPr="00AC6F42">
              <w:rPr>
                <w:sz w:val="20"/>
                <w:szCs w:val="20"/>
              </w:rPr>
              <w:t>Отражена стоимость недостающего стола</w:t>
            </w:r>
          </w:p>
        </w:tc>
        <w:tc>
          <w:tcPr>
            <w:tcW w:w="2048" w:type="dxa"/>
          </w:tcPr>
          <w:p w:rsidR="008B7832" w:rsidRPr="00AC6F42" w:rsidRDefault="008B7832" w:rsidP="00AC6F42">
            <w:pPr>
              <w:spacing w:line="360" w:lineRule="auto"/>
              <w:jc w:val="both"/>
              <w:rPr>
                <w:sz w:val="20"/>
                <w:szCs w:val="20"/>
              </w:rPr>
            </w:pPr>
            <w:r w:rsidRPr="00AC6F42">
              <w:rPr>
                <w:sz w:val="20"/>
                <w:szCs w:val="20"/>
              </w:rPr>
              <w:t>Сличительная ведомость</w:t>
            </w:r>
          </w:p>
        </w:tc>
        <w:tc>
          <w:tcPr>
            <w:tcW w:w="1423" w:type="dxa"/>
          </w:tcPr>
          <w:p w:rsidR="008B7832" w:rsidRPr="00AC6F42" w:rsidRDefault="008B7832" w:rsidP="00AC6F42">
            <w:pPr>
              <w:spacing w:line="360" w:lineRule="auto"/>
              <w:jc w:val="both"/>
              <w:rPr>
                <w:sz w:val="20"/>
                <w:szCs w:val="20"/>
              </w:rPr>
            </w:pPr>
            <w:r w:rsidRPr="00AC6F42">
              <w:rPr>
                <w:sz w:val="20"/>
                <w:szCs w:val="20"/>
              </w:rPr>
              <w:t>94</w:t>
            </w:r>
          </w:p>
        </w:tc>
        <w:tc>
          <w:tcPr>
            <w:tcW w:w="1307" w:type="dxa"/>
          </w:tcPr>
          <w:p w:rsidR="008B7832" w:rsidRPr="00AC6F42" w:rsidRDefault="008B7832" w:rsidP="00AC6F42">
            <w:pPr>
              <w:spacing w:line="360" w:lineRule="auto"/>
              <w:jc w:val="both"/>
              <w:rPr>
                <w:sz w:val="20"/>
                <w:szCs w:val="20"/>
              </w:rPr>
            </w:pPr>
            <w:r w:rsidRPr="00AC6F42">
              <w:rPr>
                <w:sz w:val="20"/>
                <w:szCs w:val="20"/>
              </w:rPr>
              <w:t>01 Субсчет «Выбытие основных средств»</w:t>
            </w:r>
          </w:p>
        </w:tc>
        <w:tc>
          <w:tcPr>
            <w:tcW w:w="843" w:type="dxa"/>
          </w:tcPr>
          <w:p w:rsidR="008B7832" w:rsidRPr="00AC6F42" w:rsidRDefault="008B7832" w:rsidP="00AC6F42">
            <w:pPr>
              <w:spacing w:line="360" w:lineRule="auto"/>
              <w:jc w:val="both"/>
              <w:rPr>
                <w:sz w:val="20"/>
                <w:szCs w:val="20"/>
              </w:rPr>
            </w:pPr>
            <w:r w:rsidRPr="00AC6F42">
              <w:rPr>
                <w:sz w:val="20"/>
                <w:szCs w:val="20"/>
              </w:rPr>
              <w:t>8800</w:t>
            </w:r>
          </w:p>
        </w:tc>
      </w:tr>
      <w:tr w:rsidR="008B7832" w:rsidRPr="00AC6F42" w:rsidTr="00AC6F42">
        <w:tc>
          <w:tcPr>
            <w:tcW w:w="1167" w:type="dxa"/>
          </w:tcPr>
          <w:p w:rsidR="008B7832" w:rsidRPr="00AC6F42" w:rsidRDefault="008B7832" w:rsidP="00AC6F42">
            <w:pPr>
              <w:spacing w:line="360" w:lineRule="auto"/>
              <w:jc w:val="both"/>
              <w:rPr>
                <w:sz w:val="20"/>
                <w:szCs w:val="20"/>
              </w:rPr>
            </w:pPr>
            <w:r w:rsidRPr="00AC6F42">
              <w:rPr>
                <w:sz w:val="20"/>
                <w:szCs w:val="20"/>
              </w:rPr>
              <w:t>31.12.05</w:t>
            </w:r>
          </w:p>
        </w:tc>
        <w:tc>
          <w:tcPr>
            <w:tcW w:w="2418" w:type="dxa"/>
          </w:tcPr>
          <w:p w:rsidR="008B7832" w:rsidRPr="00AC6F42" w:rsidRDefault="008B7832" w:rsidP="00AC6F42">
            <w:pPr>
              <w:spacing w:line="360" w:lineRule="auto"/>
              <w:jc w:val="both"/>
              <w:rPr>
                <w:sz w:val="20"/>
                <w:szCs w:val="20"/>
              </w:rPr>
            </w:pPr>
            <w:r w:rsidRPr="00AC6F42">
              <w:rPr>
                <w:sz w:val="20"/>
                <w:szCs w:val="20"/>
              </w:rPr>
              <w:t>Отражен убыток от списания стола в случае, когда виновник выявленной недостачи не был установлен</w:t>
            </w:r>
          </w:p>
        </w:tc>
        <w:tc>
          <w:tcPr>
            <w:tcW w:w="2048" w:type="dxa"/>
          </w:tcPr>
          <w:p w:rsidR="008B7832" w:rsidRPr="00AC6F42" w:rsidRDefault="008B7832" w:rsidP="00AC6F42">
            <w:pPr>
              <w:spacing w:line="360" w:lineRule="auto"/>
              <w:jc w:val="both"/>
              <w:rPr>
                <w:sz w:val="20"/>
                <w:szCs w:val="20"/>
              </w:rPr>
            </w:pPr>
            <w:r w:rsidRPr="00AC6F42">
              <w:rPr>
                <w:sz w:val="20"/>
                <w:szCs w:val="20"/>
              </w:rPr>
              <w:t>Приказ руководителя</w:t>
            </w:r>
          </w:p>
        </w:tc>
        <w:tc>
          <w:tcPr>
            <w:tcW w:w="1423" w:type="dxa"/>
          </w:tcPr>
          <w:p w:rsidR="008B7832" w:rsidRPr="00AC6F42" w:rsidRDefault="008B7832" w:rsidP="00AC6F42">
            <w:pPr>
              <w:spacing w:line="360" w:lineRule="auto"/>
              <w:jc w:val="both"/>
              <w:rPr>
                <w:sz w:val="20"/>
                <w:szCs w:val="20"/>
              </w:rPr>
            </w:pPr>
            <w:r w:rsidRPr="00AC6F42">
              <w:rPr>
                <w:sz w:val="20"/>
                <w:szCs w:val="20"/>
              </w:rPr>
              <w:t>91-2</w:t>
            </w:r>
          </w:p>
        </w:tc>
        <w:tc>
          <w:tcPr>
            <w:tcW w:w="1307" w:type="dxa"/>
          </w:tcPr>
          <w:p w:rsidR="008B7832" w:rsidRPr="00AC6F42" w:rsidRDefault="008B7832" w:rsidP="00AC6F42">
            <w:pPr>
              <w:spacing w:line="360" w:lineRule="auto"/>
              <w:jc w:val="both"/>
              <w:rPr>
                <w:sz w:val="20"/>
                <w:szCs w:val="20"/>
              </w:rPr>
            </w:pPr>
            <w:r w:rsidRPr="00AC6F42">
              <w:rPr>
                <w:sz w:val="20"/>
                <w:szCs w:val="20"/>
              </w:rPr>
              <w:t>94</w:t>
            </w:r>
          </w:p>
        </w:tc>
        <w:tc>
          <w:tcPr>
            <w:tcW w:w="843" w:type="dxa"/>
          </w:tcPr>
          <w:p w:rsidR="008B7832" w:rsidRPr="00AC6F42" w:rsidRDefault="008B7832" w:rsidP="00AC6F42">
            <w:pPr>
              <w:spacing w:line="360" w:lineRule="auto"/>
              <w:jc w:val="both"/>
              <w:rPr>
                <w:sz w:val="20"/>
                <w:szCs w:val="20"/>
              </w:rPr>
            </w:pPr>
            <w:r w:rsidRPr="00AC6F42">
              <w:rPr>
                <w:sz w:val="20"/>
                <w:szCs w:val="20"/>
              </w:rPr>
              <w:t>8800</w:t>
            </w:r>
          </w:p>
        </w:tc>
      </w:tr>
      <w:tr w:rsidR="008B7832" w:rsidRPr="00AC6F42" w:rsidTr="00AC6F42">
        <w:tc>
          <w:tcPr>
            <w:tcW w:w="1167" w:type="dxa"/>
          </w:tcPr>
          <w:p w:rsidR="008B7832" w:rsidRPr="00AC6F42" w:rsidRDefault="008B7832" w:rsidP="00AC6F42">
            <w:pPr>
              <w:spacing w:line="360" w:lineRule="auto"/>
              <w:jc w:val="both"/>
              <w:rPr>
                <w:sz w:val="20"/>
                <w:szCs w:val="20"/>
              </w:rPr>
            </w:pPr>
            <w:r w:rsidRPr="00AC6F42">
              <w:rPr>
                <w:sz w:val="20"/>
                <w:szCs w:val="20"/>
              </w:rPr>
              <w:t>31.12.05</w:t>
            </w:r>
          </w:p>
        </w:tc>
        <w:tc>
          <w:tcPr>
            <w:tcW w:w="2418" w:type="dxa"/>
          </w:tcPr>
          <w:p w:rsidR="008B7832" w:rsidRPr="00AC6F42" w:rsidRDefault="008B7832" w:rsidP="00AC6F42">
            <w:pPr>
              <w:spacing w:line="360" w:lineRule="auto"/>
              <w:jc w:val="both"/>
              <w:rPr>
                <w:sz w:val="20"/>
                <w:szCs w:val="20"/>
              </w:rPr>
            </w:pPr>
            <w:r w:rsidRPr="00AC6F42">
              <w:rPr>
                <w:sz w:val="20"/>
                <w:szCs w:val="20"/>
              </w:rPr>
              <w:t xml:space="preserve">Оприходован холодильник по оценочной стоимость </w:t>
            </w:r>
          </w:p>
        </w:tc>
        <w:tc>
          <w:tcPr>
            <w:tcW w:w="2048" w:type="dxa"/>
          </w:tcPr>
          <w:p w:rsidR="008B7832" w:rsidRPr="00AC6F42" w:rsidRDefault="008B7832" w:rsidP="00AC6F42">
            <w:pPr>
              <w:spacing w:line="360" w:lineRule="auto"/>
              <w:jc w:val="both"/>
              <w:rPr>
                <w:sz w:val="20"/>
                <w:szCs w:val="20"/>
              </w:rPr>
            </w:pPr>
            <w:r w:rsidRPr="00AC6F42">
              <w:rPr>
                <w:sz w:val="20"/>
                <w:szCs w:val="20"/>
              </w:rPr>
              <w:t>Сличительная ведомость</w:t>
            </w:r>
          </w:p>
        </w:tc>
        <w:tc>
          <w:tcPr>
            <w:tcW w:w="1423" w:type="dxa"/>
          </w:tcPr>
          <w:p w:rsidR="008B7832" w:rsidRPr="00AC6F42" w:rsidRDefault="008B7832" w:rsidP="00AC6F42">
            <w:pPr>
              <w:spacing w:line="360" w:lineRule="auto"/>
              <w:jc w:val="both"/>
              <w:rPr>
                <w:sz w:val="20"/>
                <w:szCs w:val="20"/>
              </w:rPr>
            </w:pPr>
            <w:r w:rsidRPr="00AC6F42">
              <w:rPr>
                <w:sz w:val="20"/>
                <w:szCs w:val="20"/>
              </w:rPr>
              <w:t>01</w:t>
            </w:r>
          </w:p>
        </w:tc>
        <w:tc>
          <w:tcPr>
            <w:tcW w:w="1307" w:type="dxa"/>
          </w:tcPr>
          <w:p w:rsidR="008B7832" w:rsidRPr="00AC6F42" w:rsidRDefault="008B7832" w:rsidP="00AC6F42">
            <w:pPr>
              <w:spacing w:line="360" w:lineRule="auto"/>
              <w:jc w:val="both"/>
              <w:rPr>
                <w:sz w:val="20"/>
                <w:szCs w:val="20"/>
              </w:rPr>
            </w:pPr>
            <w:r w:rsidRPr="00AC6F42">
              <w:rPr>
                <w:sz w:val="20"/>
                <w:szCs w:val="20"/>
              </w:rPr>
              <w:t>91-1</w:t>
            </w:r>
          </w:p>
        </w:tc>
        <w:tc>
          <w:tcPr>
            <w:tcW w:w="843" w:type="dxa"/>
          </w:tcPr>
          <w:p w:rsidR="008B7832" w:rsidRPr="00AC6F42" w:rsidRDefault="008B7832" w:rsidP="00AC6F42">
            <w:pPr>
              <w:spacing w:line="360" w:lineRule="auto"/>
              <w:jc w:val="both"/>
              <w:rPr>
                <w:sz w:val="20"/>
                <w:szCs w:val="20"/>
              </w:rPr>
            </w:pPr>
            <w:r w:rsidRPr="00AC6F42">
              <w:rPr>
                <w:sz w:val="20"/>
                <w:szCs w:val="20"/>
              </w:rPr>
              <w:t>13500</w:t>
            </w:r>
          </w:p>
        </w:tc>
      </w:tr>
    </w:tbl>
    <w:p w:rsidR="005272DE" w:rsidRPr="00AC6F42" w:rsidRDefault="005272DE" w:rsidP="00AC6F42">
      <w:pPr>
        <w:spacing w:line="360" w:lineRule="auto"/>
        <w:ind w:firstLine="709"/>
        <w:jc w:val="both"/>
        <w:rPr>
          <w:sz w:val="28"/>
        </w:rPr>
      </w:pPr>
    </w:p>
    <w:p w:rsidR="008B7832" w:rsidRPr="00AC6F42" w:rsidRDefault="008B7832" w:rsidP="00AC6F42">
      <w:pPr>
        <w:pStyle w:val="2"/>
        <w:spacing w:before="0" w:after="0" w:line="360" w:lineRule="auto"/>
        <w:ind w:firstLine="709"/>
        <w:jc w:val="both"/>
        <w:rPr>
          <w:rFonts w:ascii="Times New Roman" w:hAnsi="Times New Roman"/>
          <w:b w:val="0"/>
          <w:i w:val="0"/>
        </w:rPr>
      </w:pPr>
      <w:bookmarkStart w:id="3" w:name="_Toc131853675"/>
      <w:r w:rsidRPr="00AC6F42">
        <w:rPr>
          <w:rFonts w:ascii="Times New Roman" w:hAnsi="Times New Roman"/>
          <w:b w:val="0"/>
          <w:i w:val="0"/>
        </w:rPr>
        <w:t>ЗАДАЧА 2</w:t>
      </w:r>
      <w:bookmarkEnd w:id="3"/>
    </w:p>
    <w:p w:rsidR="008B7832" w:rsidRPr="00AC6F42" w:rsidRDefault="008B7832" w:rsidP="00AC6F42">
      <w:pPr>
        <w:autoSpaceDE w:val="0"/>
        <w:autoSpaceDN w:val="0"/>
        <w:adjustRightInd w:val="0"/>
        <w:spacing w:line="360" w:lineRule="auto"/>
        <w:ind w:firstLine="709"/>
        <w:jc w:val="both"/>
        <w:rPr>
          <w:rFonts w:cs="Arial"/>
          <w:sz w:val="28"/>
        </w:rPr>
      </w:pP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Для зачисления валюты или ее перевода за рубеж банк открывает организации:</w:t>
      </w:r>
    </w:p>
    <w:p w:rsidR="008B7832" w:rsidRPr="00AC6F42" w:rsidRDefault="008B7832" w:rsidP="00AC6F42">
      <w:pPr>
        <w:numPr>
          <w:ilvl w:val="0"/>
          <w:numId w:val="6"/>
        </w:numPr>
        <w:autoSpaceDE w:val="0"/>
        <w:autoSpaceDN w:val="0"/>
        <w:adjustRightInd w:val="0"/>
        <w:spacing w:line="360" w:lineRule="auto"/>
        <w:ind w:left="0" w:firstLine="709"/>
        <w:jc w:val="both"/>
        <w:rPr>
          <w:sz w:val="28"/>
          <w:szCs w:val="28"/>
        </w:rPr>
      </w:pPr>
      <w:r w:rsidRPr="00AC6F42">
        <w:rPr>
          <w:sz w:val="28"/>
          <w:szCs w:val="28"/>
        </w:rPr>
        <w:t>транзитный валютный счет;</w:t>
      </w:r>
    </w:p>
    <w:p w:rsidR="008B7832" w:rsidRPr="00AC6F42" w:rsidRDefault="008B7832" w:rsidP="00AC6F42">
      <w:pPr>
        <w:numPr>
          <w:ilvl w:val="0"/>
          <w:numId w:val="6"/>
        </w:numPr>
        <w:autoSpaceDE w:val="0"/>
        <w:autoSpaceDN w:val="0"/>
        <w:adjustRightInd w:val="0"/>
        <w:spacing w:line="360" w:lineRule="auto"/>
        <w:ind w:left="0" w:firstLine="709"/>
        <w:jc w:val="both"/>
        <w:rPr>
          <w:sz w:val="28"/>
          <w:szCs w:val="28"/>
        </w:rPr>
      </w:pPr>
      <w:r w:rsidRPr="00AC6F42">
        <w:rPr>
          <w:sz w:val="28"/>
          <w:szCs w:val="28"/>
        </w:rPr>
        <w:t>текущий валютный счет;</w:t>
      </w:r>
    </w:p>
    <w:p w:rsidR="008B7832" w:rsidRPr="00AC6F42" w:rsidRDefault="008B7832" w:rsidP="00AC6F42">
      <w:pPr>
        <w:numPr>
          <w:ilvl w:val="0"/>
          <w:numId w:val="6"/>
        </w:numPr>
        <w:autoSpaceDE w:val="0"/>
        <w:autoSpaceDN w:val="0"/>
        <w:adjustRightInd w:val="0"/>
        <w:spacing w:line="360" w:lineRule="auto"/>
        <w:ind w:left="0" w:firstLine="709"/>
        <w:jc w:val="both"/>
        <w:rPr>
          <w:sz w:val="28"/>
          <w:szCs w:val="28"/>
        </w:rPr>
      </w:pPr>
      <w:r w:rsidRPr="00AC6F42">
        <w:rPr>
          <w:sz w:val="28"/>
          <w:szCs w:val="28"/>
        </w:rPr>
        <w:t>специальный транзитный валютный счет.</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Транзитный валютный счет предназначен для зачисления поступившей валюты</w:t>
      </w:r>
      <w:r w:rsidR="00AC6F42">
        <w:rPr>
          <w:sz w:val="28"/>
          <w:szCs w:val="28"/>
        </w:rPr>
        <w:t xml:space="preserve"> </w:t>
      </w:r>
      <w:r w:rsidRPr="00AC6F42">
        <w:rPr>
          <w:sz w:val="28"/>
          <w:szCs w:val="28"/>
        </w:rPr>
        <w:t>и других платежей в иностранной валюте. Текущий валютный счет предназначен для учета иностранной валюты, находящейся в распоряжении организации (в том числе валютной выручки, оставшейся после ее обязательной продажи). Специальный транзитный валютный счет предназначен для зачисления иностранной валюты, которую банк покупает на внутреннем валютном рынке по вашему распоряжению. Операции по валютному счету отражаются в бухгалтерском учете на основании выписок банка и приложенных к ним денежно-расчетных документов</w:t>
      </w:r>
      <w:r w:rsidRPr="00AC6F42">
        <w:rPr>
          <w:rStyle w:val="a5"/>
          <w:sz w:val="28"/>
          <w:szCs w:val="28"/>
        </w:rPr>
        <w:footnoteReference w:id="3"/>
      </w:r>
      <w:r w:rsidRPr="00AC6F42">
        <w:rPr>
          <w:sz w:val="28"/>
          <w:szCs w:val="28"/>
        </w:rPr>
        <w:t>.</w:t>
      </w:r>
    </w:p>
    <w:p w:rsidR="008B7832" w:rsidRPr="00AC6F42" w:rsidRDefault="008B7832" w:rsidP="00AC6F42">
      <w:pPr>
        <w:autoSpaceDE w:val="0"/>
        <w:autoSpaceDN w:val="0"/>
        <w:adjustRightInd w:val="0"/>
        <w:spacing w:line="360" w:lineRule="auto"/>
        <w:ind w:firstLine="709"/>
        <w:jc w:val="both"/>
        <w:rPr>
          <w:rFonts w:cs="Arial"/>
          <w:sz w:val="28"/>
        </w:rPr>
      </w:pPr>
      <w:r w:rsidRPr="00AC6F42">
        <w:rPr>
          <w:sz w:val="28"/>
          <w:szCs w:val="28"/>
        </w:rPr>
        <w:t>Чтобы учесть денежные средства вы должны пересчитать их в рубли. Для пересчета нужно использовать официальный курс валюты, действующий на дату получения валютных средств или принятия к учету валютной задолженности. Из-за изменения курса иностранных валют вам надо периодически пересчитывать как стоимость денежных средств, так и размер задолженностей. Такой пересчет делается либо на дату осуществления операции в иностранной валюте, либо на дату составления бухгалтерской отчетности (последний день отчетного периода). При пересчете иностранной валюты в рубли могут возникнуть курсовые разницы .</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На дату совершения операции в иностранной валюте пересчитываются:</w:t>
      </w:r>
    </w:p>
    <w:p w:rsidR="008B7832" w:rsidRPr="00AC6F42" w:rsidRDefault="008B7832" w:rsidP="00AC6F42">
      <w:pPr>
        <w:numPr>
          <w:ilvl w:val="2"/>
          <w:numId w:val="5"/>
        </w:numPr>
        <w:tabs>
          <w:tab w:val="clear" w:pos="2645"/>
          <w:tab w:val="num" w:pos="0"/>
        </w:tabs>
        <w:autoSpaceDE w:val="0"/>
        <w:autoSpaceDN w:val="0"/>
        <w:adjustRightInd w:val="0"/>
        <w:spacing w:line="360" w:lineRule="auto"/>
        <w:ind w:left="0" w:firstLine="709"/>
        <w:jc w:val="both"/>
        <w:rPr>
          <w:sz w:val="28"/>
          <w:szCs w:val="28"/>
        </w:rPr>
      </w:pPr>
      <w:r w:rsidRPr="00AC6F42">
        <w:rPr>
          <w:sz w:val="28"/>
          <w:szCs w:val="28"/>
        </w:rPr>
        <w:t>стоимость приобретенных основных средств и нематериальных активов</w:t>
      </w:r>
      <w:r w:rsidR="00AC6F42">
        <w:rPr>
          <w:sz w:val="28"/>
          <w:szCs w:val="28"/>
        </w:rPr>
        <w:t xml:space="preserve"> </w:t>
      </w:r>
      <w:r w:rsidRPr="00AC6F42">
        <w:rPr>
          <w:sz w:val="28"/>
          <w:szCs w:val="28"/>
        </w:rPr>
        <w:t>(счет 07);</w:t>
      </w:r>
    </w:p>
    <w:p w:rsidR="008B7832" w:rsidRPr="00AC6F42" w:rsidRDefault="008B7832" w:rsidP="00AC6F42">
      <w:pPr>
        <w:numPr>
          <w:ilvl w:val="2"/>
          <w:numId w:val="5"/>
        </w:numPr>
        <w:tabs>
          <w:tab w:val="clear" w:pos="2645"/>
          <w:tab w:val="num" w:pos="0"/>
        </w:tabs>
        <w:autoSpaceDE w:val="0"/>
        <w:autoSpaceDN w:val="0"/>
        <w:adjustRightInd w:val="0"/>
        <w:spacing w:line="360" w:lineRule="auto"/>
        <w:ind w:left="0" w:firstLine="709"/>
        <w:jc w:val="both"/>
        <w:rPr>
          <w:sz w:val="28"/>
          <w:szCs w:val="28"/>
        </w:rPr>
      </w:pPr>
      <w:r w:rsidRPr="00AC6F42">
        <w:rPr>
          <w:sz w:val="28"/>
          <w:szCs w:val="28"/>
        </w:rPr>
        <w:t>стоимость приобретенных материально-производственных запасов (счета 10, 11,15, 16,41);</w:t>
      </w:r>
    </w:p>
    <w:p w:rsidR="008B7832" w:rsidRPr="00AC6F42" w:rsidRDefault="008B7832" w:rsidP="00AC6F42">
      <w:pPr>
        <w:numPr>
          <w:ilvl w:val="2"/>
          <w:numId w:val="5"/>
        </w:numPr>
        <w:tabs>
          <w:tab w:val="clear" w:pos="2645"/>
          <w:tab w:val="num" w:pos="0"/>
        </w:tabs>
        <w:autoSpaceDE w:val="0"/>
        <w:autoSpaceDN w:val="0"/>
        <w:adjustRightInd w:val="0"/>
        <w:spacing w:line="360" w:lineRule="auto"/>
        <w:ind w:left="0" w:firstLine="709"/>
        <w:jc w:val="both"/>
        <w:rPr>
          <w:sz w:val="28"/>
          <w:szCs w:val="28"/>
        </w:rPr>
      </w:pPr>
      <w:r w:rsidRPr="00AC6F42">
        <w:rPr>
          <w:sz w:val="28"/>
          <w:szCs w:val="28"/>
        </w:rPr>
        <w:t>величина уставного капитала (счет 80)</w:t>
      </w:r>
    </w:p>
    <w:p w:rsidR="008B7832" w:rsidRPr="00AC6F42" w:rsidRDefault="008B7832" w:rsidP="00AC6F42">
      <w:pPr>
        <w:numPr>
          <w:ilvl w:val="2"/>
          <w:numId w:val="5"/>
        </w:numPr>
        <w:tabs>
          <w:tab w:val="clear" w:pos="2645"/>
          <w:tab w:val="num" w:pos="0"/>
        </w:tabs>
        <w:autoSpaceDE w:val="0"/>
        <w:autoSpaceDN w:val="0"/>
        <w:adjustRightInd w:val="0"/>
        <w:spacing w:line="360" w:lineRule="auto"/>
        <w:ind w:left="0" w:firstLine="709"/>
        <w:jc w:val="both"/>
        <w:rPr>
          <w:sz w:val="28"/>
          <w:szCs w:val="28"/>
        </w:rPr>
      </w:pPr>
      <w:r w:rsidRPr="00AC6F42">
        <w:rPr>
          <w:sz w:val="28"/>
          <w:szCs w:val="28"/>
        </w:rPr>
        <w:t>долгосрочные финансовые вложения (субсчета 58-1 и 58-2).</w:t>
      </w:r>
    </w:p>
    <w:p w:rsidR="008B7832" w:rsidRPr="00AC6F42" w:rsidRDefault="008B7832" w:rsidP="00AC6F42">
      <w:pPr>
        <w:spacing w:line="360" w:lineRule="auto"/>
        <w:ind w:firstLine="709"/>
        <w:jc w:val="both"/>
        <w:rPr>
          <w:sz w:val="28"/>
          <w:szCs w:val="28"/>
        </w:rPr>
      </w:pPr>
      <w:r w:rsidRPr="00AC6F42">
        <w:rPr>
          <w:sz w:val="28"/>
          <w:szCs w:val="28"/>
        </w:rPr>
        <w:t xml:space="preserve">На дату совершения операции в иностранной валюте и на дату составления отчетности нужно пересчитать стоимость денежных средств. </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Если учредители внесли в качестве вклада в уставный капитал иностранную валюту, в учете может возникнуть курсовая разница. Порядок ее учета имеет ряд особенностей. Курсовая разница по вкладам в уставный капитал относится на добавочный капитал (п.14 ПБУ 3/2000). При этом делается проводка:</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Дебет</w:t>
      </w:r>
      <w:r w:rsidR="00AC6F42">
        <w:rPr>
          <w:sz w:val="28"/>
          <w:szCs w:val="28"/>
        </w:rPr>
        <w:t xml:space="preserve"> </w:t>
      </w:r>
      <w:r w:rsidRPr="00AC6F42">
        <w:rPr>
          <w:sz w:val="28"/>
          <w:szCs w:val="28"/>
        </w:rPr>
        <w:t>75- 1 Кредит 83 - отражена положительная курсовая разница по вкладам в уставный капитал.</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Дебет 75-1 Кредит 83 - отражена отрицательная курсовая разница по вкладам в уставный капитал.</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В заключении особенностью учета курсовой разницы, связанной с формированием уставного капитала является:</w:t>
      </w:r>
    </w:p>
    <w:p w:rsidR="008B7832" w:rsidRPr="00AC6F42" w:rsidRDefault="008B7832" w:rsidP="00AC6F42">
      <w:pPr>
        <w:numPr>
          <w:ilvl w:val="0"/>
          <w:numId w:val="7"/>
        </w:numPr>
        <w:tabs>
          <w:tab w:val="clear" w:pos="1504"/>
          <w:tab w:val="num" w:pos="0"/>
        </w:tabs>
        <w:autoSpaceDE w:val="0"/>
        <w:autoSpaceDN w:val="0"/>
        <w:adjustRightInd w:val="0"/>
        <w:spacing w:line="360" w:lineRule="auto"/>
        <w:ind w:left="0" w:firstLine="709"/>
        <w:jc w:val="both"/>
        <w:rPr>
          <w:sz w:val="28"/>
          <w:szCs w:val="28"/>
        </w:rPr>
      </w:pPr>
      <w:r w:rsidRPr="00AC6F42">
        <w:rPr>
          <w:sz w:val="28"/>
          <w:szCs w:val="28"/>
        </w:rPr>
        <w:t>под курсовой разницей признается разность между рублевой оценки задолженности учредителя по вкладу в уставный капитал, оцененному в учредительных документах в иностранной валюте, исчисленной по курсу ЦБ</w:t>
      </w:r>
      <w:r w:rsidR="00AC6F42">
        <w:rPr>
          <w:sz w:val="28"/>
          <w:szCs w:val="28"/>
        </w:rPr>
        <w:t xml:space="preserve"> </w:t>
      </w:r>
      <w:r w:rsidRPr="00AC6F42">
        <w:rPr>
          <w:sz w:val="28"/>
          <w:szCs w:val="28"/>
        </w:rPr>
        <w:t>на дату поступления суммы вкладов, и рублевой оценки этого вклада в учредительных документах;</w:t>
      </w:r>
    </w:p>
    <w:p w:rsidR="008B7832" w:rsidRPr="00AC6F42" w:rsidRDefault="008B7832" w:rsidP="00AC6F42">
      <w:pPr>
        <w:numPr>
          <w:ilvl w:val="0"/>
          <w:numId w:val="7"/>
        </w:numPr>
        <w:tabs>
          <w:tab w:val="clear" w:pos="1504"/>
          <w:tab w:val="num" w:pos="0"/>
        </w:tabs>
        <w:autoSpaceDE w:val="0"/>
        <w:autoSpaceDN w:val="0"/>
        <w:adjustRightInd w:val="0"/>
        <w:spacing w:line="360" w:lineRule="auto"/>
        <w:ind w:left="0" w:firstLine="709"/>
        <w:jc w:val="both"/>
        <w:rPr>
          <w:sz w:val="28"/>
          <w:szCs w:val="28"/>
        </w:rPr>
      </w:pPr>
      <w:r w:rsidRPr="00AC6F42">
        <w:rPr>
          <w:sz w:val="28"/>
          <w:szCs w:val="28"/>
        </w:rPr>
        <w:t>курсовая разница, связанная с формированием уставного капитала организации, подлежит отнесению на ее добавочный капитал.</w:t>
      </w:r>
    </w:p>
    <w:p w:rsidR="008B7832" w:rsidRPr="00AC6F42" w:rsidRDefault="00AC6F42" w:rsidP="00AC6F42">
      <w:pPr>
        <w:spacing w:line="360" w:lineRule="auto"/>
        <w:ind w:firstLine="709"/>
        <w:jc w:val="both"/>
        <w:rPr>
          <w:sz w:val="28"/>
          <w:szCs w:val="28"/>
        </w:rPr>
      </w:pPr>
      <w:r>
        <w:rPr>
          <w:sz w:val="28"/>
          <w:szCs w:val="28"/>
        </w:rPr>
        <w:br w:type="page"/>
      </w:r>
      <w:r w:rsidR="008B7832" w:rsidRPr="00AC6F42">
        <w:rPr>
          <w:sz w:val="28"/>
          <w:szCs w:val="28"/>
        </w:rPr>
        <w:t>Журнал хозяйственных опер</w:t>
      </w:r>
      <w:r>
        <w:rPr>
          <w:sz w:val="28"/>
          <w:szCs w:val="28"/>
        </w:rPr>
        <w:t>аций ООО «Монблан» за май 2005г</w:t>
      </w:r>
    </w:p>
    <w:tbl>
      <w:tblPr>
        <w:tblW w:w="89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20"/>
        <w:gridCol w:w="1732"/>
        <w:gridCol w:w="1620"/>
        <w:gridCol w:w="720"/>
        <w:gridCol w:w="1440"/>
      </w:tblGrid>
      <w:tr w:rsidR="008B7832" w:rsidRPr="00AC6F42" w:rsidTr="00AC6F42">
        <w:trPr>
          <w:cantSplit/>
        </w:trPr>
        <w:tc>
          <w:tcPr>
            <w:tcW w:w="959" w:type="dxa"/>
            <w:vMerge w:val="restart"/>
          </w:tcPr>
          <w:p w:rsidR="008B7832" w:rsidRPr="00AC6F42" w:rsidRDefault="008B7832" w:rsidP="00AC6F42">
            <w:pPr>
              <w:spacing w:line="360" w:lineRule="auto"/>
              <w:jc w:val="both"/>
              <w:rPr>
                <w:sz w:val="20"/>
                <w:szCs w:val="20"/>
              </w:rPr>
            </w:pPr>
            <w:r w:rsidRPr="00AC6F42">
              <w:rPr>
                <w:sz w:val="20"/>
                <w:szCs w:val="20"/>
              </w:rPr>
              <w:t>Дата</w:t>
            </w:r>
          </w:p>
        </w:tc>
        <w:tc>
          <w:tcPr>
            <w:tcW w:w="2520" w:type="dxa"/>
            <w:vMerge w:val="restart"/>
          </w:tcPr>
          <w:p w:rsidR="008B7832" w:rsidRPr="00AC6F42" w:rsidRDefault="008B7832" w:rsidP="00AC6F42">
            <w:pPr>
              <w:spacing w:line="360" w:lineRule="auto"/>
              <w:jc w:val="both"/>
              <w:rPr>
                <w:sz w:val="20"/>
                <w:szCs w:val="20"/>
              </w:rPr>
            </w:pPr>
            <w:r w:rsidRPr="00AC6F42">
              <w:rPr>
                <w:sz w:val="20"/>
                <w:szCs w:val="20"/>
              </w:rPr>
              <w:t>Содержание операции</w:t>
            </w:r>
          </w:p>
        </w:tc>
        <w:tc>
          <w:tcPr>
            <w:tcW w:w="1732" w:type="dxa"/>
            <w:vMerge w:val="restart"/>
          </w:tcPr>
          <w:p w:rsidR="008B7832" w:rsidRPr="00AC6F42" w:rsidRDefault="008B7832" w:rsidP="00AC6F42">
            <w:pPr>
              <w:spacing w:line="360" w:lineRule="auto"/>
              <w:jc w:val="both"/>
              <w:rPr>
                <w:sz w:val="20"/>
                <w:szCs w:val="20"/>
              </w:rPr>
            </w:pPr>
            <w:r w:rsidRPr="00AC6F42">
              <w:rPr>
                <w:sz w:val="20"/>
                <w:szCs w:val="20"/>
              </w:rPr>
              <w:t>Документы, являющиеся основанием для отражения операции в бухгалтерском учете</w:t>
            </w:r>
          </w:p>
        </w:tc>
        <w:tc>
          <w:tcPr>
            <w:tcW w:w="2340" w:type="dxa"/>
            <w:gridSpan w:val="2"/>
          </w:tcPr>
          <w:p w:rsidR="008B7832" w:rsidRPr="00AC6F42" w:rsidRDefault="008B7832" w:rsidP="00AC6F42">
            <w:pPr>
              <w:spacing w:line="360" w:lineRule="auto"/>
              <w:jc w:val="both"/>
              <w:rPr>
                <w:sz w:val="20"/>
                <w:szCs w:val="20"/>
              </w:rPr>
            </w:pPr>
            <w:r w:rsidRPr="00AC6F42">
              <w:rPr>
                <w:sz w:val="20"/>
                <w:szCs w:val="20"/>
              </w:rPr>
              <w:t>Корреспонденция счетов</w:t>
            </w:r>
          </w:p>
        </w:tc>
        <w:tc>
          <w:tcPr>
            <w:tcW w:w="1440" w:type="dxa"/>
            <w:vMerge w:val="restart"/>
          </w:tcPr>
          <w:p w:rsidR="008B7832" w:rsidRPr="00AC6F42" w:rsidRDefault="008B7832" w:rsidP="00AC6F42">
            <w:pPr>
              <w:spacing w:line="360" w:lineRule="auto"/>
              <w:jc w:val="both"/>
              <w:rPr>
                <w:sz w:val="20"/>
                <w:szCs w:val="20"/>
              </w:rPr>
            </w:pPr>
            <w:r w:rsidRPr="00AC6F42">
              <w:rPr>
                <w:sz w:val="20"/>
                <w:szCs w:val="20"/>
              </w:rPr>
              <w:t>Сумма, руб</w:t>
            </w:r>
            <w:r w:rsidR="00AC6F42">
              <w:rPr>
                <w:sz w:val="20"/>
                <w:szCs w:val="20"/>
              </w:rPr>
              <w:t>.</w:t>
            </w:r>
          </w:p>
        </w:tc>
      </w:tr>
      <w:tr w:rsidR="008B7832" w:rsidRPr="00AC6F42" w:rsidTr="00AC6F42">
        <w:trPr>
          <w:cantSplit/>
        </w:trPr>
        <w:tc>
          <w:tcPr>
            <w:tcW w:w="959" w:type="dxa"/>
            <w:vMerge/>
          </w:tcPr>
          <w:p w:rsidR="008B7832" w:rsidRPr="00AC6F42" w:rsidRDefault="008B7832" w:rsidP="00AC6F42">
            <w:pPr>
              <w:spacing w:line="360" w:lineRule="auto"/>
              <w:jc w:val="both"/>
              <w:rPr>
                <w:sz w:val="20"/>
                <w:szCs w:val="20"/>
              </w:rPr>
            </w:pPr>
          </w:p>
        </w:tc>
        <w:tc>
          <w:tcPr>
            <w:tcW w:w="2520" w:type="dxa"/>
            <w:vMerge/>
          </w:tcPr>
          <w:p w:rsidR="008B7832" w:rsidRPr="00AC6F42" w:rsidRDefault="008B7832" w:rsidP="00AC6F42">
            <w:pPr>
              <w:spacing w:line="360" w:lineRule="auto"/>
              <w:jc w:val="both"/>
              <w:rPr>
                <w:sz w:val="20"/>
                <w:szCs w:val="20"/>
              </w:rPr>
            </w:pPr>
          </w:p>
        </w:tc>
        <w:tc>
          <w:tcPr>
            <w:tcW w:w="1732" w:type="dxa"/>
            <w:vMerge/>
          </w:tcPr>
          <w:p w:rsidR="008B7832" w:rsidRPr="00AC6F42" w:rsidRDefault="008B7832" w:rsidP="00AC6F42">
            <w:pPr>
              <w:spacing w:line="360" w:lineRule="auto"/>
              <w:jc w:val="both"/>
              <w:rPr>
                <w:sz w:val="20"/>
                <w:szCs w:val="20"/>
              </w:rPr>
            </w:pPr>
          </w:p>
        </w:tc>
        <w:tc>
          <w:tcPr>
            <w:tcW w:w="1620" w:type="dxa"/>
          </w:tcPr>
          <w:p w:rsidR="008B7832" w:rsidRPr="00AC6F42" w:rsidRDefault="008B7832" w:rsidP="00AC6F42">
            <w:pPr>
              <w:spacing w:line="360" w:lineRule="auto"/>
              <w:jc w:val="both"/>
              <w:rPr>
                <w:sz w:val="20"/>
                <w:szCs w:val="20"/>
              </w:rPr>
            </w:pPr>
            <w:r w:rsidRPr="00AC6F42">
              <w:rPr>
                <w:sz w:val="20"/>
                <w:szCs w:val="20"/>
              </w:rPr>
              <w:t>Дебет</w:t>
            </w:r>
          </w:p>
        </w:tc>
        <w:tc>
          <w:tcPr>
            <w:tcW w:w="720" w:type="dxa"/>
          </w:tcPr>
          <w:p w:rsidR="008B7832" w:rsidRPr="00AC6F42" w:rsidRDefault="008B7832" w:rsidP="00AC6F42">
            <w:pPr>
              <w:spacing w:line="360" w:lineRule="auto"/>
              <w:jc w:val="both"/>
              <w:rPr>
                <w:sz w:val="20"/>
                <w:szCs w:val="20"/>
              </w:rPr>
            </w:pPr>
            <w:r w:rsidRPr="00AC6F42">
              <w:rPr>
                <w:sz w:val="20"/>
                <w:szCs w:val="20"/>
              </w:rPr>
              <w:t>Кредит</w:t>
            </w:r>
          </w:p>
        </w:tc>
        <w:tc>
          <w:tcPr>
            <w:tcW w:w="1440" w:type="dxa"/>
            <w:vMerge/>
          </w:tcPr>
          <w:p w:rsidR="008B7832" w:rsidRPr="00AC6F42" w:rsidRDefault="008B7832" w:rsidP="00AC6F42">
            <w:pPr>
              <w:spacing w:line="360" w:lineRule="auto"/>
              <w:jc w:val="both"/>
              <w:rPr>
                <w:sz w:val="20"/>
                <w:szCs w:val="20"/>
              </w:rPr>
            </w:pPr>
          </w:p>
        </w:tc>
      </w:tr>
      <w:tr w:rsidR="008B7832" w:rsidRPr="00AC6F42" w:rsidTr="00AC6F42">
        <w:tc>
          <w:tcPr>
            <w:tcW w:w="959" w:type="dxa"/>
          </w:tcPr>
          <w:p w:rsidR="008B7832" w:rsidRPr="00AC6F42" w:rsidRDefault="008B7832" w:rsidP="00AC6F42">
            <w:pPr>
              <w:spacing w:line="360" w:lineRule="auto"/>
              <w:jc w:val="both"/>
              <w:rPr>
                <w:sz w:val="20"/>
                <w:szCs w:val="20"/>
              </w:rPr>
            </w:pPr>
            <w:r w:rsidRPr="00AC6F42">
              <w:rPr>
                <w:sz w:val="20"/>
                <w:szCs w:val="20"/>
              </w:rPr>
              <w:t>12.05.05</w:t>
            </w:r>
          </w:p>
        </w:tc>
        <w:tc>
          <w:tcPr>
            <w:tcW w:w="2520" w:type="dxa"/>
          </w:tcPr>
          <w:p w:rsidR="008B7832" w:rsidRPr="00AC6F42" w:rsidRDefault="008B7832" w:rsidP="00AC6F42">
            <w:pPr>
              <w:spacing w:line="360" w:lineRule="auto"/>
              <w:jc w:val="both"/>
              <w:rPr>
                <w:sz w:val="20"/>
                <w:szCs w:val="20"/>
              </w:rPr>
            </w:pPr>
            <w:r w:rsidRPr="00AC6F42">
              <w:rPr>
                <w:sz w:val="20"/>
                <w:szCs w:val="20"/>
              </w:rPr>
              <w:t>Отражена задолженность</w:t>
            </w:r>
            <w:r w:rsidR="00AC6F42" w:rsidRPr="00AC6F42">
              <w:rPr>
                <w:sz w:val="20"/>
                <w:szCs w:val="20"/>
              </w:rPr>
              <w:t xml:space="preserve"> </w:t>
            </w:r>
            <w:r w:rsidRPr="00AC6F42">
              <w:rPr>
                <w:sz w:val="20"/>
                <w:szCs w:val="20"/>
              </w:rPr>
              <w:t>иностранной компании «</w:t>
            </w:r>
            <w:r w:rsidRPr="00AC6F42">
              <w:rPr>
                <w:sz w:val="20"/>
                <w:szCs w:val="20"/>
                <w:lang w:val="en-US"/>
              </w:rPr>
              <w:t>JRZ</w:t>
            </w:r>
            <w:r w:rsidRPr="00AC6F42">
              <w:rPr>
                <w:sz w:val="20"/>
                <w:szCs w:val="20"/>
              </w:rPr>
              <w:t xml:space="preserve"> </w:t>
            </w:r>
            <w:r w:rsidRPr="00AC6F42">
              <w:rPr>
                <w:sz w:val="20"/>
                <w:szCs w:val="20"/>
                <w:lang w:val="en-US"/>
              </w:rPr>
              <w:t>Ltd</w:t>
            </w:r>
            <w:r w:rsidRPr="00AC6F42">
              <w:rPr>
                <w:sz w:val="20"/>
                <w:szCs w:val="20"/>
              </w:rPr>
              <w:t>» по вкладу в уставный капитал ООО «Монблан» по курсу 1$=31 руб</w:t>
            </w:r>
          </w:p>
        </w:tc>
        <w:tc>
          <w:tcPr>
            <w:tcW w:w="1732" w:type="dxa"/>
          </w:tcPr>
          <w:p w:rsidR="008B7832" w:rsidRPr="00AC6F42" w:rsidRDefault="008B7832" w:rsidP="00AC6F42">
            <w:pPr>
              <w:spacing w:line="360" w:lineRule="auto"/>
              <w:jc w:val="both"/>
              <w:rPr>
                <w:sz w:val="20"/>
                <w:szCs w:val="20"/>
              </w:rPr>
            </w:pPr>
            <w:r w:rsidRPr="00AC6F42">
              <w:rPr>
                <w:sz w:val="20"/>
                <w:szCs w:val="20"/>
              </w:rPr>
              <w:t>Учредительные документы</w:t>
            </w:r>
          </w:p>
        </w:tc>
        <w:tc>
          <w:tcPr>
            <w:tcW w:w="1620" w:type="dxa"/>
          </w:tcPr>
          <w:p w:rsidR="008B7832" w:rsidRPr="00AC6F42" w:rsidRDefault="008B7832" w:rsidP="00AC6F42">
            <w:pPr>
              <w:spacing w:line="360" w:lineRule="auto"/>
              <w:jc w:val="both"/>
              <w:rPr>
                <w:sz w:val="20"/>
                <w:szCs w:val="20"/>
              </w:rPr>
            </w:pPr>
            <w:r w:rsidRPr="00AC6F42">
              <w:rPr>
                <w:sz w:val="20"/>
                <w:szCs w:val="20"/>
              </w:rPr>
              <w:t>75-1 Субсчет «Расчеты по вкладам в уставный капитал»»</w:t>
            </w:r>
          </w:p>
        </w:tc>
        <w:tc>
          <w:tcPr>
            <w:tcW w:w="720" w:type="dxa"/>
          </w:tcPr>
          <w:p w:rsidR="008B7832" w:rsidRPr="00AC6F42" w:rsidRDefault="008B7832" w:rsidP="00AC6F42">
            <w:pPr>
              <w:spacing w:line="360" w:lineRule="auto"/>
              <w:jc w:val="both"/>
              <w:rPr>
                <w:sz w:val="20"/>
                <w:szCs w:val="20"/>
              </w:rPr>
            </w:pPr>
            <w:r w:rsidRPr="00AC6F42">
              <w:rPr>
                <w:sz w:val="20"/>
                <w:szCs w:val="20"/>
              </w:rPr>
              <w:t>80</w:t>
            </w:r>
          </w:p>
        </w:tc>
        <w:tc>
          <w:tcPr>
            <w:tcW w:w="1440" w:type="dxa"/>
          </w:tcPr>
          <w:p w:rsidR="008B7832" w:rsidRPr="00AC6F42" w:rsidRDefault="008B7832" w:rsidP="00AC6F42">
            <w:pPr>
              <w:spacing w:line="360" w:lineRule="auto"/>
              <w:jc w:val="both"/>
              <w:rPr>
                <w:sz w:val="20"/>
                <w:szCs w:val="20"/>
              </w:rPr>
            </w:pPr>
            <w:r w:rsidRPr="00AC6F42">
              <w:rPr>
                <w:sz w:val="20"/>
                <w:szCs w:val="20"/>
              </w:rPr>
              <w:t xml:space="preserve">4 650 000 </w:t>
            </w:r>
            <w:r w:rsidR="00AC6F42">
              <w:rPr>
                <w:sz w:val="20"/>
                <w:szCs w:val="20"/>
              </w:rPr>
              <w:t xml:space="preserve"> </w:t>
            </w:r>
            <w:r w:rsidRPr="00AC6F42">
              <w:rPr>
                <w:sz w:val="20"/>
                <w:szCs w:val="20"/>
              </w:rPr>
              <w:t>(150 000*</w:t>
            </w:r>
            <w:r w:rsidR="00AC6F42">
              <w:rPr>
                <w:sz w:val="20"/>
                <w:szCs w:val="20"/>
              </w:rPr>
              <w:t xml:space="preserve"> </w:t>
            </w:r>
            <w:r w:rsidRPr="00AC6F42">
              <w:rPr>
                <w:sz w:val="20"/>
                <w:szCs w:val="20"/>
              </w:rPr>
              <w:t>31)</w:t>
            </w:r>
          </w:p>
        </w:tc>
      </w:tr>
      <w:tr w:rsidR="008B7832" w:rsidRPr="00AC6F42" w:rsidTr="00AC6F42">
        <w:tc>
          <w:tcPr>
            <w:tcW w:w="959" w:type="dxa"/>
          </w:tcPr>
          <w:p w:rsidR="008B7832" w:rsidRPr="00AC6F42" w:rsidRDefault="008B7832" w:rsidP="00AC6F42">
            <w:pPr>
              <w:spacing w:line="360" w:lineRule="auto"/>
              <w:jc w:val="both"/>
              <w:rPr>
                <w:sz w:val="20"/>
                <w:szCs w:val="20"/>
              </w:rPr>
            </w:pPr>
            <w:r w:rsidRPr="00AC6F42">
              <w:rPr>
                <w:sz w:val="20"/>
                <w:szCs w:val="20"/>
              </w:rPr>
              <w:t>12.05.05</w:t>
            </w:r>
          </w:p>
        </w:tc>
        <w:tc>
          <w:tcPr>
            <w:tcW w:w="2520" w:type="dxa"/>
          </w:tcPr>
          <w:p w:rsidR="008B7832" w:rsidRPr="00AC6F42" w:rsidRDefault="008B7832" w:rsidP="00AC6F42">
            <w:pPr>
              <w:spacing w:line="360" w:lineRule="auto"/>
              <w:jc w:val="both"/>
              <w:rPr>
                <w:sz w:val="20"/>
                <w:szCs w:val="20"/>
              </w:rPr>
            </w:pPr>
            <w:r w:rsidRPr="00AC6F42">
              <w:rPr>
                <w:sz w:val="20"/>
                <w:szCs w:val="20"/>
              </w:rPr>
              <w:t xml:space="preserve">Отражена задолженность ОАО «Боливия» по вкладу в уставный капитал ООО «Монблан» </w:t>
            </w:r>
          </w:p>
        </w:tc>
        <w:tc>
          <w:tcPr>
            <w:tcW w:w="1732" w:type="dxa"/>
          </w:tcPr>
          <w:p w:rsidR="008B7832" w:rsidRPr="00AC6F42" w:rsidRDefault="008B7832" w:rsidP="00AC6F42">
            <w:pPr>
              <w:spacing w:line="360" w:lineRule="auto"/>
              <w:jc w:val="both"/>
              <w:rPr>
                <w:sz w:val="20"/>
                <w:szCs w:val="20"/>
              </w:rPr>
            </w:pPr>
            <w:r w:rsidRPr="00AC6F42">
              <w:rPr>
                <w:sz w:val="20"/>
                <w:szCs w:val="20"/>
              </w:rPr>
              <w:t>Учредительные документы</w:t>
            </w:r>
          </w:p>
        </w:tc>
        <w:tc>
          <w:tcPr>
            <w:tcW w:w="1620" w:type="dxa"/>
          </w:tcPr>
          <w:p w:rsidR="008B7832" w:rsidRPr="00AC6F42" w:rsidRDefault="008B7832" w:rsidP="00AC6F42">
            <w:pPr>
              <w:spacing w:line="360" w:lineRule="auto"/>
              <w:jc w:val="both"/>
              <w:rPr>
                <w:sz w:val="20"/>
                <w:szCs w:val="20"/>
              </w:rPr>
            </w:pPr>
            <w:r w:rsidRPr="00AC6F42">
              <w:rPr>
                <w:sz w:val="20"/>
                <w:szCs w:val="20"/>
              </w:rPr>
              <w:t>75-1 Субсчет «Расчеты по вкладам в уставный капитал»»</w:t>
            </w:r>
          </w:p>
        </w:tc>
        <w:tc>
          <w:tcPr>
            <w:tcW w:w="720" w:type="dxa"/>
          </w:tcPr>
          <w:p w:rsidR="008B7832" w:rsidRPr="00AC6F42" w:rsidRDefault="008B7832" w:rsidP="00AC6F42">
            <w:pPr>
              <w:spacing w:line="360" w:lineRule="auto"/>
              <w:jc w:val="both"/>
              <w:rPr>
                <w:sz w:val="20"/>
                <w:szCs w:val="20"/>
              </w:rPr>
            </w:pPr>
            <w:r w:rsidRPr="00AC6F42">
              <w:rPr>
                <w:sz w:val="20"/>
                <w:szCs w:val="20"/>
              </w:rPr>
              <w:t>80</w:t>
            </w:r>
          </w:p>
        </w:tc>
        <w:tc>
          <w:tcPr>
            <w:tcW w:w="1440" w:type="dxa"/>
          </w:tcPr>
          <w:p w:rsidR="008B7832" w:rsidRPr="00AC6F42" w:rsidRDefault="008B7832" w:rsidP="00AC6F42">
            <w:pPr>
              <w:spacing w:line="360" w:lineRule="auto"/>
              <w:jc w:val="both"/>
              <w:rPr>
                <w:sz w:val="20"/>
                <w:szCs w:val="20"/>
              </w:rPr>
            </w:pPr>
            <w:r w:rsidRPr="00AC6F42">
              <w:rPr>
                <w:sz w:val="20"/>
                <w:szCs w:val="20"/>
              </w:rPr>
              <w:t>200 000</w:t>
            </w:r>
          </w:p>
        </w:tc>
      </w:tr>
      <w:tr w:rsidR="008B7832" w:rsidRPr="00AC6F42" w:rsidTr="00AC6F42">
        <w:tc>
          <w:tcPr>
            <w:tcW w:w="959" w:type="dxa"/>
          </w:tcPr>
          <w:p w:rsidR="008B7832" w:rsidRPr="00AC6F42" w:rsidRDefault="008B7832" w:rsidP="00AC6F42">
            <w:pPr>
              <w:spacing w:line="360" w:lineRule="auto"/>
              <w:jc w:val="both"/>
              <w:rPr>
                <w:sz w:val="20"/>
                <w:szCs w:val="20"/>
              </w:rPr>
            </w:pPr>
            <w:r w:rsidRPr="00AC6F42">
              <w:rPr>
                <w:sz w:val="20"/>
                <w:szCs w:val="20"/>
              </w:rPr>
              <w:t>15.05.05</w:t>
            </w:r>
          </w:p>
        </w:tc>
        <w:tc>
          <w:tcPr>
            <w:tcW w:w="2520" w:type="dxa"/>
          </w:tcPr>
          <w:p w:rsidR="008B7832" w:rsidRPr="00AC6F42" w:rsidRDefault="008B7832" w:rsidP="00AC6F42">
            <w:pPr>
              <w:spacing w:line="360" w:lineRule="auto"/>
              <w:jc w:val="both"/>
              <w:rPr>
                <w:sz w:val="20"/>
                <w:szCs w:val="20"/>
              </w:rPr>
            </w:pPr>
            <w:r w:rsidRPr="00AC6F42">
              <w:rPr>
                <w:sz w:val="20"/>
                <w:szCs w:val="20"/>
              </w:rPr>
              <w:t>Отражено поступление денежных средств от «</w:t>
            </w:r>
            <w:r w:rsidRPr="00AC6F42">
              <w:rPr>
                <w:sz w:val="20"/>
                <w:szCs w:val="20"/>
                <w:lang w:val="en-US"/>
              </w:rPr>
              <w:t>JRZ</w:t>
            </w:r>
            <w:r w:rsidRPr="00AC6F42">
              <w:rPr>
                <w:sz w:val="20"/>
                <w:szCs w:val="20"/>
              </w:rPr>
              <w:t xml:space="preserve"> </w:t>
            </w:r>
            <w:r w:rsidRPr="00AC6F42">
              <w:rPr>
                <w:sz w:val="20"/>
                <w:szCs w:val="20"/>
                <w:lang w:val="en-US"/>
              </w:rPr>
              <w:t>Ltd</w:t>
            </w:r>
            <w:r w:rsidRPr="00AC6F42">
              <w:rPr>
                <w:sz w:val="20"/>
                <w:szCs w:val="20"/>
              </w:rPr>
              <w:t>»</w:t>
            </w:r>
            <w:r w:rsidR="00AC6F42" w:rsidRPr="00AC6F42">
              <w:rPr>
                <w:sz w:val="20"/>
                <w:szCs w:val="20"/>
              </w:rPr>
              <w:t xml:space="preserve"> </w:t>
            </w:r>
            <w:r w:rsidRPr="00AC6F42">
              <w:rPr>
                <w:sz w:val="20"/>
                <w:szCs w:val="20"/>
              </w:rPr>
              <w:t>погашении задолженности по вкладу в уставный капитал по курсу 1$=31,5</w:t>
            </w:r>
            <w:r w:rsidR="00AC6F42" w:rsidRPr="00AC6F42">
              <w:rPr>
                <w:sz w:val="20"/>
                <w:szCs w:val="20"/>
              </w:rPr>
              <w:t xml:space="preserve"> </w:t>
            </w:r>
            <w:r w:rsidRPr="00AC6F42">
              <w:rPr>
                <w:sz w:val="20"/>
                <w:szCs w:val="20"/>
              </w:rPr>
              <w:t>руб</w:t>
            </w:r>
          </w:p>
        </w:tc>
        <w:tc>
          <w:tcPr>
            <w:tcW w:w="1732" w:type="dxa"/>
          </w:tcPr>
          <w:p w:rsidR="008B7832" w:rsidRPr="00AC6F42" w:rsidRDefault="008B7832" w:rsidP="00AC6F42">
            <w:pPr>
              <w:spacing w:line="360" w:lineRule="auto"/>
              <w:jc w:val="both"/>
              <w:rPr>
                <w:sz w:val="20"/>
                <w:szCs w:val="20"/>
              </w:rPr>
            </w:pPr>
            <w:r w:rsidRPr="00AC6F42">
              <w:rPr>
                <w:sz w:val="20"/>
                <w:szCs w:val="20"/>
              </w:rPr>
              <w:t>Выписка с банковского счета</w:t>
            </w:r>
          </w:p>
        </w:tc>
        <w:tc>
          <w:tcPr>
            <w:tcW w:w="1620" w:type="dxa"/>
          </w:tcPr>
          <w:p w:rsidR="008B7832" w:rsidRPr="00AC6F42" w:rsidRDefault="008B7832" w:rsidP="00AC6F42">
            <w:pPr>
              <w:spacing w:line="360" w:lineRule="auto"/>
              <w:jc w:val="both"/>
              <w:rPr>
                <w:sz w:val="20"/>
                <w:szCs w:val="20"/>
              </w:rPr>
            </w:pPr>
            <w:r w:rsidRPr="00AC6F42">
              <w:rPr>
                <w:sz w:val="20"/>
                <w:szCs w:val="20"/>
              </w:rPr>
              <w:t>52</w:t>
            </w:r>
          </w:p>
        </w:tc>
        <w:tc>
          <w:tcPr>
            <w:tcW w:w="720" w:type="dxa"/>
          </w:tcPr>
          <w:p w:rsidR="008B7832" w:rsidRPr="00AC6F42" w:rsidRDefault="008B7832" w:rsidP="00AC6F42">
            <w:pPr>
              <w:spacing w:line="360" w:lineRule="auto"/>
              <w:jc w:val="both"/>
              <w:rPr>
                <w:sz w:val="20"/>
                <w:szCs w:val="20"/>
              </w:rPr>
            </w:pPr>
            <w:r w:rsidRPr="00AC6F42">
              <w:rPr>
                <w:sz w:val="20"/>
                <w:szCs w:val="20"/>
              </w:rPr>
              <w:t>75-1</w:t>
            </w:r>
          </w:p>
        </w:tc>
        <w:tc>
          <w:tcPr>
            <w:tcW w:w="1440" w:type="dxa"/>
          </w:tcPr>
          <w:p w:rsidR="008B7832" w:rsidRPr="00AC6F42" w:rsidRDefault="008B7832" w:rsidP="00AC6F42">
            <w:pPr>
              <w:spacing w:line="360" w:lineRule="auto"/>
              <w:jc w:val="both"/>
              <w:rPr>
                <w:sz w:val="20"/>
                <w:szCs w:val="20"/>
              </w:rPr>
            </w:pPr>
            <w:r w:rsidRPr="00AC6F42">
              <w:rPr>
                <w:sz w:val="20"/>
                <w:szCs w:val="20"/>
              </w:rPr>
              <w:t>4 725 000</w:t>
            </w:r>
          </w:p>
        </w:tc>
      </w:tr>
      <w:tr w:rsidR="008B7832" w:rsidRPr="00AC6F42" w:rsidTr="00AC6F42">
        <w:tc>
          <w:tcPr>
            <w:tcW w:w="959" w:type="dxa"/>
          </w:tcPr>
          <w:p w:rsidR="008B7832" w:rsidRPr="00AC6F42" w:rsidRDefault="008B7832" w:rsidP="00AC6F42">
            <w:pPr>
              <w:spacing w:line="360" w:lineRule="auto"/>
              <w:jc w:val="both"/>
              <w:rPr>
                <w:sz w:val="20"/>
                <w:szCs w:val="20"/>
              </w:rPr>
            </w:pPr>
            <w:r w:rsidRPr="00AC6F42">
              <w:rPr>
                <w:sz w:val="20"/>
                <w:szCs w:val="20"/>
              </w:rPr>
              <w:t>15.05.05</w:t>
            </w:r>
          </w:p>
        </w:tc>
        <w:tc>
          <w:tcPr>
            <w:tcW w:w="2520" w:type="dxa"/>
          </w:tcPr>
          <w:p w:rsidR="008B7832" w:rsidRPr="00AC6F42" w:rsidRDefault="008B7832" w:rsidP="00AC6F42">
            <w:pPr>
              <w:spacing w:line="360" w:lineRule="auto"/>
              <w:jc w:val="both"/>
              <w:rPr>
                <w:sz w:val="20"/>
                <w:szCs w:val="20"/>
              </w:rPr>
            </w:pPr>
            <w:r w:rsidRPr="00AC6F42">
              <w:rPr>
                <w:sz w:val="20"/>
                <w:szCs w:val="20"/>
              </w:rPr>
              <w:t xml:space="preserve">Отражена положительная курсовая разница </w:t>
            </w:r>
          </w:p>
        </w:tc>
        <w:tc>
          <w:tcPr>
            <w:tcW w:w="1732" w:type="dxa"/>
          </w:tcPr>
          <w:p w:rsidR="008B7832" w:rsidRPr="00AC6F42" w:rsidRDefault="008B7832" w:rsidP="00AC6F42">
            <w:pPr>
              <w:spacing w:line="360" w:lineRule="auto"/>
              <w:jc w:val="both"/>
              <w:rPr>
                <w:sz w:val="20"/>
                <w:szCs w:val="20"/>
              </w:rPr>
            </w:pPr>
            <w:r w:rsidRPr="00AC6F42">
              <w:rPr>
                <w:sz w:val="20"/>
                <w:szCs w:val="20"/>
              </w:rPr>
              <w:t>Выписка с банковского счета, бухгалтерская справка- расчет</w:t>
            </w:r>
          </w:p>
        </w:tc>
        <w:tc>
          <w:tcPr>
            <w:tcW w:w="1620" w:type="dxa"/>
          </w:tcPr>
          <w:p w:rsidR="008B7832" w:rsidRPr="00AC6F42" w:rsidRDefault="008B7832" w:rsidP="00AC6F42">
            <w:pPr>
              <w:spacing w:line="360" w:lineRule="auto"/>
              <w:jc w:val="both"/>
              <w:rPr>
                <w:sz w:val="20"/>
                <w:szCs w:val="20"/>
              </w:rPr>
            </w:pPr>
            <w:r w:rsidRPr="00AC6F42">
              <w:rPr>
                <w:sz w:val="20"/>
                <w:szCs w:val="20"/>
              </w:rPr>
              <w:t>75-1</w:t>
            </w:r>
          </w:p>
        </w:tc>
        <w:tc>
          <w:tcPr>
            <w:tcW w:w="720" w:type="dxa"/>
          </w:tcPr>
          <w:p w:rsidR="008B7832" w:rsidRPr="00AC6F42" w:rsidRDefault="008B7832" w:rsidP="00AC6F42">
            <w:pPr>
              <w:spacing w:line="360" w:lineRule="auto"/>
              <w:jc w:val="both"/>
              <w:rPr>
                <w:sz w:val="20"/>
                <w:szCs w:val="20"/>
              </w:rPr>
            </w:pPr>
            <w:r w:rsidRPr="00AC6F42">
              <w:rPr>
                <w:sz w:val="20"/>
                <w:szCs w:val="20"/>
              </w:rPr>
              <w:t>83</w:t>
            </w:r>
          </w:p>
        </w:tc>
        <w:tc>
          <w:tcPr>
            <w:tcW w:w="1440" w:type="dxa"/>
          </w:tcPr>
          <w:p w:rsidR="008B7832" w:rsidRPr="00AC6F42" w:rsidRDefault="008B7832" w:rsidP="00AC6F42">
            <w:pPr>
              <w:spacing w:line="360" w:lineRule="auto"/>
              <w:jc w:val="both"/>
              <w:rPr>
                <w:sz w:val="20"/>
                <w:szCs w:val="20"/>
              </w:rPr>
            </w:pPr>
            <w:r w:rsidRPr="00AC6F42">
              <w:rPr>
                <w:sz w:val="20"/>
                <w:szCs w:val="20"/>
              </w:rPr>
              <w:t>125 000</w:t>
            </w:r>
          </w:p>
        </w:tc>
      </w:tr>
      <w:tr w:rsidR="008B7832" w:rsidRPr="00AC6F42" w:rsidTr="00AC6F42">
        <w:tc>
          <w:tcPr>
            <w:tcW w:w="959" w:type="dxa"/>
          </w:tcPr>
          <w:p w:rsidR="008B7832" w:rsidRPr="00AC6F42" w:rsidRDefault="008B7832" w:rsidP="00AC6F42">
            <w:pPr>
              <w:spacing w:line="360" w:lineRule="auto"/>
              <w:jc w:val="both"/>
              <w:rPr>
                <w:sz w:val="20"/>
                <w:szCs w:val="20"/>
              </w:rPr>
            </w:pPr>
            <w:r w:rsidRPr="00AC6F42">
              <w:rPr>
                <w:sz w:val="20"/>
                <w:szCs w:val="20"/>
              </w:rPr>
              <w:t>17.05.05</w:t>
            </w:r>
          </w:p>
        </w:tc>
        <w:tc>
          <w:tcPr>
            <w:tcW w:w="2520" w:type="dxa"/>
          </w:tcPr>
          <w:p w:rsidR="008B7832" w:rsidRPr="00AC6F42" w:rsidRDefault="008B7832" w:rsidP="00AC6F42">
            <w:pPr>
              <w:spacing w:line="360" w:lineRule="auto"/>
              <w:jc w:val="both"/>
              <w:rPr>
                <w:sz w:val="20"/>
                <w:szCs w:val="20"/>
              </w:rPr>
            </w:pPr>
            <w:r w:rsidRPr="00AC6F42">
              <w:rPr>
                <w:sz w:val="20"/>
                <w:szCs w:val="20"/>
              </w:rPr>
              <w:t>Отражено поступление денежных средств от ОАО «Боливия»</w:t>
            </w:r>
            <w:r w:rsidR="00AC6F42" w:rsidRPr="00AC6F42">
              <w:rPr>
                <w:sz w:val="20"/>
                <w:szCs w:val="20"/>
              </w:rPr>
              <w:t xml:space="preserve"> </w:t>
            </w:r>
            <w:r w:rsidRPr="00AC6F42">
              <w:rPr>
                <w:sz w:val="20"/>
                <w:szCs w:val="20"/>
              </w:rPr>
              <w:t xml:space="preserve">погашении задолженности по вкладу в уставный капитал </w:t>
            </w:r>
          </w:p>
        </w:tc>
        <w:tc>
          <w:tcPr>
            <w:tcW w:w="1732" w:type="dxa"/>
          </w:tcPr>
          <w:p w:rsidR="008B7832" w:rsidRPr="00AC6F42" w:rsidRDefault="008B7832" w:rsidP="00AC6F42">
            <w:pPr>
              <w:spacing w:line="360" w:lineRule="auto"/>
              <w:jc w:val="both"/>
              <w:rPr>
                <w:sz w:val="20"/>
                <w:szCs w:val="20"/>
              </w:rPr>
            </w:pPr>
            <w:r w:rsidRPr="00AC6F42">
              <w:rPr>
                <w:sz w:val="20"/>
                <w:szCs w:val="20"/>
              </w:rPr>
              <w:t>Выписка с банковского счета</w:t>
            </w:r>
          </w:p>
        </w:tc>
        <w:tc>
          <w:tcPr>
            <w:tcW w:w="1620" w:type="dxa"/>
          </w:tcPr>
          <w:p w:rsidR="008B7832" w:rsidRPr="00AC6F42" w:rsidRDefault="008B7832" w:rsidP="00AC6F42">
            <w:pPr>
              <w:spacing w:line="360" w:lineRule="auto"/>
              <w:jc w:val="both"/>
              <w:rPr>
                <w:sz w:val="20"/>
                <w:szCs w:val="20"/>
              </w:rPr>
            </w:pPr>
            <w:r w:rsidRPr="00AC6F42">
              <w:rPr>
                <w:sz w:val="20"/>
                <w:szCs w:val="20"/>
              </w:rPr>
              <w:t>51</w:t>
            </w:r>
          </w:p>
        </w:tc>
        <w:tc>
          <w:tcPr>
            <w:tcW w:w="720" w:type="dxa"/>
          </w:tcPr>
          <w:p w:rsidR="008B7832" w:rsidRPr="00AC6F42" w:rsidRDefault="008B7832" w:rsidP="00AC6F42">
            <w:pPr>
              <w:spacing w:line="360" w:lineRule="auto"/>
              <w:jc w:val="both"/>
              <w:rPr>
                <w:sz w:val="20"/>
                <w:szCs w:val="20"/>
              </w:rPr>
            </w:pPr>
            <w:r w:rsidRPr="00AC6F42">
              <w:rPr>
                <w:sz w:val="20"/>
                <w:szCs w:val="20"/>
              </w:rPr>
              <w:t>75-1</w:t>
            </w:r>
          </w:p>
        </w:tc>
        <w:tc>
          <w:tcPr>
            <w:tcW w:w="1440" w:type="dxa"/>
          </w:tcPr>
          <w:p w:rsidR="008B7832" w:rsidRPr="00AC6F42" w:rsidRDefault="008B7832" w:rsidP="00AC6F42">
            <w:pPr>
              <w:spacing w:line="360" w:lineRule="auto"/>
              <w:jc w:val="both"/>
              <w:rPr>
                <w:sz w:val="20"/>
                <w:szCs w:val="20"/>
              </w:rPr>
            </w:pPr>
            <w:r w:rsidRPr="00AC6F42">
              <w:rPr>
                <w:sz w:val="20"/>
                <w:szCs w:val="20"/>
              </w:rPr>
              <w:t>200 000</w:t>
            </w:r>
          </w:p>
        </w:tc>
      </w:tr>
    </w:tbl>
    <w:p w:rsidR="00AC6F42" w:rsidRDefault="00AC6F42" w:rsidP="00AC6F42">
      <w:pPr>
        <w:pStyle w:val="2"/>
        <w:spacing w:before="0" w:after="0" w:line="360" w:lineRule="auto"/>
        <w:ind w:firstLine="709"/>
        <w:jc w:val="both"/>
        <w:rPr>
          <w:rFonts w:ascii="Times New Roman" w:hAnsi="Times New Roman"/>
          <w:b w:val="0"/>
          <w:i w:val="0"/>
        </w:rPr>
      </w:pPr>
      <w:bookmarkStart w:id="4" w:name="_Toc131853676"/>
    </w:p>
    <w:p w:rsidR="008B7832" w:rsidRPr="00AC6F42" w:rsidRDefault="00AC6F42" w:rsidP="00AC6F42">
      <w:pPr>
        <w:pStyle w:val="2"/>
        <w:spacing w:before="0" w:after="0" w:line="360" w:lineRule="auto"/>
        <w:ind w:firstLine="709"/>
        <w:jc w:val="both"/>
        <w:rPr>
          <w:rFonts w:ascii="Times New Roman" w:hAnsi="Times New Roman"/>
          <w:b w:val="0"/>
          <w:i w:val="0"/>
        </w:rPr>
      </w:pPr>
      <w:r>
        <w:rPr>
          <w:rFonts w:ascii="Times New Roman" w:hAnsi="Times New Roman"/>
          <w:b w:val="0"/>
          <w:i w:val="0"/>
        </w:rPr>
        <w:br w:type="page"/>
      </w:r>
      <w:r w:rsidR="008B7832" w:rsidRPr="00AC6F42">
        <w:rPr>
          <w:rFonts w:ascii="Times New Roman" w:hAnsi="Times New Roman"/>
          <w:b w:val="0"/>
          <w:i w:val="0"/>
        </w:rPr>
        <w:t>ЗАДАЧА 3</w:t>
      </w:r>
      <w:bookmarkEnd w:id="4"/>
    </w:p>
    <w:p w:rsidR="008B7832" w:rsidRPr="00AC6F42" w:rsidRDefault="008B7832" w:rsidP="00AC6F42">
      <w:pPr>
        <w:autoSpaceDE w:val="0"/>
        <w:autoSpaceDN w:val="0"/>
        <w:adjustRightInd w:val="0"/>
        <w:spacing w:line="360" w:lineRule="auto"/>
        <w:ind w:firstLine="709"/>
        <w:jc w:val="both"/>
        <w:rPr>
          <w:rFonts w:cs="Arial"/>
          <w:sz w:val="28"/>
        </w:rPr>
      </w:pP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Все</w:t>
      </w:r>
      <w:r w:rsidR="00AC6F42">
        <w:rPr>
          <w:sz w:val="28"/>
          <w:szCs w:val="28"/>
        </w:rPr>
        <w:t xml:space="preserve"> </w:t>
      </w:r>
      <w:r w:rsidRPr="00AC6F42">
        <w:rPr>
          <w:sz w:val="28"/>
          <w:szCs w:val="28"/>
        </w:rPr>
        <w:t>товарно-материальные ценности поступают на склад. Учет ценностей на складе ведет работник, которого назначает руководитель (например, кладовщик). С этим работником должен быть заключен договор о полной материальной ответственности.</w:t>
      </w:r>
      <w:r w:rsidR="00AC6F42">
        <w:rPr>
          <w:sz w:val="28"/>
          <w:szCs w:val="28"/>
        </w:rPr>
        <w:t xml:space="preserve"> </w:t>
      </w:r>
      <w:r w:rsidRPr="00AC6F42">
        <w:rPr>
          <w:sz w:val="28"/>
          <w:szCs w:val="28"/>
        </w:rPr>
        <w:t xml:space="preserve">Учет материалов на складе ведут в специальных карточках (форма № М-17). </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Для карточки учета материалов предусмотрен типовой бланк. Его форма</w:t>
      </w:r>
      <w:r w:rsidR="00AC6F42">
        <w:rPr>
          <w:sz w:val="28"/>
          <w:szCs w:val="28"/>
        </w:rPr>
        <w:t xml:space="preserve"> </w:t>
      </w:r>
      <w:r w:rsidRPr="00AC6F42">
        <w:rPr>
          <w:sz w:val="28"/>
          <w:szCs w:val="28"/>
        </w:rPr>
        <w:t>утверждена постановлением Госкомстата России от 30 октября 1997 г. N 71а.</w:t>
      </w:r>
      <w:r w:rsidR="00AC6F42">
        <w:rPr>
          <w:sz w:val="28"/>
          <w:szCs w:val="28"/>
        </w:rPr>
        <w:t xml:space="preserve"> </w:t>
      </w:r>
      <w:r w:rsidRPr="00AC6F42">
        <w:rPr>
          <w:sz w:val="28"/>
          <w:szCs w:val="28"/>
        </w:rPr>
        <w:t>Бухгалтер заполняет карточку в одном экземпляре на основании приходного ордера (форма № М-4) или акта о приемке материалов (форма № М-7). Карточку оформляют на каждый номенклатурный номер или вид материалов (например, отдельные карточки выписывают на кирпич, цемент, доски и т.д.). Затем карточку передают кладовщику. Кладовщик должен фиксировать в карточке каждую операцию по приходу или расходу материала и заверять ее своей подписью. Кладовщик сдает карточку в бухгалтерию после того, как она будет полностью заполнена (но не реже одного раза в месяц). К карточке прикладывают все документы по приходу и расходу материалов. Карточка должна храниться в архиве организации в течение 5 лет</w:t>
      </w:r>
      <w:r w:rsidRPr="00AC6F42">
        <w:rPr>
          <w:rStyle w:val="a5"/>
          <w:sz w:val="28"/>
          <w:szCs w:val="28"/>
        </w:rPr>
        <w:footnoteReference w:id="4"/>
      </w:r>
      <w:r w:rsidRPr="00AC6F42">
        <w:rPr>
          <w:sz w:val="28"/>
          <w:szCs w:val="28"/>
        </w:rPr>
        <w:t xml:space="preserve">. </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Со склада товарно-материальные ценности могут быть переданы:</w:t>
      </w:r>
    </w:p>
    <w:p w:rsidR="008B7832" w:rsidRPr="00AC6F42" w:rsidRDefault="008B7832" w:rsidP="00AC6F42">
      <w:pPr>
        <w:numPr>
          <w:ilvl w:val="0"/>
          <w:numId w:val="8"/>
        </w:numPr>
        <w:autoSpaceDE w:val="0"/>
        <w:autoSpaceDN w:val="0"/>
        <w:adjustRightInd w:val="0"/>
        <w:spacing w:line="360" w:lineRule="auto"/>
        <w:ind w:left="0" w:firstLine="709"/>
        <w:jc w:val="both"/>
        <w:rPr>
          <w:sz w:val="28"/>
          <w:szCs w:val="28"/>
        </w:rPr>
      </w:pPr>
      <w:r w:rsidRPr="00AC6F42">
        <w:rPr>
          <w:sz w:val="28"/>
          <w:szCs w:val="28"/>
        </w:rPr>
        <w:t>в производство;</w:t>
      </w:r>
    </w:p>
    <w:p w:rsidR="008B7832" w:rsidRPr="00AC6F42" w:rsidRDefault="008B7832" w:rsidP="00AC6F42">
      <w:pPr>
        <w:numPr>
          <w:ilvl w:val="0"/>
          <w:numId w:val="8"/>
        </w:numPr>
        <w:autoSpaceDE w:val="0"/>
        <w:autoSpaceDN w:val="0"/>
        <w:adjustRightInd w:val="0"/>
        <w:spacing w:line="360" w:lineRule="auto"/>
        <w:ind w:left="0" w:firstLine="709"/>
        <w:jc w:val="both"/>
        <w:rPr>
          <w:sz w:val="28"/>
          <w:szCs w:val="28"/>
        </w:rPr>
      </w:pPr>
      <w:r w:rsidRPr="00AC6F42">
        <w:rPr>
          <w:sz w:val="28"/>
          <w:szCs w:val="28"/>
        </w:rPr>
        <w:t>на другой склад;</w:t>
      </w:r>
    </w:p>
    <w:p w:rsidR="008B7832" w:rsidRPr="00AC6F42" w:rsidRDefault="008B7832" w:rsidP="00AC6F42">
      <w:pPr>
        <w:numPr>
          <w:ilvl w:val="0"/>
          <w:numId w:val="8"/>
        </w:numPr>
        <w:autoSpaceDE w:val="0"/>
        <w:autoSpaceDN w:val="0"/>
        <w:adjustRightInd w:val="0"/>
        <w:spacing w:line="360" w:lineRule="auto"/>
        <w:ind w:left="0" w:firstLine="709"/>
        <w:jc w:val="both"/>
        <w:rPr>
          <w:sz w:val="28"/>
          <w:szCs w:val="28"/>
        </w:rPr>
      </w:pPr>
      <w:r w:rsidRPr="00AC6F42">
        <w:rPr>
          <w:sz w:val="28"/>
          <w:szCs w:val="28"/>
        </w:rPr>
        <w:t>в торговый зал.</w:t>
      </w:r>
    </w:p>
    <w:p w:rsidR="008B7832" w:rsidRPr="00AC6F42" w:rsidRDefault="008B7832" w:rsidP="00AC6F42">
      <w:pPr>
        <w:autoSpaceDE w:val="0"/>
        <w:autoSpaceDN w:val="0"/>
        <w:adjustRightInd w:val="0"/>
        <w:spacing w:line="360" w:lineRule="auto"/>
        <w:ind w:firstLine="709"/>
        <w:jc w:val="both"/>
        <w:rPr>
          <w:sz w:val="28"/>
          <w:szCs w:val="28"/>
        </w:rPr>
      </w:pPr>
      <w:r w:rsidRPr="00AC6F42">
        <w:rPr>
          <w:sz w:val="28"/>
          <w:szCs w:val="28"/>
        </w:rPr>
        <w:t>При перемещении материалов оформляют лимитно-заборную карту (если отпуск материалов со склада ограничен форма № М-8) или требование-накладную (форма № М-11).</w:t>
      </w:r>
      <w:r w:rsidR="00AC6F42">
        <w:rPr>
          <w:sz w:val="28"/>
          <w:szCs w:val="28"/>
        </w:rPr>
        <w:t xml:space="preserve"> </w:t>
      </w:r>
      <w:r w:rsidRPr="00AC6F42">
        <w:rPr>
          <w:sz w:val="28"/>
          <w:szCs w:val="28"/>
        </w:rPr>
        <w:t>Требование-накладную оформляют, если в организации не установлено ограничения (лимита) на отпуск материалов со склада. Для требования-накладной предусмотрен типовой бланк. Его форма утверждена постановлением</w:t>
      </w:r>
      <w:r w:rsidR="00AC6F42">
        <w:rPr>
          <w:sz w:val="28"/>
          <w:szCs w:val="28"/>
        </w:rPr>
        <w:t xml:space="preserve"> </w:t>
      </w:r>
      <w:r w:rsidRPr="00AC6F42">
        <w:rPr>
          <w:sz w:val="28"/>
          <w:szCs w:val="28"/>
        </w:rPr>
        <w:t>Госкомстата России от 30 октября 1997 г. N 71а. Требование составляет кладовщик, отпускающий материалы, в 2 экземплярах:</w:t>
      </w:r>
    </w:p>
    <w:p w:rsidR="008B7832" w:rsidRPr="00AC6F42" w:rsidRDefault="008B7832" w:rsidP="00AC6F42">
      <w:pPr>
        <w:numPr>
          <w:ilvl w:val="0"/>
          <w:numId w:val="9"/>
        </w:numPr>
        <w:autoSpaceDE w:val="0"/>
        <w:autoSpaceDN w:val="0"/>
        <w:adjustRightInd w:val="0"/>
        <w:spacing w:line="360" w:lineRule="auto"/>
        <w:ind w:left="0" w:firstLine="709"/>
        <w:jc w:val="both"/>
        <w:rPr>
          <w:sz w:val="28"/>
          <w:szCs w:val="28"/>
        </w:rPr>
      </w:pPr>
      <w:r w:rsidRPr="00AC6F42">
        <w:rPr>
          <w:sz w:val="28"/>
          <w:szCs w:val="28"/>
        </w:rPr>
        <w:t>первый экземпляр остается на складе;</w:t>
      </w:r>
    </w:p>
    <w:p w:rsidR="008B7832" w:rsidRPr="00AC6F42" w:rsidRDefault="008B7832" w:rsidP="00AC6F42">
      <w:pPr>
        <w:numPr>
          <w:ilvl w:val="0"/>
          <w:numId w:val="9"/>
        </w:numPr>
        <w:autoSpaceDE w:val="0"/>
        <w:autoSpaceDN w:val="0"/>
        <w:adjustRightInd w:val="0"/>
        <w:spacing w:line="360" w:lineRule="auto"/>
        <w:ind w:left="0" w:firstLine="709"/>
        <w:jc w:val="both"/>
        <w:rPr>
          <w:sz w:val="28"/>
          <w:szCs w:val="28"/>
        </w:rPr>
      </w:pPr>
      <w:r w:rsidRPr="00AC6F42">
        <w:rPr>
          <w:sz w:val="28"/>
          <w:szCs w:val="28"/>
        </w:rPr>
        <w:t>второй экземпляр передается работнику, который получает материалы.</w:t>
      </w:r>
    </w:p>
    <w:p w:rsidR="008B7832" w:rsidRDefault="008B7832" w:rsidP="00AC6F42">
      <w:pPr>
        <w:autoSpaceDE w:val="0"/>
        <w:autoSpaceDN w:val="0"/>
        <w:adjustRightInd w:val="0"/>
        <w:spacing w:line="360" w:lineRule="auto"/>
        <w:ind w:firstLine="709"/>
        <w:jc w:val="both"/>
        <w:rPr>
          <w:sz w:val="28"/>
          <w:szCs w:val="28"/>
        </w:rPr>
      </w:pPr>
      <w:r w:rsidRPr="00AC6F42">
        <w:rPr>
          <w:sz w:val="28"/>
          <w:szCs w:val="28"/>
        </w:rPr>
        <w:t>На материалы разных наименований можно выписать общее требование-накладную. Оба экземпляра требования сдают в бухгалтерию, для того чтобы сделать соответствующие проводки. Требования-накладные должны храниться в архиве организации 5 лет</w:t>
      </w:r>
      <w:r w:rsidRPr="00AC6F42">
        <w:rPr>
          <w:rStyle w:val="a5"/>
          <w:sz w:val="28"/>
          <w:szCs w:val="28"/>
        </w:rPr>
        <w:footnoteReference w:id="5"/>
      </w:r>
      <w:r w:rsidRPr="00AC6F42">
        <w:rPr>
          <w:sz w:val="28"/>
          <w:szCs w:val="28"/>
        </w:rPr>
        <w:t>.</w:t>
      </w:r>
    </w:p>
    <w:p w:rsidR="00AC6F42" w:rsidRPr="00AC6F42" w:rsidRDefault="00AC6F42" w:rsidP="00AC6F42">
      <w:pPr>
        <w:autoSpaceDE w:val="0"/>
        <w:autoSpaceDN w:val="0"/>
        <w:adjustRightInd w:val="0"/>
        <w:spacing w:line="360" w:lineRule="auto"/>
        <w:ind w:firstLine="709"/>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2989"/>
        <w:gridCol w:w="1929"/>
        <w:gridCol w:w="1067"/>
        <w:gridCol w:w="1101"/>
        <w:gridCol w:w="877"/>
      </w:tblGrid>
      <w:tr w:rsidR="008B7832" w:rsidRPr="00AC6F42" w:rsidTr="00AC6F42">
        <w:trPr>
          <w:cantSplit/>
        </w:trPr>
        <w:tc>
          <w:tcPr>
            <w:tcW w:w="1102" w:type="dxa"/>
            <w:vMerge w:val="restart"/>
          </w:tcPr>
          <w:p w:rsidR="008B7832" w:rsidRPr="00AC6F42" w:rsidRDefault="008B7832" w:rsidP="00AC6F42">
            <w:pPr>
              <w:spacing w:line="360" w:lineRule="auto"/>
              <w:jc w:val="both"/>
              <w:rPr>
                <w:sz w:val="20"/>
                <w:szCs w:val="20"/>
              </w:rPr>
            </w:pPr>
            <w:r w:rsidRPr="00AC6F42">
              <w:rPr>
                <w:sz w:val="20"/>
                <w:szCs w:val="20"/>
              </w:rPr>
              <w:t>Дата</w:t>
            </w:r>
          </w:p>
        </w:tc>
        <w:tc>
          <w:tcPr>
            <w:tcW w:w="2989" w:type="dxa"/>
            <w:vMerge w:val="restart"/>
          </w:tcPr>
          <w:p w:rsidR="008B7832" w:rsidRPr="00AC6F42" w:rsidRDefault="008B7832" w:rsidP="00AC6F42">
            <w:pPr>
              <w:spacing w:line="360" w:lineRule="auto"/>
              <w:jc w:val="both"/>
              <w:rPr>
                <w:sz w:val="20"/>
                <w:szCs w:val="20"/>
              </w:rPr>
            </w:pPr>
            <w:r w:rsidRPr="00AC6F42">
              <w:rPr>
                <w:sz w:val="20"/>
                <w:szCs w:val="20"/>
              </w:rPr>
              <w:t>Содержание операции</w:t>
            </w:r>
          </w:p>
        </w:tc>
        <w:tc>
          <w:tcPr>
            <w:tcW w:w="1929" w:type="dxa"/>
            <w:vMerge w:val="restart"/>
          </w:tcPr>
          <w:p w:rsidR="008B7832" w:rsidRPr="00AC6F42" w:rsidRDefault="008B7832" w:rsidP="00AC6F42">
            <w:pPr>
              <w:spacing w:line="360" w:lineRule="auto"/>
              <w:jc w:val="both"/>
              <w:rPr>
                <w:sz w:val="20"/>
                <w:szCs w:val="20"/>
              </w:rPr>
            </w:pPr>
            <w:r w:rsidRPr="00AC6F42">
              <w:rPr>
                <w:sz w:val="20"/>
                <w:szCs w:val="20"/>
              </w:rPr>
              <w:t>Документы, являющиеся основанием для отражения операции в бухгалтерском учете</w:t>
            </w:r>
          </w:p>
        </w:tc>
        <w:tc>
          <w:tcPr>
            <w:tcW w:w="2168" w:type="dxa"/>
            <w:gridSpan w:val="2"/>
          </w:tcPr>
          <w:p w:rsidR="008B7832" w:rsidRPr="00AC6F42" w:rsidRDefault="008B7832" w:rsidP="00AC6F42">
            <w:pPr>
              <w:spacing w:line="360" w:lineRule="auto"/>
              <w:jc w:val="both"/>
              <w:rPr>
                <w:sz w:val="20"/>
                <w:szCs w:val="20"/>
              </w:rPr>
            </w:pPr>
            <w:r w:rsidRPr="00AC6F42">
              <w:rPr>
                <w:sz w:val="20"/>
                <w:szCs w:val="20"/>
              </w:rPr>
              <w:t>Корреспонденция счетов</w:t>
            </w:r>
          </w:p>
        </w:tc>
        <w:tc>
          <w:tcPr>
            <w:tcW w:w="877" w:type="dxa"/>
            <w:vMerge w:val="restart"/>
          </w:tcPr>
          <w:p w:rsidR="008B7832" w:rsidRPr="00AC6F42" w:rsidRDefault="008B7832" w:rsidP="00AC6F42">
            <w:pPr>
              <w:spacing w:line="360" w:lineRule="auto"/>
              <w:jc w:val="both"/>
              <w:rPr>
                <w:sz w:val="20"/>
                <w:szCs w:val="20"/>
              </w:rPr>
            </w:pPr>
            <w:r w:rsidRPr="00AC6F42">
              <w:rPr>
                <w:sz w:val="20"/>
                <w:szCs w:val="20"/>
              </w:rPr>
              <w:t>Сумма, руб</w:t>
            </w:r>
          </w:p>
        </w:tc>
      </w:tr>
      <w:tr w:rsidR="008B7832" w:rsidRPr="00AC6F42" w:rsidTr="00AC6F42">
        <w:trPr>
          <w:cantSplit/>
        </w:trPr>
        <w:tc>
          <w:tcPr>
            <w:tcW w:w="1102" w:type="dxa"/>
            <w:vMerge/>
          </w:tcPr>
          <w:p w:rsidR="008B7832" w:rsidRPr="00AC6F42" w:rsidRDefault="008B7832" w:rsidP="00AC6F42">
            <w:pPr>
              <w:spacing w:line="360" w:lineRule="auto"/>
              <w:jc w:val="both"/>
              <w:rPr>
                <w:sz w:val="20"/>
                <w:szCs w:val="20"/>
              </w:rPr>
            </w:pPr>
          </w:p>
        </w:tc>
        <w:tc>
          <w:tcPr>
            <w:tcW w:w="2989" w:type="dxa"/>
            <w:vMerge/>
          </w:tcPr>
          <w:p w:rsidR="008B7832" w:rsidRPr="00AC6F42" w:rsidRDefault="008B7832" w:rsidP="00AC6F42">
            <w:pPr>
              <w:spacing w:line="360" w:lineRule="auto"/>
              <w:jc w:val="both"/>
              <w:rPr>
                <w:sz w:val="20"/>
                <w:szCs w:val="20"/>
              </w:rPr>
            </w:pPr>
          </w:p>
        </w:tc>
        <w:tc>
          <w:tcPr>
            <w:tcW w:w="1929" w:type="dxa"/>
            <w:vMerge/>
          </w:tcPr>
          <w:p w:rsidR="008B7832" w:rsidRPr="00AC6F42" w:rsidRDefault="008B7832" w:rsidP="00AC6F42">
            <w:pPr>
              <w:spacing w:line="360" w:lineRule="auto"/>
              <w:jc w:val="both"/>
              <w:rPr>
                <w:sz w:val="20"/>
                <w:szCs w:val="20"/>
              </w:rPr>
            </w:pPr>
          </w:p>
        </w:tc>
        <w:tc>
          <w:tcPr>
            <w:tcW w:w="1067" w:type="dxa"/>
          </w:tcPr>
          <w:p w:rsidR="008B7832" w:rsidRPr="00AC6F42" w:rsidRDefault="008B7832" w:rsidP="00AC6F42">
            <w:pPr>
              <w:spacing w:line="360" w:lineRule="auto"/>
              <w:jc w:val="both"/>
              <w:rPr>
                <w:sz w:val="20"/>
                <w:szCs w:val="20"/>
              </w:rPr>
            </w:pPr>
            <w:r w:rsidRPr="00AC6F42">
              <w:rPr>
                <w:sz w:val="20"/>
                <w:szCs w:val="20"/>
              </w:rPr>
              <w:t>Дебет</w:t>
            </w:r>
          </w:p>
        </w:tc>
        <w:tc>
          <w:tcPr>
            <w:tcW w:w="1101" w:type="dxa"/>
          </w:tcPr>
          <w:p w:rsidR="008B7832" w:rsidRPr="00AC6F42" w:rsidRDefault="008B7832" w:rsidP="00AC6F42">
            <w:pPr>
              <w:spacing w:line="360" w:lineRule="auto"/>
              <w:jc w:val="both"/>
              <w:rPr>
                <w:sz w:val="20"/>
                <w:szCs w:val="20"/>
              </w:rPr>
            </w:pPr>
            <w:r w:rsidRPr="00AC6F42">
              <w:rPr>
                <w:sz w:val="20"/>
                <w:szCs w:val="20"/>
              </w:rPr>
              <w:t>Кредит</w:t>
            </w:r>
          </w:p>
        </w:tc>
        <w:tc>
          <w:tcPr>
            <w:tcW w:w="877" w:type="dxa"/>
            <w:vMerge/>
          </w:tcPr>
          <w:p w:rsidR="008B7832" w:rsidRPr="00AC6F42" w:rsidRDefault="008B7832" w:rsidP="00AC6F42">
            <w:pPr>
              <w:spacing w:line="360" w:lineRule="auto"/>
              <w:jc w:val="both"/>
              <w:rPr>
                <w:sz w:val="20"/>
                <w:szCs w:val="20"/>
              </w:rPr>
            </w:pPr>
          </w:p>
        </w:tc>
      </w:tr>
      <w:tr w:rsidR="008B7832" w:rsidRPr="00AC6F42" w:rsidTr="00AC6F42">
        <w:tc>
          <w:tcPr>
            <w:tcW w:w="1102" w:type="dxa"/>
          </w:tcPr>
          <w:p w:rsidR="008B7832" w:rsidRPr="00AC6F42" w:rsidRDefault="008B7832" w:rsidP="00AC6F42">
            <w:pPr>
              <w:spacing w:line="360" w:lineRule="auto"/>
              <w:jc w:val="both"/>
              <w:rPr>
                <w:sz w:val="20"/>
                <w:szCs w:val="20"/>
              </w:rPr>
            </w:pPr>
            <w:r w:rsidRPr="00AC6F42">
              <w:rPr>
                <w:sz w:val="20"/>
                <w:szCs w:val="20"/>
              </w:rPr>
              <w:t>Ноябрь 05</w:t>
            </w:r>
          </w:p>
        </w:tc>
        <w:tc>
          <w:tcPr>
            <w:tcW w:w="2989" w:type="dxa"/>
          </w:tcPr>
          <w:p w:rsidR="008B7832" w:rsidRPr="00AC6F42" w:rsidRDefault="008B7832" w:rsidP="00AC6F42">
            <w:pPr>
              <w:spacing w:line="360" w:lineRule="auto"/>
              <w:jc w:val="both"/>
              <w:rPr>
                <w:sz w:val="20"/>
                <w:szCs w:val="20"/>
              </w:rPr>
            </w:pPr>
            <w:r w:rsidRPr="00AC6F42">
              <w:rPr>
                <w:sz w:val="20"/>
                <w:szCs w:val="20"/>
              </w:rPr>
              <w:t>Передана ткань обивочная для нужд основного производства</w:t>
            </w:r>
          </w:p>
        </w:tc>
        <w:tc>
          <w:tcPr>
            <w:tcW w:w="1929" w:type="dxa"/>
          </w:tcPr>
          <w:p w:rsidR="008B7832" w:rsidRPr="00AC6F42" w:rsidRDefault="008B7832" w:rsidP="00AC6F42">
            <w:pPr>
              <w:spacing w:line="360" w:lineRule="auto"/>
              <w:jc w:val="both"/>
              <w:rPr>
                <w:sz w:val="20"/>
                <w:szCs w:val="20"/>
              </w:rPr>
            </w:pPr>
            <w:r w:rsidRPr="00AC6F42">
              <w:rPr>
                <w:sz w:val="20"/>
                <w:szCs w:val="20"/>
              </w:rPr>
              <w:t xml:space="preserve">Требование –накладная </w:t>
            </w:r>
          </w:p>
        </w:tc>
        <w:tc>
          <w:tcPr>
            <w:tcW w:w="1067" w:type="dxa"/>
          </w:tcPr>
          <w:p w:rsidR="008B7832" w:rsidRPr="00AC6F42" w:rsidRDefault="008B7832" w:rsidP="00AC6F42">
            <w:pPr>
              <w:spacing w:line="360" w:lineRule="auto"/>
              <w:jc w:val="both"/>
              <w:rPr>
                <w:sz w:val="20"/>
                <w:szCs w:val="20"/>
              </w:rPr>
            </w:pPr>
            <w:r w:rsidRPr="00AC6F42">
              <w:rPr>
                <w:sz w:val="20"/>
                <w:szCs w:val="20"/>
              </w:rPr>
              <w:t>20</w:t>
            </w:r>
          </w:p>
        </w:tc>
        <w:tc>
          <w:tcPr>
            <w:tcW w:w="1101" w:type="dxa"/>
          </w:tcPr>
          <w:p w:rsidR="008B7832" w:rsidRPr="00AC6F42" w:rsidRDefault="008B7832" w:rsidP="00AC6F42">
            <w:pPr>
              <w:spacing w:line="360" w:lineRule="auto"/>
              <w:jc w:val="both"/>
              <w:rPr>
                <w:sz w:val="20"/>
                <w:szCs w:val="20"/>
              </w:rPr>
            </w:pPr>
            <w:r w:rsidRPr="00AC6F42">
              <w:rPr>
                <w:sz w:val="20"/>
                <w:szCs w:val="20"/>
              </w:rPr>
              <w:t>10</w:t>
            </w:r>
          </w:p>
        </w:tc>
        <w:tc>
          <w:tcPr>
            <w:tcW w:w="877" w:type="dxa"/>
          </w:tcPr>
          <w:p w:rsidR="008B7832" w:rsidRPr="00AC6F42" w:rsidRDefault="008B7832" w:rsidP="00AC6F42">
            <w:pPr>
              <w:spacing w:line="360" w:lineRule="auto"/>
              <w:jc w:val="both"/>
              <w:rPr>
                <w:sz w:val="20"/>
                <w:szCs w:val="20"/>
              </w:rPr>
            </w:pPr>
            <w:r w:rsidRPr="00AC6F42">
              <w:rPr>
                <w:sz w:val="20"/>
                <w:szCs w:val="20"/>
              </w:rPr>
              <w:t>45000</w:t>
            </w:r>
          </w:p>
        </w:tc>
      </w:tr>
      <w:tr w:rsidR="008B7832" w:rsidRPr="00AC6F42" w:rsidTr="00AC6F42">
        <w:tc>
          <w:tcPr>
            <w:tcW w:w="1102" w:type="dxa"/>
          </w:tcPr>
          <w:p w:rsidR="008B7832" w:rsidRPr="00AC6F42" w:rsidRDefault="008B7832" w:rsidP="00AC6F42">
            <w:pPr>
              <w:spacing w:line="360" w:lineRule="auto"/>
              <w:jc w:val="both"/>
              <w:rPr>
                <w:sz w:val="20"/>
                <w:szCs w:val="20"/>
              </w:rPr>
            </w:pPr>
            <w:r w:rsidRPr="00AC6F42">
              <w:rPr>
                <w:sz w:val="20"/>
                <w:szCs w:val="20"/>
              </w:rPr>
              <w:t>Ноябрь 05</w:t>
            </w:r>
          </w:p>
        </w:tc>
        <w:tc>
          <w:tcPr>
            <w:tcW w:w="2989" w:type="dxa"/>
          </w:tcPr>
          <w:p w:rsidR="008B7832" w:rsidRPr="00AC6F42" w:rsidRDefault="008B7832" w:rsidP="00AC6F42">
            <w:pPr>
              <w:spacing w:line="360" w:lineRule="auto"/>
              <w:jc w:val="both"/>
              <w:rPr>
                <w:sz w:val="20"/>
                <w:szCs w:val="20"/>
              </w:rPr>
            </w:pPr>
            <w:r w:rsidRPr="00AC6F42">
              <w:rPr>
                <w:sz w:val="20"/>
                <w:szCs w:val="20"/>
              </w:rPr>
              <w:t>Переданы скобяные изделия для нужд основного производства</w:t>
            </w:r>
          </w:p>
        </w:tc>
        <w:tc>
          <w:tcPr>
            <w:tcW w:w="1929" w:type="dxa"/>
          </w:tcPr>
          <w:p w:rsidR="008B7832" w:rsidRPr="00AC6F42" w:rsidRDefault="008B7832" w:rsidP="00AC6F42">
            <w:pPr>
              <w:spacing w:line="360" w:lineRule="auto"/>
              <w:jc w:val="both"/>
              <w:rPr>
                <w:sz w:val="20"/>
                <w:szCs w:val="20"/>
              </w:rPr>
            </w:pPr>
            <w:r w:rsidRPr="00AC6F42">
              <w:rPr>
                <w:sz w:val="20"/>
                <w:szCs w:val="20"/>
              </w:rPr>
              <w:t xml:space="preserve">Требование –накладная </w:t>
            </w:r>
          </w:p>
        </w:tc>
        <w:tc>
          <w:tcPr>
            <w:tcW w:w="1067" w:type="dxa"/>
          </w:tcPr>
          <w:p w:rsidR="008B7832" w:rsidRPr="00AC6F42" w:rsidRDefault="008B7832" w:rsidP="00AC6F42">
            <w:pPr>
              <w:spacing w:line="360" w:lineRule="auto"/>
              <w:jc w:val="both"/>
              <w:rPr>
                <w:sz w:val="20"/>
                <w:szCs w:val="20"/>
              </w:rPr>
            </w:pPr>
            <w:r w:rsidRPr="00AC6F42">
              <w:rPr>
                <w:sz w:val="20"/>
                <w:szCs w:val="20"/>
              </w:rPr>
              <w:t>20</w:t>
            </w:r>
          </w:p>
        </w:tc>
        <w:tc>
          <w:tcPr>
            <w:tcW w:w="1101" w:type="dxa"/>
          </w:tcPr>
          <w:p w:rsidR="008B7832" w:rsidRPr="00AC6F42" w:rsidRDefault="008B7832" w:rsidP="00AC6F42">
            <w:pPr>
              <w:spacing w:line="360" w:lineRule="auto"/>
              <w:jc w:val="both"/>
              <w:rPr>
                <w:sz w:val="20"/>
                <w:szCs w:val="20"/>
              </w:rPr>
            </w:pPr>
            <w:r w:rsidRPr="00AC6F42">
              <w:rPr>
                <w:sz w:val="20"/>
                <w:szCs w:val="20"/>
              </w:rPr>
              <w:t>10</w:t>
            </w:r>
          </w:p>
        </w:tc>
        <w:tc>
          <w:tcPr>
            <w:tcW w:w="877" w:type="dxa"/>
          </w:tcPr>
          <w:p w:rsidR="008B7832" w:rsidRPr="00AC6F42" w:rsidRDefault="008B7832" w:rsidP="00AC6F42">
            <w:pPr>
              <w:spacing w:line="360" w:lineRule="auto"/>
              <w:jc w:val="both"/>
              <w:rPr>
                <w:sz w:val="20"/>
                <w:szCs w:val="20"/>
              </w:rPr>
            </w:pPr>
            <w:r w:rsidRPr="00AC6F42">
              <w:rPr>
                <w:sz w:val="20"/>
                <w:szCs w:val="20"/>
              </w:rPr>
              <w:t>560</w:t>
            </w:r>
          </w:p>
        </w:tc>
      </w:tr>
      <w:tr w:rsidR="008B7832" w:rsidRPr="00AC6F42" w:rsidTr="00AC6F42">
        <w:tc>
          <w:tcPr>
            <w:tcW w:w="1102" w:type="dxa"/>
          </w:tcPr>
          <w:p w:rsidR="008B7832" w:rsidRPr="00AC6F42" w:rsidRDefault="008B7832" w:rsidP="00AC6F42">
            <w:pPr>
              <w:spacing w:line="360" w:lineRule="auto"/>
              <w:jc w:val="both"/>
              <w:rPr>
                <w:sz w:val="20"/>
                <w:szCs w:val="20"/>
              </w:rPr>
            </w:pPr>
            <w:r w:rsidRPr="00AC6F42">
              <w:rPr>
                <w:sz w:val="20"/>
                <w:szCs w:val="20"/>
              </w:rPr>
              <w:t>Ноябрь 05</w:t>
            </w:r>
          </w:p>
        </w:tc>
        <w:tc>
          <w:tcPr>
            <w:tcW w:w="2989" w:type="dxa"/>
          </w:tcPr>
          <w:p w:rsidR="008B7832" w:rsidRPr="00AC6F42" w:rsidRDefault="008B7832" w:rsidP="00AC6F42">
            <w:pPr>
              <w:spacing w:line="360" w:lineRule="auto"/>
              <w:jc w:val="both"/>
              <w:rPr>
                <w:sz w:val="20"/>
                <w:szCs w:val="20"/>
              </w:rPr>
            </w:pPr>
            <w:r w:rsidRPr="00AC6F42">
              <w:rPr>
                <w:sz w:val="20"/>
                <w:szCs w:val="20"/>
              </w:rPr>
              <w:t>Переданы каркасы диванные</w:t>
            </w:r>
            <w:r w:rsidR="00AC6F42" w:rsidRPr="00AC6F42">
              <w:rPr>
                <w:sz w:val="20"/>
                <w:szCs w:val="20"/>
              </w:rPr>
              <w:t xml:space="preserve"> </w:t>
            </w:r>
            <w:r w:rsidRPr="00AC6F42">
              <w:rPr>
                <w:sz w:val="20"/>
                <w:szCs w:val="20"/>
              </w:rPr>
              <w:t>для нужд основного производства</w:t>
            </w:r>
          </w:p>
        </w:tc>
        <w:tc>
          <w:tcPr>
            <w:tcW w:w="1929" w:type="dxa"/>
          </w:tcPr>
          <w:p w:rsidR="008B7832" w:rsidRPr="00AC6F42" w:rsidRDefault="008B7832" w:rsidP="00AC6F42">
            <w:pPr>
              <w:spacing w:line="360" w:lineRule="auto"/>
              <w:jc w:val="both"/>
              <w:rPr>
                <w:sz w:val="20"/>
                <w:szCs w:val="20"/>
              </w:rPr>
            </w:pPr>
            <w:r w:rsidRPr="00AC6F42">
              <w:rPr>
                <w:sz w:val="20"/>
                <w:szCs w:val="20"/>
              </w:rPr>
              <w:t xml:space="preserve">Требование –накладная </w:t>
            </w:r>
          </w:p>
        </w:tc>
        <w:tc>
          <w:tcPr>
            <w:tcW w:w="1067" w:type="dxa"/>
          </w:tcPr>
          <w:p w:rsidR="008B7832" w:rsidRPr="00AC6F42" w:rsidRDefault="008B7832" w:rsidP="00AC6F42">
            <w:pPr>
              <w:spacing w:line="360" w:lineRule="auto"/>
              <w:jc w:val="both"/>
              <w:rPr>
                <w:sz w:val="20"/>
                <w:szCs w:val="20"/>
              </w:rPr>
            </w:pPr>
            <w:r w:rsidRPr="00AC6F42">
              <w:rPr>
                <w:sz w:val="20"/>
                <w:szCs w:val="20"/>
              </w:rPr>
              <w:t>20</w:t>
            </w:r>
          </w:p>
        </w:tc>
        <w:tc>
          <w:tcPr>
            <w:tcW w:w="1101" w:type="dxa"/>
          </w:tcPr>
          <w:p w:rsidR="008B7832" w:rsidRPr="00AC6F42" w:rsidRDefault="008B7832" w:rsidP="00AC6F42">
            <w:pPr>
              <w:spacing w:line="360" w:lineRule="auto"/>
              <w:jc w:val="both"/>
              <w:rPr>
                <w:sz w:val="20"/>
                <w:szCs w:val="20"/>
              </w:rPr>
            </w:pPr>
            <w:r w:rsidRPr="00AC6F42">
              <w:rPr>
                <w:sz w:val="20"/>
                <w:szCs w:val="20"/>
              </w:rPr>
              <w:t>10</w:t>
            </w:r>
          </w:p>
        </w:tc>
        <w:tc>
          <w:tcPr>
            <w:tcW w:w="877" w:type="dxa"/>
          </w:tcPr>
          <w:p w:rsidR="008B7832" w:rsidRPr="00AC6F42" w:rsidRDefault="008B7832" w:rsidP="00AC6F42">
            <w:pPr>
              <w:spacing w:line="360" w:lineRule="auto"/>
              <w:jc w:val="both"/>
              <w:rPr>
                <w:sz w:val="20"/>
                <w:szCs w:val="20"/>
              </w:rPr>
            </w:pPr>
            <w:r w:rsidRPr="00AC6F42">
              <w:rPr>
                <w:sz w:val="20"/>
                <w:szCs w:val="20"/>
              </w:rPr>
              <w:t>105000</w:t>
            </w:r>
          </w:p>
        </w:tc>
      </w:tr>
      <w:tr w:rsidR="008B7832" w:rsidRPr="00AC6F42" w:rsidTr="00AC6F42">
        <w:tc>
          <w:tcPr>
            <w:tcW w:w="1102" w:type="dxa"/>
          </w:tcPr>
          <w:p w:rsidR="008B7832" w:rsidRPr="00AC6F42" w:rsidRDefault="008B7832" w:rsidP="00AC6F42">
            <w:pPr>
              <w:spacing w:line="360" w:lineRule="auto"/>
              <w:jc w:val="both"/>
              <w:rPr>
                <w:sz w:val="20"/>
                <w:szCs w:val="20"/>
              </w:rPr>
            </w:pPr>
            <w:r w:rsidRPr="00AC6F42">
              <w:rPr>
                <w:sz w:val="20"/>
                <w:szCs w:val="20"/>
              </w:rPr>
              <w:t>Ноябрь 05</w:t>
            </w:r>
          </w:p>
        </w:tc>
        <w:tc>
          <w:tcPr>
            <w:tcW w:w="2989" w:type="dxa"/>
          </w:tcPr>
          <w:p w:rsidR="008B7832" w:rsidRPr="00AC6F42" w:rsidRDefault="008B7832" w:rsidP="00AC6F42">
            <w:pPr>
              <w:spacing w:line="360" w:lineRule="auto"/>
              <w:jc w:val="both"/>
              <w:rPr>
                <w:sz w:val="20"/>
                <w:szCs w:val="20"/>
              </w:rPr>
            </w:pPr>
            <w:r w:rsidRPr="00AC6F42">
              <w:rPr>
                <w:sz w:val="20"/>
                <w:szCs w:val="20"/>
              </w:rPr>
              <w:t>Переданы прочие материалы для общепроизводственных</w:t>
            </w:r>
            <w:r w:rsidR="00AC6F42" w:rsidRPr="00AC6F42">
              <w:rPr>
                <w:sz w:val="20"/>
                <w:szCs w:val="20"/>
              </w:rPr>
              <w:t xml:space="preserve"> </w:t>
            </w:r>
            <w:r w:rsidRPr="00AC6F42">
              <w:rPr>
                <w:sz w:val="20"/>
                <w:szCs w:val="20"/>
              </w:rPr>
              <w:t xml:space="preserve">нужд </w:t>
            </w:r>
          </w:p>
        </w:tc>
        <w:tc>
          <w:tcPr>
            <w:tcW w:w="1929" w:type="dxa"/>
          </w:tcPr>
          <w:p w:rsidR="008B7832" w:rsidRPr="00AC6F42" w:rsidRDefault="008B7832" w:rsidP="00AC6F42">
            <w:pPr>
              <w:spacing w:line="360" w:lineRule="auto"/>
              <w:jc w:val="both"/>
              <w:rPr>
                <w:sz w:val="20"/>
                <w:szCs w:val="20"/>
              </w:rPr>
            </w:pPr>
            <w:r w:rsidRPr="00AC6F42">
              <w:rPr>
                <w:sz w:val="20"/>
                <w:szCs w:val="20"/>
              </w:rPr>
              <w:t xml:space="preserve">Требование –накладная </w:t>
            </w:r>
          </w:p>
        </w:tc>
        <w:tc>
          <w:tcPr>
            <w:tcW w:w="1067" w:type="dxa"/>
          </w:tcPr>
          <w:p w:rsidR="008B7832" w:rsidRPr="00AC6F42" w:rsidRDefault="008B7832" w:rsidP="00AC6F42">
            <w:pPr>
              <w:spacing w:line="360" w:lineRule="auto"/>
              <w:jc w:val="both"/>
              <w:rPr>
                <w:sz w:val="20"/>
                <w:szCs w:val="20"/>
              </w:rPr>
            </w:pPr>
            <w:r w:rsidRPr="00AC6F42">
              <w:rPr>
                <w:sz w:val="20"/>
                <w:szCs w:val="20"/>
              </w:rPr>
              <w:t>25</w:t>
            </w:r>
          </w:p>
        </w:tc>
        <w:tc>
          <w:tcPr>
            <w:tcW w:w="1101" w:type="dxa"/>
          </w:tcPr>
          <w:p w:rsidR="008B7832" w:rsidRPr="00AC6F42" w:rsidRDefault="008B7832" w:rsidP="00AC6F42">
            <w:pPr>
              <w:spacing w:line="360" w:lineRule="auto"/>
              <w:jc w:val="both"/>
              <w:rPr>
                <w:sz w:val="20"/>
                <w:szCs w:val="20"/>
              </w:rPr>
            </w:pPr>
            <w:r w:rsidRPr="00AC6F42">
              <w:rPr>
                <w:sz w:val="20"/>
                <w:szCs w:val="20"/>
              </w:rPr>
              <w:t>10</w:t>
            </w:r>
          </w:p>
        </w:tc>
        <w:tc>
          <w:tcPr>
            <w:tcW w:w="877" w:type="dxa"/>
          </w:tcPr>
          <w:p w:rsidR="008B7832" w:rsidRPr="00AC6F42" w:rsidRDefault="008B7832" w:rsidP="00AC6F42">
            <w:pPr>
              <w:spacing w:line="360" w:lineRule="auto"/>
              <w:jc w:val="both"/>
              <w:rPr>
                <w:sz w:val="20"/>
                <w:szCs w:val="20"/>
              </w:rPr>
            </w:pPr>
            <w:r w:rsidRPr="00AC6F42">
              <w:rPr>
                <w:sz w:val="20"/>
                <w:szCs w:val="20"/>
              </w:rPr>
              <w:t>6500</w:t>
            </w:r>
          </w:p>
        </w:tc>
      </w:tr>
      <w:tr w:rsidR="008B7832" w:rsidRPr="00AC6F42" w:rsidTr="00AC6F42">
        <w:tc>
          <w:tcPr>
            <w:tcW w:w="1102" w:type="dxa"/>
          </w:tcPr>
          <w:p w:rsidR="008B7832" w:rsidRPr="00AC6F42" w:rsidRDefault="008B7832" w:rsidP="00AC6F42">
            <w:pPr>
              <w:spacing w:line="360" w:lineRule="auto"/>
              <w:jc w:val="both"/>
              <w:rPr>
                <w:sz w:val="20"/>
                <w:szCs w:val="20"/>
              </w:rPr>
            </w:pPr>
            <w:r w:rsidRPr="00AC6F42">
              <w:rPr>
                <w:sz w:val="20"/>
                <w:szCs w:val="20"/>
              </w:rPr>
              <w:t>Ноябрь 05</w:t>
            </w:r>
          </w:p>
        </w:tc>
        <w:tc>
          <w:tcPr>
            <w:tcW w:w="2989" w:type="dxa"/>
          </w:tcPr>
          <w:p w:rsidR="008B7832" w:rsidRPr="00AC6F42" w:rsidRDefault="008B7832" w:rsidP="00AC6F42">
            <w:pPr>
              <w:spacing w:line="360" w:lineRule="auto"/>
              <w:jc w:val="both"/>
              <w:rPr>
                <w:sz w:val="20"/>
                <w:szCs w:val="20"/>
              </w:rPr>
            </w:pPr>
            <w:r w:rsidRPr="00AC6F42">
              <w:rPr>
                <w:sz w:val="20"/>
                <w:szCs w:val="20"/>
              </w:rPr>
              <w:t>Переданы канцелярские товары для нужд основного производства</w:t>
            </w:r>
          </w:p>
        </w:tc>
        <w:tc>
          <w:tcPr>
            <w:tcW w:w="1929" w:type="dxa"/>
          </w:tcPr>
          <w:p w:rsidR="008B7832" w:rsidRPr="00AC6F42" w:rsidRDefault="008B7832" w:rsidP="00AC6F42">
            <w:pPr>
              <w:spacing w:line="360" w:lineRule="auto"/>
              <w:jc w:val="both"/>
              <w:rPr>
                <w:sz w:val="20"/>
                <w:szCs w:val="20"/>
              </w:rPr>
            </w:pPr>
            <w:r w:rsidRPr="00AC6F42">
              <w:rPr>
                <w:sz w:val="20"/>
                <w:szCs w:val="20"/>
              </w:rPr>
              <w:t xml:space="preserve">Требование –накладная </w:t>
            </w:r>
          </w:p>
        </w:tc>
        <w:tc>
          <w:tcPr>
            <w:tcW w:w="1067" w:type="dxa"/>
          </w:tcPr>
          <w:p w:rsidR="008B7832" w:rsidRPr="00AC6F42" w:rsidRDefault="008B7832" w:rsidP="00AC6F42">
            <w:pPr>
              <w:spacing w:line="360" w:lineRule="auto"/>
              <w:jc w:val="both"/>
              <w:rPr>
                <w:sz w:val="20"/>
                <w:szCs w:val="20"/>
              </w:rPr>
            </w:pPr>
            <w:r w:rsidRPr="00AC6F42">
              <w:rPr>
                <w:sz w:val="20"/>
                <w:szCs w:val="20"/>
              </w:rPr>
              <w:t>26</w:t>
            </w:r>
          </w:p>
        </w:tc>
        <w:tc>
          <w:tcPr>
            <w:tcW w:w="1101" w:type="dxa"/>
          </w:tcPr>
          <w:p w:rsidR="008B7832" w:rsidRPr="00AC6F42" w:rsidRDefault="008B7832" w:rsidP="00AC6F42">
            <w:pPr>
              <w:spacing w:line="360" w:lineRule="auto"/>
              <w:jc w:val="both"/>
              <w:rPr>
                <w:sz w:val="20"/>
                <w:szCs w:val="20"/>
              </w:rPr>
            </w:pPr>
            <w:r w:rsidRPr="00AC6F42">
              <w:rPr>
                <w:sz w:val="20"/>
                <w:szCs w:val="20"/>
              </w:rPr>
              <w:t>10</w:t>
            </w:r>
          </w:p>
        </w:tc>
        <w:tc>
          <w:tcPr>
            <w:tcW w:w="877" w:type="dxa"/>
          </w:tcPr>
          <w:p w:rsidR="008B7832" w:rsidRPr="00AC6F42" w:rsidRDefault="008B7832" w:rsidP="00AC6F42">
            <w:pPr>
              <w:spacing w:line="360" w:lineRule="auto"/>
              <w:jc w:val="both"/>
              <w:rPr>
                <w:sz w:val="20"/>
                <w:szCs w:val="20"/>
              </w:rPr>
            </w:pPr>
            <w:r w:rsidRPr="00AC6F42">
              <w:rPr>
                <w:sz w:val="20"/>
                <w:szCs w:val="20"/>
              </w:rPr>
              <w:t>5980</w:t>
            </w:r>
          </w:p>
        </w:tc>
      </w:tr>
    </w:tbl>
    <w:p w:rsidR="008B7832" w:rsidRPr="00AC6F42" w:rsidRDefault="00AC6F42" w:rsidP="00AC6F42">
      <w:pPr>
        <w:spacing w:line="360" w:lineRule="auto"/>
        <w:ind w:firstLine="709"/>
        <w:jc w:val="both"/>
        <w:rPr>
          <w:sz w:val="28"/>
        </w:rPr>
      </w:pPr>
      <w:r>
        <w:rPr>
          <w:sz w:val="28"/>
          <w:szCs w:val="28"/>
        </w:rPr>
        <w:br w:type="page"/>
      </w:r>
      <w:bookmarkStart w:id="5" w:name="_Toc131853677"/>
      <w:r w:rsidR="008B7832" w:rsidRPr="00AC6F42">
        <w:rPr>
          <w:sz w:val="28"/>
          <w:lang w:val="en-US"/>
        </w:rPr>
        <w:t>C</w:t>
      </w:r>
      <w:r w:rsidR="008B7832" w:rsidRPr="00AC6F42">
        <w:rPr>
          <w:sz w:val="28"/>
        </w:rPr>
        <w:t xml:space="preserve">ПИСОК </w:t>
      </w:r>
      <w:r w:rsidR="00392F33" w:rsidRPr="00AC6F42">
        <w:rPr>
          <w:sz w:val="28"/>
        </w:rPr>
        <w:t xml:space="preserve">ИСПОЛЬЗОВАННОЙ </w:t>
      </w:r>
      <w:r w:rsidR="008B7832" w:rsidRPr="00AC6F42">
        <w:rPr>
          <w:sz w:val="28"/>
        </w:rPr>
        <w:t>ЛИТЕРАТУРЫ</w:t>
      </w:r>
      <w:bookmarkEnd w:id="5"/>
    </w:p>
    <w:p w:rsidR="008B7832" w:rsidRPr="00AC6F42" w:rsidRDefault="008B7832" w:rsidP="00AC6F42">
      <w:pPr>
        <w:spacing w:line="360" w:lineRule="auto"/>
        <w:ind w:firstLine="709"/>
        <w:jc w:val="both"/>
        <w:rPr>
          <w:sz w:val="28"/>
        </w:rPr>
      </w:pPr>
    </w:p>
    <w:p w:rsidR="001D5FF9" w:rsidRPr="00AC6F42" w:rsidRDefault="001D5FF9" w:rsidP="00AC6F42">
      <w:pPr>
        <w:widowControl w:val="0"/>
        <w:numPr>
          <w:ilvl w:val="0"/>
          <w:numId w:val="11"/>
        </w:numPr>
        <w:autoSpaceDE w:val="0"/>
        <w:autoSpaceDN w:val="0"/>
        <w:adjustRightInd w:val="0"/>
        <w:spacing w:line="360" w:lineRule="auto"/>
        <w:ind w:left="0" w:firstLine="0"/>
        <w:jc w:val="both"/>
        <w:rPr>
          <w:sz w:val="28"/>
          <w:szCs w:val="28"/>
        </w:rPr>
      </w:pPr>
      <w:r w:rsidRPr="00AC6F42">
        <w:rPr>
          <w:sz w:val="28"/>
          <w:szCs w:val="28"/>
        </w:rPr>
        <w:t>Постановление Госкомстата России от 18 августа 1998 г. N 88. - 45с.</w:t>
      </w:r>
    </w:p>
    <w:p w:rsidR="001D5FF9" w:rsidRPr="00AC6F42" w:rsidRDefault="001D5FF9" w:rsidP="00AC6F42">
      <w:pPr>
        <w:widowControl w:val="0"/>
        <w:numPr>
          <w:ilvl w:val="0"/>
          <w:numId w:val="11"/>
        </w:numPr>
        <w:autoSpaceDE w:val="0"/>
        <w:autoSpaceDN w:val="0"/>
        <w:adjustRightInd w:val="0"/>
        <w:spacing w:line="360" w:lineRule="auto"/>
        <w:ind w:left="0" w:firstLine="0"/>
        <w:jc w:val="both"/>
        <w:rPr>
          <w:sz w:val="28"/>
          <w:szCs w:val="28"/>
        </w:rPr>
      </w:pPr>
      <w:r w:rsidRPr="00AC6F42">
        <w:rPr>
          <w:sz w:val="28"/>
          <w:szCs w:val="28"/>
        </w:rPr>
        <w:t>Постановление</w:t>
      </w:r>
      <w:r w:rsidR="00AC6F42">
        <w:rPr>
          <w:sz w:val="28"/>
          <w:szCs w:val="28"/>
        </w:rPr>
        <w:t xml:space="preserve"> </w:t>
      </w:r>
      <w:r w:rsidRPr="00AC6F42">
        <w:rPr>
          <w:sz w:val="28"/>
          <w:szCs w:val="28"/>
        </w:rPr>
        <w:t>Госкомстата России от 30 октября 1997 г. N 71а. – 43с.</w:t>
      </w:r>
    </w:p>
    <w:p w:rsidR="001D5FF9" w:rsidRPr="00AC6F42" w:rsidRDefault="001D5FF9" w:rsidP="00AC6F42">
      <w:pPr>
        <w:widowControl w:val="0"/>
        <w:numPr>
          <w:ilvl w:val="0"/>
          <w:numId w:val="11"/>
        </w:numPr>
        <w:autoSpaceDE w:val="0"/>
        <w:autoSpaceDN w:val="0"/>
        <w:adjustRightInd w:val="0"/>
        <w:spacing w:line="360" w:lineRule="auto"/>
        <w:ind w:left="0" w:firstLine="0"/>
        <w:jc w:val="both"/>
        <w:rPr>
          <w:sz w:val="28"/>
          <w:szCs w:val="28"/>
        </w:rPr>
      </w:pPr>
      <w:r w:rsidRPr="00AC6F42">
        <w:rPr>
          <w:sz w:val="28"/>
          <w:szCs w:val="28"/>
        </w:rPr>
        <w:t>Ефремова А.А Новый план сче</w:t>
      </w:r>
      <w:r w:rsidR="00AC6F42">
        <w:rPr>
          <w:sz w:val="28"/>
          <w:szCs w:val="28"/>
        </w:rPr>
        <w:t xml:space="preserve">тов: учет добавочного капитала </w:t>
      </w:r>
      <w:r w:rsidRPr="00AC6F42">
        <w:rPr>
          <w:sz w:val="28"/>
          <w:szCs w:val="28"/>
        </w:rPr>
        <w:t>Налоговый вестник/ №6 2002 – 32с.</w:t>
      </w:r>
    </w:p>
    <w:p w:rsidR="001D5FF9" w:rsidRPr="00AC6F42" w:rsidRDefault="001D5FF9" w:rsidP="00AC6F42">
      <w:pPr>
        <w:widowControl w:val="0"/>
        <w:numPr>
          <w:ilvl w:val="0"/>
          <w:numId w:val="11"/>
        </w:numPr>
        <w:autoSpaceDE w:val="0"/>
        <w:autoSpaceDN w:val="0"/>
        <w:adjustRightInd w:val="0"/>
        <w:spacing w:line="360" w:lineRule="auto"/>
        <w:ind w:left="0" w:firstLine="0"/>
        <w:jc w:val="both"/>
        <w:rPr>
          <w:sz w:val="28"/>
          <w:szCs w:val="28"/>
        </w:rPr>
      </w:pPr>
      <w:r w:rsidRPr="00AC6F42">
        <w:rPr>
          <w:sz w:val="28"/>
          <w:szCs w:val="28"/>
        </w:rPr>
        <w:t>Особенности применения нового Плана счетов (по состоянию на 01 июля 2003г). Методические рекомендации аудиторской фирмы «Союзаудит» под ред. Палия В.Ф. М: «СПС-Гарант» 2005 – 235с.</w:t>
      </w:r>
    </w:p>
    <w:p w:rsidR="001D5FF9" w:rsidRPr="00AC6F42" w:rsidRDefault="001D5FF9" w:rsidP="00AC6F42">
      <w:pPr>
        <w:widowControl w:val="0"/>
        <w:numPr>
          <w:ilvl w:val="0"/>
          <w:numId w:val="11"/>
        </w:numPr>
        <w:autoSpaceDE w:val="0"/>
        <w:autoSpaceDN w:val="0"/>
        <w:adjustRightInd w:val="0"/>
        <w:spacing w:line="360" w:lineRule="auto"/>
        <w:ind w:left="0" w:firstLine="0"/>
        <w:jc w:val="both"/>
        <w:rPr>
          <w:sz w:val="28"/>
          <w:szCs w:val="28"/>
        </w:rPr>
      </w:pPr>
      <w:r w:rsidRPr="00AC6F42">
        <w:rPr>
          <w:sz w:val="28"/>
          <w:szCs w:val="28"/>
        </w:rPr>
        <w:t>Постатейный комментарий к части второй Налогового кодекса РФ, в ред. Федерального закона от 29.12.2000 N 166-ФЗ /Налоговый вестник/ № 1 , 2001 – 229с.</w:t>
      </w:r>
    </w:p>
    <w:p w:rsidR="001D5FF9" w:rsidRPr="00AC6F42" w:rsidRDefault="001D5FF9" w:rsidP="00AC6F42">
      <w:pPr>
        <w:widowControl w:val="0"/>
        <w:numPr>
          <w:ilvl w:val="0"/>
          <w:numId w:val="11"/>
        </w:numPr>
        <w:autoSpaceDE w:val="0"/>
        <w:autoSpaceDN w:val="0"/>
        <w:adjustRightInd w:val="0"/>
        <w:spacing w:line="360" w:lineRule="auto"/>
        <w:ind w:left="0" w:firstLine="0"/>
        <w:jc w:val="both"/>
        <w:rPr>
          <w:sz w:val="28"/>
          <w:szCs w:val="28"/>
        </w:rPr>
      </w:pPr>
      <w:r w:rsidRPr="00AC6F42">
        <w:rPr>
          <w:sz w:val="28"/>
          <w:szCs w:val="28"/>
        </w:rPr>
        <w:t>Ракитина М.Ю., Арутюнова О.Л., Шарова С.В. Комментарий к Налоговому кодексу Российской Федерации для торговых организаций. М: "Статус-Кво 97" , 2005</w:t>
      </w:r>
      <w:r w:rsidR="00AC6F42">
        <w:rPr>
          <w:sz w:val="28"/>
          <w:szCs w:val="28"/>
        </w:rPr>
        <w:t xml:space="preserve"> </w:t>
      </w:r>
      <w:r w:rsidRPr="00AC6F42">
        <w:rPr>
          <w:sz w:val="28"/>
          <w:szCs w:val="28"/>
        </w:rPr>
        <w:t>– 432с.</w:t>
      </w:r>
    </w:p>
    <w:p w:rsidR="001D5FF9" w:rsidRPr="00AC6F42" w:rsidRDefault="001D5FF9" w:rsidP="00AC6F42">
      <w:pPr>
        <w:widowControl w:val="0"/>
        <w:numPr>
          <w:ilvl w:val="0"/>
          <w:numId w:val="11"/>
        </w:numPr>
        <w:autoSpaceDE w:val="0"/>
        <w:autoSpaceDN w:val="0"/>
        <w:adjustRightInd w:val="0"/>
        <w:spacing w:line="360" w:lineRule="auto"/>
        <w:ind w:left="0" w:firstLine="0"/>
        <w:jc w:val="both"/>
        <w:rPr>
          <w:sz w:val="28"/>
          <w:szCs w:val="28"/>
        </w:rPr>
      </w:pPr>
      <w:r w:rsidRPr="00AC6F42">
        <w:rPr>
          <w:sz w:val="28"/>
          <w:szCs w:val="28"/>
        </w:rPr>
        <w:t>Соколов Я.В., Пятов М.Л. Бухгалтерский учет для руководителя (с учетом нового Плана счетов 2001 г.) М : «Инфра-М» 2005 – 419с.</w:t>
      </w:r>
    </w:p>
    <w:p w:rsidR="001D5FF9" w:rsidRPr="00AC6F42" w:rsidRDefault="001D5FF9" w:rsidP="00AC6F42">
      <w:pPr>
        <w:widowControl w:val="0"/>
        <w:numPr>
          <w:ilvl w:val="0"/>
          <w:numId w:val="11"/>
        </w:numPr>
        <w:autoSpaceDE w:val="0"/>
        <w:autoSpaceDN w:val="0"/>
        <w:adjustRightInd w:val="0"/>
        <w:spacing w:line="360" w:lineRule="auto"/>
        <w:ind w:left="0" w:firstLine="0"/>
        <w:jc w:val="both"/>
        <w:rPr>
          <w:sz w:val="28"/>
          <w:szCs w:val="28"/>
        </w:rPr>
      </w:pPr>
      <w:r w:rsidRPr="00AC6F42">
        <w:rPr>
          <w:sz w:val="28"/>
          <w:szCs w:val="28"/>
        </w:rPr>
        <w:t xml:space="preserve">Справочник корреспонденций счетов бухгалтерского учета под. Ред Бакаева А.С. М: «ИПБ-БИНФА» 2005 - 468с. </w:t>
      </w:r>
    </w:p>
    <w:p w:rsidR="008B7832" w:rsidRPr="00AC6F42" w:rsidRDefault="001D5FF9" w:rsidP="00AC6F42">
      <w:pPr>
        <w:widowControl w:val="0"/>
        <w:numPr>
          <w:ilvl w:val="0"/>
          <w:numId w:val="11"/>
        </w:numPr>
        <w:autoSpaceDE w:val="0"/>
        <w:autoSpaceDN w:val="0"/>
        <w:adjustRightInd w:val="0"/>
        <w:spacing w:line="360" w:lineRule="auto"/>
        <w:ind w:left="0" w:firstLine="0"/>
        <w:jc w:val="both"/>
        <w:rPr>
          <w:sz w:val="28"/>
        </w:rPr>
      </w:pPr>
      <w:r w:rsidRPr="00AC6F42">
        <w:rPr>
          <w:sz w:val="28"/>
          <w:szCs w:val="28"/>
        </w:rPr>
        <w:t>Цибизова О.Ф. Комментарий к НК РФ (постатейный) М: ИД ФБК-ПРЕСС, 2006 - 542с.</w:t>
      </w:r>
      <w:bookmarkStart w:id="6" w:name="_GoBack"/>
      <w:bookmarkEnd w:id="6"/>
    </w:p>
    <w:sectPr w:rsidR="008B7832" w:rsidRPr="00AC6F42" w:rsidSect="00AC6F42">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FB7" w:rsidRDefault="002F5FB7">
      <w:r>
        <w:separator/>
      </w:r>
    </w:p>
  </w:endnote>
  <w:endnote w:type="continuationSeparator" w:id="0">
    <w:p w:rsidR="002F5FB7" w:rsidRDefault="002F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FB7" w:rsidRDefault="002F5FB7">
      <w:r>
        <w:separator/>
      </w:r>
    </w:p>
  </w:footnote>
  <w:footnote w:type="continuationSeparator" w:id="0">
    <w:p w:rsidR="002F5FB7" w:rsidRDefault="002F5FB7">
      <w:r>
        <w:continuationSeparator/>
      </w:r>
    </w:p>
  </w:footnote>
  <w:footnote w:id="1">
    <w:p w:rsidR="00DD344D" w:rsidRDefault="00DD344D">
      <w:pPr>
        <w:widowControl w:val="0"/>
        <w:autoSpaceDE w:val="0"/>
        <w:autoSpaceDN w:val="0"/>
        <w:adjustRightInd w:val="0"/>
        <w:spacing w:line="360" w:lineRule="auto"/>
        <w:ind w:left="194"/>
        <w:jc w:val="both"/>
        <w:rPr>
          <w:color w:val="000000"/>
          <w:sz w:val="20"/>
          <w:szCs w:val="28"/>
        </w:rPr>
      </w:pPr>
      <w:r>
        <w:rPr>
          <w:rStyle w:val="a5"/>
        </w:rPr>
        <w:footnoteRef/>
      </w:r>
      <w:r>
        <w:t xml:space="preserve"> </w:t>
      </w:r>
      <w:r>
        <w:rPr>
          <w:color w:val="000000"/>
          <w:sz w:val="20"/>
          <w:szCs w:val="28"/>
        </w:rPr>
        <w:t xml:space="preserve">Справочник корреспонденций счетов бухгалтерского учета под. Ред Бакаева А.С. М: «ИПБ-БИНФА» 2005 - 468с. </w:t>
      </w:r>
    </w:p>
    <w:p w:rsidR="002F5FB7" w:rsidRDefault="002F5FB7">
      <w:pPr>
        <w:widowControl w:val="0"/>
        <w:autoSpaceDE w:val="0"/>
        <w:autoSpaceDN w:val="0"/>
        <w:adjustRightInd w:val="0"/>
        <w:spacing w:line="360" w:lineRule="auto"/>
        <w:ind w:left="194"/>
        <w:jc w:val="both"/>
      </w:pPr>
    </w:p>
  </w:footnote>
  <w:footnote w:id="2">
    <w:p w:rsidR="00DD344D" w:rsidRDefault="00DD344D">
      <w:pPr>
        <w:widowControl w:val="0"/>
        <w:autoSpaceDE w:val="0"/>
        <w:autoSpaceDN w:val="0"/>
        <w:adjustRightInd w:val="0"/>
        <w:spacing w:line="360" w:lineRule="auto"/>
        <w:ind w:left="194"/>
        <w:jc w:val="both"/>
        <w:rPr>
          <w:color w:val="000000"/>
          <w:sz w:val="20"/>
          <w:szCs w:val="28"/>
        </w:rPr>
      </w:pPr>
      <w:r>
        <w:rPr>
          <w:rStyle w:val="a5"/>
        </w:rPr>
        <w:footnoteRef/>
      </w:r>
      <w:r>
        <w:t xml:space="preserve"> </w:t>
      </w:r>
      <w:r>
        <w:rPr>
          <w:color w:val="000000"/>
          <w:sz w:val="20"/>
          <w:szCs w:val="28"/>
        </w:rPr>
        <w:t>Соколов Я.В., Пятов М.Л. Бухгалтерский учет для руководителя (с учетом нового Плана счетов 2001 г.) М : «Инфра-М» 2005 – 419с.</w:t>
      </w:r>
    </w:p>
    <w:p w:rsidR="002F5FB7" w:rsidRDefault="002F5FB7">
      <w:pPr>
        <w:widowControl w:val="0"/>
        <w:autoSpaceDE w:val="0"/>
        <w:autoSpaceDN w:val="0"/>
        <w:adjustRightInd w:val="0"/>
        <w:spacing w:line="360" w:lineRule="auto"/>
        <w:ind w:left="194"/>
        <w:jc w:val="both"/>
      </w:pPr>
    </w:p>
  </w:footnote>
  <w:footnote w:id="3">
    <w:p w:rsidR="002F5FB7" w:rsidRDefault="00DD344D">
      <w:pPr>
        <w:pStyle w:val="a3"/>
      </w:pPr>
      <w:r>
        <w:rPr>
          <w:rStyle w:val="a5"/>
        </w:rPr>
        <w:footnoteRef/>
      </w:r>
      <w:r>
        <w:t xml:space="preserve"> </w:t>
      </w:r>
      <w:r>
        <w:rPr>
          <w:color w:val="000000"/>
          <w:szCs w:val="28"/>
        </w:rPr>
        <w:t>Особенности применения нового Плана счетов (по состоянию на 01 июля 2003г). Методические рекомендации аудиторской фирмы «Союзаудит» под ред. Палия В.Ф. М: «СПС-Гарант» 2005 – 235с.</w:t>
      </w:r>
    </w:p>
  </w:footnote>
  <w:footnote w:id="4">
    <w:p w:rsidR="00DD344D" w:rsidRDefault="00DD344D">
      <w:pPr>
        <w:widowControl w:val="0"/>
        <w:autoSpaceDE w:val="0"/>
        <w:autoSpaceDN w:val="0"/>
        <w:adjustRightInd w:val="0"/>
        <w:ind w:left="193"/>
        <w:jc w:val="both"/>
        <w:rPr>
          <w:color w:val="000000"/>
          <w:sz w:val="20"/>
          <w:szCs w:val="28"/>
        </w:rPr>
      </w:pPr>
      <w:r>
        <w:rPr>
          <w:rStyle w:val="a5"/>
        </w:rPr>
        <w:footnoteRef/>
      </w:r>
      <w:r>
        <w:t xml:space="preserve"> </w:t>
      </w:r>
      <w:r>
        <w:rPr>
          <w:color w:val="000000"/>
          <w:sz w:val="20"/>
          <w:szCs w:val="28"/>
        </w:rPr>
        <w:t>Особенности применения нового Плана счетов (по состоянию на 01 июля 2003г). Методические рекомендации аудиторской фирмы «Союзаудит» под ред. Палия В.Ф. М: «СПС-Гарант» 2005 – 135с.</w:t>
      </w:r>
    </w:p>
    <w:p w:rsidR="002F5FB7" w:rsidRDefault="002F5FB7">
      <w:pPr>
        <w:widowControl w:val="0"/>
        <w:autoSpaceDE w:val="0"/>
        <w:autoSpaceDN w:val="0"/>
        <w:adjustRightInd w:val="0"/>
        <w:ind w:left="193"/>
        <w:jc w:val="both"/>
      </w:pPr>
    </w:p>
  </w:footnote>
  <w:footnote w:id="5">
    <w:p w:rsidR="00DD344D" w:rsidRDefault="00DD344D">
      <w:pPr>
        <w:widowControl w:val="0"/>
        <w:autoSpaceDE w:val="0"/>
        <w:autoSpaceDN w:val="0"/>
        <w:adjustRightInd w:val="0"/>
        <w:ind w:left="193"/>
        <w:jc w:val="both"/>
        <w:rPr>
          <w:color w:val="000000"/>
          <w:sz w:val="20"/>
          <w:szCs w:val="28"/>
        </w:rPr>
      </w:pPr>
      <w:r>
        <w:rPr>
          <w:rStyle w:val="a5"/>
        </w:rPr>
        <w:footnoteRef/>
      </w:r>
      <w:r>
        <w:t xml:space="preserve"> </w:t>
      </w:r>
      <w:r>
        <w:rPr>
          <w:color w:val="000000"/>
          <w:sz w:val="20"/>
          <w:szCs w:val="28"/>
        </w:rPr>
        <w:t>Особенности применения нового Плана счетов (по состоянию на 01 июля 2003г). Методические рекомендации аудиторской фирмы «Союзаудит» под ред. Палия В.Ф. М: «СПС-Гарант» 2005 – 235с.</w:t>
      </w:r>
    </w:p>
    <w:p w:rsidR="002F5FB7" w:rsidRDefault="002F5FB7">
      <w:pPr>
        <w:widowControl w:val="0"/>
        <w:autoSpaceDE w:val="0"/>
        <w:autoSpaceDN w:val="0"/>
        <w:adjustRightInd w:val="0"/>
        <w:ind w:left="193"/>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4D" w:rsidRDefault="00DD344D">
    <w:pPr>
      <w:pStyle w:val="a8"/>
      <w:framePr w:wrap="around" w:vAnchor="text" w:hAnchor="margin" w:xAlign="right" w:y="1"/>
      <w:rPr>
        <w:rStyle w:val="aa"/>
      </w:rPr>
    </w:pPr>
  </w:p>
  <w:p w:rsidR="00DD344D" w:rsidRDefault="00DD344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B490F"/>
    <w:multiLevelType w:val="hybridMultilevel"/>
    <w:tmpl w:val="08C4C56E"/>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1">
    <w:nsid w:val="29747DBA"/>
    <w:multiLevelType w:val="hybridMultilevel"/>
    <w:tmpl w:val="E3FAABF4"/>
    <w:lvl w:ilvl="0" w:tplc="0419000F">
      <w:start w:val="1"/>
      <w:numFmt w:val="decimal"/>
      <w:lvlText w:val="%1."/>
      <w:lvlJc w:val="left"/>
      <w:pPr>
        <w:tabs>
          <w:tab w:val="num" w:pos="1440"/>
        </w:tabs>
        <w:ind w:left="1440" w:hanging="360"/>
      </w:pPr>
      <w:rPr>
        <w:rFonts w:cs="Times New Roman"/>
      </w:r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373B1BB3"/>
    <w:multiLevelType w:val="hybridMultilevel"/>
    <w:tmpl w:val="F9409686"/>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3">
    <w:nsid w:val="39693045"/>
    <w:multiLevelType w:val="hybridMultilevel"/>
    <w:tmpl w:val="F702B31C"/>
    <w:lvl w:ilvl="0" w:tplc="0419000F">
      <w:start w:val="1"/>
      <w:numFmt w:val="decimal"/>
      <w:lvlText w:val="%1."/>
      <w:lvlJc w:val="left"/>
      <w:pPr>
        <w:tabs>
          <w:tab w:val="num" w:pos="1205"/>
        </w:tabs>
        <w:ind w:left="1205" w:hanging="360"/>
      </w:pPr>
      <w:rPr>
        <w:rFonts w:cs="Times New Roman"/>
      </w:rPr>
    </w:lvl>
    <w:lvl w:ilvl="1" w:tplc="04190019" w:tentative="1">
      <w:start w:val="1"/>
      <w:numFmt w:val="lowerLetter"/>
      <w:lvlText w:val="%2."/>
      <w:lvlJc w:val="left"/>
      <w:pPr>
        <w:tabs>
          <w:tab w:val="num" w:pos="1925"/>
        </w:tabs>
        <w:ind w:left="1925" w:hanging="360"/>
      </w:pPr>
      <w:rPr>
        <w:rFonts w:cs="Times New Roman"/>
      </w:rPr>
    </w:lvl>
    <w:lvl w:ilvl="2" w:tplc="0419001B" w:tentative="1">
      <w:start w:val="1"/>
      <w:numFmt w:val="lowerRoman"/>
      <w:lvlText w:val="%3."/>
      <w:lvlJc w:val="right"/>
      <w:pPr>
        <w:tabs>
          <w:tab w:val="num" w:pos="2645"/>
        </w:tabs>
        <w:ind w:left="2645" w:hanging="180"/>
      </w:pPr>
      <w:rPr>
        <w:rFonts w:cs="Times New Roman"/>
      </w:rPr>
    </w:lvl>
    <w:lvl w:ilvl="3" w:tplc="0419000F" w:tentative="1">
      <w:start w:val="1"/>
      <w:numFmt w:val="decimal"/>
      <w:lvlText w:val="%4."/>
      <w:lvlJc w:val="left"/>
      <w:pPr>
        <w:tabs>
          <w:tab w:val="num" w:pos="3365"/>
        </w:tabs>
        <w:ind w:left="3365" w:hanging="360"/>
      </w:pPr>
      <w:rPr>
        <w:rFonts w:cs="Times New Roman"/>
      </w:rPr>
    </w:lvl>
    <w:lvl w:ilvl="4" w:tplc="04190019" w:tentative="1">
      <w:start w:val="1"/>
      <w:numFmt w:val="lowerLetter"/>
      <w:lvlText w:val="%5."/>
      <w:lvlJc w:val="left"/>
      <w:pPr>
        <w:tabs>
          <w:tab w:val="num" w:pos="4085"/>
        </w:tabs>
        <w:ind w:left="4085" w:hanging="360"/>
      </w:pPr>
      <w:rPr>
        <w:rFonts w:cs="Times New Roman"/>
      </w:rPr>
    </w:lvl>
    <w:lvl w:ilvl="5" w:tplc="0419001B" w:tentative="1">
      <w:start w:val="1"/>
      <w:numFmt w:val="lowerRoman"/>
      <w:lvlText w:val="%6."/>
      <w:lvlJc w:val="right"/>
      <w:pPr>
        <w:tabs>
          <w:tab w:val="num" w:pos="4805"/>
        </w:tabs>
        <w:ind w:left="4805" w:hanging="180"/>
      </w:pPr>
      <w:rPr>
        <w:rFonts w:cs="Times New Roman"/>
      </w:rPr>
    </w:lvl>
    <w:lvl w:ilvl="6" w:tplc="0419000F" w:tentative="1">
      <w:start w:val="1"/>
      <w:numFmt w:val="decimal"/>
      <w:lvlText w:val="%7."/>
      <w:lvlJc w:val="left"/>
      <w:pPr>
        <w:tabs>
          <w:tab w:val="num" w:pos="5525"/>
        </w:tabs>
        <w:ind w:left="5525" w:hanging="360"/>
      </w:pPr>
      <w:rPr>
        <w:rFonts w:cs="Times New Roman"/>
      </w:rPr>
    </w:lvl>
    <w:lvl w:ilvl="7" w:tplc="04190019" w:tentative="1">
      <w:start w:val="1"/>
      <w:numFmt w:val="lowerLetter"/>
      <w:lvlText w:val="%8."/>
      <w:lvlJc w:val="left"/>
      <w:pPr>
        <w:tabs>
          <w:tab w:val="num" w:pos="6245"/>
        </w:tabs>
        <w:ind w:left="6245" w:hanging="360"/>
      </w:pPr>
      <w:rPr>
        <w:rFonts w:cs="Times New Roman"/>
      </w:rPr>
    </w:lvl>
    <w:lvl w:ilvl="8" w:tplc="0419001B" w:tentative="1">
      <w:start w:val="1"/>
      <w:numFmt w:val="lowerRoman"/>
      <w:lvlText w:val="%9."/>
      <w:lvlJc w:val="right"/>
      <w:pPr>
        <w:tabs>
          <w:tab w:val="num" w:pos="6965"/>
        </w:tabs>
        <w:ind w:left="6965" w:hanging="180"/>
      </w:pPr>
      <w:rPr>
        <w:rFonts w:cs="Times New Roman"/>
      </w:rPr>
    </w:lvl>
  </w:abstractNum>
  <w:abstractNum w:abstractNumId="4">
    <w:nsid w:val="3FDE785D"/>
    <w:multiLevelType w:val="hybridMultilevel"/>
    <w:tmpl w:val="DCD69B72"/>
    <w:lvl w:ilvl="0" w:tplc="04190001">
      <w:start w:val="1"/>
      <w:numFmt w:val="bullet"/>
      <w:lvlText w:val=""/>
      <w:lvlJc w:val="left"/>
      <w:pPr>
        <w:tabs>
          <w:tab w:val="num" w:pos="1205"/>
        </w:tabs>
        <w:ind w:left="1205" w:hanging="360"/>
      </w:pPr>
      <w:rPr>
        <w:rFonts w:ascii="Symbol" w:hAnsi="Symbol" w:hint="default"/>
      </w:rPr>
    </w:lvl>
    <w:lvl w:ilvl="1" w:tplc="0419000F">
      <w:start w:val="1"/>
      <w:numFmt w:val="decimal"/>
      <w:lvlText w:val="%2."/>
      <w:lvlJc w:val="left"/>
      <w:pPr>
        <w:tabs>
          <w:tab w:val="num" w:pos="1925"/>
        </w:tabs>
        <w:ind w:left="1925" w:hanging="360"/>
      </w:pPr>
      <w:rPr>
        <w:rFonts w:cs="Times New Roman" w:hint="default"/>
      </w:rPr>
    </w:lvl>
    <w:lvl w:ilvl="2" w:tplc="04190001">
      <w:start w:val="1"/>
      <w:numFmt w:val="bullet"/>
      <w:lvlText w:val=""/>
      <w:lvlJc w:val="left"/>
      <w:pPr>
        <w:tabs>
          <w:tab w:val="num" w:pos="2645"/>
        </w:tabs>
        <w:ind w:left="2645" w:hanging="360"/>
      </w:pPr>
      <w:rPr>
        <w:rFonts w:ascii="Symbol" w:hAnsi="Symbol"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5">
    <w:nsid w:val="401368E1"/>
    <w:multiLevelType w:val="hybridMultilevel"/>
    <w:tmpl w:val="7C9E1F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A960733"/>
    <w:multiLevelType w:val="hybridMultilevel"/>
    <w:tmpl w:val="7032A88C"/>
    <w:lvl w:ilvl="0" w:tplc="934088CC">
      <w:start w:val="1"/>
      <w:numFmt w:val="decimal"/>
      <w:lvlText w:val="%1."/>
      <w:lvlJc w:val="left"/>
      <w:pPr>
        <w:tabs>
          <w:tab w:val="num" w:pos="554"/>
        </w:tabs>
        <w:ind w:left="554" w:hanging="360"/>
      </w:pPr>
      <w:rPr>
        <w:rFonts w:cs="Times New Roman" w:hint="default"/>
        <w:color w:val="000000"/>
      </w:rPr>
    </w:lvl>
    <w:lvl w:ilvl="1" w:tplc="04190019" w:tentative="1">
      <w:start w:val="1"/>
      <w:numFmt w:val="lowerLetter"/>
      <w:lvlText w:val="%2."/>
      <w:lvlJc w:val="left"/>
      <w:pPr>
        <w:tabs>
          <w:tab w:val="num" w:pos="1274"/>
        </w:tabs>
        <w:ind w:left="1274" w:hanging="360"/>
      </w:pPr>
      <w:rPr>
        <w:rFonts w:cs="Times New Roman"/>
      </w:rPr>
    </w:lvl>
    <w:lvl w:ilvl="2" w:tplc="0419001B" w:tentative="1">
      <w:start w:val="1"/>
      <w:numFmt w:val="lowerRoman"/>
      <w:lvlText w:val="%3."/>
      <w:lvlJc w:val="right"/>
      <w:pPr>
        <w:tabs>
          <w:tab w:val="num" w:pos="1994"/>
        </w:tabs>
        <w:ind w:left="1994" w:hanging="180"/>
      </w:pPr>
      <w:rPr>
        <w:rFonts w:cs="Times New Roman"/>
      </w:rPr>
    </w:lvl>
    <w:lvl w:ilvl="3" w:tplc="0419000F" w:tentative="1">
      <w:start w:val="1"/>
      <w:numFmt w:val="decimal"/>
      <w:lvlText w:val="%4."/>
      <w:lvlJc w:val="left"/>
      <w:pPr>
        <w:tabs>
          <w:tab w:val="num" w:pos="2714"/>
        </w:tabs>
        <w:ind w:left="2714" w:hanging="360"/>
      </w:pPr>
      <w:rPr>
        <w:rFonts w:cs="Times New Roman"/>
      </w:rPr>
    </w:lvl>
    <w:lvl w:ilvl="4" w:tplc="04190019" w:tentative="1">
      <w:start w:val="1"/>
      <w:numFmt w:val="lowerLetter"/>
      <w:lvlText w:val="%5."/>
      <w:lvlJc w:val="left"/>
      <w:pPr>
        <w:tabs>
          <w:tab w:val="num" w:pos="3434"/>
        </w:tabs>
        <w:ind w:left="3434" w:hanging="360"/>
      </w:pPr>
      <w:rPr>
        <w:rFonts w:cs="Times New Roman"/>
      </w:rPr>
    </w:lvl>
    <w:lvl w:ilvl="5" w:tplc="0419001B" w:tentative="1">
      <w:start w:val="1"/>
      <w:numFmt w:val="lowerRoman"/>
      <w:lvlText w:val="%6."/>
      <w:lvlJc w:val="right"/>
      <w:pPr>
        <w:tabs>
          <w:tab w:val="num" w:pos="4154"/>
        </w:tabs>
        <w:ind w:left="4154" w:hanging="180"/>
      </w:pPr>
      <w:rPr>
        <w:rFonts w:cs="Times New Roman"/>
      </w:rPr>
    </w:lvl>
    <w:lvl w:ilvl="6" w:tplc="0419000F" w:tentative="1">
      <w:start w:val="1"/>
      <w:numFmt w:val="decimal"/>
      <w:lvlText w:val="%7."/>
      <w:lvlJc w:val="left"/>
      <w:pPr>
        <w:tabs>
          <w:tab w:val="num" w:pos="4874"/>
        </w:tabs>
        <w:ind w:left="4874" w:hanging="360"/>
      </w:pPr>
      <w:rPr>
        <w:rFonts w:cs="Times New Roman"/>
      </w:rPr>
    </w:lvl>
    <w:lvl w:ilvl="7" w:tplc="04190019" w:tentative="1">
      <w:start w:val="1"/>
      <w:numFmt w:val="lowerLetter"/>
      <w:lvlText w:val="%8."/>
      <w:lvlJc w:val="left"/>
      <w:pPr>
        <w:tabs>
          <w:tab w:val="num" w:pos="5594"/>
        </w:tabs>
        <w:ind w:left="5594" w:hanging="360"/>
      </w:pPr>
      <w:rPr>
        <w:rFonts w:cs="Times New Roman"/>
      </w:rPr>
    </w:lvl>
    <w:lvl w:ilvl="8" w:tplc="0419001B" w:tentative="1">
      <w:start w:val="1"/>
      <w:numFmt w:val="lowerRoman"/>
      <w:lvlText w:val="%9."/>
      <w:lvlJc w:val="right"/>
      <w:pPr>
        <w:tabs>
          <w:tab w:val="num" w:pos="6314"/>
        </w:tabs>
        <w:ind w:left="6314" w:hanging="180"/>
      </w:pPr>
      <w:rPr>
        <w:rFonts w:cs="Times New Roman"/>
      </w:rPr>
    </w:lvl>
  </w:abstractNum>
  <w:abstractNum w:abstractNumId="7">
    <w:nsid w:val="5B11530A"/>
    <w:multiLevelType w:val="hybridMultilevel"/>
    <w:tmpl w:val="E3E424A6"/>
    <w:lvl w:ilvl="0" w:tplc="04190001">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2224"/>
        </w:tabs>
        <w:ind w:left="2224" w:hanging="360"/>
      </w:pPr>
      <w:rPr>
        <w:rFonts w:ascii="Courier New" w:hAnsi="Courier New"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8">
    <w:nsid w:val="65780778"/>
    <w:multiLevelType w:val="hybridMultilevel"/>
    <w:tmpl w:val="8752B4B2"/>
    <w:lvl w:ilvl="0" w:tplc="04190001">
      <w:start w:val="1"/>
      <w:numFmt w:val="bullet"/>
      <w:lvlText w:val=""/>
      <w:lvlJc w:val="left"/>
      <w:pPr>
        <w:tabs>
          <w:tab w:val="num" w:pos="1208"/>
        </w:tabs>
        <w:ind w:left="1208" w:hanging="360"/>
      </w:pPr>
      <w:rPr>
        <w:rFonts w:ascii="Symbol" w:hAnsi="Symbol" w:hint="default"/>
      </w:rPr>
    </w:lvl>
    <w:lvl w:ilvl="1" w:tplc="04190003" w:tentative="1">
      <w:start w:val="1"/>
      <w:numFmt w:val="bullet"/>
      <w:lvlText w:val="o"/>
      <w:lvlJc w:val="left"/>
      <w:pPr>
        <w:tabs>
          <w:tab w:val="num" w:pos="1928"/>
        </w:tabs>
        <w:ind w:left="1928" w:hanging="360"/>
      </w:pPr>
      <w:rPr>
        <w:rFonts w:ascii="Courier New" w:hAnsi="Courier New" w:hint="default"/>
      </w:rPr>
    </w:lvl>
    <w:lvl w:ilvl="2" w:tplc="04190005" w:tentative="1">
      <w:start w:val="1"/>
      <w:numFmt w:val="bullet"/>
      <w:lvlText w:val=""/>
      <w:lvlJc w:val="left"/>
      <w:pPr>
        <w:tabs>
          <w:tab w:val="num" w:pos="2648"/>
        </w:tabs>
        <w:ind w:left="2648" w:hanging="360"/>
      </w:pPr>
      <w:rPr>
        <w:rFonts w:ascii="Wingdings" w:hAnsi="Wingdings" w:hint="default"/>
      </w:rPr>
    </w:lvl>
    <w:lvl w:ilvl="3" w:tplc="04190001" w:tentative="1">
      <w:start w:val="1"/>
      <w:numFmt w:val="bullet"/>
      <w:lvlText w:val=""/>
      <w:lvlJc w:val="left"/>
      <w:pPr>
        <w:tabs>
          <w:tab w:val="num" w:pos="3368"/>
        </w:tabs>
        <w:ind w:left="3368" w:hanging="360"/>
      </w:pPr>
      <w:rPr>
        <w:rFonts w:ascii="Symbol" w:hAnsi="Symbol" w:hint="default"/>
      </w:rPr>
    </w:lvl>
    <w:lvl w:ilvl="4" w:tplc="04190003" w:tentative="1">
      <w:start w:val="1"/>
      <w:numFmt w:val="bullet"/>
      <w:lvlText w:val="o"/>
      <w:lvlJc w:val="left"/>
      <w:pPr>
        <w:tabs>
          <w:tab w:val="num" w:pos="4088"/>
        </w:tabs>
        <w:ind w:left="4088" w:hanging="360"/>
      </w:pPr>
      <w:rPr>
        <w:rFonts w:ascii="Courier New" w:hAnsi="Courier New" w:hint="default"/>
      </w:rPr>
    </w:lvl>
    <w:lvl w:ilvl="5" w:tplc="04190005" w:tentative="1">
      <w:start w:val="1"/>
      <w:numFmt w:val="bullet"/>
      <w:lvlText w:val=""/>
      <w:lvlJc w:val="left"/>
      <w:pPr>
        <w:tabs>
          <w:tab w:val="num" w:pos="4808"/>
        </w:tabs>
        <w:ind w:left="4808" w:hanging="360"/>
      </w:pPr>
      <w:rPr>
        <w:rFonts w:ascii="Wingdings" w:hAnsi="Wingdings" w:hint="default"/>
      </w:rPr>
    </w:lvl>
    <w:lvl w:ilvl="6" w:tplc="04190001" w:tentative="1">
      <w:start w:val="1"/>
      <w:numFmt w:val="bullet"/>
      <w:lvlText w:val=""/>
      <w:lvlJc w:val="left"/>
      <w:pPr>
        <w:tabs>
          <w:tab w:val="num" w:pos="5528"/>
        </w:tabs>
        <w:ind w:left="5528" w:hanging="360"/>
      </w:pPr>
      <w:rPr>
        <w:rFonts w:ascii="Symbol" w:hAnsi="Symbol" w:hint="default"/>
      </w:rPr>
    </w:lvl>
    <w:lvl w:ilvl="7" w:tplc="04190003" w:tentative="1">
      <w:start w:val="1"/>
      <w:numFmt w:val="bullet"/>
      <w:lvlText w:val="o"/>
      <w:lvlJc w:val="left"/>
      <w:pPr>
        <w:tabs>
          <w:tab w:val="num" w:pos="6248"/>
        </w:tabs>
        <w:ind w:left="6248" w:hanging="360"/>
      </w:pPr>
      <w:rPr>
        <w:rFonts w:ascii="Courier New" w:hAnsi="Courier New" w:hint="default"/>
      </w:rPr>
    </w:lvl>
    <w:lvl w:ilvl="8" w:tplc="04190005" w:tentative="1">
      <w:start w:val="1"/>
      <w:numFmt w:val="bullet"/>
      <w:lvlText w:val=""/>
      <w:lvlJc w:val="left"/>
      <w:pPr>
        <w:tabs>
          <w:tab w:val="num" w:pos="6968"/>
        </w:tabs>
        <w:ind w:left="6968" w:hanging="360"/>
      </w:pPr>
      <w:rPr>
        <w:rFonts w:ascii="Wingdings" w:hAnsi="Wingdings" w:hint="default"/>
      </w:rPr>
    </w:lvl>
  </w:abstractNum>
  <w:abstractNum w:abstractNumId="9">
    <w:nsid w:val="6DE369D9"/>
    <w:multiLevelType w:val="hybridMultilevel"/>
    <w:tmpl w:val="E44CE8FC"/>
    <w:lvl w:ilvl="0" w:tplc="0419000F">
      <w:start w:val="1"/>
      <w:numFmt w:val="decimal"/>
      <w:lvlText w:val="%1."/>
      <w:lvlJc w:val="left"/>
      <w:pPr>
        <w:tabs>
          <w:tab w:val="num" w:pos="914"/>
        </w:tabs>
        <w:ind w:left="914" w:hanging="360"/>
      </w:pPr>
      <w:rPr>
        <w:rFonts w:cs="Times New Roman"/>
      </w:rPr>
    </w:lvl>
    <w:lvl w:ilvl="1" w:tplc="04190019" w:tentative="1">
      <w:start w:val="1"/>
      <w:numFmt w:val="lowerLetter"/>
      <w:lvlText w:val="%2."/>
      <w:lvlJc w:val="left"/>
      <w:pPr>
        <w:tabs>
          <w:tab w:val="num" w:pos="1634"/>
        </w:tabs>
        <w:ind w:left="1634" w:hanging="360"/>
      </w:pPr>
      <w:rPr>
        <w:rFonts w:cs="Times New Roman"/>
      </w:rPr>
    </w:lvl>
    <w:lvl w:ilvl="2" w:tplc="0419001B" w:tentative="1">
      <w:start w:val="1"/>
      <w:numFmt w:val="lowerRoman"/>
      <w:lvlText w:val="%3."/>
      <w:lvlJc w:val="right"/>
      <w:pPr>
        <w:tabs>
          <w:tab w:val="num" w:pos="2354"/>
        </w:tabs>
        <w:ind w:left="2354" w:hanging="180"/>
      </w:pPr>
      <w:rPr>
        <w:rFonts w:cs="Times New Roman"/>
      </w:rPr>
    </w:lvl>
    <w:lvl w:ilvl="3" w:tplc="0419000F" w:tentative="1">
      <w:start w:val="1"/>
      <w:numFmt w:val="decimal"/>
      <w:lvlText w:val="%4."/>
      <w:lvlJc w:val="left"/>
      <w:pPr>
        <w:tabs>
          <w:tab w:val="num" w:pos="3074"/>
        </w:tabs>
        <w:ind w:left="3074" w:hanging="360"/>
      </w:pPr>
      <w:rPr>
        <w:rFonts w:cs="Times New Roman"/>
      </w:rPr>
    </w:lvl>
    <w:lvl w:ilvl="4" w:tplc="04190019" w:tentative="1">
      <w:start w:val="1"/>
      <w:numFmt w:val="lowerLetter"/>
      <w:lvlText w:val="%5."/>
      <w:lvlJc w:val="left"/>
      <w:pPr>
        <w:tabs>
          <w:tab w:val="num" w:pos="3794"/>
        </w:tabs>
        <w:ind w:left="3794" w:hanging="360"/>
      </w:pPr>
      <w:rPr>
        <w:rFonts w:cs="Times New Roman"/>
      </w:rPr>
    </w:lvl>
    <w:lvl w:ilvl="5" w:tplc="0419001B" w:tentative="1">
      <w:start w:val="1"/>
      <w:numFmt w:val="lowerRoman"/>
      <w:lvlText w:val="%6."/>
      <w:lvlJc w:val="right"/>
      <w:pPr>
        <w:tabs>
          <w:tab w:val="num" w:pos="4514"/>
        </w:tabs>
        <w:ind w:left="4514" w:hanging="180"/>
      </w:pPr>
      <w:rPr>
        <w:rFonts w:cs="Times New Roman"/>
      </w:rPr>
    </w:lvl>
    <w:lvl w:ilvl="6" w:tplc="0419000F" w:tentative="1">
      <w:start w:val="1"/>
      <w:numFmt w:val="decimal"/>
      <w:lvlText w:val="%7."/>
      <w:lvlJc w:val="left"/>
      <w:pPr>
        <w:tabs>
          <w:tab w:val="num" w:pos="5234"/>
        </w:tabs>
        <w:ind w:left="5234" w:hanging="360"/>
      </w:pPr>
      <w:rPr>
        <w:rFonts w:cs="Times New Roman"/>
      </w:rPr>
    </w:lvl>
    <w:lvl w:ilvl="7" w:tplc="04190019" w:tentative="1">
      <w:start w:val="1"/>
      <w:numFmt w:val="lowerLetter"/>
      <w:lvlText w:val="%8."/>
      <w:lvlJc w:val="left"/>
      <w:pPr>
        <w:tabs>
          <w:tab w:val="num" w:pos="5954"/>
        </w:tabs>
        <w:ind w:left="5954" w:hanging="360"/>
      </w:pPr>
      <w:rPr>
        <w:rFonts w:cs="Times New Roman"/>
      </w:rPr>
    </w:lvl>
    <w:lvl w:ilvl="8" w:tplc="0419001B" w:tentative="1">
      <w:start w:val="1"/>
      <w:numFmt w:val="lowerRoman"/>
      <w:lvlText w:val="%9."/>
      <w:lvlJc w:val="right"/>
      <w:pPr>
        <w:tabs>
          <w:tab w:val="num" w:pos="6674"/>
        </w:tabs>
        <w:ind w:left="6674" w:hanging="180"/>
      </w:pPr>
      <w:rPr>
        <w:rFonts w:cs="Times New Roman"/>
      </w:rPr>
    </w:lvl>
  </w:abstractNum>
  <w:abstractNum w:abstractNumId="10">
    <w:nsid w:val="7F3D2E28"/>
    <w:multiLevelType w:val="hybridMultilevel"/>
    <w:tmpl w:val="DE8C1AF4"/>
    <w:lvl w:ilvl="0" w:tplc="0419000F">
      <w:start w:val="1"/>
      <w:numFmt w:val="decimal"/>
      <w:lvlText w:val="%1."/>
      <w:lvlJc w:val="left"/>
      <w:pPr>
        <w:tabs>
          <w:tab w:val="num" w:pos="1208"/>
        </w:tabs>
        <w:ind w:left="1208" w:hanging="360"/>
      </w:pPr>
      <w:rPr>
        <w:rFonts w:cs="Times New Roman"/>
      </w:rPr>
    </w:lvl>
    <w:lvl w:ilvl="1" w:tplc="04190019" w:tentative="1">
      <w:start w:val="1"/>
      <w:numFmt w:val="lowerLetter"/>
      <w:lvlText w:val="%2."/>
      <w:lvlJc w:val="left"/>
      <w:pPr>
        <w:tabs>
          <w:tab w:val="num" w:pos="1928"/>
        </w:tabs>
        <w:ind w:left="1928" w:hanging="360"/>
      </w:pPr>
      <w:rPr>
        <w:rFonts w:cs="Times New Roman"/>
      </w:rPr>
    </w:lvl>
    <w:lvl w:ilvl="2" w:tplc="0419001B" w:tentative="1">
      <w:start w:val="1"/>
      <w:numFmt w:val="lowerRoman"/>
      <w:lvlText w:val="%3."/>
      <w:lvlJc w:val="right"/>
      <w:pPr>
        <w:tabs>
          <w:tab w:val="num" w:pos="2648"/>
        </w:tabs>
        <w:ind w:left="2648" w:hanging="180"/>
      </w:pPr>
      <w:rPr>
        <w:rFonts w:cs="Times New Roman"/>
      </w:rPr>
    </w:lvl>
    <w:lvl w:ilvl="3" w:tplc="0419000F" w:tentative="1">
      <w:start w:val="1"/>
      <w:numFmt w:val="decimal"/>
      <w:lvlText w:val="%4."/>
      <w:lvlJc w:val="left"/>
      <w:pPr>
        <w:tabs>
          <w:tab w:val="num" w:pos="3368"/>
        </w:tabs>
        <w:ind w:left="3368" w:hanging="360"/>
      </w:pPr>
      <w:rPr>
        <w:rFonts w:cs="Times New Roman"/>
      </w:rPr>
    </w:lvl>
    <w:lvl w:ilvl="4" w:tplc="04190019" w:tentative="1">
      <w:start w:val="1"/>
      <w:numFmt w:val="lowerLetter"/>
      <w:lvlText w:val="%5."/>
      <w:lvlJc w:val="left"/>
      <w:pPr>
        <w:tabs>
          <w:tab w:val="num" w:pos="4088"/>
        </w:tabs>
        <w:ind w:left="4088" w:hanging="360"/>
      </w:pPr>
      <w:rPr>
        <w:rFonts w:cs="Times New Roman"/>
      </w:rPr>
    </w:lvl>
    <w:lvl w:ilvl="5" w:tplc="0419001B" w:tentative="1">
      <w:start w:val="1"/>
      <w:numFmt w:val="lowerRoman"/>
      <w:lvlText w:val="%6."/>
      <w:lvlJc w:val="right"/>
      <w:pPr>
        <w:tabs>
          <w:tab w:val="num" w:pos="4808"/>
        </w:tabs>
        <w:ind w:left="4808" w:hanging="180"/>
      </w:pPr>
      <w:rPr>
        <w:rFonts w:cs="Times New Roman"/>
      </w:rPr>
    </w:lvl>
    <w:lvl w:ilvl="6" w:tplc="0419000F" w:tentative="1">
      <w:start w:val="1"/>
      <w:numFmt w:val="decimal"/>
      <w:lvlText w:val="%7."/>
      <w:lvlJc w:val="left"/>
      <w:pPr>
        <w:tabs>
          <w:tab w:val="num" w:pos="5528"/>
        </w:tabs>
        <w:ind w:left="5528" w:hanging="360"/>
      </w:pPr>
      <w:rPr>
        <w:rFonts w:cs="Times New Roman"/>
      </w:rPr>
    </w:lvl>
    <w:lvl w:ilvl="7" w:tplc="04190019" w:tentative="1">
      <w:start w:val="1"/>
      <w:numFmt w:val="lowerLetter"/>
      <w:lvlText w:val="%8."/>
      <w:lvlJc w:val="left"/>
      <w:pPr>
        <w:tabs>
          <w:tab w:val="num" w:pos="6248"/>
        </w:tabs>
        <w:ind w:left="6248" w:hanging="360"/>
      </w:pPr>
      <w:rPr>
        <w:rFonts w:cs="Times New Roman"/>
      </w:rPr>
    </w:lvl>
    <w:lvl w:ilvl="8" w:tplc="0419001B" w:tentative="1">
      <w:start w:val="1"/>
      <w:numFmt w:val="lowerRoman"/>
      <w:lvlText w:val="%9."/>
      <w:lvlJc w:val="right"/>
      <w:pPr>
        <w:tabs>
          <w:tab w:val="num" w:pos="6968"/>
        </w:tabs>
        <w:ind w:left="6968" w:hanging="180"/>
      </w:pPr>
      <w:rPr>
        <w:rFonts w:cs="Times New Roman"/>
      </w:rPr>
    </w:lvl>
  </w:abstractNum>
  <w:num w:numId="1">
    <w:abstractNumId w:val="1"/>
  </w:num>
  <w:num w:numId="2">
    <w:abstractNumId w:val="10"/>
  </w:num>
  <w:num w:numId="3">
    <w:abstractNumId w:val="3"/>
  </w:num>
  <w:num w:numId="4">
    <w:abstractNumId w:val="5"/>
  </w:num>
  <w:num w:numId="5">
    <w:abstractNumId w:val="4"/>
  </w:num>
  <w:num w:numId="6">
    <w:abstractNumId w:val="0"/>
  </w:num>
  <w:num w:numId="7">
    <w:abstractNumId w:val="7"/>
  </w:num>
  <w:num w:numId="8">
    <w:abstractNumId w:val="2"/>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F33"/>
    <w:rsid w:val="001D5FF9"/>
    <w:rsid w:val="002D1160"/>
    <w:rsid w:val="002F5FB7"/>
    <w:rsid w:val="00392F33"/>
    <w:rsid w:val="003F1320"/>
    <w:rsid w:val="005272DE"/>
    <w:rsid w:val="008B7832"/>
    <w:rsid w:val="00AC6F42"/>
    <w:rsid w:val="00B91CB5"/>
    <w:rsid w:val="00D709BF"/>
    <w:rsid w:val="00DD3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F78C33-22EF-4253-ACC9-2C2B320F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style>
  <w:style w:type="character" w:styleId="a5">
    <w:name w:val="footnote reference"/>
    <w:uiPriority w:val="99"/>
    <w:semiHidden/>
    <w:rPr>
      <w:rFonts w:cs="Times New Roman"/>
      <w:vertAlign w:val="superscript"/>
    </w:rPr>
  </w:style>
  <w:style w:type="paragraph" w:styleId="a6">
    <w:name w:val="Body Text Indent"/>
    <w:basedOn w:val="a"/>
    <w:link w:val="a7"/>
    <w:uiPriority w:val="99"/>
    <w:pPr>
      <w:autoSpaceDE w:val="0"/>
      <w:autoSpaceDN w:val="0"/>
      <w:adjustRightInd w:val="0"/>
      <w:spacing w:line="360" w:lineRule="auto"/>
      <w:ind w:firstLine="485"/>
      <w:jc w:val="both"/>
    </w:pPr>
    <w:rPr>
      <w:color w:val="000000"/>
      <w:sz w:val="28"/>
      <w:szCs w:val="28"/>
    </w:rPr>
  </w:style>
  <w:style w:type="character" w:customStyle="1" w:styleId="a7">
    <w:name w:val="Основной текст с отступом Знак"/>
    <w:link w:val="a6"/>
    <w:uiPriority w:val="99"/>
    <w:semiHidden/>
    <w:rPr>
      <w:sz w:val="24"/>
      <w:szCs w:val="24"/>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Pr>
      <w:rFonts w:cs="Times New Roman"/>
    </w:rPr>
  </w:style>
  <w:style w:type="paragraph" w:styleId="21">
    <w:name w:val="toc 2"/>
    <w:basedOn w:val="a"/>
    <w:next w:val="a"/>
    <w:autoRedefine/>
    <w:uiPriority w:val="39"/>
    <w:semiHidden/>
    <w:rsid w:val="00392F33"/>
    <w:pPr>
      <w:ind w:left="240"/>
    </w:pPr>
  </w:style>
  <w:style w:type="character" w:styleId="ab">
    <w:name w:val="Hyperlink"/>
    <w:uiPriority w:val="99"/>
    <w:rsid w:val="00392F33"/>
    <w:rPr>
      <w:rFonts w:cs="Times New Roman"/>
      <w:color w:val="0000FF"/>
      <w:u w:val="single"/>
    </w:rPr>
  </w:style>
  <w:style w:type="paragraph" w:styleId="ac">
    <w:name w:val="Balloon Text"/>
    <w:basedOn w:val="a"/>
    <w:link w:val="ad"/>
    <w:uiPriority w:val="99"/>
    <w:semiHidden/>
    <w:rsid w:val="00B91CB5"/>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rPr>
  </w:style>
  <w:style w:type="paragraph" w:styleId="ae">
    <w:name w:val="footer"/>
    <w:basedOn w:val="a"/>
    <w:link w:val="af"/>
    <w:uiPriority w:val="99"/>
    <w:semiHidden/>
    <w:unhideWhenUsed/>
    <w:rsid w:val="00AC6F42"/>
    <w:pPr>
      <w:tabs>
        <w:tab w:val="center" w:pos="4677"/>
        <w:tab w:val="right" w:pos="9355"/>
      </w:tabs>
    </w:pPr>
  </w:style>
  <w:style w:type="character" w:customStyle="1" w:styleId="af">
    <w:name w:val="Нижний колонтитул Знак"/>
    <w:link w:val="ae"/>
    <w:uiPriority w:val="99"/>
    <w:semiHidden/>
    <w:locked/>
    <w:rsid w:val="00AC6F4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1802</Words>
  <Characters>10276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Вариант 10</vt:lpstr>
    </vt:vector>
  </TitlesOfParts>
  <Company>Зарбуева</Company>
  <LinksUpToDate>false</LinksUpToDate>
  <CharactersWithSpaces>12054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10</dc:title>
  <dc:subject/>
  <dc:creator>Юля</dc:creator>
  <cp:keywords/>
  <dc:description/>
  <cp:lastModifiedBy>admin</cp:lastModifiedBy>
  <cp:revision>2</cp:revision>
  <cp:lastPrinted>2006-04-11T10:17:00Z</cp:lastPrinted>
  <dcterms:created xsi:type="dcterms:W3CDTF">2014-03-03T18:46:00Z</dcterms:created>
  <dcterms:modified xsi:type="dcterms:W3CDTF">2014-03-03T18:46:00Z</dcterms:modified>
</cp:coreProperties>
</file>