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F07" w:rsidRPr="00196B12" w:rsidRDefault="00BF414A" w:rsidP="00196B12">
      <w:pPr>
        <w:pStyle w:val="a3"/>
        <w:widowControl/>
        <w:ind w:firstLine="709"/>
        <w:jc w:val="both"/>
        <w:rPr>
          <w:b/>
        </w:rPr>
      </w:pPr>
      <w:r>
        <w:rPr>
          <w:b/>
        </w:rPr>
        <w:t>Введение</w:t>
      </w:r>
    </w:p>
    <w:p w:rsidR="00BF414A" w:rsidRDefault="00BF414A" w:rsidP="00196B12">
      <w:pPr>
        <w:pStyle w:val="11"/>
        <w:widowControl/>
        <w:spacing w:after="0" w:line="360" w:lineRule="auto"/>
        <w:ind w:firstLine="709"/>
        <w:rPr>
          <w:rFonts w:cs="Times New Roman"/>
          <w:color w:val="000000"/>
        </w:rPr>
      </w:pPr>
    </w:p>
    <w:p w:rsidR="000C21D3" w:rsidRPr="00196B12" w:rsidRDefault="000C21D3" w:rsidP="00196B12">
      <w:pPr>
        <w:pStyle w:val="11"/>
        <w:widowControl/>
        <w:spacing w:after="0" w:line="360" w:lineRule="auto"/>
        <w:ind w:firstLine="709"/>
        <w:rPr>
          <w:rFonts w:cs="Times New Roman"/>
          <w:color w:val="000000"/>
        </w:rPr>
      </w:pPr>
      <w:r w:rsidRPr="00196B12">
        <w:rPr>
          <w:rFonts w:cs="Times New Roman"/>
          <w:color w:val="000000"/>
        </w:rPr>
        <w:t>Наличие большого количества отходов химической промышленности, сельскохозяйственного производства, различных видов бытовых отходов может быть неплохой альтернативой традиционным наполнителям, что решает одновременно технологические, экономические, экологические проблемы. В настоящее время в качестве наполнителей часто используются отходы различных химических производств. Имеется также большое количество отходов сельскохозяйственного производства, в частности отходов, получаемых при</w:t>
      </w:r>
      <w:r w:rsidR="00196B12">
        <w:rPr>
          <w:rFonts w:cs="Times New Roman"/>
          <w:color w:val="000000"/>
        </w:rPr>
        <w:t xml:space="preserve"> </w:t>
      </w:r>
      <w:r w:rsidRPr="00196B12">
        <w:rPr>
          <w:rFonts w:cs="Times New Roman"/>
          <w:color w:val="000000"/>
        </w:rPr>
        <w:t>производстве крупяных изделий из гречихи и проса. В связи с этим предложено использование этих отходов в качестве наполнителей для ПКМ. Использование таких наполнителей позволяет не только существенно снизить затраты на получение наполнителей, а, соответственно и стоимость изделий. Кроме того, такие наполнители можно модифицировать, обеспечивая им комплекс заданных свойств.</w:t>
      </w:r>
    </w:p>
    <w:p w:rsidR="0078330E" w:rsidRPr="00196B12" w:rsidRDefault="0078330E" w:rsidP="00196B12">
      <w:pPr>
        <w:pStyle w:val="11"/>
        <w:widowControl/>
        <w:spacing w:after="0" w:line="360" w:lineRule="auto"/>
        <w:ind w:firstLine="709"/>
        <w:rPr>
          <w:rFonts w:cs="Times New Roman"/>
          <w:color w:val="000000"/>
        </w:rPr>
      </w:pPr>
    </w:p>
    <w:p w:rsidR="00BF414A" w:rsidRDefault="00BF414A" w:rsidP="00196B12">
      <w:pPr>
        <w:pStyle w:val="a3"/>
        <w:widowControl/>
        <w:ind w:firstLine="709"/>
        <w:jc w:val="both"/>
        <w:rPr>
          <w:b/>
        </w:rPr>
      </w:pPr>
    </w:p>
    <w:p w:rsidR="00B707AE" w:rsidRPr="00BF414A" w:rsidRDefault="00BF414A" w:rsidP="00196B12">
      <w:pPr>
        <w:pStyle w:val="a3"/>
        <w:widowControl/>
        <w:ind w:firstLine="709"/>
        <w:jc w:val="both"/>
        <w:rPr>
          <w:b/>
        </w:rPr>
      </w:pPr>
      <w:r>
        <w:rPr>
          <w:b/>
        </w:rPr>
        <w:br w:type="page"/>
      </w:r>
      <w:r w:rsidR="00B707AE" w:rsidRPr="00BF414A">
        <w:rPr>
          <w:b/>
        </w:rPr>
        <w:lastRenderedPageBreak/>
        <w:t>Использование отходов сельскохозяйственного производства</w:t>
      </w:r>
      <w:r w:rsidRPr="00BF414A">
        <w:rPr>
          <w:b/>
        </w:rPr>
        <w:t xml:space="preserve"> </w:t>
      </w:r>
      <w:r w:rsidR="00B707AE" w:rsidRPr="00BF414A">
        <w:rPr>
          <w:b/>
        </w:rPr>
        <w:t>для наполнения полиэтилена</w:t>
      </w:r>
    </w:p>
    <w:p w:rsidR="00B707AE" w:rsidRPr="00196B12" w:rsidRDefault="00B707AE" w:rsidP="00196B12">
      <w:pPr>
        <w:pStyle w:val="a3"/>
        <w:widowControl/>
        <w:ind w:firstLine="709"/>
        <w:jc w:val="both"/>
      </w:pPr>
    </w:p>
    <w:p w:rsidR="00B707AE" w:rsidRPr="00196B12" w:rsidRDefault="00B707AE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Сбор зерновых культур на территории РФ в период с 1996</w:t>
      </w:r>
      <w:r w:rsidR="00196B12">
        <w:rPr>
          <w:color w:val="000000"/>
          <w:sz w:val="28"/>
          <w:szCs w:val="28"/>
        </w:rPr>
        <w:t>–</w:t>
      </w:r>
      <w:r w:rsidR="00196B12" w:rsidRPr="00196B12">
        <w:rPr>
          <w:color w:val="000000"/>
          <w:sz w:val="28"/>
          <w:szCs w:val="28"/>
        </w:rPr>
        <w:t>2</w:t>
      </w:r>
      <w:r w:rsidRPr="00196B12">
        <w:rPr>
          <w:color w:val="000000"/>
          <w:sz w:val="28"/>
          <w:szCs w:val="28"/>
        </w:rPr>
        <w:t>005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г</w:t>
      </w:r>
      <w:r w:rsidRPr="00196B12">
        <w:rPr>
          <w:color w:val="000000"/>
          <w:sz w:val="28"/>
          <w:szCs w:val="28"/>
        </w:rPr>
        <w:t>. г. составил: просо – 7557 тыс. т., гречиха – 5816 тыс. т. При обмолоте данных крупяных продуктов существенную долю составляет лузга (отходы обмолота при производстве круп): 15,</w:t>
      </w:r>
      <w:r w:rsidR="00196B12" w:rsidRPr="00196B12">
        <w:rPr>
          <w:color w:val="000000"/>
          <w:sz w:val="28"/>
          <w:szCs w:val="28"/>
        </w:rPr>
        <w:t>5</w:t>
      </w:r>
      <w:r w:rsidR="00196B12">
        <w:rPr>
          <w:color w:val="000000"/>
          <w:sz w:val="28"/>
          <w:szCs w:val="28"/>
        </w:rPr>
        <w:t>%</w:t>
      </w:r>
      <w:r w:rsidRPr="00196B12">
        <w:rPr>
          <w:color w:val="000000"/>
          <w:sz w:val="28"/>
          <w:szCs w:val="28"/>
        </w:rPr>
        <w:t xml:space="preserve"> – для проса, 19,</w:t>
      </w:r>
      <w:r w:rsidR="00196B12" w:rsidRPr="00196B12">
        <w:rPr>
          <w:color w:val="000000"/>
          <w:sz w:val="28"/>
          <w:szCs w:val="28"/>
        </w:rPr>
        <w:t>3</w:t>
      </w:r>
      <w:r w:rsidR="00196B12">
        <w:rPr>
          <w:color w:val="000000"/>
          <w:sz w:val="28"/>
          <w:szCs w:val="28"/>
        </w:rPr>
        <w:t>%</w:t>
      </w:r>
      <w:r w:rsidRPr="00196B12">
        <w:rPr>
          <w:color w:val="000000"/>
          <w:sz w:val="28"/>
          <w:szCs w:val="28"/>
        </w:rPr>
        <w:t xml:space="preserve"> </w:t>
      </w:r>
      <w:r w:rsidR="00196B12">
        <w:rPr>
          <w:color w:val="000000"/>
          <w:sz w:val="28"/>
          <w:szCs w:val="28"/>
        </w:rPr>
        <w:t>–</w:t>
      </w:r>
      <w:r w:rsidR="00196B12" w:rsidRPr="00196B12">
        <w:rPr>
          <w:color w:val="000000"/>
          <w:sz w:val="28"/>
          <w:szCs w:val="28"/>
        </w:rPr>
        <w:t xml:space="preserve"> </w:t>
      </w:r>
      <w:r w:rsidRPr="00196B12">
        <w:rPr>
          <w:color w:val="000000"/>
          <w:sz w:val="28"/>
          <w:szCs w:val="28"/>
        </w:rPr>
        <w:t>для гречихи</w:t>
      </w:r>
      <w:r w:rsidR="00196B12">
        <w:rPr>
          <w:color w:val="000000"/>
          <w:sz w:val="28"/>
          <w:szCs w:val="28"/>
        </w:rPr>
        <w:t xml:space="preserve"> </w:t>
      </w:r>
      <w:r w:rsidRPr="00196B12">
        <w:rPr>
          <w:color w:val="000000"/>
          <w:sz w:val="28"/>
          <w:szCs w:val="28"/>
        </w:rPr>
        <w:t>Таким образом, ежегодно количество лузги проса составляет ~ 117 тыс. т., лузги гречихи ~ 112 тыс. т. В этой связи предложено использование данных отходов в качестве наполнителей для полиэтилена. [44]</w:t>
      </w:r>
    </w:p>
    <w:p w:rsidR="00B707AE" w:rsidRPr="00196B12" w:rsidRDefault="00B707AE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Использование таких наполнителей позволяет не только существенно снизить затраты на получение наполнителей, а, следовательно, и стоимость изделий, но и использовать экологически чистое сырье, что обеспечит возможность расширения областей применения изделий из ПКМ. Кроме того, такие наполнители возможно модифицировать, обеспечивая им комплекс заданных свойств, в том числе и пониженную горючесть.</w:t>
      </w:r>
    </w:p>
    <w:p w:rsidR="00B707AE" w:rsidRPr="00196B12" w:rsidRDefault="00B707AE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В связи с отсутствием в литературе данных по свойствам отходов обмолота гречихи (ООГ) и проса (ООП), а также для оценки их взаимодействия с другими компонентами композиций и влияния их на процессы пиролиза и горения ПКМ, исследовались свойства используемых наполнителей.</w:t>
      </w:r>
    </w:p>
    <w:p w:rsidR="00B707AE" w:rsidRPr="00196B12" w:rsidRDefault="00B707AE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 xml:space="preserve">Химический состав наполнителей изучался с применением метода ИКС, устойчивость к воздействию температур и способность к коксобразованию – методом ТГА, гранулометрический состав – ситовым анализом, насыпная и истинная плотность </w:t>
      </w:r>
      <w:r w:rsidR="00196B12">
        <w:rPr>
          <w:color w:val="000000"/>
          <w:sz w:val="28"/>
          <w:szCs w:val="28"/>
        </w:rPr>
        <w:t>–</w:t>
      </w:r>
      <w:r w:rsidR="00196B12" w:rsidRPr="00196B12">
        <w:rPr>
          <w:color w:val="000000"/>
          <w:sz w:val="28"/>
          <w:szCs w:val="28"/>
        </w:rPr>
        <w:t xml:space="preserve"> </w:t>
      </w:r>
      <w:r w:rsidRPr="00196B12">
        <w:rPr>
          <w:color w:val="000000"/>
          <w:sz w:val="28"/>
          <w:szCs w:val="28"/>
        </w:rPr>
        <w:t xml:space="preserve">в соответствии с ГОСТом, форма частичек </w:t>
      </w:r>
      <w:r w:rsidR="00196B12">
        <w:rPr>
          <w:color w:val="000000"/>
          <w:sz w:val="28"/>
          <w:szCs w:val="28"/>
        </w:rPr>
        <w:t>–</w:t>
      </w:r>
      <w:r w:rsidR="00196B12" w:rsidRPr="00196B12">
        <w:rPr>
          <w:color w:val="000000"/>
          <w:sz w:val="28"/>
          <w:szCs w:val="28"/>
        </w:rPr>
        <w:t xml:space="preserve"> </w:t>
      </w:r>
      <w:r w:rsidRPr="00196B12">
        <w:rPr>
          <w:color w:val="000000"/>
          <w:sz w:val="28"/>
          <w:szCs w:val="28"/>
        </w:rPr>
        <w:t>методом световой микроскопии.</w:t>
      </w:r>
    </w:p>
    <w:p w:rsidR="00B707AE" w:rsidRPr="00196B12" w:rsidRDefault="00B707AE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Так как на прочностные свойства наполненных композиций большое влияние оказывают физические свойства наполнителей: размер частиц наполнителя, их форма и распределение в материале, то проводили</w:t>
      </w:r>
      <w:r w:rsidRPr="00196B12">
        <w:rPr>
          <w:color w:val="000000"/>
          <w:sz w:val="28"/>
        </w:rPr>
        <w:t xml:space="preserve"> </w:t>
      </w:r>
      <w:r w:rsidRPr="00196B12">
        <w:rPr>
          <w:color w:val="000000"/>
          <w:sz w:val="28"/>
          <w:szCs w:val="28"/>
        </w:rPr>
        <w:t>подготовку наполнителя, заключавшуюся в его температурной обработке и измельчении.</w:t>
      </w:r>
    </w:p>
    <w:p w:rsidR="00B707AE" w:rsidRPr="00196B12" w:rsidRDefault="00B707AE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Частички лузги, по данным световой микроскопии, имеют лепесткообразную форму со средними размерами: длина ~ 2</w:t>
      </w:r>
      <w:r w:rsidR="00196B12">
        <w:rPr>
          <w:color w:val="000000"/>
          <w:sz w:val="28"/>
        </w:rPr>
        <w:t>–</w:t>
      </w:r>
      <w:r w:rsidR="00196B12" w:rsidRPr="00196B12">
        <w:rPr>
          <w:color w:val="000000"/>
          <w:sz w:val="28"/>
        </w:rPr>
        <w:t>4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мм</w:t>
      </w:r>
      <w:r w:rsidRPr="00196B12">
        <w:rPr>
          <w:color w:val="000000"/>
          <w:sz w:val="28"/>
        </w:rPr>
        <w:t>, толщина ~0,</w:t>
      </w:r>
      <w:r w:rsidR="00196B12" w:rsidRPr="00196B12">
        <w:rPr>
          <w:color w:val="000000"/>
          <w:sz w:val="28"/>
        </w:rPr>
        <w:t>1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мм</w:t>
      </w:r>
      <w:r w:rsidRPr="00196B12">
        <w:rPr>
          <w:color w:val="000000"/>
          <w:sz w:val="28"/>
        </w:rPr>
        <w:t xml:space="preserve"> (</w:t>
      </w:r>
      <w:r w:rsidR="00196B12" w:rsidRPr="00196B12">
        <w:rPr>
          <w:color w:val="000000"/>
          <w:sz w:val="28"/>
        </w:rPr>
        <w:t>рис.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1</w:t>
      </w:r>
      <w:r w:rsidRPr="00196B12">
        <w:rPr>
          <w:color w:val="000000"/>
          <w:sz w:val="28"/>
        </w:rPr>
        <w:t>)</w:t>
      </w:r>
    </w:p>
    <w:p w:rsidR="00B707AE" w:rsidRDefault="00B707AE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В связи с тем, что данный наполнитель имеет небольшую толщину при достаточно больших размерах, он обладает высокой удельной поверхностью, что должно обеспечить хорошую смачиваемость наполнителя связующим.</w:t>
      </w:r>
    </w:p>
    <w:p w:rsidR="00BF414A" w:rsidRPr="00196B12" w:rsidRDefault="00BF414A" w:rsidP="00196B12">
      <w:pPr>
        <w:spacing w:line="360" w:lineRule="auto"/>
        <w:ind w:firstLine="709"/>
        <w:jc w:val="both"/>
        <w:rPr>
          <w:color w:val="000000"/>
          <w:sz w:val="28"/>
        </w:rPr>
      </w:pPr>
    </w:p>
    <w:p w:rsidR="00196B12" w:rsidRDefault="0011339E" w:rsidP="00196B12">
      <w:pPr>
        <w:spacing w:line="360" w:lineRule="auto"/>
        <w:ind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119.25pt" filled="t">
            <v:fill color2="black"/>
            <v:imagedata r:id="rId4" o:title=""/>
          </v:shape>
        </w:pict>
      </w:r>
      <w:r w:rsidR="00196B12"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pict>
          <v:shape id="_x0000_i1026" type="#_x0000_t75" style="width:165pt;height:116.25pt" filled="t">
            <v:fill color2="black"/>
            <v:imagedata r:id="rId5" o:title=""/>
          </v:shape>
        </w:pict>
      </w:r>
    </w:p>
    <w:p w:rsidR="00B707AE" w:rsidRPr="00196B12" w:rsidRDefault="00B707AE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а</w:t>
      </w:r>
      <w:r w:rsidRPr="00196B12">
        <w:rPr>
          <w:color w:val="000000"/>
          <w:sz w:val="28"/>
        </w:rPr>
        <w:tab/>
      </w:r>
      <w:r w:rsidRPr="00196B12">
        <w:rPr>
          <w:color w:val="000000"/>
          <w:sz w:val="28"/>
        </w:rPr>
        <w:tab/>
      </w:r>
      <w:r w:rsidRPr="00196B12">
        <w:rPr>
          <w:color w:val="000000"/>
          <w:sz w:val="28"/>
        </w:rPr>
        <w:tab/>
      </w:r>
      <w:r w:rsidRPr="00196B12">
        <w:rPr>
          <w:color w:val="000000"/>
          <w:sz w:val="28"/>
        </w:rPr>
        <w:tab/>
      </w:r>
      <w:r w:rsidRPr="00196B12">
        <w:rPr>
          <w:color w:val="000000"/>
          <w:sz w:val="28"/>
        </w:rPr>
        <w:tab/>
      </w:r>
      <w:r w:rsidRPr="00196B12">
        <w:rPr>
          <w:color w:val="000000"/>
          <w:sz w:val="28"/>
        </w:rPr>
        <w:tab/>
      </w:r>
      <w:r w:rsidRPr="00196B12">
        <w:rPr>
          <w:color w:val="000000"/>
          <w:sz w:val="28"/>
        </w:rPr>
        <w:tab/>
        <w:t>б</w:t>
      </w:r>
    </w:p>
    <w:p w:rsidR="0080178F" w:rsidRPr="00196B12" w:rsidRDefault="00196B12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Рис.</w:t>
      </w:r>
      <w:r>
        <w:rPr>
          <w:color w:val="000000"/>
          <w:sz w:val="28"/>
        </w:rPr>
        <w:t> </w:t>
      </w:r>
      <w:r w:rsidRPr="00196B12">
        <w:rPr>
          <w:color w:val="000000"/>
          <w:sz w:val="28"/>
        </w:rPr>
        <w:t>1</w:t>
      </w:r>
      <w:r w:rsidR="00B707AE" w:rsidRPr="00196B12">
        <w:rPr>
          <w:color w:val="000000"/>
          <w:sz w:val="28"/>
        </w:rPr>
        <w:t>. а) отходы обмолота гречихи; б) отходы обмолота проса (исходные)</w:t>
      </w:r>
    </w:p>
    <w:p w:rsidR="0078330E" w:rsidRPr="00196B12" w:rsidRDefault="0078330E" w:rsidP="00196B12">
      <w:pPr>
        <w:pStyle w:val="11"/>
        <w:widowControl/>
        <w:spacing w:after="0" w:line="360" w:lineRule="auto"/>
        <w:ind w:firstLine="709"/>
        <w:rPr>
          <w:rFonts w:cs="Times New Roman"/>
          <w:color w:val="000000"/>
        </w:rPr>
      </w:pP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По химическому составу они представляют собой в основном крахмал и клетчатку, включают 14</w:t>
      </w:r>
      <w:r w:rsidR="00196B12">
        <w:rPr>
          <w:color w:val="000000"/>
          <w:sz w:val="28"/>
        </w:rPr>
        <w:t>–</w:t>
      </w:r>
      <w:r w:rsidR="00196B12" w:rsidRPr="00196B12">
        <w:rPr>
          <w:color w:val="000000"/>
          <w:sz w:val="28"/>
        </w:rPr>
        <w:t>25</w:t>
      </w:r>
      <w:r w:rsidR="00196B12">
        <w:rPr>
          <w:color w:val="000000"/>
          <w:sz w:val="28"/>
        </w:rPr>
        <w:t>%</w:t>
      </w:r>
      <w:r w:rsidRPr="00196B12">
        <w:rPr>
          <w:color w:val="000000"/>
          <w:sz w:val="28"/>
        </w:rPr>
        <w:t xml:space="preserve"> воды и незначительное количество минеральных веществ, что частично подтверждается данными ИКС (рис.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4</w:t>
      </w:r>
      <w:r w:rsidRPr="00196B12">
        <w:rPr>
          <w:color w:val="000000"/>
          <w:sz w:val="28"/>
        </w:rPr>
        <w:t>,5).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Для наполнения использовались частички как без разрушения структуры и формы, так и предварительно измельченные в ножевой дробилке.</w:t>
      </w:r>
    </w:p>
    <w:p w:rsidR="00BF414A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Измельченные ООГ и ООП имеют гранулометрический состав представленный на рис.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3</w:t>
      </w:r>
      <w:r w:rsidRPr="00196B12">
        <w:rPr>
          <w:color w:val="000000"/>
          <w:sz w:val="28"/>
        </w:rPr>
        <w:t xml:space="preserve"> и неправильную форму частиц.</w:t>
      </w:r>
    </w:p>
    <w:p w:rsidR="0080178F" w:rsidRPr="00196B12" w:rsidRDefault="00BF414A" w:rsidP="00196B1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11339E">
        <w:rPr>
          <w:color w:val="000000"/>
          <w:sz w:val="28"/>
        </w:rPr>
        <w:pict>
          <v:shape id="_x0000_i1027" type="#_x0000_t75" style="width:298.5pt;height:175.5pt">
            <v:imagedata r:id="rId6" o:title=""/>
          </v:shape>
        </w:pic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Рис.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3</w:t>
      </w:r>
      <w:r w:rsidRPr="00196B12">
        <w:rPr>
          <w:color w:val="000000"/>
          <w:sz w:val="28"/>
          <w:szCs w:val="28"/>
        </w:rPr>
        <w:t>. Гранулометрический состав измельченной лузги гречихи и проса</w:t>
      </w:r>
    </w:p>
    <w:p w:rsidR="00BF414A" w:rsidRDefault="00BF414A" w:rsidP="00196B12">
      <w:pPr>
        <w:spacing w:line="360" w:lineRule="auto"/>
        <w:ind w:firstLine="709"/>
        <w:jc w:val="both"/>
        <w:rPr>
          <w:color w:val="000000"/>
          <w:sz w:val="28"/>
        </w:rPr>
      </w:pP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Средний размер частиц составляет 2,5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мм</w:t>
      </w:r>
      <w:r w:rsidRPr="00196B12">
        <w:rPr>
          <w:color w:val="000000"/>
          <w:sz w:val="28"/>
        </w:rPr>
        <w:t xml:space="preserve"> и такому размеру соответствует ~6</w:t>
      </w:r>
      <w:r w:rsidR="00196B12" w:rsidRPr="00196B12">
        <w:rPr>
          <w:color w:val="000000"/>
          <w:sz w:val="28"/>
        </w:rPr>
        <w:t>0</w:t>
      </w:r>
      <w:r w:rsidR="00196B12">
        <w:rPr>
          <w:color w:val="000000"/>
          <w:sz w:val="28"/>
        </w:rPr>
        <w:t>%</w:t>
      </w:r>
      <w:r w:rsidRPr="00196B12">
        <w:rPr>
          <w:color w:val="000000"/>
          <w:sz w:val="28"/>
        </w:rPr>
        <w:t xml:space="preserve"> наполнителя.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Определена насыпная плотность измельченного наполнителя, составляющая 16,35 кг/м</w:t>
      </w:r>
      <w:r w:rsidRPr="00196B12">
        <w:rPr>
          <w:color w:val="000000"/>
          <w:sz w:val="28"/>
          <w:vertAlign w:val="superscript"/>
        </w:rPr>
        <w:t xml:space="preserve">3 </w:t>
      </w:r>
      <w:r w:rsidRPr="00196B12">
        <w:rPr>
          <w:color w:val="000000"/>
          <w:sz w:val="28"/>
        </w:rPr>
        <w:t>для ООГ, и 17,4 кг/м</w:t>
      </w:r>
      <w:r w:rsidRPr="00196B12">
        <w:rPr>
          <w:color w:val="000000"/>
          <w:sz w:val="28"/>
          <w:vertAlign w:val="superscript"/>
        </w:rPr>
        <w:t>3</w:t>
      </w:r>
      <w:r w:rsidRPr="00196B12">
        <w:rPr>
          <w:color w:val="000000"/>
          <w:sz w:val="28"/>
        </w:rPr>
        <w:t xml:space="preserve"> для ООП, соответственно. Отходы данных производств не растворяется в воде, в щелочах обугливается, в минеральных кислотах – не растворяется, отмечено незначительное изменение массы в ледяной уксусной кислоте и концентрированной муравьиной кислоте.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</w:rPr>
        <w:t>В связи с тем, что основным методом получения изделий из термопластов является литье под давлением, в процессе которого на материал воздействуют высокие температуры, оценено влияние температур на наполнители. ООГ и ООП подвергались воздействию температуры 190, 250, 400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</w:rPr>
        <w:t>С в течение различного времени от 10 до 180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мин</w:t>
      </w:r>
      <w:r w:rsidRPr="00196B12">
        <w:rPr>
          <w:color w:val="000000"/>
          <w:sz w:val="28"/>
        </w:rPr>
        <w:t xml:space="preserve">. </w:t>
      </w:r>
      <w:r w:rsidRPr="00196B12">
        <w:rPr>
          <w:color w:val="000000"/>
          <w:sz w:val="28"/>
          <w:szCs w:val="28"/>
        </w:rPr>
        <w:t>Температурная обработка уже при 250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 в течение 90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мин</w:t>
      </w:r>
      <w:r w:rsidRPr="00196B12">
        <w:rPr>
          <w:color w:val="000000"/>
          <w:sz w:val="28"/>
          <w:szCs w:val="28"/>
        </w:rPr>
        <w:t>. изменяет объем и внешний вид наполнителя. Частицы оболочек как бы усаживаются, становятся более хрупкими и значительно легче поддаются измельчению.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</w:rPr>
        <w:t>Изменения в химическом составе ООГ и ООП после термовоздействия исследовались методами термогравиметрического анализа (ТГА) и инфракрасной спектроскопии (ИКС) (рис.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4</w:t>
      </w:r>
      <w:r w:rsidRPr="00196B12">
        <w:rPr>
          <w:color w:val="000000"/>
          <w:sz w:val="28"/>
        </w:rPr>
        <w:t>,5).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</w:rPr>
        <w:t xml:space="preserve">Дегидратация </w:t>
      </w:r>
      <w:r w:rsidRPr="00196B12">
        <w:rPr>
          <w:color w:val="000000"/>
          <w:sz w:val="28"/>
          <w:szCs w:val="28"/>
        </w:rPr>
        <w:t>исходных ООГ и ООП происходит в интервале температур 20</w:t>
      </w:r>
      <w:r w:rsidR="00196B12">
        <w:rPr>
          <w:color w:val="000000"/>
          <w:sz w:val="28"/>
          <w:szCs w:val="28"/>
        </w:rPr>
        <w:t>–</w:t>
      </w:r>
      <w:r w:rsidR="00196B12" w:rsidRPr="00196B12">
        <w:rPr>
          <w:color w:val="000000"/>
          <w:sz w:val="28"/>
          <w:szCs w:val="28"/>
        </w:rPr>
        <w:t>1</w:t>
      </w:r>
      <w:r w:rsidRPr="00196B12">
        <w:rPr>
          <w:color w:val="000000"/>
          <w:sz w:val="28"/>
          <w:szCs w:val="28"/>
        </w:rPr>
        <w:t>50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 с потерями массы 3,5</w:t>
      </w:r>
      <w:r w:rsidR="00196B12">
        <w:rPr>
          <w:color w:val="000000"/>
          <w:sz w:val="28"/>
          <w:szCs w:val="28"/>
        </w:rPr>
        <w:t>–</w:t>
      </w:r>
      <w:r w:rsidR="00196B12" w:rsidRPr="00196B12">
        <w:rPr>
          <w:color w:val="000000"/>
          <w:sz w:val="28"/>
          <w:szCs w:val="28"/>
        </w:rPr>
        <w:t>8</w:t>
      </w:r>
      <w:r w:rsidR="00196B12">
        <w:rPr>
          <w:color w:val="000000"/>
          <w:sz w:val="28"/>
          <w:szCs w:val="28"/>
        </w:rPr>
        <w:t>%</w:t>
      </w:r>
      <w:r w:rsidRPr="00196B12">
        <w:rPr>
          <w:color w:val="000000"/>
          <w:sz w:val="28"/>
          <w:szCs w:val="28"/>
        </w:rPr>
        <w:t>, что подтверждается эндотермичностью данного процесса.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Деструкция исходных ООГ и ООП начинается при 200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</w:t>
      </w:r>
      <w:r w:rsidRPr="00196B12">
        <w:rPr>
          <w:b/>
          <w:color w:val="000000"/>
          <w:sz w:val="28"/>
          <w:szCs w:val="28"/>
        </w:rPr>
        <w:t xml:space="preserve"> – </w:t>
      </w:r>
      <w:r w:rsidRPr="00196B12">
        <w:rPr>
          <w:color w:val="000000"/>
          <w:sz w:val="28"/>
          <w:szCs w:val="28"/>
        </w:rPr>
        <w:t>ООГ и 160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 – ООП</w:t>
      </w:r>
      <w:r w:rsidRPr="00196B12">
        <w:rPr>
          <w:b/>
          <w:color w:val="000000"/>
          <w:sz w:val="28"/>
          <w:szCs w:val="28"/>
        </w:rPr>
        <w:t xml:space="preserve">, </w:t>
      </w:r>
      <w:r w:rsidRPr="00196B12">
        <w:rPr>
          <w:color w:val="000000"/>
          <w:sz w:val="28"/>
          <w:szCs w:val="28"/>
        </w:rPr>
        <w:t>потери массы по завершению основной стадии деструкции составляют 6</w:t>
      </w:r>
      <w:r w:rsidR="00196B12" w:rsidRPr="00196B12">
        <w:rPr>
          <w:color w:val="000000"/>
          <w:sz w:val="28"/>
          <w:szCs w:val="28"/>
        </w:rPr>
        <w:t>4</w:t>
      </w:r>
      <w:r w:rsidR="00196B12">
        <w:rPr>
          <w:color w:val="000000"/>
          <w:sz w:val="28"/>
          <w:szCs w:val="28"/>
        </w:rPr>
        <w:t>%</w:t>
      </w:r>
      <w:r w:rsidRPr="00196B12">
        <w:rPr>
          <w:color w:val="000000"/>
          <w:sz w:val="28"/>
          <w:szCs w:val="28"/>
        </w:rPr>
        <w:t xml:space="preserve"> у ООГ и 57,</w:t>
      </w:r>
      <w:r w:rsidR="00196B12" w:rsidRPr="00196B12">
        <w:rPr>
          <w:color w:val="000000"/>
          <w:sz w:val="28"/>
          <w:szCs w:val="28"/>
        </w:rPr>
        <w:t>5</w:t>
      </w:r>
      <w:r w:rsidR="00196B12">
        <w:rPr>
          <w:color w:val="000000"/>
          <w:sz w:val="28"/>
          <w:szCs w:val="28"/>
        </w:rPr>
        <w:t>%</w:t>
      </w:r>
      <w:r w:rsidRPr="00196B12">
        <w:rPr>
          <w:color w:val="000000"/>
          <w:sz w:val="28"/>
          <w:szCs w:val="28"/>
        </w:rPr>
        <w:t xml:space="preserve"> у ООП. Воздействие температур 200 и 250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 при продолжительности термообработки (от 10 до 180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мин</w:t>
      </w:r>
      <w:r w:rsidRPr="00196B12">
        <w:rPr>
          <w:color w:val="000000"/>
          <w:sz w:val="28"/>
          <w:szCs w:val="28"/>
        </w:rPr>
        <w:t>) существенно не влияют на термостойкость образцов.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</w:rPr>
        <w:t>Исследования химического состава как исходных, так и термообработанных ООГ и ООП методом ИКС показали</w:t>
      </w:r>
      <w:r w:rsidRPr="00196B12">
        <w:rPr>
          <w:color w:val="000000"/>
          <w:sz w:val="28"/>
          <w:szCs w:val="28"/>
        </w:rPr>
        <w:t xml:space="preserve"> наличие в спектрах ИКС глубокой полосы поглощения в области 3200–3500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см</w:t>
      </w:r>
      <w:r w:rsidRPr="00196B12">
        <w:rPr>
          <w:color w:val="000000"/>
          <w:sz w:val="28"/>
          <w:szCs w:val="28"/>
          <w:vertAlign w:val="superscript"/>
        </w:rPr>
        <w:t>-1</w:t>
      </w:r>
      <w:r w:rsidRPr="00196B12">
        <w:rPr>
          <w:color w:val="000000"/>
          <w:sz w:val="28"/>
          <w:szCs w:val="28"/>
        </w:rPr>
        <w:t>, свидетельствующей о наличии в оболочках гречихи и проса, связанных водородными связями, ОН¯</w:t>
      </w:r>
      <w:r w:rsidRPr="00196B12">
        <w:rPr>
          <w:color w:val="000000"/>
          <w:sz w:val="28"/>
          <w:szCs w:val="28"/>
          <w:vertAlign w:val="superscript"/>
        </w:rPr>
        <w:t xml:space="preserve"> </w:t>
      </w:r>
      <w:r w:rsidRPr="00196B12">
        <w:rPr>
          <w:color w:val="000000"/>
          <w:sz w:val="28"/>
          <w:szCs w:val="28"/>
        </w:rPr>
        <w:t>групп. Полосы поглощения при 2923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см</w:t>
      </w:r>
      <w:r w:rsidRPr="00196B12">
        <w:rPr>
          <w:color w:val="000000"/>
          <w:sz w:val="28"/>
          <w:szCs w:val="28"/>
          <w:vertAlign w:val="superscript"/>
        </w:rPr>
        <w:t>-1</w:t>
      </w:r>
      <w:r w:rsidRPr="00196B12">
        <w:rPr>
          <w:color w:val="000000"/>
          <w:sz w:val="28"/>
          <w:szCs w:val="28"/>
        </w:rPr>
        <w:t xml:space="preserve"> следует отнести к валентным колебаниям связей СН </w:t>
      </w:r>
      <w:r w:rsidR="00196B12">
        <w:rPr>
          <w:color w:val="000000"/>
          <w:sz w:val="28"/>
          <w:szCs w:val="28"/>
        </w:rPr>
        <w:t xml:space="preserve">– </w:t>
      </w:r>
      <w:r w:rsidR="00196B12" w:rsidRPr="00196B12">
        <w:rPr>
          <w:color w:val="000000"/>
          <w:sz w:val="28"/>
          <w:szCs w:val="28"/>
        </w:rPr>
        <w:t>С</w:t>
      </w:r>
      <w:r w:rsidRPr="00196B12">
        <w:rPr>
          <w:color w:val="000000"/>
          <w:sz w:val="28"/>
          <w:szCs w:val="28"/>
        </w:rPr>
        <w:t>Н</w:t>
      </w:r>
      <w:r w:rsidRPr="00196B12">
        <w:rPr>
          <w:color w:val="000000"/>
          <w:sz w:val="28"/>
          <w:szCs w:val="28"/>
          <w:vertAlign w:val="subscript"/>
        </w:rPr>
        <w:t>3</w:t>
      </w:r>
      <w:r w:rsidRPr="00196B12">
        <w:rPr>
          <w:color w:val="000000"/>
          <w:sz w:val="28"/>
          <w:szCs w:val="28"/>
        </w:rPr>
        <w:t xml:space="preserve"> группы, 2853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см</w:t>
      </w:r>
      <w:r w:rsidRPr="00196B12">
        <w:rPr>
          <w:color w:val="000000"/>
          <w:sz w:val="28"/>
          <w:szCs w:val="28"/>
          <w:vertAlign w:val="superscript"/>
        </w:rPr>
        <w:t>-1</w:t>
      </w:r>
      <w:r w:rsidRPr="00196B12">
        <w:rPr>
          <w:color w:val="000000"/>
          <w:sz w:val="28"/>
          <w:szCs w:val="28"/>
        </w:rPr>
        <w:t xml:space="preserve"> СН</w:t>
      </w:r>
      <w:r w:rsidRPr="00196B12">
        <w:rPr>
          <w:color w:val="000000"/>
          <w:sz w:val="28"/>
          <w:szCs w:val="28"/>
          <w:vertAlign w:val="subscript"/>
        </w:rPr>
        <w:t xml:space="preserve">2 </w:t>
      </w:r>
      <w:r w:rsidRPr="00196B12">
        <w:rPr>
          <w:color w:val="000000"/>
          <w:sz w:val="28"/>
          <w:szCs w:val="28"/>
        </w:rPr>
        <w:t xml:space="preserve">группы. Обнаружены также валентные колебания кольца </w:t>
      </w:r>
      <w:r w:rsidR="0011339E">
        <w:rPr>
          <w:color w:val="000000"/>
          <w:sz w:val="28"/>
        </w:rPr>
        <w:pict>
          <v:shape id="_x0000_i1028" type="#_x0000_t75" style="width:24pt;height:24pt" filled="t">
            <v:fill color2="black"/>
            <v:imagedata r:id="rId7" o:title=""/>
          </v:shape>
        </w:pict>
      </w:r>
      <w:r w:rsidRPr="00196B12">
        <w:rPr>
          <w:color w:val="000000"/>
          <w:sz w:val="28"/>
        </w:rPr>
        <w:t xml:space="preserve"> </w:t>
      </w:r>
      <w:r w:rsidRPr="00196B12">
        <w:rPr>
          <w:color w:val="000000"/>
          <w:sz w:val="28"/>
          <w:szCs w:val="28"/>
        </w:rPr>
        <w:t>при 1090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см</w:t>
      </w:r>
      <w:r w:rsidRPr="00196B12">
        <w:rPr>
          <w:color w:val="000000"/>
          <w:sz w:val="28"/>
          <w:szCs w:val="28"/>
          <w:vertAlign w:val="superscript"/>
        </w:rPr>
        <w:t>-1</w:t>
      </w:r>
      <w:r w:rsidRPr="00196B12">
        <w:rPr>
          <w:color w:val="000000"/>
          <w:sz w:val="28"/>
          <w:szCs w:val="28"/>
        </w:rPr>
        <w:t>, и мостика (–С–О–С–</w:t>
      </w:r>
      <w:r w:rsidR="00196B12">
        <w:rPr>
          <w:color w:val="000000"/>
          <w:sz w:val="28"/>
          <w:szCs w:val="28"/>
        </w:rPr>
        <w:t>)</w:t>
      </w:r>
      <w:r w:rsidRPr="00196B12">
        <w:rPr>
          <w:color w:val="000000"/>
          <w:sz w:val="28"/>
          <w:szCs w:val="28"/>
        </w:rPr>
        <w:t xml:space="preserve"> при 1060 и 898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см</w:t>
      </w:r>
      <w:r w:rsidRPr="00196B12">
        <w:rPr>
          <w:color w:val="000000"/>
          <w:sz w:val="28"/>
          <w:szCs w:val="28"/>
          <w:vertAlign w:val="superscript"/>
        </w:rPr>
        <w:t>-1</w:t>
      </w:r>
      <w:r w:rsidR="00196B12">
        <w:rPr>
          <w:color w:val="000000"/>
          <w:sz w:val="28"/>
          <w:szCs w:val="28"/>
        </w:rPr>
        <w:t>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Анализ спектров термообработанных при 250 и 400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 ООГ и ООП показывает, что при воздействии температуры имеются различия в интенсивности и положении некоторых полос.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Так, у термообработанных, особенно при 400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С, ООГ и ООП уменьшается интенсивность полосы поглощения ОН групп, исчезают полосы, соответствующие поглощению – С–О–С</w:t>
      </w:r>
      <w:r w:rsidR="00196B12">
        <w:rPr>
          <w:color w:val="000000"/>
          <w:sz w:val="28"/>
          <w:szCs w:val="28"/>
        </w:rPr>
        <w:t xml:space="preserve"> –</w:t>
      </w:r>
      <w:r w:rsidR="00196B12" w:rsidRPr="00196B12">
        <w:rPr>
          <w:color w:val="000000"/>
          <w:sz w:val="28"/>
          <w:szCs w:val="28"/>
        </w:rPr>
        <w:t xml:space="preserve"> гл</w:t>
      </w:r>
      <w:r w:rsidRPr="00196B12">
        <w:rPr>
          <w:color w:val="000000"/>
          <w:sz w:val="28"/>
          <w:szCs w:val="28"/>
        </w:rPr>
        <w:t>юкозидной связи (1060 и 898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см</w:t>
      </w:r>
      <w:r w:rsidRPr="00196B12">
        <w:rPr>
          <w:color w:val="000000"/>
          <w:sz w:val="28"/>
          <w:szCs w:val="28"/>
          <w:vertAlign w:val="superscript"/>
        </w:rPr>
        <w:t>-1</w:t>
      </w:r>
      <w:r w:rsidRPr="00196B12">
        <w:rPr>
          <w:color w:val="000000"/>
          <w:sz w:val="28"/>
          <w:szCs w:val="28"/>
        </w:rPr>
        <w:t>) и увеличивается интенсивность колебаний СН</w:t>
      </w:r>
      <w:r w:rsidRPr="00196B12">
        <w:rPr>
          <w:color w:val="000000"/>
          <w:sz w:val="28"/>
          <w:szCs w:val="28"/>
          <w:vertAlign w:val="subscript"/>
        </w:rPr>
        <w:t>2</w:t>
      </w:r>
      <w:r w:rsidRPr="00196B12">
        <w:rPr>
          <w:color w:val="000000"/>
          <w:sz w:val="28"/>
          <w:szCs w:val="28"/>
        </w:rPr>
        <w:t xml:space="preserve"> групп (2853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см</w:t>
      </w:r>
      <w:r w:rsidRPr="00196B12">
        <w:rPr>
          <w:color w:val="000000"/>
          <w:sz w:val="28"/>
          <w:szCs w:val="28"/>
          <w:vertAlign w:val="superscript"/>
        </w:rPr>
        <w:t>-1</w:t>
      </w:r>
      <w:r w:rsidRPr="00196B12">
        <w:rPr>
          <w:color w:val="000000"/>
          <w:sz w:val="28"/>
          <w:szCs w:val="28"/>
        </w:rPr>
        <w:t>). Все эти изменения могут свидетельствовать о разрушении макромолекулы по глюкозидным связям.</w:t>
      </w:r>
    </w:p>
    <w:p w:rsidR="00BF414A" w:rsidRDefault="00BF414A" w:rsidP="00196B12">
      <w:pPr>
        <w:spacing w:line="360" w:lineRule="auto"/>
        <w:ind w:firstLine="709"/>
        <w:jc w:val="both"/>
        <w:rPr>
          <w:color w:val="000000"/>
          <w:sz w:val="28"/>
        </w:rPr>
      </w:pPr>
    </w:p>
    <w:p w:rsidR="0080178F" w:rsidRPr="00196B12" w:rsidRDefault="00BF414A" w:rsidP="00196B1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11339E">
        <w:rPr>
          <w:noProof/>
        </w:rPr>
        <w:pict>
          <v:line id="_x0000_s1026" style="position:absolute;left:0;text-align:left;flip:y;z-index:251660800" from="27pt,0" to="27pt,234pt"/>
        </w:pict>
      </w:r>
      <w:r w:rsidR="0011339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21.75pt;width:36pt;height:141.05pt;z-index:-251646464" filled="f" stroked="f">
            <v:textbox style="layout-flow:vertical;mso-layout-flow-alt:bottom-to-top;mso-next-textbox:#_x0000_s1027">
              <w:txbxContent>
                <w:p w:rsidR="00BF414A" w:rsidRPr="00F1232F" w:rsidRDefault="00BF414A" w:rsidP="0080178F">
                  <w:pPr>
                    <w:rPr>
                      <w:sz w:val="28"/>
                      <w:szCs w:val="28"/>
                    </w:rPr>
                  </w:pPr>
                  <w:r w:rsidRPr="00F1232F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р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1232F">
                    <w:rPr>
                      <w:sz w:val="28"/>
                      <w:szCs w:val="28"/>
                    </w:rPr>
                    <w:t>е</w:t>
                  </w:r>
                </w:p>
              </w:txbxContent>
            </v:textbox>
          </v:shape>
        </w:pict>
      </w:r>
      <w:r w:rsidR="0011339E">
        <w:rPr>
          <w:noProof/>
        </w:rPr>
        <w:pict>
          <v:shape id="_x0000_s1028" type="#_x0000_t202" style="position:absolute;left:0;text-align:left;margin-left:441.15pt;margin-top:54.8pt;width:24.45pt;height:135pt;z-index:251649536" filled="f" stroked="f">
            <v:stroke joinstyle="round"/>
            <v:textbox style="mso-next-textbox:#_x0000_s1028;mso-rotate-with-shape:t">
              <w:txbxContent>
                <w:p w:rsidR="00BF414A" w:rsidRPr="00726553" w:rsidRDefault="00BF414A" w:rsidP="0080178F">
                  <w:pPr>
                    <w:rPr>
                      <w:sz w:val="28"/>
                      <w:szCs w:val="28"/>
                    </w:rPr>
                  </w:pPr>
                  <w:r w:rsidRPr="00726553">
                    <w:rPr>
                      <w:sz w:val="28"/>
                      <w:szCs w:val="28"/>
                    </w:rPr>
                    <w:t>1</w:t>
                  </w:r>
                </w:p>
                <w:p w:rsidR="00BF414A" w:rsidRDefault="00BF414A" w:rsidP="0080178F">
                  <w:pPr>
                    <w:rPr>
                      <w:sz w:val="28"/>
                      <w:szCs w:val="28"/>
                    </w:rPr>
                  </w:pPr>
                </w:p>
                <w:p w:rsidR="00BF414A" w:rsidRPr="00726553" w:rsidRDefault="00BF414A" w:rsidP="0080178F">
                  <w:pPr>
                    <w:rPr>
                      <w:sz w:val="16"/>
                      <w:szCs w:val="16"/>
                    </w:rPr>
                  </w:pPr>
                </w:p>
                <w:p w:rsidR="00BF414A" w:rsidRPr="00726553" w:rsidRDefault="00BF414A" w:rsidP="0080178F">
                  <w:pPr>
                    <w:rPr>
                      <w:sz w:val="28"/>
                      <w:szCs w:val="28"/>
                    </w:rPr>
                  </w:pPr>
                  <w:r w:rsidRPr="00726553">
                    <w:rPr>
                      <w:sz w:val="28"/>
                      <w:szCs w:val="28"/>
                    </w:rPr>
                    <w:t>2</w:t>
                  </w:r>
                </w:p>
                <w:p w:rsidR="00BF414A" w:rsidRPr="00726553" w:rsidRDefault="00BF414A" w:rsidP="0080178F">
                  <w:pPr>
                    <w:rPr>
                      <w:sz w:val="28"/>
                      <w:szCs w:val="28"/>
                    </w:rPr>
                  </w:pPr>
                </w:p>
                <w:p w:rsidR="00BF414A" w:rsidRPr="00726553" w:rsidRDefault="00BF414A" w:rsidP="0080178F">
                  <w:pPr>
                    <w:rPr>
                      <w:sz w:val="28"/>
                      <w:szCs w:val="28"/>
                    </w:rPr>
                  </w:pPr>
                  <w:r w:rsidRPr="00726553">
                    <w:rPr>
                      <w:sz w:val="28"/>
                      <w:szCs w:val="28"/>
                    </w:rPr>
                    <w:t>3</w:t>
                  </w:r>
                </w:p>
                <w:p w:rsidR="00BF414A" w:rsidRPr="00726553" w:rsidRDefault="00BF414A" w:rsidP="0080178F">
                  <w:pPr>
                    <w:rPr>
                      <w:sz w:val="28"/>
                      <w:szCs w:val="28"/>
                    </w:rPr>
                  </w:pPr>
                  <w:r w:rsidRPr="00726553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11339E">
        <w:rPr>
          <w:noProof/>
        </w:rPr>
        <w:pict>
          <v:shape id="_x0000_s1029" type="#_x0000_t202" style="position:absolute;left:0;text-align:left;margin-left:1in;margin-top:198.8pt;width:45pt;height:25.45pt;z-index:251650560" filled="f" stroked="f">
            <v:stroke joinstyle="round"/>
            <v:textbox style="mso-next-textbox:#_x0000_s1029;mso-rotate-with-shape:t">
              <w:txbxContent>
                <w:p w:rsidR="00BF414A" w:rsidRPr="00327C7B" w:rsidRDefault="00BF414A" w:rsidP="0080178F">
                  <w:pPr>
                    <w:rPr>
                      <w:sz w:val="28"/>
                      <w:szCs w:val="28"/>
                    </w:rPr>
                  </w:pPr>
                  <w:r w:rsidRPr="00327C7B">
                    <w:rPr>
                      <w:sz w:val="28"/>
                      <w:szCs w:val="28"/>
                    </w:rPr>
                    <w:t>-ОН</w:t>
                  </w:r>
                </w:p>
              </w:txbxContent>
            </v:textbox>
          </v:shape>
        </w:pict>
      </w:r>
      <w:r w:rsidR="0011339E">
        <w:rPr>
          <w:noProof/>
        </w:rPr>
        <w:pict>
          <v:shape id="_x0000_s1030" type="#_x0000_t202" style="position:absolute;left:0;text-align:left;margin-left:162pt;margin-top:135.8pt;width:54pt;height:27.8pt;z-index:251651584" filled="f" stroked="f">
            <v:stroke joinstyle="round"/>
            <v:textbox style="mso-next-textbox:#_x0000_s1030;mso-rotate-with-shape:t">
              <w:txbxContent>
                <w:p w:rsidR="00BF414A" w:rsidRPr="00327C7B" w:rsidRDefault="00BF414A" w:rsidP="0080178F">
                  <w:pPr>
                    <w:rPr>
                      <w:sz w:val="28"/>
                      <w:szCs w:val="28"/>
                      <w:vertAlign w:val="subscript"/>
                    </w:rPr>
                  </w:pPr>
                  <w:r w:rsidRPr="00327C7B">
                    <w:rPr>
                      <w:sz w:val="28"/>
                      <w:szCs w:val="28"/>
                    </w:rPr>
                    <w:t>-СН</w:t>
                  </w:r>
                  <w:r w:rsidRPr="00327C7B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11339E">
        <w:rPr>
          <w:noProof/>
        </w:rPr>
        <w:pict>
          <v:shape id="_x0000_s1031" type="#_x0000_t202" style="position:absolute;left:0;text-align:left;margin-left:153pt;margin-top:189.8pt;width:45pt;height:27pt;z-index:251652608" filled="f" stroked="f">
            <v:stroke joinstyle="round"/>
            <v:textbox style="mso-next-textbox:#_x0000_s1031;mso-rotate-with-shape:t">
              <w:txbxContent>
                <w:p w:rsidR="00BF414A" w:rsidRPr="00327C7B" w:rsidRDefault="00BF414A" w:rsidP="0080178F">
                  <w:pPr>
                    <w:rPr>
                      <w:sz w:val="28"/>
                      <w:szCs w:val="28"/>
                      <w:vertAlign w:val="subscript"/>
                    </w:rPr>
                  </w:pPr>
                  <w:r w:rsidRPr="00327C7B">
                    <w:rPr>
                      <w:sz w:val="28"/>
                      <w:szCs w:val="28"/>
                    </w:rPr>
                    <w:t>-СН</w:t>
                  </w:r>
                  <w:r w:rsidRPr="00327C7B">
                    <w:rPr>
                      <w:sz w:val="28"/>
                      <w:szCs w:val="28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11339E">
        <w:rPr>
          <w:noProof/>
        </w:rPr>
        <w:pict>
          <v:shape id="_x0000_s1032" type="#_x0000_t202" style="position:absolute;left:0;text-align:left;margin-left:369pt;margin-top:9.8pt;width:1in;height:25.45pt;z-index:251653632" filled="f" stroked="f">
            <v:stroke joinstyle="round"/>
            <v:textbox style="mso-next-textbox:#_x0000_s1032;mso-rotate-with-shape:t">
              <w:txbxContent>
                <w:p w:rsidR="00BF414A" w:rsidRPr="00327C7B" w:rsidRDefault="00BF414A" w:rsidP="0080178F">
                  <w:pPr>
                    <w:rPr>
                      <w:sz w:val="28"/>
                      <w:szCs w:val="28"/>
                    </w:rPr>
                  </w:pPr>
                  <w:r w:rsidRPr="00327C7B">
                    <w:rPr>
                      <w:sz w:val="28"/>
                      <w:szCs w:val="28"/>
                    </w:rPr>
                    <w:t>-С-О-С-</w:t>
                  </w:r>
                </w:p>
              </w:txbxContent>
            </v:textbox>
          </v:shape>
        </w:pict>
      </w:r>
      <w:r w:rsidR="0011339E">
        <w:rPr>
          <w:noProof/>
        </w:rPr>
        <w:pict>
          <v:shape id="_x0000_s1033" type="#_x0000_t75" style="position:absolute;left:0;text-align:left;margin-left:333pt;margin-top:180.8pt;width:31.75pt;height:27pt;z-index:251654656;v-text-anchor:middle">
            <v:fill type="frame"/>
            <v:stroke joinstyle="round"/>
            <v:imagedata r:id="rId8" o:title=""/>
          </v:shape>
        </w:pict>
      </w:r>
      <w:r w:rsidR="0011339E">
        <w:rPr>
          <w:color w:val="000000"/>
          <w:sz w:val="28"/>
        </w:rPr>
        <w:pict>
          <v:shape id="_x0000_i1029" type="#_x0000_t75" style="width:343.5pt;height:178.5pt;v-text-anchor:middle" o:bordertopcolor="black" o:borderleftcolor="black" o:borderbottomcolor="black" o:borderrightcolor="black" o:allowoverlap="f">
            <v:imagedata r:id="rId9" o:title="" gain="2147483647f" blacklevel="-26870f"/>
          </v:shape>
        </w:pict>
      </w:r>
    </w:p>
    <w:p w:rsidR="0080178F" w:rsidRPr="00196B12" w:rsidRDefault="0011339E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34" type="#_x0000_t202" style="position:absolute;left:0;text-align:left;margin-left:18pt;margin-top:.95pt;width:459pt;height:26.55pt;z-index:251645440" filled="f" stroked="f" strokecolor="white">
            <v:stroke color2="black"/>
            <v:textbox style="mso-next-textbox:#_x0000_s1034;mso-rotate-with-shape:t">
              <w:txbxContent>
                <w:p w:rsidR="00BF414A" w:rsidRPr="00726553" w:rsidRDefault="00BF414A" w:rsidP="0080178F">
                  <w:pPr>
                    <w:rPr>
                      <w:sz w:val="28"/>
                      <w:szCs w:val="28"/>
                      <w:vertAlign w:val="superscript"/>
                    </w:rPr>
                  </w:pPr>
                  <w:r>
                    <w:t>4000</w:t>
                  </w:r>
                  <w:r>
                    <w:tab/>
                  </w:r>
                  <w:r>
                    <w:tab/>
                  </w:r>
                  <w:r>
                    <w:tab/>
                    <w:t>3000</w:t>
                  </w:r>
                  <w:r>
                    <w:tab/>
                  </w:r>
                  <w:r>
                    <w:tab/>
                  </w:r>
                  <w:r>
                    <w:tab/>
                    <w:t>2000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1000   </w:t>
                  </w:r>
                  <w:r>
                    <w:tab/>
                  </w:r>
                  <w:r>
                    <w:tab/>
                    <w:t xml:space="preserve">      </w:t>
                  </w:r>
                  <w:r w:rsidRPr="00726553">
                    <w:rPr>
                      <w:sz w:val="28"/>
                      <w:szCs w:val="28"/>
                    </w:rPr>
                    <w:t>ν, см</w:t>
                  </w:r>
                  <w:r w:rsidRPr="00726553">
                    <w:rPr>
                      <w:sz w:val="28"/>
                      <w:szCs w:val="28"/>
                      <w:vertAlign w:val="superscript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5" style="position:absolute;left:0;text-align:left;flip:y;z-index:251662848" from="252pt,.25pt" to="252pt,6.45pt"/>
        </w:pict>
      </w:r>
      <w:r>
        <w:rPr>
          <w:noProof/>
        </w:rPr>
        <w:pict>
          <v:line id="_x0000_s1036" style="position:absolute;left:0;text-align:left;flip:y;z-index:251661824" from="2in,.25pt" to="2in,6.45pt"/>
        </w:pict>
      </w:r>
      <w:r>
        <w:rPr>
          <w:noProof/>
        </w:rPr>
        <w:pict>
          <v:line id="_x0000_s1037" style="position:absolute;left:0;text-align:left;z-index:251648512" from="27pt,.25pt" to="468pt,.25pt" strokeweight=".74pt">
            <v:stroke joinstyle="miter"/>
          </v:line>
        </w:pict>
      </w:r>
      <w:r>
        <w:rPr>
          <w:noProof/>
        </w:rPr>
        <w:pict>
          <v:line id="_x0000_s1038" style="position:absolute;left:0;text-align:left;flip:y;z-index:251663872" from="351pt,-.55pt" to="351pt,5.65pt"/>
        </w:pict>
      </w:r>
    </w:p>
    <w:p w:rsidR="00BF414A" w:rsidRDefault="00BF414A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Рис.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4</w:t>
      </w:r>
      <w:r w:rsidRPr="00196B12">
        <w:rPr>
          <w:color w:val="000000"/>
          <w:sz w:val="28"/>
          <w:szCs w:val="28"/>
        </w:rPr>
        <w:t>. Данные ИКС отходов обмолота гречихи (ООГ):</w:t>
      </w:r>
    </w:p>
    <w:p w:rsidR="0080178F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1 – ООГ исходный; 2 – ООГ термообраб. (t=190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С; τ=90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мин</w:t>
      </w:r>
      <w:r w:rsidRPr="00196B12">
        <w:rPr>
          <w:color w:val="000000"/>
          <w:sz w:val="28"/>
          <w:szCs w:val="28"/>
        </w:rPr>
        <w:t>); 3 – ООГ термообраб. (t=250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С; τ=90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мин</w:t>
      </w:r>
      <w:r w:rsidRPr="00196B12">
        <w:rPr>
          <w:color w:val="000000"/>
          <w:sz w:val="28"/>
          <w:szCs w:val="28"/>
        </w:rPr>
        <w:t>); 4 – ООГ термообраб. (t=400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С; τ=2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мин</w:t>
      </w:r>
      <w:r w:rsidRPr="00196B12">
        <w:rPr>
          <w:color w:val="000000"/>
          <w:sz w:val="28"/>
          <w:szCs w:val="28"/>
        </w:rPr>
        <w:t>)</w:t>
      </w:r>
    </w:p>
    <w:p w:rsidR="00BF414A" w:rsidRPr="00196B12" w:rsidRDefault="00BF414A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178F" w:rsidRPr="00196B12" w:rsidRDefault="0011339E" w:rsidP="00196B12">
      <w:pPr>
        <w:tabs>
          <w:tab w:val="left" w:pos="540"/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039" type="#_x0000_t202" style="position:absolute;left:0;text-align:left;margin-left:-9pt;margin-top:35.45pt;width:36pt;height:137.45pt;z-index:-251645440" filled="f" stroked="f">
            <v:textbox style="layout-flow:vertical;mso-layout-flow-alt:bottom-to-top;mso-next-textbox:#_x0000_s1039">
              <w:txbxContent>
                <w:p w:rsidR="00BF414A" w:rsidRPr="001C5E61" w:rsidRDefault="00BF414A" w:rsidP="0080178F">
                  <w:pPr>
                    <w:rPr>
                      <w:sz w:val="28"/>
                      <w:szCs w:val="28"/>
                    </w:rPr>
                  </w:pPr>
                  <w:r w:rsidRPr="001C5E61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р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C5E61">
                    <w:rPr>
                      <w:sz w:val="28"/>
                      <w:szCs w:val="28"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50pt;margin-top:82.9pt;width:27pt;height:108pt;z-index:251646464" filled="f" stroked="f">
            <v:stroke joinstyle="round"/>
            <v:textbox style="mso-next-textbox:#_x0000_s1040;mso-rotate-with-shape:t">
              <w:txbxContent>
                <w:p w:rsidR="00BF414A" w:rsidRPr="00C7599F" w:rsidRDefault="00BF414A" w:rsidP="0080178F">
                  <w:pPr>
                    <w:rPr>
                      <w:sz w:val="28"/>
                      <w:szCs w:val="28"/>
                    </w:rPr>
                  </w:pPr>
                  <w:r w:rsidRPr="00C7599F">
                    <w:rPr>
                      <w:sz w:val="28"/>
                      <w:szCs w:val="28"/>
                    </w:rPr>
                    <w:t>1</w:t>
                  </w:r>
                </w:p>
                <w:p w:rsidR="00BF414A" w:rsidRPr="00C7599F" w:rsidRDefault="00BF414A" w:rsidP="0080178F">
                  <w:pPr>
                    <w:rPr>
                      <w:sz w:val="28"/>
                      <w:szCs w:val="28"/>
                    </w:rPr>
                  </w:pPr>
                  <w:r w:rsidRPr="00C7599F">
                    <w:rPr>
                      <w:sz w:val="28"/>
                      <w:szCs w:val="28"/>
                    </w:rPr>
                    <w:t>2</w:t>
                  </w:r>
                </w:p>
                <w:p w:rsidR="00BF414A" w:rsidRDefault="00BF414A" w:rsidP="0080178F">
                  <w:pPr>
                    <w:rPr>
                      <w:sz w:val="28"/>
                      <w:szCs w:val="28"/>
                    </w:rPr>
                  </w:pPr>
                </w:p>
                <w:p w:rsidR="00BF414A" w:rsidRPr="00C7599F" w:rsidRDefault="00BF414A" w:rsidP="0080178F">
                  <w:pPr>
                    <w:rPr>
                      <w:sz w:val="16"/>
                      <w:szCs w:val="16"/>
                    </w:rPr>
                  </w:pPr>
                </w:p>
                <w:p w:rsidR="00BF414A" w:rsidRPr="00C7599F" w:rsidRDefault="00BF414A" w:rsidP="0080178F">
                  <w:pPr>
                    <w:rPr>
                      <w:sz w:val="28"/>
                      <w:szCs w:val="28"/>
                    </w:rPr>
                  </w:pPr>
                  <w:r w:rsidRPr="00C7599F">
                    <w:rPr>
                      <w:sz w:val="28"/>
                      <w:szCs w:val="28"/>
                    </w:rPr>
                    <w:t>3</w:t>
                  </w:r>
                </w:p>
                <w:p w:rsidR="00BF414A" w:rsidRPr="00C7599F" w:rsidRDefault="00BF414A" w:rsidP="0080178F">
                  <w:pPr>
                    <w:rPr>
                      <w:sz w:val="28"/>
                      <w:szCs w:val="28"/>
                    </w:rPr>
                  </w:pPr>
                  <w:r w:rsidRPr="00C7599F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75" style="position:absolute;left:0;text-align:left;margin-left:342pt;margin-top:181.9pt;width:31.75pt;height:27pt;z-index:251668992;v-text-anchor:middle">
            <v:fill type="frame"/>
            <v:stroke joinstyle="round"/>
            <v:imagedata r:id="rId8" o:title=""/>
          </v:shape>
        </w:pict>
      </w:r>
      <w:r>
        <w:rPr>
          <w:noProof/>
        </w:rPr>
        <w:pict>
          <v:shape id="_x0000_s1042" type="#_x0000_t202" style="position:absolute;left:0;text-align:left;margin-left:378pt;margin-top:46.9pt;width:1in;height:22.05pt;z-index:251658752" filled="f" stroked="f">
            <v:stroke joinstyle="round"/>
            <v:textbox style="mso-next-textbox:#_x0000_s1042;mso-rotate-with-shape:t">
              <w:txbxContent>
                <w:p w:rsidR="00BF414A" w:rsidRPr="00942A8F" w:rsidRDefault="00BF414A" w:rsidP="0080178F">
                  <w:pPr>
                    <w:rPr>
                      <w:sz w:val="28"/>
                      <w:szCs w:val="28"/>
                    </w:rPr>
                  </w:pPr>
                  <w:r w:rsidRPr="00942A8F">
                    <w:rPr>
                      <w:sz w:val="28"/>
                      <w:szCs w:val="28"/>
                    </w:rPr>
                    <w:t>-С-О-С-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53pt;margin-top:190.9pt;width:45pt;height:28.9pt;z-index:251656704" filled="f" stroked="f">
            <v:stroke joinstyle="round"/>
            <v:textbox style="mso-next-textbox:#_x0000_s1043;mso-rotate-with-shape:t">
              <w:txbxContent>
                <w:p w:rsidR="00BF414A" w:rsidRPr="00942A8F" w:rsidRDefault="00BF414A" w:rsidP="0080178F">
                  <w:pPr>
                    <w:rPr>
                      <w:sz w:val="28"/>
                      <w:szCs w:val="28"/>
                      <w:vertAlign w:val="subscript"/>
                    </w:rPr>
                  </w:pPr>
                  <w:r w:rsidRPr="00942A8F">
                    <w:rPr>
                      <w:sz w:val="28"/>
                      <w:szCs w:val="28"/>
                    </w:rPr>
                    <w:t>-СН</w:t>
                  </w:r>
                  <w:r w:rsidRPr="00942A8F">
                    <w:rPr>
                      <w:sz w:val="28"/>
                      <w:szCs w:val="28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162pt;margin-top:163.9pt;width:45pt;height:27pt;z-index:251657728" filled="f" stroked="f">
            <v:stroke joinstyle="round"/>
            <v:textbox style="mso-next-textbox:#_x0000_s1044;mso-rotate-with-shape:t">
              <w:txbxContent>
                <w:p w:rsidR="00BF414A" w:rsidRPr="00942A8F" w:rsidRDefault="00BF414A" w:rsidP="0080178F">
                  <w:pPr>
                    <w:rPr>
                      <w:sz w:val="28"/>
                      <w:szCs w:val="28"/>
                      <w:vertAlign w:val="subscript"/>
                    </w:rPr>
                  </w:pPr>
                  <w:r w:rsidRPr="00942A8F">
                    <w:rPr>
                      <w:sz w:val="28"/>
                      <w:szCs w:val="28"/>
                    </w:rPr>
                    <w:t>-СН</w:t>
                  </w:r>
                  <w:r w:rsidRPr="00942A8F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81pt;margin-top:199.9pt;width:45pt;height:27pt;z-index:251655680" filled="f" stroked="f">
            <v:stroke joinstyle="round"/>
            <v:textbox style="mso-next-textbox:#_x0000_s1045;mso-rotate-with-shape:t">
              <w:txbxContent>
                <w:p w:rsidR="00BF414A" w:rsidRPr="00942A8F" w:rsidRDefault="00BF414A" w:rsidP="0080178F">
                  <w:pPr>
                    <w:rPr>
                      <w:sz w:val="28"/>
                      <w:szCs w:val="28"/>
                    </w:rPr>
                  </w:pPr>
                  <w:r w:rsidRPr="00942A8F">
                    <w:rPr>
                      <w:sz w:val="28"/>
                      <w:szCs w:val="28"/>
                    </w:rPr>
                    <w:t>-ОН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6" style="position:absolute;left:0;text-align:left;flip:y;z-index:251647488" from="27pt,10.9pt" to="27pt,235.9pt" strokeweight=".26mm">
            <v:stroke joinstyle="miter"/>
          </v:line>
        </w:pict>
      </w:r>
      <w:r>
        <w:rPr>
          <w:color w:val="000000"/>
          <w:sz w:val="28"/>
        </w:rPr>
        <w:pict>
          <v:shape id="_x0000_i1030" type="#_x0000_t75" style="width:420.75pt;height:226.5pt;v-text-anchor:middle" o:bordertopcolor="black" o:borderleftcolor="black" o:borderbottomcolor="black" o:borderrightcolor="black" o:allowoverlap="f">
            <v:imagedata r:id="rId10" o:title="" gain="10" blacklevel="-23592f"/>
          </v:shape>
        </w:pict>
      </w:r>
    </w:p>
    <w:p w:rsidR="0080178F" w:rsidRPr="00196B12" w:rsidRDefault="0011339E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47" style="position:absolute;left:0;text-align:left;flip:y;z-index:251667968" from="351pt,8.8pt" to="351pt,12.65pt"/>
        </w:pict>
      </w:r>
      <w:r>
        <w:rPr>
          <w:noProof/>
        </w:rPr>
        <w:pict>
          <v:line id="_x0000_s1048" style="position:absolute;left:0;text-align:left;flip:y;z-index:251666944" from="252pt,8.8pt" to="252pt,12.65pt"/>
        </w:pict>
      </w:r>
      <w:r>
        <w:rPr>
          <w:noProof/>
        </w:rPr>
        <w:pict>
          <v:line id="_x0000_s1049" style="position:absolute;left:0;text-align:left;flip:y;z-index:251665920" from="2in,8.8pt" to="2in,12.65pt"/>
        </w:pict>
      </w:r>
      <w:r>
        <w:rPr>
          <w:noProof/>
        </w:rPr>
        <w:pict>
          <v:shape id="_x0000_s1050" type="#_x0000_t202" style="position:absolute;left:0;text-align:left;margin-left:18pt;margin-top:8.8pt;width:450pt;height:27pt;z-index:251664896" filled="f" stroked="f" strokecolor="white">
            <v:stroke color2="black"/>
            <v:textbox style="mso-next-textbox:#_x0000_s1050;mso-rotate-with-shape:t">
              <w:txbxContent>
                <w:p w:rsidR="00BF414A" w:rsidRPr="00305860" w:rsidRDefault="00BF414A" w:rsidP="0080178F">
                  <w:pPr>
                    <w:rPr>
                      <w:sz w:val="28"/>
                      <w:szCs w:val="28"/>
                      <w:vertAlign w:val="superscript"/>
                    </w:rPr>
                  </w:pPr>
                  <w:r>
                    <w:t>4000</w:t>
                  </w:r>
                  <w:r>
                    <w:tab/>
                  </w:r>
                  <w:r>
                    <w:tab/>
                  </w:r>
                  <w:r>
                    <w:tab/>
                    <w:t>3000</w:t>
                  </w:r>
                  <w:r>
                    <w:tab/>
                  </w:r>
                  <w:r>
                    <w:tab/>
                  </w:r>
                  <w:r>
                    <w:tab/>
                    <w:t>2000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1000        </w:t>
                  </w:r>
                  <w:r>
                    <w:tab/>
                    <w:t xml:space="preserve">   </w:t>
                  </w:r>
                  <w:r w:rsidRPr="00305860">
                    <w:rPr>
                      <w:sz w:val="28"/>
                      <w:szCs w:val="28"/>
                    </w:rPr>
                    <w:t>ν, см</w:t>
                  </w:r>
                  <w:r w:rsidRPr="00305860">
                    <w:rPr>
                      <w:sz w:val="28"/>
                      <w:szCs w:val="28"/>
                      <w:vertAlign w:val="superscript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1" style="position:absolute;left:0;text-align:left;z-index:251659776;v-text-anchor:middle" from="27pt,9.1pt" to="468pt,9.1pt"/>
        </w:pic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Рис.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5</w:t>
      </w:r>
      <w:r w:rsidRPr="00196B12">
        <w:rPr>
          <w:color w:val="000000"/>
          <w:sz w:val="28"/>
          <w:szCs w:val="28"/>
        </w:rPr>
        <w:t>. Данные ИКС отходов обмолота проса (ООП):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  <w:szCs w:val="28"/>
        </w:rPr>
        <w:t>1 – ООП исходный; 2 – ООП термообраб. (t=190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С; τ=90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мин</w:t>
      </w:r>
      <w:r w:rsidRPr="00196B12">
        <w:rPr>
          <w:color w:val="000000"/>
          <w:sz w:val="28"/>
          <w:szCs w:val="28"/>
        </w:rPr>
        <w:t>); 3 – ООП термообраб. (t=250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С; τ=90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мин</w:t>
      </w:r>
      <w:r w:rsidRPr="00196B12">
        <w:rPr>
          <w:color w:val="000000"/>
          <w:sz w:val="28"/>
          <w:szCs w:val="28"/>
        </w:rPr>
        <w:t>); 4 – ООП термообраб. (t=400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  <w:szCs w:val="28"/>
        </w:rPr>
        <w:t>С; τ=2</w:t>
      </w:r>
      <w:r w:rsidR="00196B12">
        <w:rPr>
          <w:color w:val="000000"/>
          <w:sz w:val="28"/>
          <w:szCs w:val="28"/>
        </w:rPr>
        <w:t> </w:t>
      </w:r>
      <w:r w:rsidR="00196B12" w:rsidRPr="00196B12">
        <w:rPr>
          <w:color w:val="000000"/>
          <w:sz w:val="28"/>
          <w:szCs w:val="28"/>
        </w:rPr>
        <w:t>мин</w:t>
      </w:r>
      <w:r w:rsidRPr="00196B12">
        <w:rPr>
          <w:color w:val="000000"/>
          <w:sz w:val="28"/>
          <w:szCs w:val="28"/>
        </w:rPr>
        <w:t>)</w:t>
      </w:r>
    </w:p>
    <w:p w:rsidR="0080178F" w:rsidRPr="00196B12" w:rsidRDefault="00BF414A" w:rsidP="00196B1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80178F" w:rsidRPr="00196B12">
        <w:rPr>
          <w:color w:val="000000"/>
          <w:sz w:val="28"/>
        </w:rPr>
        <w:t>ООГ и ООП использовали в качестве наполнителей для полиэтилена.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Компоненты в композиции совмещались следующим образом: осуществлялась подготовка исходных компонентов; ПЭ смешивался с ООГ и ООП сухим методом, до равномерного распределения наполнителя в объеме ПЭ, полученная композиция обрабатывалась, используемой в качестве антиадгезива, полиэтиленсилоксановой жидкостью (ПЭС).</w:t>
      </w:r>
    </w:p>
    <w:p w:rsidR="0080178F" w:rsidRPr="00196B12" w:rsidRDefault="0080178F" w:rsidP="00196B12">
      <w:pPr>
        <w:tabs>
          <w:tab w:val="left" w:pos="3060"/>
          <w:tab w:val="left" w:pos="3240"/>
          <w:tab w:val="left" w:pos="5220"/>
          <w:tab w:val="left" w:pos="7020"/>
        </w:tabs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Исследовались композиции, содержащие до 10 масс. ч. ООГ и ООП. Введение большего количества отходов затруднено вследствие достаточно больших размеров даже измельченных отходов и их низкой насыпной плотности.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Для выбора способа переработки, перерабатывающего оборудования и режимов переработки оценивалась текучесть композиций по показателю текучести расплава (ПТР). Определение проводилось в интервале температур 150</w:t>
      </w:r>
      <w:r w:rsidR="00196B12">
        <w:rPr>
          <w:color w:val="000000"/>
          <w:sz w:val="28"/>
        </w:rPr>
        <w:t>–</w:t>
      </w:r>
      <w:r w:rsidR="00196B12" w:rsidRPr="00196B12">
        <w:rPr>
          <w:color w:val="000000"/>
          <w:sz w:val="28"/>
        </w:rPr>
        <w:t>2</w:t>
      </w:r>
      <w:r w:rsidRPr="00196B12">
        <w:rPr>
          <w:color w:val="000000"/>
          <w:sz w:val="28"/>
        </w:rPr>
        <w:t>10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</w:rPr>
        <w:t>С и интервале нагрузок 2,6</w:t>
      </w:r>
      <w:r w:rsidR="00196B12">
        <w:rPr>
          <w:color w:val="000000"/>
          <w:sz w:val="28"/>
        </w:rPr>
        <w:t>–</w:t>
      </w:r>
      <w:r w:rsidR="00196B12" w:rsidRPr="00196B12">
        <w:rPr>
          <w:color w:val="000000"/>
          <w:sz w:val="28"/>
        </w:rPr>
        <w:t>1</w:t>
      </w:r>
      <w:r w:rsidRPr="00196B12">
        <w:rPr>
          <w:color w:val="000000"/>
          <w:sz w:val="28"/>
        </w:rPr>
        <w:t xml:space="preserve">0 </w:t>
      </w:r>
      <w:r w:rsidR="00196B12" w:rsidRPr="00196B12">
        <w:rPr>
          <w:color w:val="000000"/>
          <w:sz w:val="28"/>
        </w:rPr>
        <w:t>Н.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Показано</w:t>
      </w:r>
      <w:r w:rsidRPr="00196B12">
        <w:rPr>
          <w:color w:val="000000"/>
          <w:sz w:val="28"/>
        </w:rPr>
        <w:t>, что с увеличением нагрузки при всех исследуемых температурах текучесть композиции увеличивается.</w:t>
      </w:r>
    </w:p>
    <w:p w:rsidR="0080178F" w:rsidRPr="00196B12" w:rsidRDefault="0011339E" w:rsidP="00196B1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052" type="#_x0000_t202" style="position:absolute;left:0;text-align:left;margin-left:108pt;margin-top:194.7pt;width:198pt;height:25.7pt;z-index:251644416" filled="f" fillcolor="silver" stroked="f">
            <v:textbox style="mso-next-textbox:#_x0000_s1052">
              <w:txbxContent>
                <w:p w:rsidR="00BF414A" w:rsidRPr="00CC694A" w:rsidRDefault="00BF414A" w:rsidP="0080178F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80178F" w:rsidRPr="00196B12">
        <w:rPr>
          <w:color w:val="000000"/>
          <w:sz w:val="28"/>
        </w:rPr>
        <w:t>Аналогичное влияние на показатель текучести оказывает температура. С увеличением температуры при испытаниях со 150 до 210</w:t>
      </w:r>
      <w:r w:rsidR="0080178F" w:rsidRPr="00196B12">
        <w:rPr>
          <w:color w:val="000000"/>
          <w:sz w:val="28"/>
          <w:szCs w:val="28"/>
        </w:rPr>
        <w:sym w:font="Symbol" w:char="F0B0"/>
      </w:r>
      <w:r w:rsidR="0080178F" w:rsidRPr="00196B12">
        <w:rPr>
          <w:color w:val="000000"/>
          <w:sz w:val="28"/>
        </w:rPr>
        <w:t>С ПТР возрастает (рис.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1</w:t>
      </w:r>
      <w:r w:rsidR="0080178F" w:rsidRPr="00196B12">
        <w:rPr>
          <w:color w:val="000000"/>
          <w:sz w:val="28"/>
        </w:rPr>
        <w:t>7). На основании проведенных исследований для получения образцов методом экструзии выбраны оптимальные технологические параметры: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Т=170</w:t>
      </w:r>
      <w:r w:rsidRPr="00196B12">
        <w:rPr>
          <w:color w:val="000000"/>
          <w:sz w:val="28"/>
          <w:szCs w:val="28"/>
        </w:rPr>
        <w:sym w:font="Symbol" w:char="F0B0"/>
      </w:r>
      <w:r w:rsidRPr="00196B12">
        <w:rPr>
          <w:color w:val="000000"/>
          <w:sz w:val="28"/>
        </w:rPr>
        <w:t>C, Р=100МПа.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Согласно технологическим требованиям ПТР для литьевых марок составляет 2</w:t>
      </w:r>
      <w:r w:rsidR="00196B12">
        <w:rPr>
          <w:color w:val="000000"/>
          <w:sz w:val="28"/>
        </w:rPr>
        <w:t>–</w:t>
      </w:r>
      <w:r w:rsidR="00196B12" w:rsidRPr="00196B12">
        <w:rPr>
          <w:color w:val="000000"/>
          <w:sz w:val="28"/>
        </w:rPr>
        <w:t>20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г</w:t>
      </w:r>
      <w:r w:rsidR="00196B12">
        <w:rPr>
          <w:color w:val="000000"/>
          <w:sz w:val="28"/>
        </w:rPr>
        <w:t>.</w:t>
      </w:r>
      <w:r w:rsidR="00196B12" w:rsidRPr="00196B12">
        <w:rPr>
          <w:color w:val="000000"/>
          <w:sz w:val="28"/>
        </w:rPr>
        <w:t>/</w:t>
      </w:r>
      <w:r w:rsidRPr="00196B12">
        <w:rPr>
          <w:color w:val="000000"/>
          <w:sz w:val="28"/>
        </w:rPr>
        <w:t>10</w:t>
      </w:r>
      <w:r w:rsidR="00196B12">
        <w:rPr>
          <w:color w:val="000000"/>
          <w:sz w:val="28"/>
        </w:rPr>
        <w:t> </w:t>
      </w:r>
      <w:r w:rsidR="00196B12" w:rsidRPr="00196B12">
        <w:rPr>
          <w:color w:val="000000"/>
          <w:sz w:val="28"/>
        </w:rPr>
        <w:t>мин</w:t>
      </w:r>
      <w:r w:rsidRPr="00196B12">
        <w:rPr>
          <w:color w:val="000000"/>
          <w:sz w:val="28"/>
        </w:rPr>
        <w:t>., следовательно, исследуемые композиции можно перерабатывать литьем под давлением</w:t>
      </w:r>
      <w:r w:rsidR="00196B12" w:rsidRPr="00196B12">
        <w:rPr>
          <w:color w:val="000000"/>
          <w:sz w:val="28"/>
        </w:rPr>
        <w:t>.</w:t>
      </w:r>
      <w:r w:rsidR="00196B12">
        <w:rPr>
          <w:color w:val="000000"/>
          <w:sz w:val="28"/>
        </w:rPr>
        <w:t xml:space="preserve"> </w:t>
      </w:r>
      <w:r w:rsidR="00196B12" w:rsidRPr="00196B12">
        <w:rPr>
          <w:color w:val="000000"/>
          <w:sz w:val="28"/>
        </w:rPr>
        <w:t>[4</w:t>
      </w:r>
      <w:r w:rsidRPr="00196B12">
        <w:rPr>
          <w:color w:val="000000"/>
          <w:sz w:val="28"/>
        </w:rPr>
        <w:t>5,46]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Введением наполнителей достигается существенное изменение физико-химических и механических свойств получаемых композиционных материалов.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ПЭ низкой плотности относится по своим прочностным свойствам к классу конструкционных материалов общетехнического назначения.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Образцы, содержащие отходы обмолота гречихи и проса характеризуются комплексом свойств, близких к ненаполненному ПЭ. Отмечены уменьшение плотности, повышение устойчивости к изгибу и теплостойкости, повышение ползучеустойчивости.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Изменение физико-механических характеристик обусловлено изменением структуры наполненных полимеров [49]. Меняется характер разрушения ПКМ на основе ПЭ. Ненаполненный ПЭ при приложении растягивающих нагрузок деформируется с образованием «шейки», то есть, способен к образованию и развитию вынужденно-эластической деформации [47,48].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</w:rPr>
      </w:pPr>
      <w:r w:rsidRPr="00196B12">
        <w:rPr>
          <w:color w:val="000000"/>
          <w:sz w:val="28"/>
        </w:rPr>
        <w:t>Полиэтилен, наполненный как исходными, так и измельченными отходами, при растягивающих нагрузках теряет способность к возникновению и развитию вынужденно-эластической деформации, уменьшается относительное удлинение.</w:t>
      </w:r>
    </w:p>
    <w:p w:rsidR="0080178F" w:rsidRPr="00196B12" w:rsidRDefault="0080178F" w:rsidP="00196B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6B12">
        <w:rPr>
          <w:color w:val="000000"/>
          <w:sz w:val="28"/>
        </w:rPr>
        <w:t xml:space="preserve">Образцы, содержащие лузгу меньших размеров обладают лучшей способностью к деформации, что связано с более равномерным распределением </w:t>
      </w:r>
      <w:r w:rsidRPr="00196B12">
        <w:rPr>
          <w:color w:val="000000"/>
          <w:sz w:val="28"/>
          <w:szCs w:val="28"/>
        </w:rPr>
        <w:t>наполнителя.</w:t>
      </w:r>
    </w:p>
    <w:p w:rsidR="0080178F" w:rsidRPr="00196B12" w:rsidRDefault="0080178F" w:rsidP="00196B12">
      <w:pPr>
        <w:pStyle w:val="a5"/>
        <w:widowControl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196B12">
        <w:rPr>
          <w:color w:val="000000"/>
          <w:sz w:val="28"/>
          <w:szCs w:val="28"/>
        </w:rPr>
        <w:t>Таким образом, в результате исследований была показана возможность применения отходов обмолота гречихи и проса в качестве наполнителя ПЭ. Отмечено, что введение данных отходов позволяет перерабатывать композицию методом экструзии при сохранении физико-механических свойств и термостойкости ПЭ со снижением его стоимости. Возможно также получение биодеградируемых композитов.</w:t>
      </w:r>
    </w:p>
    <w:p w:rsidR="007C696F" w:rsidRPr="00196B12" w:rsidRDefault="007C696F" w:rsidP="00196B12">
      <w:pPr>
        <w:pStyle w:val="11"/>
        <w:widowControl/>
        <w:spacing w:after="0" w:line="360" w:lineRule="auto"/>
        <w:ind w:firstLine="709"/>
        <w:rPr>
          <w:rFonts w:cs="Times New Roman"/>
          <w:color w:val="000000"/>
        </w:rPr>
      </w:pPr>
    </w:p>
    <w:p w:rsidR="0080178F" w:rsidRPr="00196B12" w:rsidRDefault="0080178F" w:rsidP="00196B12">
      <w:pPr>
        <w:pStyle w:val="a3"/>
        <w:widowControl/>
        <w:ind w:firstLine="709"/>
        <w:jc w:val="both"/>
      </w:pPr>
    </w:p>
    <w:p w:rsidR="00C049B4" w:rsidRPr="00196B12" w:rsidRDefault="00BF414A" w:rsidP="00196B12">
      <w:pPr>
        <w:pStyle w:val="11"/>
        <w:widowControl/>
        <w:spacing w:after="0" w:line="360" w:lineRule="auto"/>
        <w:ind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 w:rsidR="00C049B4" w:rsidRPr="00BF414A">
        <w:rPr>
          <w:rFonts w:cs="Times New Roman"/>
          <w:b/>
          <w:color w:val="000000"/>
        </w:rPr>
        <w:t>Заключение</w:t>
      </w:r>
    </w:p>
    <w:p w:rsidR="00BF414A" w:rsidRDefault="00BF414A" w:rsidP="00196B12">
      <w:pPr>
        <w:pStyle w:val="11"/>
        <w:widowControl/>
        <w:spacing w:after="0" w:line="360" w:lineRule="auto"/>
        <w:ind w:firstLine="709"/>
        <w:rPr>
          <w:rFonts w:cs="Times New Roman"/>
          <w:color w:val="000000"/>
        </w:rPr>
      </w:pPr>
    </w:p>
    <w:p w:rsidR="00C049B4" w:rsidRPr="00196B12" w:rsidRDefault="00C049B4" w:rsidP="00196B12">
      <w:pPr>
        <w:pStyle w:val="11"/>
        <w:widowControl/>
        <w:spacing w:after="0" w:line="360" w:lineRule="auto"/>
        <w:ind w:firstLine="709"/>
        <w:rPr>
          <w:rFonts w:cs="Times New Roman"/>
          <w:color w:val="000000"/>
        </w:rPr>
      </w:pPr>
      <w:r w:rsidRPr="00196B12">
        <w:rPr>
          <w:rFonts w:cs="Times New Roman"/>
          <w:color w:val="000000"/>
        </w:rPr>
        <w:t>На основании информационного анализа, можно сделать вывод о том, что полимеры, в том числе и полиэтилен обладают уникальным комплексом свойств, не имеющих аналогов среди традиционных конструкционных материалов. В связи с этим, неуклонно растут темпы производства полимерных материалов и расширяются области их применения. Применение полимерных материалов имеет и негативную сторону, связанную с горючестью большинства полимеров. Поэтому во многих странах приняты стандарты, определяющие допустимый уровень горючести полимерных материалов, в таких отраслях как: транспортное машиностроение, электротехника, производство изделий бытового назначения, строительство.</w:t>
      </w:r>
      <w:r w:rsidR="00196B12">
        <w:rPr>
          <w:rFonts w:cs="Times New Roman"/>
          <w:color w:val="000000"/>
        </w:rPr>
        <w:t xml:space="preserve"> </w:t>
      </w:r>
      <w:r w:rsidRPr="00196B12">
        <w:rPr>
          <w:rFonts w:cs="Times New Roman"/>
          <w:color w:val="000000"/>
        </w:rPr>
        <w:t>С помощью целенаправленного регулирования свойств полимеров, возможно получать материалы с заранее заданными свойствами, в том числе и пониженной горючестью. Работы по этому направлению ведутся давно, но в недостаточном количестве, т</w:t>
      </w:r>
      <w:r w:rsidR="00196B12">
        <w:rPr>
          <w:rFonts w:cs="Times New Roman"/>
          <w:color w:val="000000"/>
        </w:rPr>
        <w:t>. </w:t>
      </w:r>
      <w:r w:rsidR="00196B12" w:rsidRPr="00196B12">
        <w:rPr>
          <w:rFonts w:cs="Times New Roman"/>
          <w:color w:val="000000"/>
        </w:rPr>
        <w:t>к</w:t>
      </w:r>
      <w:r w:rsidRPr="00196B12">
        <w:rPr>
          <w:rFonts w:cs="Times New Roman"/>
          <w:color w:val="000000"/>
        </w:rPr>
        <w:t>. это связано со сложностью поставленной задачи и необходимостью учитывать на только эффективность замедлителей горения, но и влияние используемых веществ на технологические, эксплуатационные свойства материалов, доступность замедлителей горения, экономические аспекты их производства и применения. Комплексное решение этих проблем в настоящее время на достигнуто, разработанные системы сложны и содержат добавки, оказывающие негативное влияние на физико-механические, теплофизические свойства и на окружающую среду.</w:t>
      </w:r>
    </w:p>
    <w:p w:rsidR="00C049B4" w:rsidRPr="00196B12" w:rsidRDefault="00C049B4" w:rsidP="00196B12">
      <w:pPr>
        <w:pStyle w:val="11"/>
        <w:widowControl/>
        <w:spacing w:after="0" w:line="360" w:lineRule="auto"/>
        <w:ind w:firstLine="709"/>
        <w:rPr>
          <w:rFonts w:cs="Times New Roman"/>
          <w:color w:val="000000"/>
        </w:rPr>
      </w:pPr>
      <w:r w:rsidRPr="00196B12">
        <w:rPr>
          <w:rFonts w:cs="Times New Roman"/>
          <w:color w:val="000000"/>
        </w:rPr>
        <w:t>Актуальность этой проблемы обусловлена необходимостью создания материалов пониженной горючести, а также наличием большого количества отходов химической и сельскохозяйственной промышленности, утилизация которых в настоящее время не проводится и использование которых в качестве наполнителей решает одновременно с технологическими и экологические проблемы.</w:t>
      </w:r>
      <w:bookmarkStart w:id="0" w:name="_GoBack"/>
      <w:bookmarkEnd w:id="0"/>
    </w:p>
    <w:sectPr w:rsidR="00C049B4" w:rsidRPr="00196B12" w:rsidSect="00196B12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1D3"/>
    <w:rsid w:val="000A75F0"/>
    <w:rsid w:val="000B5932"/>
    <w:rsid w:val="000C21D3"/>
    <w:rsid w:val="0011339E"/>
    <w:rsid w:val="00196B12"/>
    <w:rsid w:val="001C5E61"/>
    <w:rsid w:val="00305860"/>
    <w:rsid w:val="003123A3"/>
    <w:rsid w:val="003225E1"/>
    <w:rsid w:val="00327C7B"/>
    <w:rsid w:val="004A03CD"/>
    <w:rsid w:val="004D023F"/>
    <w:rsid w:val="00510EC6"/>
    <w:rsid w:val="00687A81"/>
    <w:rsid w:val="006E68B6"/>
    <w:rsid w:val="00726553"/>
    <w:rsid w:val="0078330E"/>
    <w:rsid w:val="007C0BC6"/>
    <w:rsid w:val="007C696F"/>
    <w:rsid w:val="007E49B4"/>
    <w:rsid w:val="0080178F"/>
    <w:rsid w:val="008C53DA"/>
    <w:rsid w:val="00942A8F"/>
    <w:rsid w:val="00952798"/>
    <w:rsid w:val="009F7CB3"/>
    <w:rsid w:val="00A21E0C"/>
    <w:rsid w:val="00B707AE"/>
    <w:rsid w:val="00BF0FBE"/>
    <w:rsid w:val="00BF414A"/>
    <w:rsid w:val="00C049B4"/>
    <w:rsid w:val="00C06252"/>
    <w:rsid w:val="00C7599F"/>
    <w:rsid w:val="00C9491F"/>
    <w:rsid w:val="00CC694A"/>
    <w:rsid w:val="00CC6F07"/>
    <w:rsid w:val="00CC7D23"/>
    <w:rsid w:val="00CD21C7"/>
    <w:rsid w:val="00D766A9"/>
    <w:rsid w:val="00EE0C09"/>
    <w:rsid w:val="00F1232F"/>
    <w:rsid w:val="00F86CE3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chartTrackingRefBased/>
  <w15:docId w15:val="{374A6968-B515-46DE-BB06-AD9B42D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68B6"/>
    <w:pPr>
      <w:keepNext/>
      <w:spacing w:before="240" w:after="60"/>
      <w:ind w:firstLine="3572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8330E"/>
    <w:pPr>
      <w:widowControl w:val="0"/>
      <w:shd w:val="clear" w:color="auto" w:fill="FFFFFF"/>
      <w:autoSpaceDE w:val="0"/>
      <w:autoSpaceDN w:val="0"/>
      <w:adjustRightInd w:val="0"/>
      <w:spacing w:line="360" w:lineRule="auto"/>
    </w:pPr>
    <w:rPr>
      <w:color w:val="000000"/>
      <w:sz w:val="28"/>
      <w:szCs w:val="19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C049B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table" w:styleId="a7">
    <w:name w:val="Table Grid"/>
    <w:basedOn w:val="a1"/>
    <w:uiPriority w:val="99"/>
    <w:rsid w:val="00FC2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uiPriority w:val="99"/>
    <w:semiHidden/>
    <w:locked/>
    <w:rsid w:val="00C049B4"/>
    <w:rPr>
      <w:rFonts w:cs="Times New Roman"/>
      <w:lang w:val="ru-RU" w:eastAsia="ru-RU" w:bidi="ar-SA"/>
    </w:rPr>
  </w:style>
  <w:style w:type="paragraph" w:customStyle="1" w:styleId="11">
    <w:name w:val="Стиль1"/>
    <w:basedOn w:val="a5"/>
    <w:next w:val="a3"/>
    <w:uiPriority w:val="99"/>
    <w:rsid w:val="006E68B6"/>
    <w:pPr>
      <w:ind w:left="0" w:firstLine="851"/>
      <w:jc w:val="both"/>
    </w:pPr>
    <w:rPr>
      <w:rFonts w:cs="Arial"/>
      <w:bCs/>
      <w:sz w:val="28"/>
      <w:szCs w:val="28"/>
    </w:rPr>
  </w:style>
  <w:style w:type="table" w:styleId="12">
    <w:name w:val="Table Grid 1"/>
    <w:basedOn w:val="a1"/>
    <w:uiPriority w:val="99"/>
    <w:rsid w:val="00196B1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отходы</vt:lpstr>
    </vt:vector>
  </TitlesOfParts>
  <Company/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отходы</dc:title>
  <dc:subject/>
  <dc:creator>yota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2014-02-22T07:23:00Z</dcterms:created>
  <dcterms:modified xsi:type="dcterms:W3CDTF">2014-02-22T07:23:00Z</dcterms:modified>
</cp:coreProperties>
</file>