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5E" w:rsidRPr="009C3656" w:rsidRDefault="004E395E" w:rsidP="004E395E">
      <w:pPr>
        <w:spacing w:before="120"/>
        <w:jc w:val="center"/>
        <w:rPr>
          <w:b/>
          <w:bCs/>
          <w:sz w:val="32"/>
          <w:szCs w:val="32"/>
        </w:rPr>
      </w:pPr>
      <w:r w:rsidRPr="009C3656">
        <w:rPr>
          <w:b/>
          <w:bCs/>
          <w:sz w:val="32"/>
          <w:szCs w:val="32"/>
        </w:rPr>
        <w:t>Психология охраны труда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Любая деятельность содержит ряд обязательных процессов и функций, которым обеспечивают достижение требуемого результата.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Внимание - это направленность психической деятельности на определенные предметы или явления действительности. Непроизвольное внимание возникает без всякого намерения, без заранее поставленной цели и не требуют волевых усилий. Произвольное внимание возникает вследствие поставленной цели и требует определенных волевых усилий.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Непроизвольное отвлечение - колебание внимания и его ослабление к объекту деятельности. Распределение внимания - одновременное внимание к нескольким объектам деятельности при одновременном выполнении действия с ними.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Переключение внимания - намеренный перенос внимания с одного объекта на другой. Ощущение - простейший процесс, заключающийся в отдельных свойствах или явлениях материального мира, а также внутренних состояний организма при непосредственном воздействии раздражителей на соответствующие рецепторы. Существуют ощущения нескольких видов: зрительные, слуховые, кожные.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Восприятие - процесс отражения в сознании человека предметов или явлений при их непосредственном воздействии на органы чувств, в ходе которого происходит упорядочение и объединение отдельных ощущений в целостные образы предметов и явлений. Сохранение постоянного, неизменного зрительного восприятия предметов при изменении их освещенности, положения в пространстве, расстояния от воспринимающего человека - константность восприятия.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Наблюдение - целенаправленное, планомерное восприятие.</w:t>
      </w:r>
      <w:r>
        <w:rPr>
          <w:sz w:val="24"/>
          <w:szCs w:val="24"/>
        </w:rPr>
        <w:t xml:space="preserve"> </w:t>
      </w:r>
      <w:r w:rsidRPr="008C305F">
        <w:rPr>
          <w:sz w:val="24"/>
          <w:szCs w:val="24"/>
        </w:rPr>
        <w:t>Зависимость восприятия особенностей личности человека, его прошлого опыта, профессии, интереса и т.п. называется апперцепцией. Восприятие пространства, объема, формы, величины и взаимного расположения объектов, их рельефа удаленности и направления, в котором они находятся, отражение изменения во времени, положении объектов в пространстве - это восприятие движения.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Восприятие времени - это отражение объективной действительности, скорости и последовательности явлений действительности.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Память - процессы запоминания, сохранения, последующего узнавания и воспроизведение того, что было в нашем прошлом опыте. Двигательная (моторная) память - запоминание и воспроизведение движений и их систем, лежащая в основе выработки информирования двигательных навыков и привычек.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Эмоциональная память - память человека на пережитые им в прошлом чувства.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Образная память - сохранение и воспроизведение ранее воспринимавшихся образов и явлений.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Эйдетическая память - очень ярко выраженная образная память, связанная с наличием ярких, четких, живых наглядных представлений.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Словесно-логическая память - запоминание и воспроизведение мыслей, текста, речи. Непроизвольная память проявляется в тех случаях, когда не ставится специальной цели запомнить тот или иной материал и последний запоминается без применения специальных приемов и волевых усилий. Произвольная память связана со специальной целью запоминания и применения соответствующих приемов, а также определенных волевых усилий.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Кратковременная ( первичная или оперативная) память - кратковременный (на несколько минут или секунд) процесс достаточно точного воспроизведения только что воспринятых предметов или явлений через анализаторы. После этого момента полнота и точность воспроизведения, как правило, ухудшается.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Долговременная память - вид памяти, для которой характерно длительное сохранение материала после многократного его повторения и воспроизведения.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Оперативная память - процессы памяти, которые обслуживают непосредственное осуществление человеком актуальных действий и операций.</w:t>
      </w:r>
    </w:p>
    <w:p w:rsidR="004E395E" w:rsidRPr="009C3656" w:rsidRDefault="004E395E" w:rsidP="004E395E">
      <w:pPr>
        <w:spacing w:before="120"/>
        <w:jc w:val="center"/>
        <w:rPr>
          <w:b/>
          <w:bCs/>
          <w:sz w:val="28"/>
          <w:szCs w:val="28"/>
        </w:rPr>
      </w:pPr>
      <w:r w:rsidRPr="009C3656">
        <w:rPr>
          <w:b/>
          <w:bCs/>
          <w:sz w:val="28"/>
          <w:szCs w:val="28"/>
        </w:rPr>
        <w:t>Психология и проблемы безопасности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Психология безопасности труда представляет важное звено в структуре предприятий по обеспечению безопасности человека. Проблемы аварийности и травматизма на современных производствах невозможно невозможно решать только инженерными методами. Опыт свидетельствует, что в основе аварийности и травматизма (до 60-90% случаев) часто лежат не инженерно-конструкторские дефекты, а организационно-психологические причины: 1) низкий уровень профессиональной подготовки по вопросам безопасности, 2) недостаточное воспитание, 3)слабая установка специалиста на соблюдение безопасности, 4) допуск к опасным видам работ лиц с повышенным риском травматизма, 5) пребывание людей в состоянии утомления или других психических состояний, снижающих надежность и безопасность деятельности специалист.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Психология безопасности изучает применение психологических знаний для обеспечения безопасности деятельности человека. Психологией безопасности рассматриваются психические процессы, свойства и особенно анализируются различные формы психических состояний, наблюдаемых в процессе трудовой деятельности.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психической деятельности человека различают три основные группы компонентов:</w:t>
      </w:r>
      <w:r>
        <w:rPr>
          <w:sz w:val="24"/>
          <w:szCs w:val="24"/>
        </w:rPr>
        <w:t xml:space="preserve"> </w:t>
      </w:r>
      <w:r w:rsidRPr="008C305F">
        <w:rPr>
          <w:sz w:val="24"/>
          <w:szCs w:val="24"/>
        </w:rPr>
        <w:t>1) психические процессы, 2) их свойства, 3) состояния.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Психические процессы - составляют основу психической деятельности и являются динамическим отражением действительности. Без них невозможно формирование знаний и приобретение жизненного опыта. Различают познавательные, эмоциональные, волевые психические процессы (ощущения, восприятия, память).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Психические свойства - (качества личности) - это свойства личности или ее собственные особенности (направленность, характер, темперамент). Среди качеств личности выделяют интеллектуальные, эмоциональные, волевые, моральные, трудовые. Эти свойства устойчивы и постоянны.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Психическое состояние человека - это относительно устойчивая структурная организация всех компонентов психики, выполняющая функцию активного взаимодействия человека с внешней средой, представленной в данный момент конкретной ситуацией. Психические состояния отличаются разнообразием и временных характером, определяют особенности психической деятельности в конкретный момент и могут положительно или отрицательно сказываться на течении всех психических процессов.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Исходя из задачи психологии труда и проблем психологии безопасности труда целесообразно выделять производственные психические состояния, имеющие важное значение в организации профилактики производственного травматизма и предупреждения травматизма.</w:t>
      </w:r>
    </w:p>
    <w:p w:rsidR="004E395E" w:rsidRPr="004E395E" w:rsidRDefault="004E395E" w:rsidP="004E395E">
      <w:pPr>
        <w:spacing w:before="120"/>
        <w:jc w:val="center"/>
        <w:rPr>
          <w:b/>
          <w:bCs/>
          <w:sz w:val="28"/>
          <w:szCs w:val="28"/>
        </w:rPr>
      </w:pPr>
      <w:r w:rsidRPr="004E395E">
        <w:rPr>
          <w:b/>
          <w:bCs/>
          <w:sz w:val="28"/>
          <w:szCs w:val="28"/>
        </w:rPr>
        <w:t>Чрезмерные формы психического напряжения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Часто их называют запредельными. Они вызывают дезинтеграцию психической Деятельности различной напряженности, что в первую очередь ведет к снижению индивидуального, свойственного человеку уровня психической работоспособности. В более выраженных формах психического напряжения утрачиваются живость и координация действий, могут проявляться непродуктивные формы поведения и другие отрицательные явления. В зависимости от преобладания возбуди тельного или тормозного процесса можно выделить два типа запредельного психического напряжения - тормозной и возбудимый.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Тормозной тип - характеризуется скованностью и замедленностью движений. Специалист не способен с прежней ловкостью производить профессиональные действия. Снижается скорость ответных реакций. Замедляется мыслительный процесс, ухудшается воспоминание, появляется рассеянность и другие отрицательные признаки, не свойственные данному человеку в спокойном состоянии.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Возбудимый тип - проявляется гиперактивностью, многословностью, дрожанием рук и голоса. Работники совершают многочисленные не диктуемые конкретной потребностью действия. Они проверяют состояние приборов, поправляют одежду, растирают руки. В общении с окружающими они обнаруживают раздражительность, вспыльчивость, не свойственную им резкость, грубость, обидчивость.</w:t>
      </w:r>
      <w:r w:rsidRPr="008C305F">
        <w:rPr>
          <w:color w:val="000000"/>
          <w:sz w:val="24"/>
          <w:szCs w:val="24"/>
        </w:rPr>
        <w:t xml:space="preserve"> </w:t>
      </w:r>
      <w:r w:rsidRPr="008C305F">
        <w:rPr>
          <w:sz w:val="24"/>
          <w:szCs w:val="24"/>
        </w:rPr>
        <w:t>Запредельные формы психического напряжения лежат нередко в основе ошибочных действий и неправильного поведения операторов в сложной обстановке. Длительные психические напряжения и особенно их запредельные формы ведут к выраженным состояниям утомления.</w:t>
      </w:r>
    </w:p>
    <w:p w:rsidR="004E395E" w:rsidRPr="009C3656" w:rsidRDefault="004E395E" w:rsidP="004E395E">
      <w:pPr>
        <w:spacing w:before="120"/>
        <w:jc w:val="center"/>
        <w:rPr>
          <w:b/>
          <w:bCs/>
          <w:sz w:val="28"/>
          <w:szCs w:val="28"/>
        </w:rPr>
      </w:pPr>
      <w:r w:rsidRPr="009C3656">
        <w:rPr>
          <w:b/>
          <w:bCs/>
          <w:sz w:val="28"/>
          <w:szCs w:val="28"/>
        </w:rPr>
        <w:t>Особые психические состояния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Организация контроля за психическим состоянием работников необходима в связи с возможностью появления у специалистов особых психических состояний, который не являются постоянных свойством личности, но, возникая спонтанно или под влиянием внешних факторов, существенно изменяют работоспособность человека.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Среди особых психических состояний необходимо выделить пароксизмальные (бурная эмоция) расстройства сознания, психогенные изменения настроения и состояния, связанные с приемом психически активных средств (стимуляторов, транквилизаторов), психотропных средств, уменьшающих чувства напряжения, тревоги, страха, алкогольных напитков.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Пароксизмальные состояния - группа расстройств различного происхождения (органические заболевания головного мозга, эпилепсия, обмороки), характеризующиеся кратковременной утратой сознания. При выраженных формах наблюдается падение человека, судорожные движения тела и конечностей. Пароксизмальные перерывы в операторской деятельности могут быть причиной губительных последствий, особенно для водителей автотранспорта, верхолазов, строителей, работающих на высоте. Современные средства психофизиологических исследований позволяют выявлять лиц со скрытой наклонностью к пароксизмальным состояниям.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Психогенные изменения и аффективные состояния (кратковременная бурная эмоция -гнев, ужас) возникают под влиянием психических воздействий. Снижение настроения и апатия могут длиться от нескольких часов до 1-2 месяцев. Снижение настроения наблюдается при гибели близких людей, после конфликтных ситуаций. При этом появляются безразличие, вялость, общая скованность, заторможенность, затруднение переключения внимания, замедление темпа мышления. Снижение настроения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Сопровождается ухудшением самоконтроля и может быть причиной производственного травматизма.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Под влиянием обиды, оскорбления, производственных неудач могут развиваться аффективные состояния (аффект - взрыв эмоций). В состоянии аффекта у человека наблюдается эмоциональное сужение объема сознания. При этом наблюдаются резкие движения, агрессивные и разрушительные действия. Лица, склонные к аффективным состояниям, относятся к категории лиц с повышенным риском травматизма и не должны назначаться на должности с высокой ответственностью.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 ситуацию, воспринимаемую в качестве обидной, возможны следующие реакции: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Конфликты - реакция, возникающая когда человеку приходится выбирать между двумя потребностями, которые действуют одновременно. Такая ситуация возникает в области когда необходимо считаться либо с потребностями производства, либо со своей безопасностью. Например, конфликт между безопасностью и удобствами, безопасностью и временем, безопасностью и гордостью и т. д. Работника нужно научить выбирать оптимальный вариант, так как он ищет наиболее легкий выход, в большинстве случаев не обеспечивает безопасности.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Неудовлетворенность - вид реакции, проявляющийся в виде состояния упадка агрессивности, жестокости, а иногда смирения. Например, человек болезненно пытающийся привлечь к себе внимание каким-либо способом, сопротивляется любой форме подчинения или совершает умышленные поступки, чтобы бросить вызов своему руководителю или заслужить чье либо одобрение.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Поведение срыва - при повторяющихся неудачах или при чрезвычайной ситуации человек может в некотором смысле отказаться от своих целей. Он доходит до отрицания некоторых внутренних и внешних потребностей. В этом случае у него будут проявляться реакции, похожие на смирение, пассивность.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Тревога (Тревожное ожидание) - это эмоциональная реакция на опасность. Человек с трудом может определить объект или причины своего состояния. Лицо, находящееся в состоянии беспокойства, гораздо больше предрасположен к совершению ошибки или опасного поступка.</w:t>
      </w:r>
      <w:r w:rsidRPr="008C305F">
        <w:rPr>
          <w:color w:val="000000"/>
          <w:sz w:val="24"/>
          <w:szCs w:val="24"/>
        </w:rPr>
        <w:t xml:space="preserve"> </w:t>
      </w:r>
      <w:r w:rsidRPr="008C305F">
        <w:rPr>
          <w:sz w:val="24"/>
          <w:szCs w:val="24"/>
        </w:rPr>
        <w:t>Функциональная тревога не только предупреждает субъекта о возможной опасности, к поиску и конкретизации этой опасности, к активному исследованию окружающей действительности с установкой определить угрожающий предмет. Она может проявляться как ощущение беспомощности, неуверенности в себе в себе, бессилия перед внешними факторами; преувеличения их угрожающего характера. Поведенческое проявление тревоги заключается в общей дезорганизации деятельности, нарушающей ее направленность.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Страх - эмоция, возникающая в ситуациях угрозы биологическому или социальному существованию индивида и направленная на источник действительной или воображаемой опасности. Функционально страх служит предупреждением о предстоящей опасности, побуждает искать путь ее избежания. Страх варьирует в достаточно большом диапазоне оттенков (опасение, боязнь, испуг, ужас). Страх может быть временным, или же наоборот, является чертой характера человека. Страх может быть адекватным и неадекватным степени опасности (последнее свойство трусости и робости.).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Испуг - безусловно рефлекторный «внезапный страх». Боязнь напротив всегда связана с осознанием опасности, возникает медленнее и дольше продолжается. Ужас наиболее сильная степень проявления эффекта страха и подавления страхом рассудка.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Осознание опасности может вызывать различные формы эмоциональных решений. Первая их форма реакция страха - проявляется в оцепенении, дрожи, нецелесообразных поступках. Эта форма реакции на опасность отрицательно проявляется на деятельности.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Не резко выраженный страх может тонизировать кору головного мозга и в сочетании с процессами мышления проявляться как разумный страх в виде опасения, осторожности, осмотрительности.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Паника - следующая форма страха. Она так же отрицательно сказывается на деятельности человека. В этом случае страх достигает силы аффекта и способен навязывать стереотипы поведения (бегство, оцепенение, защитная реакция).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Рассматривая влияние панического состояния на движение человека следует выделить следующие наиболее возможные ошибки: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C305F">
        <w:rPr>
          <w:sz w:val="24"/>
          <w:szCs w:val="24"/>
        </w:rPr>
        <w:t>Действие не совершается, т.е. паническое состояние приводит к полной закоренелости поступков. В обиходе о подобных случаях говорят: «он оцепенел, остолбенел от ужаса (либо от неожиданности).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8C305F">
        <w:rPr>
          <w:sz w:val="24"/>
          <w:szCs w:val="24"/>
        </w:rPr>
        <w:t>В автоматически выполняемой последовательности поступков возникает пробел, и человек совершает движения, лишние в данной ситуации.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8C305F">
        <w:rPr>
          <w:sz w:val="24"/>
          <w:szCs w:val="24"/>
        </w:rPr>
        <w:t>Реакция на панику выражается в виде инстинктивных защитных движений которые, однако, не соответствуют объективным требованиям защиты.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8C305F">
        <w:rPr>
          <w:sz w:val="24"/>
          <w:szCs w:val="24"/>
        </w:rPr>
        <w:t>Человек продолжает выполнять автоматические действия без каких-либо изменений, вместо того, чтобы прекратить или изменить их.</w:t>
      </w:r>
    </w:p>
    <w:p w:rsidR="004E395E" w:rsidRPr="008C305F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Состояние паники - это тот самый передаточный механизм, через который субъективные ин-дивидуальные факторы оказывают свое воздействие на создание или развитие опасной ситуации.</w:t>
      </w:r>
    </w:p>
    <w:p w:rsidR="004E395E" w:rsidRDefault="004E395E" w:rsidP="004E395E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Перечисленные выше факторы постоянно или временно повышают возможности появления опасной ситуации или несчастных случаев, но это, однако, не означает, что их воздействие всегда ведет к созданию опасной ситуации или к несчастному случаю. Иначе говоря, их не следует однозначно рассматривать в качестве причин, непосредственно вызывающих опасность.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5E"/>
    <w:rsid w:val="0046036C"/>
    <w:rsid w:val="004A25AF"/>
    <w:rsid w:val="004E395E"/>
    <w:rsid w:val="008C305F"/>
    <w:rsid w:val="009370B9"/>
    <w:rsid w:val="009C3656"/>
    <w:rsid w:val="00B81A12"/>
    <w:rsid w:val="00D91290"/>
    <w:rsid w:val="00E066EF"/>
    <w:rsid w:val="00FA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C834FB2-4831-4537-A226-B06F903D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3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Психология охраны труда</vt:lpstr>
    </vt:vector>
  </TitlesOfParts>
  <Company>Home</Company>
  <LinksUpToDate>false</LinksUpToDate>
  <CharactersWithSpaces>14549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охраны труда</dc:title>
  <dc:subject/>
  <dc:creator>User</dc:creator>
  <cp:keywords/>
  <dc:description/>
  <cp:lastModifiedBy>admin</cp:lastModifiedBy>
  <cp:revision>2</cp:revision>
  <dcterms:created xsi:type="dcterms:W3CDTF">2014-02-15T14:15:00Z</dcterms:created>
  <dcterms:modified xsi:type="dcterms:W3CDTF">2014-02-15T14:15:00Z</dcterms:modified>
</cp:coreProperties>
</file>