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F7" w:rsidRPr="00F07B09" w:rsidRDefault="00D93BF7" w:rsidP="00D93BF7">
      <w:pPr>
        <w:spacing w:before="120"/>
        <w:jc w:val="center"/>
        <w:rPr>
          <w:b/>
          <w:bCs/>
          <w:sz w:val="32"/>
          <w:szCs w:val="32"/>
        </w:rPr>
      </w:pPr>
      <w:r w:rsidRPr="00F07B09">
        <w:rPr>
          <w:b/>
          <w:bCs/>
          <w:sz w:val="32"/>
          <w:szCs w:val="32"/>
        </w:rPr>
        <w:t>Рождественский В.А.</w:t>
      </w:r>
    </w:p>
    <w:p w:rsidR="00D93BF7" w:rsidRDefault="00D16673" w:rsidP="00D93BF7">
      <w:pPr>
        <w:spacing w:before="120"/>
        <w:ind w:firstLine="567"/>
        <w:jc w:val="both"/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ождественский В.А." style="width:84pt;height:112.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D93BF7" w:rsidRDefault="00D93BF7" w:rsidP="00D93BF7">
      <w:pPr>
        <w:spacing w:before="120"/>
        <w:ind w:firstLine="567"/>
        <w:jc w:val="both"/>
      </w:pPr>
      <w:r w:rsidRPr="00E82021">
        <w:t>Рождественский Всеволод Александрович (1895 - 1977), поэт.</w:t>
      </w:r>
    </w:p>
    <w:p w:rsidR="00D93BF7" w:rsidRDefault="00D93BF7" w:rsidP="00D93BF7">
      <w:pPr>
        <w:spacing w:before="120"/>
        <w:ind w:firstLine="567"/>
        <w:jc w:val="both"/>
      </w:pPr>
      <w:r w:rsidRPr="00E82021">
        <w:t xml:space="preserve">Мне суждено было родиться на рубеже двух столетий, весной 1895 года, в небольшом городке Царское Село, который ныне носит имя Пушкина. </w:t>
      </w:r>
    </w:p>
    <w:p w:rsidR="00D93BF7" w:rsidRDefault="00D93BF7" w:rsidP="00D93BF7">
      <w:pPr>
        <w:spacing w:before="120"/>
        <w:ind w:firstLine="567"/>
        <w:jc w:val="both"/>
      </w:pPr>
      <w:r w:rsidRPr="00E82021">
        <w:t xml:space="preserve">Рос я в педагогической семье, которой близки были литературные интересы, в парках окружал меня воздух, которым дышали поэты пушкинской плеяды и последующих поколений, а директором моей гимназии был Иннокентий Анненский. Казалось, сама судьба предопределила мне быть убежденным филологом. </w:t>
      </w:r>
    </w:p>
    <w:p w:rsidR="00D93BF7" w:rsidRDefault="00D93BF7" w:rsidP="00D93BF7">
      <w:pPr>
        <w:spacing w:before="120"/>
        <w:ind w:firstLine="567"/>
        <w:jc w:val="both"/>
      </w:pPr>
      <w:r w:rsidRPr="00E82021">
        <w:t xml:space="preserve">Петербургский университет поддержал эту рано наметившуюся склонность. Наряду с увлечением филологией пробудилось и сознательное отношение к поэзии. В 1915-1916 годах возник студенческий литературно-творческий кружок. Среди моих сверстников и товарищей по этому кружку была Лариса Рейснер, издававшая журнал "Рудин", где я и получил первое литературное крещение. Моими старшими товарищами по журналу были Лев Никулин и Осип Мандельштам, а по Пушкинскому семинару проф. С. А. Венгерова - Юрий Тынянов и другие молодые литературоведы той поры. </w:t>
      </w:r>
    </w:p>
    <w:p w:rsidR="00D93BF7" w:rsidRDefault="00D93BF7" w:rsidP="00D93BF7">
      <w:pPr>
        <w:spacing w:before="120"/>
        <w:ind w:firstLine="567"/>
        <w:jc w:val="both"/>
      </w:pPr>
      <w:r w:rsidRPr="00E82021">
        <w:t xml:space="preserve">Осенью 1916 года по "общестуденческому призыву" я попал в саперную часть царской армии, но пробыл там сравнительно недолго - после свержения самодержавия вернулся в университет. Это произошло, впрочем, после пребывания в войсках Совета рабочих и солдатских депутатов, ночных патрулирований по городу и стычек с юнкерами Керенского. Возобновившаяся академическая жизнь оказалась не очень длительной - все, что происходило вне ее, было и нужнее и интересней. Я ушел добровольцем в недавно образовавшуюся Красную Армию, где пробыл около пяти лет на скромной должности младшего командира. Участвовал в обороне Петрограда от генерала Юденича, бороздил на тральщике - портовом буксире - серые волны Финского залива, вылавливая мины, разбросанные английскими интервентами. </w:t>
      </w:r>
    </w:p>
    <w:p w:rsidR="00D93BF7" w:rsidRDefault="00D93BF7" w:rsidP="00D93BF7">
      <w:pPr>
        <w:spacing w:before="120"/>
        <w:ind w:firstLine="567"/>
        <w:jc w:val="both"/>
      </w:pPr>
      <w:r w:rsidRPr="00E82021">
        <w:t xml:space="preserve">Это было трудное, но вместе с тем и прекрасное время ни на минуту не угасавших надежд на то, что жизнь, завоеванная в борьбе, должна принести счастье и отдых Советской Родине. </w:t>
      </w:r>
    </w:p>
    <w:p w:rsidR="00D93BF7" w:rsidRDefault="00D93BF7" w:rsidP="00D93BF7">
      <w:pPr>
        <w:spacing w:before="120"/>
        <w:ind w:firstLine="567"/>
        <w:jc w:val="both"/>
      </w:pPr>
      <w:r w:rsidRPr="00E82021">
        <w:t xml:space="preserve">Воинская часть, в которой я служил, входила в состав Петроградского гарнизона, и это давало мне возможность не порывать связи с литературной средой. Вхождение в нее началось много раньше, и тут я обязан поистине счастливому стечению обстоятельств. Еще к первому курсу университета относится мое знакомство и сближение с семьей А. М. Горького, где мне довелось стать студентом-репетитором. Почти два года, проведенные под гостеприимной горьковской кровлей, оказались по сути моим вторым университетом. </w:t>
      </w:r>
    </w:p>
    <w:p w:rsidR="00D93BF7" w:rsidRDefault="00D93BF7" w:rsidP="00D93BF7">
      <w:pPr>
        <w:spacing w:before="120"/>
        <w:ind w:firstLine="567"/>
        <w:jc w:val="both"/>
      </w:pPr>
      <w:r w:rsidRPr="00E82021">
        <w:t xml:space="preserve">Всегда сочувственно относившийся к молодежи, к ее творческим начинаниям, Алексей Максимович привлек меня в 1918 году к сотрудничеству в основанном им издательстве "Всемирная литература". И с этого, началась моя работа поэта-переводчика. Здесь же произошло и знакомство с А. А. Блоком, общение с которым считаю одним из самых значительных событий жизни. А годы первых пятилеток стали временем накопления жизненного и творческого опыта. Решающую роль сыграли и странствия по родной стране, когда мне пришлось быть непосредственным свидетелем вдохновенного созидательного труда наконец-то вздохнувшей свободно страны. </w:t>
      </w:r>
    </w:p>
    <w:p w:rsidR="00D93BF7" w:rsidRDefault="00D93BF7" w:rsidP="00D93BF7">
      <w:pPr>
        <w:spacing w:before="120"/>
        <w:ind w:firstLine="567"/>
        <w:jc w:val="both"/>
      </w:pPr>
      <w:r w:rsidRPr="00E82021">
        <w:t xml:space="preserve">Я видел опаленные душным июлем приднепровские степи, где в каменных отрогах вырастала казавшаяся тогда гигантской плотина Днепрогэса; в Лорийском ущелье Армении слышал жаркое дыхание цехов медеплавильного завода. Два лета провел с геологами Средней Азии в горах Заилийского Алатау. Видел первый товарный состав, прошедший вдоль казахстанских предгорий по рельсам только что построенного Турксиба. Но главным во всех этих незабываемых впечатлениях были люди, с их новым отношением к труду, к братскому многонациональному в нем содружеству. </w:t>
      </w:r>
    </w:p>
    <w:p w:rsidR="00D93BF7" w:rsidRDefault="00D93BF7" w:rsidP="00D93BF7">
      <w:pPr>
        <w:spacing w:before="120"/>
        <w:ind w:firstLine="567"/>
        <w:jc w:val="both"/>
      </w:pPr>
      <w:r w:rsidRPr="00E82021">
        <w:t xml:space="preserve">Один, за другим выходили в эти годы мои сборники - лирическая летопись, вдохновленная самой жизнью. В них были и отклики на события общественной значимости, и природа нашего Юга, Средней Азии, и облик родного города на Неве, и имена деятелей русской национальной культуры, и просто лирика сердца. </w:t>
      </w:r>
    </w:p>
    <w:p w:rsidR="00D93BF7" w:rsidRDefault="00D93BF7" w:rsidP="00D93BF7">
      <w:pPr>
        <w:spacing w:before="120"/>
        <w:ind w:firstLine="567"/>
        <w:jc w:val="both"/>
      </w:pPr>
      <w:r w:rsidRPr="00E82021">
        <w:t xml:space="preserve">С первых же дней Великой Отечественной войны я пошел в народное ополчение, и за четыре года, проведенных на Ленинградском, Волховском и Карельском фронтах, пережил едва ли не самый значительный период своего жизненного пути. Много примечательного прошло перед моими глазами. Довелось быть участником прорыва ленинградской блокады, освобождения Новгорода, форсирования реки Свирь. Видел я и победные салюты у стен московского Кремля. </w:t>
      </w:r>
    </w:p>
    <w:p w:rsidR="00D93BF7" w:rsidRDefault="00D93BF7" w:rsidP="00D93BF7">
      <w:pPr>
        <w:spacing w:before="120"/>
        <w:ind w:firstLine="567"/>
        <w:jc w:val="both"/>
      </w:pPr>
      <w:r w:rsidRPr="00E82021">
        <w:t xml:space="preserve">Годы войны, прошедшие для меня сперва в близких окрестностях Ленинграда, затем в волховских и карельских лесах, в межозерье Ладоги и Онего, вернули мне ощущение родного Севера, которое в юные годы было заслонено яркими впечатлениями южного моря, кавказских гор и казахстанских степей. В стихи вошла наша скромная северная природа - неистощимый источник любви к родной стороне. Эта тема, как и связанные с нею образы нашего исторического прошлого и народного творчества, стала мне особенно близкой в послевоенные годы. Возможно, этому способствовало то, что у меня всегда было пристрастие к миру красок, форм и звучаний, к тому вечно цветущему саду жизни, где человеку нашей эпохи суждено быть неустанным и взыскательным садовником. </w:t>
      </w:r>
    </w:p>
    <w:p w:rsidR="00D93BF7" w:rsidRDefault="00D93BF7" w:rsidP="00D93BF7">
      <w:pPr>
        <w:spacing w:before="120"/>
        <w:ind w:firstLine="567"/>
        <w:jc w:val="both"/>
      </w:pPr>
      <w:r w:rsidRPr="00E82021">
        <w:t xml:space="preserve">Вот то немногое, что я мог бы рассказать о внешнем движении моей жизни. Но у меня, как у каждого поэта, есть и своя, внутренняя биография - мои стихи. Они расскажут лучше, чем мог бы это сделать сам автор, как росла его душа, непосредственно отзываясь на то, что ее волновало и вдохновляло, что хотелось передать людям - друзьям и современникам. </w:t>
      </w:r>
    </w:p>
    <w:p w:rsidR="00D93BF7" w:rsidRDefault="00D93BF7" w:rsidP="00D93BF7">
      <w:pPr>
        <w:spacing w:before="120"/>
        <w:ind w:firstLine="567"/>
        <w:jc w:val="both"/>
      </w:pPr>
      <w:r w:rsidRPr="00E82021">
        <w:t xml:space="preserve">Путь был длинным, и написано было немало. Но сейчас, оглядываясь на прошлое, думается мне, что небольшие стихотворные сборники, малыми тиражами выходившие до войны, только намечали основные вехи дальнейшего творческого роста. Зрелость пришла позднее. </w:t>
      </w:r>
    </w:p>
    <w:p w:rsidR="00D93BF7" w:rsidRDefault="00D93BF7" w:rsidP="00D93BF7">
      <w:pPr>
        <w:spacing w:before="120"/>
        <w:ind w:firstLine="567"/>
        <w:jc w:val="both"/>
      </w:pPr>
      <w:r w:rsidRPr="00E82021">
        <w:t xml:space="preserve">За время войны написаны три книги стихов, лично для меня ценных потому, что жизнь окончательно подвела к основной моей теме Родины и Народа. Это - "Голос Родины" (1943), "Ладога" (1945), "Родные дороги" (1947). За ними последовали "Стихотворения. 1920-1955" - однотомник (1956), "Иволга" (1958), "Русские зори" (1962), "Стихи о Ленинграде" (1963). Детгиз издал книгу "Читая Пушкина" (1959), издательство "Советский писатель"- мемуарную повесть "Страницы жизни" (1962), в которой рассказано о встречах и общении с замечательными людьми, многое определившими в моей литературной судьбе, об А. М. Горьком, А. А. Блоке, С. А. Есенине, А. Н. Толстом. </w:t>
      </w:r>
    </w:p>
    <w:p w:rsidR="00D93BF7" w:rsidRDefault="00D93BF7" w:rsidP="00D93BF7">
      <w:pPr>
        <w:spacing w:before="120"/>
        <w:ind w:firstLine="567"/>
        <w:jc w:val="both"/>
      </w:pPr>
      <w:r w:rsidRPr="00E82021">
        <w:t xml:space="preserve">В эти и предшествующие годы я много занимался стихотворными переводами западноевропейской прогрессивной классики и поэзии наших братских литератур. Написано также несколько либретто к операм, шедшим на сценах музыкальных театров - в том числе "Декабристы" (муз. Ю. А. Шапорина). </w:t>
      </w:r>
    </w:p>
    <w:p w:rsidR="00D93BF7" w:rsidRDefault="00D93BF7" w:rsidP="00D93BF7">
      <w:pPr>
        <w:spacing w:before="120"/>
        <w:ind w:firstLine="567"/>
        <w:jc w:val="both"/>
      </w:pPr>
      <w:r w:rsidRPr="00E82021">
        <w:t xml:space="preserve">Есть мудрая народная пословица: "Путь дороги не знает". Народ различает понятия "путь" и "дорога". "Путь" для него значительнее, важнее. Он всегда продиктован сердцем и всегда один, меж тем как "дороги" многообразны. </w:t>
      </w:r>
    </w:p>
    <w:p w:rsidR="00D93BF7" w:rsidRDefault="00D93BF7" w:rsidP="00D93BF7">
      <w:pPr>
        <w:spacing w:before="120"/>
        <w:ind w:firstLine="567"/>
        <w:jc w:val="both"/>
      </w:pPr>
      <w:r w:rsidRPr="00E82021">
        <w:t xml:space="preserve">С благодарностью вспоминаю я людей вдохновенного творческого труда, встречавшихся мне за долгие годы, и великие дела моей Советской Родины. Судить о том, как складывался этот путь, мне самому было бы затруднительно. Пусть об этом говорят стихи - лирическое отражение пережитого и передуманного.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3BF7"/>
    <w:rsid w:val="00616072"/>
    <w:rsid w:val="008B35EE"/>
    <w:rsid w:val="00AD250E"/>
    <w:rsid w:val="00B42C45"/>
    <w:rsid w:val="00B47B6A"/>
    <w:rsid w:val="00D16673"/>
    <w:rsid w:val="00D93BF7"/>
    <w:rsid w:val="00E82021"/>
    <w:rsid w:val="00F0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6BE6350D-CFDA-4985-8AD6-2FB2CD1F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BF7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D93BF7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4557</Words>
  <Characters>2599</Characters>
  <Application>Microsoft Office Word</Application>
  <DocSecurity>0</DocSecurity>
  <Lines>21</Lines>
  <Paragraphs>14</Paragraphs>
  <ScaleCrop>false</ScaleCrop>
  <Company>Home</Company>
  <LinksUpToDate>false</LinksUpToDate>
  <CharactersWithSpaces>7142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Рождественский В</dc:title>
  <dc:subject/>
  <dc:creator>User</dc:creator>
  <cp:keywords/>
  <dc:description/>
  <cp:lastModifiedBy>admin</cp:lastModifiedBy>
  <cp:revision>2</cp:revision>
  <dcterms:created xsi:type="dcterms:W3CDTF">2014-01-25T09:28:00Z</dcterms:created>
  <dcterms:modified xsi:type="dcterms:W3CDTF">2014-01-25T09:28:00Z</dcterms:modified>
</cp:coreProperties>
</file>