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B24" w:rsidRPr="00BF434A" w:rsidRDefault="00481B24" w:rsidP="00481B24">
      <w:pPr>
        <w:spacing w:before="120"/>
        <w:jc w:val="center"/>
        <w:rPr>
          <w:b/>
          <w:bCs/>
          <w:sz w:val="32"/>
          <w:szCs w:val="32"/>
        </w:rPr>
      </w:pPr>
      <w:r w:rsidRPr="00BF434A">
        <w:rPr>
          <w:b/>
          <w:bCs/>
          <w:sz w:val="32"/>
          <w:szCs w:val="32"/>
        </w:rPr>
        <w:t>Санитары и рыхлители почвы</w:t>
      </w:r>
    </w:p>
    <w:p w:rsidR="00481B24" w:rsidRPr="00BF434A" w:rsidRDefault="00481B24" w:rsidP="00481B24">
      <w:pPr>
        <w:spacing w:before="120"/>
        <w:jc w:val="center"/>
        <w:rPr>
          <w:sz w:val="28"/>
          <w:szCs w:val="28"/>
        </w:rPr>
      </w:pPr>
      <w:r w:rsidRPr="00BF434A">
        <w:rPr>
          <w:sz w:val="28"/>
          <w:szCs w:val="28"/>
        </w:rPr>
        <w:t xml:space="preserve">Головач А.А., кандидат сельскохозяйственных наук </w:t>
      </w:r>
    </w:p>
    <w:p w:rsidR="00481B24" w:rsidRPr="005C7D51" w:rsidRDefault="00481B24" w:rsidP="00481B24">
      <w:pPr>
        <w:spacing w:before="120"/>
        <w:ind w:firstLine="567"/>
        <w:jc w:val="both"/>
      </w:pPr>
      <w:r w:rsidRPr="005C7D51">
        <w:t xml:space="preserve">Дождевые черви, перерабатывая растительные остатки и другие органические вещества (навоз, кору деревьев, отходы промышленности и т.д.), способствуют образованию гумуса почвы. Это ее органическая часть, богатая питательными элементами. Одновременно улучшается механический состав почвы, снижается количество вредных организмов. За сутки 1 млн червей способны пропустить до 500 кг отходов и превратить их в ценные удобрения, содержащие большое количество питательных веществ, ферментов, полезных организмов. Перерабатывая навоз, черви обеззараживают его и обогащают полезными для почвы органическими кислотами. После такой переработки это органическое удобрение улучшает пищевой режим растений, повышает водоудерживающую способность почвы, что особенно важно при наступлении засушливого периода во время роста растений. </w:t>
      </w:r>
    </w:p>
    <w:p w:rsidR="00481B24" w:rsidRPr="005C7D51" w:rsidRDefault="00481B24" w:rsidP="00481B24">
      <w:pPr>
        <w:spacing w:before="120"/>
        <w:ind w:firstLine="567"/>
        <w:jc w:val="both"/>
      </w:pPr>
      <w:r w:rsidRPr="005C7D51">
        <w:t xml:space="preserve">Навоз или компост обычно стараются внести сразу под вспашку или перекопку почвы, чтобы снизить потери аммиачного азота, который может улетучиться в виде газа. Но если поселить дождевых червей в навозные или компостные кучи во время их хранения, азот превращается в нелетучие соединения, а это исключает необходимость немедленной заделки органических удобрений. Их можно в течение некоторого времени оставлять на поверхности или заделывать в неглубокий слой почвы (5 см). Переработка навоза дождевыми червями улучшает санитарную обстановку. При заселении ими свиного навоза или помета птицы в короткий срок удается получить рыхлую, не имеющую запаха органическую массу, пригодную для удобрений, с меньшей численностью жизнеспособных семян сорной растительности и болезнетворных организмов. Поселение червей проводят после окончания первой фазы перегнивания органики, когда температура внутри массы снизится до 30 градусов С, из расчета 1000 экз/куб.м. В почве, пропущенной через пищеварительный тракт земляных червей значительно увеличивается содержание элементов питания, усвояемых растениями. При этом почвенные частицы становятся более прочными, что особо актуально на склонах, подверженных смыванию и сносу ветром (эрозия). </w:t>
      </w:r>
    </w:p>
    <w:p w:rsidR="00481B24" w:rsidRPr="005C7D51" w:rsidRDefault="00481B24" w:rsidP="00481B24">
      <w:pPr>
        <w:spacing w:before="120"/>
        <w:ind w:firstLine="567"/>
        <w:jc w:val="both"/>
      </w:pPr>
      <w:r w:rsidRPr="005C7D51">
        <w:t xml:space="preserve">Кроме того, черви прекрасно рыхлят почву, что в 5-10 раз увеличивает площадь соприкосновения ее с воздухом, способствует проникновению кислорода и воды в глубокие слои. Ходы червей укрепляются водостойким материалом (выделениями), поэтому они не заплывают и служат долговременным сооружением для пропуска осадочных вод. Ровная глубина, направление и сечение ходов обеспечивают хорошее прохождение влаги и воздуха в глубь почвы, где расположена основная масса корней (20 см). Кроме лучшего влаго- и воздушного обеспечения, черви, перемещаясь в почве, переносят органический материал, известь и удобрения. </w:t>
      </w:r>
    </w:p>
    <w:p w:rsidR="00481B24" w:rsidRPr="005C7D51" w:rsidRDefault="00481B24" w:rsidP="00481B24">
      <w:pPr>
        <w:spacing w:before="120"/>
        <w:ind w:firstLine="567"/>
        <w:jc w:val="both"/>
      </w:pPr>
      <w:r w:rsidRPr="005C7D51">
        <w:t xml:space="preserve">Активной деятельности и размножению червей способствует влажная среда обитания, нейтральная реакция почвенной среды и наличие свежего органического вещества. Больше всего их накапливается весной. При выпадении значительного количества осадков и теплой погоде дождевые черви активно работают в верхнем 10-сантиметровом слое почвы, выбрасывая максимальное количество экскрементов. В сухие периоды они переходят в более глубокие слои, что благоприятствует снижению испарения влаги. </w:t>
      </w:r>
    </w:p>
    <w:p w:rsidR="00481B24" w:rsidRDefault="00481B24" w:rsidP="00481B24">
      <w:pPr>
        <w:spacing w:before="120"/>
        <w:ind w:firstLine="567"/>
        <w:jc w:val="both"/>
      </w:pPr>
      <w:r w:rsidRPr="005C7D51">
        <w:t xml:space="preserve">На распространение дождевых червей, особенно больших, оказывает влияние сама почва. На каменистых почвах во время засухи они не смогут опуститься в глубокие слои и гибнут. Наименьшая численность их наблюдается обычно, когда на участке ничего не выращивают и постоянно его рыхлят, наибольшая - под многолетними травами, около заборов, домов, в затененных местах. К сожалению, не проходит бесследно воздействие на дождевых червей химических средств защиты растений, вносимых в почву. Они сжигают их численность и число микроорганизмов до 70%. Оставшиеся в живых черви имеют тенденцию накапливать яды и тяжелые элементы. Токсические вещества обнаруживают в теле червей через 3-10 лет после применения ядохимикатов. Это опасно для птиц и животных, которые питаются дождевыми червями. Дождевые черви по-разному реагируют на удобрения. Обычный навоз и навозная жижа увеличивают их численность на 31-53% и вес на 36-95%. Минеральные удобрения, внесенные из расчета 40 г/кв.м, благоприятно влияют на численность и развитие природных рыхлителей. Однако следует опасаться применения более высоких доз, особенно удобрений, подкисляющих почву (сульфат аммония). Известкование сульфата аммония сглаживает его отрицательное воздействие. Для дождевых червей очень опасно сжигание стерни, так как это приводит к уничтожению органической массы, иссушению и уплотнению почвы и в результате к гибели живых организмов. </w:t>
      </w:r>
    </w:p>
    <w:p w:rsidR="00481B24" w:rsidRPr="00BF434A" w:rsidRDefault="00481B24" w:rsidP="00481B24">
      <w:pPr>
        <w:spacing w:before="120"/>
        <w:jc w:val="center"/>
        <w:rPr>
          <w:b/>
          <w:bCs/>
          <w:sz w:val="28"/>
          <w:szCs w:val="28"/>
        </w:rPr>
      </w:pPr>
      <w:r w:rsidRPr="00BF434A">
        <w:rPr>
          <w:b/>
          <w:bCs/>
          <w:sz w:val="28"/>
          <w:szCs w:val="28"/>
        </w:rPr>
        <w:t>Самозащита растений</w:t>
      </w:r>
    </w:p>
    <w:p w:rsidR="00481B24" w:rsidRPr="005C7D51" w:rsidRDefault="00481B24" w:rsidP="00481B24">
      <w:pPr>
        <w:spacing w:before="120"/>
        <w:ind w:firstLine="567"/>
        <w:jc w:val="both"/>
      </w:pPr>
      <w:r w:rsidRPr="005C7D51">
        <w:t xml:space="preserve">Селекция на устойчивость является одним из самых действенных средств борьбы с вредителями овощных культур во всем мире и,в частности в США. Наличие опушения на листьях, содержание специфических веществ, отпугивающих вредителей, толщина кожицы, наличие или отсутствие воскового налета, облиственность - все это факторы, способствующие повышению толерантности растений. </w:t>
      </w:r>
    </w:p>
    <w:p w:rsidR="00481B24" w:rsidRPr="005C7D51" w:rsidRDefault="00481B24" w:rsidP="00481B24">
      <w:pPr>
        <w:spacing w:before="120"/>
        <w:ind w:firstLine="567"/>
        <w:jc w:val="both"/>
      </w:pPr>
      <w:r w:rsidRPr="005C7D51">
        <w:t xml:space="preserve">В селекцию томатов входит использование дикорастущих опушенных перуанских форм, отпугивающих или убивающих вредителей (колорадского жука, хлопковую совку, паутинного клеща, белокрылку). При наличии хлопковой совки на огороде лучше сажать американские сорта Рома, Тайни Тим, Йеллоу Пиа, Эйс 55, Чико или Вен Буш. Наличие толстой кожицы на плодах защищает их от многих чешуекрылых насекомых-вредителей (хлопковой и походной совки и др.). Наиболее устойчивы к этим видам вредителей сорта относятся к вишневидному типу (Ред Черри и Бриммер). Сорта Пирсон, Притчард, Эарлайн, Биг Бой и др. наиболее устойчивы к узкокрылым молям-минерам. </w:t>
      </w:r>
    </w:p>
    <w:p w:rsidR="00481B24" w:rsidRPr="005C7D51" w:rsidRDefault="00481B24" w:rsidP="00481B24">
      <w:pPr>
        <w:spacing w:before="120"/>
        <w:ind w:firstLine="567"/>
        <w:jc w:val="both"/>
      </w:pPr>
      <w:r w:rsidRPr="005C7D51">
        <w:t xml:space="preserve">Фасоль с опушенными листьями и стручками устойчива к тлям и листоблошкам. Сорта фасоли с мощной листвой и поздними сроками созревания обладают повышенной устойчивостью к вредителям, в частности к бобовой зерновке. Наиболее устойчивы сорта Баунтифул Стринглесс, Провайдер, Ройял Бургунди. </w:t>
      </w:r>
    </w:p>
    <w:p w:rsidR="00481B24" w:rsidRPr="005C7D51" w:rsidRDefault="00481B24" w:rsidP="00481B24">
      <w:pPr>
        <w:spacing w:before="120"/>
        <w:ind w:firstLine="567"/>
        <w:jc w:val="both"/>
      </w:pPr>
      <w:r w:rsidRPr="005C7D51">
        <w:t xml:space="preserve">Отсутствие воскового налета на листьях капусты (блестящие) отпугивает личинок капустной совки, пяденицы капустной, капустной белянки и моли. На растениях селекционных линий листовой, цветной и спаржевой (брокколи) капусты было обнаружено на 80% меньше гусениц белянки и на 95% меньше капустной моли. Насекомых может отпугивать и цвет растений: на сорте Пэрпл Вьенна с пурпурным шаровидным стеблем было меньше гусениц капустной белянки, чем на сорте Уайт Вьенна (с бледно-зеленым стеблем). Сорта красной брюссельской капусты Блю Рубан меньше поражаются капустной белянкой, чем зеленые сорта. Сорта кочанной капусты с голубоватыми листьями меньше поражаются листоедами, чем с зелеными. </w:t>
      </w:r>
    </w:p>
    <w:p w:rsidR="00481B24" w:rsidRPr="005C7D51" w:rsidRDefault="00481B24" w:rsidP="00481B24">
      <w:pPr>
        <w:spacing w:before="120"/>
        <w:ind w:firstLine="567"/>
        <w:jc w:val="both"/>
      </w:pPr>
      <w:r w:rsidRPr="005C7D51">
        <w:t xml:space="preserve">Для кукурузы устойчивость к хлопковой совке больше всего зависит от плотности листовой обертки початка и содержания мейзина в пестичных столбиках (шелке). Сорт сахарной кукурузы Силвер Куин отличается огромным количеством сладкого шелка и плотно прилегающей обертки к верхушке початка. Наибольшей устойчивостью к хлопковой совке отличается новый сорт Рейнбау Инка. </w:t>
      </w:r>
    </w:p>
    <w:p w:rsidR="00481B24" w:rsidRDefault="00481B24" w:rsidP="00481B24">
      <w:pPr>
        <w:spacing w:before="120"/>
        <w:ind w:firstLine="567"/>
        <w:jc w:val="both"/>
      </w:pPr>
      <w:r w:rsidRPr="005C7D51">
        <w:t>Устойчивость крупноплодных сортов тыквы к стекляннице зависит от способности плетей к дополнительному окоренению в листовых узлах. Горькие сорта огурцов поражаются, в основном, листоедом, являющимся переносчиком бактериального увядания и устойчивы к паутинному клещу; горькие сорта Маркетмор 86 и Салад Буш. Безлистные высокие сорта овощного гороха менее привлекательны для вредителей, чем облиственные (Грин Эрроу, Шугар Снэп и др.), так как отсутствуют условия для их благоприятного роста и развития.</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B24"/>
    <w:rsid w:val="003F3287"/>
    <w:rsid w:val="00481B24"/>
    <w:rsid w:val="004915ED"/>
    <w:rsid w:val="005C7D51"/>
    <w:rsid w:val="00BB0DE0"/>
    <w:rsid w:val="00BF434A"/>
    <w:rsid w:val="00C860FA"/>
    <w:rsid w:val="00D42979"/>
    <w:rsid w:val="00ED1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DA1CC2-3937-4317-B983-CAC4BCFA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B2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1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4761</Words>
  <Characters>2714</Characters>
  <Application>Microsoft Office Word</Application>
  <DocSecurity>0</DocSecurity>
  <Lines>22</Lines>
  <Paragraphs>14</Paragraphs>
  <ScaleCrop>false</ScaleCrop>
  <Company>Home</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Санитары и рыхлители почвы</dc:title>
  <dc:subject/>
  <dc:creator>User</dc:creator>
  <cp:keywords/>
  <dc:description/>
  <cp:lastModifiedBy>admin</cp:lastModifiedBy>
  <cp:revision>2</cp:revision>
  <dcterms:created xsi:type="dcterms:W3CDTF">2014-01-25T19:56:00Z</dcterms:created>
  <dcterms:modified xsi:type="dcterms:W3CDTF">2014-01-25T19:56:00Z</dcterms:modified>
</cp:coreProperties>
</file>