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179" w:rsidRPr="00F67507" w:rsidRDefault="009A6179" w:rsidP="009A6179">
      <w:pPr>
        <w:spacing w:before="120"/>
        <w:jc w:val="center"/>
        <w:rPr>
          <w:b/>
          <w:bCs/>
          <w:sz w:val="32"/>
          <w:szCs w:val="32"/>
        </w:rPr>
      </w:pPr>
      <w:r w:rsidRPr="00F67507">
        <w:rPr>
          <w:b/>
          <w:bCs/>
          <w:sz w:val="32"/>
          <w:szCs w:val="32"/>
        </w:rPr>
        <w:t>Брюллов А. П.</w:t>
      </w:r>
    </w:p>
    <w:p w:rsidR="009A6179" w:rsidRDefault="00EC38DB" w:rsidP="009A6179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Брюллов А. П." style="width:84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9A6179" w:rsidRDefault="009A6179" w:rsidP="009A6179">
      <w:pPr>
        <w:spacing w:before="120"/>
        <w:ind w:firstLine="567"/>
        <w:jc w:val="both"/>
      </w:pPr>
      <w:r w:rsidRPr="0007530E">
        <w:t>Брюллов, Александр Павлович - архитектор (1798 - 1877), старший брат Карла Павловича Брюллова.</w:t>
      </w:r>
    </w:p>
    <w:p w:rsidR="009A6179" w:rsidRDefault="009A6179" w:rsidP="009A6179">
      <w:pPr>
        <w:spacing w:before="120"/>
        <w:ind w:firstLine="567"/>
        <w:jc w:val="both"/>
      </w:pPr>
      <w:r w:rsidRPr="0007530E">
        <w:t xml:space="preserve">Оба брата в 1809 г. были приняты в Академию Художеств, на казенный счет, а в 1822 г. на счет общества поощрения художеств были отправлены на 6 лет за границу. Зиму братья провели в Мюнхене, а в мае 1823 г. прибыли в Рим. С особенною любовью Брюллов изучал развалины древних городов, для чего в 1824 г. вместе с А.Р. Львовым посетил Сицилию, осенью того же года Помпеи, где усердно занялся реставрациею помпейских бань. К 1826 г. им были уже выполнены помпейские термы, в гравюрах Сандса изданные затем в Париже (текст к ним был напечатан на французском языке только в 1829 г.). </w:t>
      </w:r>
    </w:p>
    <w:p w:rsidR="009A6179" w:rsidRDefault="009A6179" w:rsidP="009A6179">
      <w:pPr>
        <w:spacing w:before="120"/>
        <w:ind w:firstLine="567"/>
        <w:jc w:val="both"/>
      </w:pPr>
      <w:r w:rsidRPr="0007530E">
        <w:t xml:space="preserve">1827 г. Брюллов провел в Париже, где слушал курс механики в Сорбонне и посещал лекции Бюона по истории архитектуры. Отсюда Брюллов ездил в Англию, Шартр и другие места, в 1829 г. возвратился в Санкт-Петербург. "Помпеянские термы" доставили Брюллову звание архитектора Его Величества, члена-корреспондента французского института, члена королевского института архитекторов в Англии и звание члена академий художеств в Милане и Петербурге. </w:t>
      </w:r>
    </w:p>
    <w:p w:rsidR="009A6179" w:rsidRDefault="009A6179" w:rsidP="009A6179">
      <w:pPr>
        <w:spacing w:before="120"/>
        <w:ind w:firstLine="567"/>
        <w:jc w:val="both"/>
      </w:pPr>
      <w:r w:rsidRPr="0007530E">
        <w:t xml:space="preserve">Весьма плодотворная архитектурная деятельность Брюллова выразилась в постройке в Санкт-Петербурге и других местах целого ряда капитальных зданий, между прочим, в сооружении на Пулковской горе обсерватории, которая строилась им одновременно со зданием Главного штаба. Талант Брюллова выказался в возобновлении жилого помещения Зимнего дворца после пожара 1831 г. и в постройке здесь экзерцир-гауза. Вскоре Брюллову была поручена перестройка Мраморного дворца ко дню свадьбы великого князя Константина Николаевича , одновременно шла работа по возведению здания Александровской больницы, с проложением Надеждинской улицы, до Невского проспекта. Кроме того, Брюллов построил Михайловский театр в Санкт-Петербурге (в 1831 г.), готическую церковь для графини Палье в Парголове, дом графини Самойловой в Славянке. </w:t>
      </w:r>
    </w:p>
    <w:p w:rsidR="009A6179" w:rsidRPr="0007530E" w:rsidRDefault="009A6179" w:rsidP="009A6179">
      <w:pPr>
        <w:spacing w:before="120"/>
        <w:ind w:firstLine="567"/>
        <w:jc w:val="both"/>
      </w:pPr>
      <w:r w:rsidRPr="0007530E">
        <w:t xml:space="preserve">В 1832 г. Брюллов составил проект лютеранской церкви святого Петра на Невском проспекте, в стиле английской готики, и в этом же году был удостоен звания профессора архитектуры за проект церкви в столице в классическом стиле. Брюллов был также отличным рисовальщиком акварелью. Еще живя в Неаполе, откуда он и ездил в Помпеи, Брюллов написал портреты Неполитанского королевского семейства, а для императрицы Марии Феодоровны - рисунок амфитеатра Флавия. В Париже им был исполнен (в 1837 г.) на вечере у княгини Голицыной наиболее схожий портрет Вальтера Скотта (с пледом на шее), который художник сам перевел на камень. В 1830 г. в Санкт-Петербурге Брюллов выставил акварельный портрет князя Лопухина, в 1831 г. написал акварелью портрет императора Николая Павловича , окруженного кадетами разных корпусов.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6179"/>
    <w:rsid w:val="00040405"/>
    <w:rsid w:val="0007530E"/>
    <w:rsid w:val="00616072"/>
    <w:rsid w:val="008B35EE"/>
    <w:rsid w:val="009A6179"/>
    <w:rsid w:val="00B42C45"/>
    <w:rsid w:val="00B47B6A"/>
    <w:rsid w:val="00D74FD0"/>
    <w:rsid w:val="00EC38DB"/>
    <w:rsid w:val="00F6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CBB0208B-BCAC-4C6F-8896-89F6C7A6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17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A6179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1747</Words>
  <Characters>997</Characters>
  <Application>Microsoft Office Word</Application>
  <DocSecurity>0</DocSecurity>
  <Lines>8</Lines>
  <Paragraphs>5</Paragraphs>
  <ScaleCrop>false</ScaleCrop>
  <Company>Home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Брюллов А</dc:title>
  <dc:subject/>
  <dc:creator>User</dc:creator>
  <cp:keywords/>
  <dc:description/>
  <cp:lastModifiedBy>admin</cp:lastModifiedBy>
  <cp:revision>2</cp:revision>
  <dcterms:created xsi:type="dcterms:W3CDTF">2014-01-25T09:16:00Z</dcterms:created>
  <dcterms:modified xsi:type="dcterms:W3CDTF">2014-01-25T09:16:00Z</dcterms:modified>
</cp:coreProperties>
</file>