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2F" w:rsidRDefault="00575732">
      <w:pPr>
        <w:spacing w:line="360" w:lineRule="auto"/>
        <w:jc w:val="center"/>
        <w:rPr>
          <w:b/>
          <w:sz w:val="28"/>
        </w:rPr>
      </w:pPr>
      <w:r>
        <w:rPr>
          <w:b/>
          <w:sz w:val="36"/>
        </w:rPr>
        <w:t>П  Л  А  Н</w:t>
      </w:r>
      <w:r>
        <w:rPr>
          <w:b/>
          <w:sz w:val="28"/>
        </w:rPr>
        <w:t xml:space="preserve"> </w:t>
      </w:r>
    </w:p>
    <w:p w:rsidR="0062502F" w:rsidRDefault="0062502F">
      <w:pPr>
        <w:spacing w:line="360" w:lineRule="auto"/>
        <w:jc w:val="both"/>
        <w:rPr>
          <w:sz w:val="24"/>
        </w:rPr>
      </w:pPr>
    </w:p>
    <w:p w:rsidR="0062502F" w:rsidRDefault="0062502F">
      <w:pPr>
        <w:spacing w:line="360" w:lineRule="auto"/>
        <w:jc w:val="both"/>
        <w:rPr>
          <w:sz w:val="24"/>
        </w:rPr>
      </w:pPr>
    </w:p>
    <w:p w:rsidR="0062502F" w:rsidRDefault="0062502F">
      <w:pPr>
        <w:spacing w:line="360" w:lineRule="auto"/>
        <w:jc w:val="both"/>
        <w:rPr>
          <w:sz w:val="24"/>
        </w:rPr>
      </w:pPr>
    </w:p>
    <w:p w:rsidR="0062502F" w:rsidRDefault="00575732">
      <w:pPr>
        <w:spacing w:line="360" w:lineRule="auto"/>
        <w:jc w:val="both"/>
        <w:rPr>
          <w:b/>
          <w:sz w:val="32"/>
        </w:rPr>
      </w:pPr>
      <w:r>
        <w:rPr>
          <w:b/>
          <w:sz w:val="32"/>
        </w:rPr>
        <w:t xml:space="preserve">Введение </w:t>
      </w:r>
    </w:p>
    <w:p w:rsidR="0062502F" w:rsidRDefault="0062502F">
      <w:pPr>
        <w:spacing w:line="360" w:lineRule="auto"/>
        <w:jc w:val="both"/>
        <w:rPr>
          <w:b/>
          <w:sz w:val="32"/>
        </w:rPr>
      </w:pPr>
    </w:p>
    <w:p w:rsidR="0062502F" w:rsidRDefault="00575732">
      <w:pPr>
        <w:spacing w:line="360" w:lineRule="auto"/>
        <w:jc w:val="both"/>
        <w:rPr>
          <w:b/>
          <w:sz w:val="32"/>
        </w:rPr>
      </w:pPr>
      <w:r>
        <w:rPr>
          <w:b/>
          <w:sz w:val="32"/>
        </w:rPr>
        <w:t xml:space="preserve">1. Понятие, структура, условия международного договора купли-продажи </w:t>
      </w:r>
    </w:p>
    <w:p w:rsidR="0062502F" w:rsidRDefault="0062502F">
      <w:pPr>
        <w:spacing w:line="360" w:lineRule="auto"/>
        <w:jc w:val="both"/>
        <w:rPr>
          <w:b/>
          <w:sz w:val="32"/>
        </w:rPr>
      </w:pPr>
    </w:p>
    <w:p w:rsidR="0062502F" w:rsidRDefault="00575732">
      <w:pPr>
        <w:spacing w:line="360" w:lineRule="auto"/>
        <w:jc w:val="both"/>
        <w:rPr>
          <w:b/>
          <w:sz w:val="32"/>
        </w:rPr>
      </w:pPr>
      <w:r>
        <w:rPr>
          <w:b/>
          <w:sz w:val="32"/>
        </w:rPr>
        <w:t xml:space="preserve">2. Соотношение внешнеторговых договоров купли-продажи и поставки </w:t>
      </w:r>
    </w:p>
    <w:p w:rsidR="0062502F" w:rsidRDefault="0062502F">
      <w:pPr>
        <w:spacing w:line="360" w:lineRule="auto"/>
        <w:jc w:val="both"/>
        <w:rPr>
          <w:b/>
          <w:sz w:val="32"/>
        </w:rPr>
      </w:pPr>
    </w:p>
    <w:p w:rsidR="0062502F" w:rsidRDefault="00575732">
      <w:pPr>
        <w:spacing w:line="360" w:lineRule="auto"/>
        <w:jc w:val="both"/>
        <w:rPr>
          <w:b/>
          <w:sz w:val="32"/>
        </w:rPr>
      </w:pPr>
      <w:r>
        <w:rPr>
          <w:b/>
          <w:sz w:val="32"/>
        </w:rPr>
        <w:t>3. Права и обязанности сторон по договору международной купли-продажи</w:t>
      </w:r>
    </w:p>
    <w:p w:rsidR="0062502F" w:rsidRDefault="0062502F">
      <w:pPr>
        <w:spacing w:line="360" w:lineRule="auto"/>
        <w:jc w:val="both"/>
        <w:rPr>
          <w:b/>
          <w:sz w:val="32"/>
        </w:rPr>
      </w:pPr>
    </w:p>
    <w:p w:rsidR="0062502F" w:rsidRDefault="00575732">
      <w:pPr>
        <w:spacing w:line="360" w:lineRule="auto"/>
        <w:jc w:val="both"/>
        <w:rPr>
          <w:b/>
          <w:sz w:val="32"/>
        </w:rPr>
      </w:pPr>
      <w:r>
        <w:rPr>
          <w:b/>
          <w:sz w:val="32"/>
        </w:rPr>
        <w:t>Заключение</w:t>
      </w:r>
    </w:p>
    <w:p w:rsidR="0062502F" w:rsidRDefault="0062502F">
      <w:pPr>
        <w:spacing w:line="360" w:lineRule="auto"/>
        <w:jc w:val="both"/>
        <w:rPr>
          <w:b/>
          <w:sz w:val="32"/>
        </w:rPr>
      </w:pPr>
    </w:p>
    <w:p w:rsidR="0062502F" w:rsidRDefault="00575732">
      <w:pPr>
        <w:pStyle w:val="1"/>
        <w:jc w:val="left"/>
        <w:rPr>
          <w:b/>
          <w:sz w:val="32"/>
        </w:rPr>
      </w:pPr>
      <w:r>
        <w:rPr>
          <w:b/>
          <w:sz w:val="32"/>
        </w:rPr>
        <w:t>Список использованных нормативных актов и специальной литературы</w:t>
      </w:r>
    </w:p>
    <w:p w:rsidR="0062502F" w:rsidRDefault="00575732">
      <w:pPr>
        <w:spacing w:line="360" w:lineRule="auto"/>
        <w:jc w:val="center"/>
        <w:rPr>
          <w:b/>
          <w:sz w:val="28"/>
        </w:rPr>
      </w:pPr>
      <w:r>
        <w:rPr>
          <w:sz w:val="24"/>
        </w:rPr>
        <w:br w:type="page"/>
      </w:r>
      <w:r>
        <w:rPr>
          <w:b/>
          <w:sz w:val="28"/>
        </w:rPr>
        <w:t>Введение</w:t>
      </w:r>
    </w:p>
    <w:p w:rsidR="0062502F" w:rsidRDefault="0062502F">
      <w:pPr>
        <w:spacing w:line="360" w:lineRule="auto"/>
        <w:ind w:firstLine="709"/>
        <w:jc w:val="both"/>
        <w:rPr>
          <w:sz w:val="24"/>
        </w:rPr>
      </w:pPr>
    </w:p>
    <w:p w:rsidR="0062502F" w:rsidRDefault="00575732">
      <w:pPr>
        <w:spacing w:line="360" w:lineRule="auto"/>
        <w:ind w:firstLine="709"/>
        <w:jc w:val="both"/>
        <w:rPr>
          <w:sz w:val="24"/>
        </w:rPr>
      </w:pPr>
      <w:r>
        <w:rPr>
          <w:sz w:val="24"/>
        </w:rPr>
        <w:t>В настоящее время экономика России претерпевают кардинальные изменения - происходит переход к рыночным отношениям. Процесс этот, безусловно, очень сложен и сопряжен со значительными трудностями. К числу позитивных моментов можно отнести всплеск предпринимательской активности и как следствие - значительное увеличение торгового оборота внутри страны, а также рост экспортно-импортных операций. Согласно ст.1 Указа Президента РСФСР от 15.11.91 г. "О либерализации внешнеэкономической деятельности на территории РСФСР" все зарегистрированные в России предприятия вправе осуществлять внешнеэкономическую деятельность. Значительное число внешнеторговых договоров составляют договоры купли-продажи, вследствие чего вопросы заключения и исполнения этих договоров приобрели в данный момент исключительную актуальность.</w:t>
      </w:r>
    </w:p>
    <w:p w:rsidR="0062502F" w:rsidRDefault="00575732">
      <w:pPr>
        <w:spacing w:line="360" w:lineRule="auto"/>
        <w:ind w:firstLine="709"/>
        <w:jc w:val="both"/>
        <w:rPr>
          <w:sz w:val="24"/>
        </w:rPr>
      </w:pPr>
      <w:r>
        <w:rPr>
          <w:sz w:val="24"/>
        </w:rPr>
        <w:t xml:space="preserve">Следует сказать, что распад СССР на независимые государства автоматически перевел договоры между организациями и фирмами этих государств из разряда внутренних хозяйственных в категорию внешнеэкономических. В самом деле, если Украина, к примеру, стала независимым государством, то и организация, находящаяся на ее территории стала иностранным юридическим лицом, что повлекло за собой изменение характера договора, заключенного с российской фирмой. Необходимо отметить, что число таких договоров резко возросло, но качество их оставляет желать много лучшего. </w:t>
      </w: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62502F">
      <w:pPr>
        <w:spacing w:line="360" w:lineRule="auto"/>
        <w:ind w:firstLine="709"/>
        <w:jc w:val="both"/>
        <w:rPr>
          <w:b/>
          <w:sz w:val="28"/>
        </w:rPr>
      </w:pPr>
    </w:p>
    <w:p w:rsidR="0062502F" w:rsidRDefault="00575732">
      <w:pPr>
        <w:pStyle w:val="20"/>
      </w:pPr>
      <w:r>
        <w:t>1. Понятие, структура, условия международного договора купли-продажи</w:t>
      </w:r>
    </w:p>
    <w:p w:rsidR="0062502F" w:rsidRDefault="0062502F">
      <w:pPr>
        <w:spacing w:line="360" w:lineRule="auto"/>
        <w:ind w:firstLine="709"/>
        <w:jc w:val="both"/>
        <w:rPr>
          <w:sz w:val="24"/>
        </w:rPr>
      </w:pPr>
    </w:p>
    <w:p w:rsidR="0062502F" w:rsidRDefault="00575732">
      <w:pPr>
        <w:spacing w:line="360" w:lineRule="auto"/>
        <w:ind w:firstLine="709"/>
        <w:jc w:val="both"/>
        <w:rPr>
          <w:sz w:val="24"/>
        </w:rPr>
      </w:pPr>
      <w:r>
        <w:rPr>
          <w:sz w:val="24"/>
        </w:rPr>
        <w:t xml:space="preserve">Основы Гражданского законодательства РФ определяют договор как двухстороннюю или многостороннюю сделку. В доктрине под договором понимают соглашение сторон об установлении, изменении или прекращении прав и обязанностей сторон. В договоре купли-продажи участвуют не менее двух субъектов, так как в ином случае не может быть соглашения. Обладая всеми вышеуказанными признаками, международный договор купли-продажи имеет специфику, присущую всем внешнеторговым сделкам - это его коммерческий характер и наличие иностранного элемента (иностранное юридическое или физическое лицо). По данному договору продавец обязуется передать имущество (вещь, товар) в собственность покупателя, а покупатель обязуется принять имущество и уплатить за него определенную денежную сумму. Представляется, что более точно определяет этот вид внешнеторговых договоров Мусин В.А. Он пишет: "Внешнеторговая купля-продажа является, прежде всего, разновидностью купли-продажи как обязательства, опосредующего возможную передачу права собственности на имущество". </w:t>
      </w:r>
    </w:p>
    <w:p w:rsidR="0062502F" w:rsidRDefault="00575732">
      <w:pPr>
        <w:spacing w:line="360" w:lineRule="auto"/>
        <w:ind w:firstLine="709"/>
        <w:jc w:val="both"/>
        <w:rPr>
          <w:sz w:val="24"/>
        </w:rPr>
      </w:pPr>
      <w:r>
        <w:rPr>
          <w:sz w:val="24"/>
        </w:rPr>
        <w:t>Предметом договоров (контрактов) внешнеторговой купли-продажи является имущество. В сфере внешней торговли в его состав входят, в частности, машины и оборудование, железная руда и нефть, газ, товары народного потребления и так далее. В последние годы все большее значение приобретает торговля комплектами машин, оборудования и материалов, предназначенных для сооружения промышленных и иных объектов - как на территории РФ, так и за границей. При этом необходимо отметить, что в сфере внешней торговли разные государства осуществляют контроль за экспортом и импортом товаров и сырья. Так в соответствии с Указом Президента Российской Федерации от 14.07.92 года "О порядке экспорта стратегически важных сырьевых товаров" начиная с 1 июля 1992 года экспорт стратегически важных товаров, перечень которых утверждается Правительством РФ, осуществляется предприятиями, зарегистрированными Министерством внешних экономических связей.</w:t>
      </w:r>
    </w:p>
    <w:p w:rsidR="0062502F" w:rsidRDefault="00575732">
      <w:pPr>
        <w:spacing w:line="360" w:lineRule="auto"/>
        <w:ind w:firstLine="709"/>
        <w:jc w:val="both"/>
        <w:rPr>
          <w:sz w:val="24"/>
        </w:rPr>
      </w:pPr>
      <w:r>
        <w:rPr>
          <w:sz w:val="24"/>
        </w:rPr>
        <w:t xml:space="preserve">В праве договоры делятся на односторонние и двусторонние, реальные и консенсуальные, возмездные и безвозмездные. Внешнеторговые договоры унаследовали все черты внутренних договоров купли-продажи. Поэтому международный договор купли-продажи является двусторонним, то есть обе стороны договора обладают правами и несут обязанности; он, кроме того, консенсуальный - это значит, права и обязанности сторон возникают с момента его заключения; и, безусловно, этот договор возмездный, так как стороны, заключая его, преследуют определенный имущественный интерес. </w:t>
      </w:r>
    </w:p>
    <w:p w:rsidR="0062502F" w:rsidRDefault="00575732">
      <w:pPr>
        <w:spacing w:line="360" w:lineRule="auto"/>
        <w:ind w:firstLine="709"/>
        <w:jc w:val="both"/>
        <w:rPr>
          <w:sz w:val="24"/>
        </w:rPr>
      </w:pPr>
      <w:r>
        <w:rPr>
          <w:sz w:val="24"/>
        </w:rPr>
        <w:t xml:space="preserve">Говоря о структуре внешнеторгового договора купли-продажи, необходимо отметить, что каждый договор содержит несколько разделов, расположенных в определенной логической последовательности. Эти разделы в кратком или более подробном изложении входят во все международные контракты купли-продажи, и структура их обычно бывает такова: Определение сторон. Предмет договора. Цена товара и общая сумма контракта. Сроки поставки товаров. Условия платежей. Упаковка и маркировка товаров. Гарантии продавцов. Штрафные санкции и возмещение убытков. Страхование. Обстоятельства непреодолимой силы. Арбитраж. </w:t>
      </w:r>
    </w:p>
    <w:p w:rsidR="0062502F" w:rsidRDefault="00575732">
      <w:pPr>
        <w:spacing w:line="360" w:lineRule="auto"/>
        <w:ind w:firstLine="709"/>
        <w:jc w:val="both"/>
        <w:rPr>
          <w:sz w:val="24"/>
        </w:rPr>
      </w:pPr>
      <w:r>
        <w:rPr>
          <w:sz w:val="24"/>
        </w:rPr>
        <w:t xml:space="preserve">Безусловно, стороны контракта, по достижению соглашения, могут вносить и дополнительные разделы, не предусмотренные в данной схеме. </w:t>
      </w:r>
    </w:p>
    <w:p w:rsidR="0062502F" w:rsidRDefault="00575732">
      <w:pPr>
        <w:spacing w:line="360" w:lineRule="auto"/>
        <w:ind w:firstLine="709"/>
        <w:jc w:val="both"/>
        <w:rPr>
          <w:sz w:val="24"/>
        </w:rPr>
      </w:pPr>
      <w:r>
        <w:rPr>
          <w:sz w:val="24"/>
        </w:rPr>
        <w:t xml:space="preserve">непосредственно содержание контракта составляют его условия, которые предварительно согласовываются сторонами с целью определить их взаимные права и обязанности. Условия договора имеют неодинаковое правовое значение, поэтому выделяются, среди прочих, существенные условия договора. Как указывается в Основах гражданского законодательства, договор считается заключенным только тогда, когда между сторонами достигнуто соглашение по всем его существенным условиям. В науке существенные условия делятся на две группы: </w:t>
      </w:r>
      <w:r>
        <w:rPr>
          <w:i/>
          <w:sz w:val="24"/>
          <w:u w:val="single"/>
        </w:rPr>
        <w:t>объективно</w:t>
      </w:r>
      <w:r>
        <w:rPr>
          <w:sz w:val="24"/>
        </w:rPr>
        <w:t xml:space="preserve"> существенные и </w:t>
      </w:r>
      <w:r>
        <w:rPr>
          <w:i/>
          <w:sz w:val="24"/>
          <w:u w:val="single"/>
        </w:rPr>
        <w:t>субъективно</w:t>
      </w:r>
      <w:r>
        <w:rPr>
          <w:sz w:val="24"/>
        </w:rPr>
        <w:t xml:space="preserve"> существенные. </w:t>
      </w:r>
      <w:r>
        <w:rPr>
          <w:b/>
          <w:sz w:val="24"/>
        </w:rPr>
        <w:t>Объективно существенными</w:t>
      </w:r>
      <w:r>
        <w:rPr>
          <w:sz w:val="24"/>
        </w:rPr>
        <w:t xml:space="preserve"> признаются те условия, которые являются такими по закону или необходимы для договоров данного вида (то есть эти условия существенны независимо от воли сторон). Для договоров купли-продажи, прежде всего это предмет договора - то есть наименование, качественные характеристики товара. Кроме того, к этим условиям можно отнести номенклатуру (ассортимент), количество и качество продукции, а также цену, так как договор купли-продажи возмездный. </w:t>
      </w:r>
      <w:r>
        <w:rPr>
          <w:b/>
          <w:sz w:val="24"/>
        </w:rPr>
        <w:t>Субъективно существенные</w:t>
      </w:r>
      <w:r>
        <w:rPr>
          <w:sz w:val="24"/>
        </w:rPr>
        <w:t xml:space="preserve"> условия это те пункты контракта, относительно которых по заявлению одной из сторон должно быть достигнуто соглашение (то есть эти условия существенны в связи с волеизъявлением стороны договора). Любое условие, включение которого в договор сторона считает необходимым, становится существенным (упаковка и маркировка, размер штрафа). Если по какому-либо условию, о котором заявит одна сторона не будет достигнуто соглашение, то договор не считается заключенным. </w:t>
      </w:r>
    </w:p>
    <w:p w:rsidR="0062502F" w:rsidRDefault="0062502F">
      <w:pPr>
        <w:spacing w:line="360" w:lineRule="auto"/>
        <w:ind w:firstLine="709"/>
        <w:jc w:val="both"/>
        <w:rPr>
          <w:sz w:val="24"/>
        </w:rPr>
      </w:pPr>
    </w:p>
    <w:p w:rsidR="0062502F" w:rsidRDefault="0062502F">
      <w:pPr>
        <w:spacing w:line="360" w:lineRule="auto"/>
        <w:ind w:firstLine="709"/>
        <w:jc w:val="both"/>
        <w:rPr>
          <w:b/>
          <w:sz w:val="24"/>
        </w:rPr>
      </w:pPr>
    </w:p>
    <w:p w:rsidR="0062502F" w:rsidRDefault="0062502F">
      <w:pPr>
        <w:spacing w:line="360" w:lineRule="auto"/>
        <w:ind w:firstLine="709"/>
        <w:jc w:val="both"/>
        <w:rPr>
          <w:b/>
          <w:sz w:val="24"/>
        </w:rPr>
      </w:pPr>
    </w:p>
    <w:p w:rsidR="0062502F" w:rsidRDefault="00575732">
      <w:pPr>
        <w:pStyle w:val="21"/>
        <w:rPr>
          <w:sz w:val="32"/>
        </w:rPr>
      </w:pPr>
      <w:r>
        <w:rPr>
          <w:sz w:val="32"/>
        </w:rPr>
        <w:t>2. Соотношение внешнеторговых договоров купли-продажи и поставки</w:t>
      </w:r>
    </w:p>
    <w:p w:rsidR="0062502F" w:rsidRDefault="0062502F">
      <w:pPr>
        <w:spacing w:line="360" w:lineRule="auto"/>
        <w:ind w:firstLine="709"/>
        <w:jc w:val="both"/>
        <w:rPr>
          <w:sz w:val="24"/>
        </w:rPr>
      </w:pPr>
    </w:p>
    <w:p w:rsidR="0062502F" w:rsidRDefault="00575732">
      <w:pPr>
        <w:spacing w:line="360" w:lineRule="auto"/>
        <w:ind w:firstLine="709"/>
        <w:jc w:val="both"/>
        <w:rPr>
          <w:sz w:val="24"/>
        </w:rPr>
      </w:pPr>
      <w:r>
        <w:rPr>
          <w:sz w:val="24"/>
        </w:rPr>
        <w:t xml:space="preserve">В научной литературе, посвященной вопросам внешней торговли, договоров во внешней торговле, внешнеторговых операций наряду с терминами "внешнеторговая купля-продажа", "международный договор купли-продажи" встречается термин "поставка". Более того, ссылаясь на закон 1977 года «О недобросовестных условиях договора», определяют поставку следующим образом: </w:t>
      </w:r>
    </w:p>
    <w:p w:rsidR="0062502F" w:rsidRDefault="00575732">
      <w:pPr>
        <w:spacing w:line="360" w:lineRule="auto"/>
        <w:ind w:firstLine="709"/>
        <w:jc w:val="both"/>
        <w:rPr>
          <w:sz w:val="24"/>
        </w:rPr>
      </w:pPr>
      <w:r>
        <w:rPr>
          <w:sz w:val="24"/>
        </w:rPr>
        <w:t xml:space="preserve">а) договор купли-продажи товаров или договор, в силу которого переходит право владения или собственности на товары; и </w:t>
      </w:r>
    </w:p>
    <w:p w:rsidR="0062502F" w:rsidRDefault="00575732">
      <w:pPr>
        <w:spacing w:line="360" w:lineRule="auto"/>
        <w:ind w:firstLine="709"/>
        <w:jc w:val="both"/>
        <w:rPr>
          <w:sz w:val="24"/>
        </w:rPr>
      </w:pPr>
      <w:r>
        <w:rPr>
          <w:sz w:val="24"/>
        </w:rPr>
        <w:t xml:space="preserve">б) договор, заключенный сторонами, чьи коммерческие предприятия находятся на территории различных государств". Это определение, как нам кажется, не отграничивает поставку от внешнеторговой купли-продажи, но лишь иллюстрирует наличие термина "поставка". </w:t>
      </w:r>
    </w:p>
    <w:p w:rsidR="0062502F" w:rsidRDefault="00575732">
      <w:pPr>
        <w:spacing w:line="360" w:lineRule="auto"/>
        <w:ind w:firstLine="709"/>
        <w:jc w:val="both"/>
        <w:rPr>
          <w:sz w:val="24"/>
        </w:rPr>
      </w:pPr>
      <w:r>
        <w:rPr>
          <w:sz w:val="24"/>
        </w:rPr>
        <w:t xml:space="preserve">В Гражданском праве Российской Федерации договор поставки трактуется как вид договора купли-продажи. В ст.79 Основ Гражданского законодательства договором поставки именуется договор купли-продажи, по которому поставщик, являющийся предпринимателем, обязуется передавать в обусловленные сроки товар, предназначенный для предпринимательской деятельности или иных целей, не связанных с личным потреблением, а покупатель - принять товар и уплатить за него определенную цену. Сразу бросается в глаза более объемное, по сравнению с куплей-продажей, определение, а также наличие таких обязательных черт, как поставщик-предприниматель, товар для коммерческой деятельности, срок поставки. Анализируя данное определение, выделяют следующие ключевые моменты: во-первых, в договоре купли-продажи продавец обязуется передать имущество, а в договоре поставки - передавать, в договоре купли-продажи покупатель обязуется принять имущество, а в договоре поставки - принимать; во-вторых, договор поставки может быть, заключен только между предпринимателями, и имущество передается для коммерческих целей. Он указывает, что договор поставки - это многократная в течение определенного срока передача партий имущества. Представляется, что если по контракту международной купли-продажи передача имущества осуществляется партиями, в определенные сроки, то правомерно будет называть такой контракт "договор о внешнеторговой поставке", то есть термины "международный договор купли-продажи" и "внешнеторговая поставка" оба могут быть применимы к этой ситуации. </w:t>
      </w:r>
    </w:p>
    <w:p w:rsidR="0062502F" w:rsidRDefault="00575732">
      <w:pPr>
        <w:pStyle w:val="20"/>
      </w:pPr>
      <w:r>
        <w:t>3. Права и обязанности сторон по договору международной купли-продажи</w:t>
      </w:r>
    </w:p>
    <w:p w:rsidR="0062502F" w:rsidRDefault="0062502F">
      <w:pPr>
        <w:spacing w:line="360" w:lineRule="auto"/>
        <w:ind w:firstLine="709"/>
        <w:jc w:val="both"/>
        <w:rPr>
          <w:sz w:val="24"/>
        </w:rPr>
      </w:pPr>
    </w:p>
    <w:p w:rsidR="0062502F" w:rsidRDefault="00575732">
      <w:pPr>
        <w:spacing w:line="360" w:lineRule="auto"/>
        <w:ind w:firstLine="709"/>
        <w:jc w:val="both"/>
        <w:rPr>
          <w:sz w:val="24"/>
        </w:rPr>
      </w:pPr>
      <w:r>
        <w:rPr>
          <w:sz w:val="24"/>
        </w:rPr>
        <w:t xml:space="preserve">Содержание внешнеторгового договора составляют его условия, права и обязанности сторон. Как уже указывалось, внешнеторговые договоры имеют определенную структуру: разделы договора, расположенные в определенной логической последовательности. Представляется, что целесообразно рассматривать международный договор купли-продажи именно в соответствии с его структурой. Первым разделом контрактов такого вида является: </w:t>
      </w:r>
    </w:p>
    <w:p w:rsidR="0062502F" w:rsidRDefault="0062502F">
      <w:pPr>
        <w:spacing w:line="360" w:lineRule="auto"/>
        <w:jc w:val="both"/>
        <w:rPr>
          <w:i/>
          <w:sz w:val="24"/>
          <w:u w:val="single"/>
        </w:rPr>
      </w:pPr>
    </w:p>
    <w:p w:rsidR="0062502F" w:rsidRDefault="00575732">
      <w:pPr>
        <w:spacing w:line="360" w:lineRule="auto"/>
        <w:jc w:val="both"/>
        <w:rPr>
          <w:sz w:val="24"/>
        </w:rPr>
      </w:pPr>
      <w:r>
        <w:rPr>
          <w:i/>
          <w:sz w:val="24"/>
          <w:u w:val="single"/>
        </w:rPr>
        <w:t>а) Определение сторон.</w:t>
      </w:r>
      <w:r>
        <w:rPr>
          <w:sz w:val="24"/>
        </w:rPr>
        <w:t xml:space="preserve"> Текст контракта начинается с преамбулы, в которой дается полное юридическое наименование сторон, заключающих договор, и указывающей какие из сторон являются продавцом и покупателем. На первой странице контракта указывается его регистрационный номер, место и дата подписания. Например: </w:t>
      </w:r>
    </w:p>
    <w:p w:rsidR="0062502F" w:rsidRDefault="00575732">
      <w:pPr>
        <w:pStyle w:val="1"/>
      </w:pPr>
      <w:r>
        <w:t>ДОГОВОР N 11111</w:t>
      </w:r>
    </w:p>
    <w:p w:rsidR="0062502F" w:rsidRDefault="00575732">
      <w:pPr>
        <w:pStyle w:val="1"/>
      </w:pPr>
      <w:r>
        <w:t>О купле-продаже швейной продукции. г.Тирасполь  20.04.01</w:t>
      </w:r>
    </w:p>
    <w:p w:rsidR="0062502F" w:rsidRDefault="00575732">
      <w:pPr>
        <w:pStyle w:val="3"/>
      </w:pPr>
      <w:r>
        <w:t xml:space="preserve">" Продавец " – АОЗТ «ТИРОТЕКС» г.Тирасполь, " Покупатель АООТ "УкрГраффит" г.Запорожье.  </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б) Предмет договора.</w:t>
      </w:r>
      <w:r>
        <w:rPr>
          <w:sz w:val="24"/>
        </w:rPr>
        <w:t xml:space="preserve"> В этом разделе в краткой форме определяется вид внешнеторгового контракта (в данном случае купля-продажа), базисные условия поставок и товар. Например, может быть указано: " Продавец продал, а Покупатель купил тысячу комплектов постельного белья".</w:t>
      </w:r>
    </w:p>
    <w:p w:rsidR="0062502F" w:rsidRDefault="00575732">
      <w:pPr>
        <w:spacing w:line="360" w:lineRule="auto"/>
        <w:ind w:firstLine="709"/>
        <w:jc w:val="both"/>
        <w:rPr>
          <w:sz w:val="24"/>
        </w:rPr>
      </w:pPr>
      <w:r>
        <w:rPr>
          <w:sz w:val="24"/>
        </w:rPr>
        <w:t>При торговле большими объемами товаров, количество которых измеряется весовыми единицами, сложно выдержать вес фактически поставленного товара с точностью до десятков, а иногда и сотен тонн. Для таких случаев в контрактах указываются допустимые отклонения в ту или другую сторону в процентах от номинального веса или делается оговорка "около". Количество машин и оборудования, товаров длительного пользования и предметов потребления указывается в штуках, комплектах, парах и так далее.</w:t>
      </w:r>
    </w:p>
    <w:p w:rsidR="0062502F" w:rsidRDefault="00575732">
      <w:pPr>
        <w:spacing w:line="360" w:lineRule="auto"/>
        <w:ind w:firstLine="709"/>
        <w:jc w:val="both"/>
        <w:rPr>
          <w:sz w:val="24"/>
        </w:rPr>
      </w:pPr>
      <w:r>
        <w:rPr>
          <w:sz w:val="24"/>
        </w:rPr>
        <w:t xml:space="preserve">В 1953, 1980 и 1990 годах международная торговая палата выпустила сборники толкований международных торговых терминов именуемые ИНКОТЕРМС, которые, став обычаем в международной торговле, в известной степени упростили и стандартизировали продажу товаров за рубеж. В редакции ИНКОТЕРМС 1990 года международные торговые термины были разделены на четыре категории: E,F,C,D. </w:t>
      </w:r>
      <w:r>
        <w:rPr>
          <w:i/>
          <w:sz w:val="24"/>
          <w:u w:val="single"/>
        </w:rPr>
        <w:t>Первая категория</w:t>
      </w:r>
      <w:r>
        <w:rPr>
          <w:sz w:val="24"/>
        </w:rPr>
        <w:t xml:space="preserve"> Е состоит из одного термина EXW - "франко-предприятие". Данный термин означает, что продавец считается выполнившим свои обязательства по поставке товара тогда, когда он предоставил товар в распоряжение покупателя, этот момент и является моментом перехода риска. Продавец не отвечает за погрузку товара на транспортное средство, предоставляемое покупателем, за таможенную очистку товара для экспорта, если это не оговорено. Покупатель несет все виды риска и все расходы по перемещению товара с территории продавца до места назначения. </w:t>
      </w:r>
    </w:p>
    <w:p w:rsidR="0062502F" w:rsidRDefault="00575732">
      <w:pPr>
        <w:spacing w:line="360" w:lineRule="auto"/>
        <w:ind w:firstLine="709"/>
        <w:jc w:val="both"/>
        <w:rPr>
          <w:sz w:val="24"/>
        </w:rPr>
      </w:pPr>
      <w:r>
        <w:rPr>
          <w:i/>
          <w:sz w:val="24"/>
          <w:u w:val="single"/>
        </w:rPr>
        <w:t>Вторая категория</w:t>
      </w:r>
      <w:r>
        <w:rPr>
          <w:sz w:val="24"/>
        </w:rPr>
        <w:t xml:space="preserve"> терминов - F. Здесь существуют следующие базисные условия: FCA, FAS, FOB. Согласно термину FCA (франкоперевозчик) продавец считается выполнившим свои обязательства по поставке, когда он передал товар, прошедший таможенную очистку для экспорта, перевозчику, выбранному покупателем, в указанном месте или пункте. Согласно термину FAS (свободен у борта судна) продавец выполняет свои обязательства, когда товар размещен у борта судна на причале, а в соответствии с термином FOB (свободен на борту), продавец выполняет свои условия, когда товар пересек поручни судна. Для терминов FAS и FOB продавец также должен обеспечить таможенную очистку товара для экспорта.</w:t>
      </w:r>
    </w:p>
    <w:p w:rsidR="0062502F" w:rsidRDefault="00575732">
      <w:pPr>
        <w:spacing w:line="360" w:lineRule="auto"/>
        <w:ind w:firstLine="709"/>
        <w:jc w:val="both"/>
        <w:rPr>
          <w:sz w:val="24"/>
        </w:rPr>
      </w:pPr>
      <w:r>
        <w:rPr>
          <w:i/>
          <w:sz w:val="24"/>
          <w:u w:val="single"/>
        </w:rPr>
        <w:t>Третья группа терминов</w:t>
      </w:r>
      <w:r>
        <w:rPr>
          <w:sz w:val="24"/>
        </w:rPr>
        <w:t xml:space="preserve"> - С. Термины этой группы CFR, CIF, CPT, CIP возлагают на продавца следующие обязанности: он должен заключить договор перевозки за свой счет, по условиям терминов CIF и CIP он, кроме того, обязан оформить и оплатить страхование. Продавец также обеспечивает таможенную очистку товара для экспорта для всех терминов этой группы. Для терминов CFR (стоимость и фрахт) и CIF (стоимость, страхование и фрахт) продавец несет риск утраты товара и любые дополнительные расходы до момента перехода товара за поручни судна в порту отгрузки. Согласно терминам CPT (фрахт оплачен до) и CIP (фрахт и страхование оплачены до) переход риска от продавца к покупателю происходит в момент передачи товара продавцом перевозчику.  </w:t>
      </w:r>
    </w:p>
    <w:p w:rsidR="0062502F" w:rsidRDefault="00575732">
      <w:pPr>
        <w:spacing w:line="360" w:lineRule="auto"/>
        <w:ind w:firstLine="709"/>
        <w:jc w:val="both"/>
        <w:rPr>
          <w:sz w:val="24"/>
        </w:rPr>
      </w:pPr>
      <w:r>
        <w:rPr>
          <w:i/>
          <w:sz w:val="24"/>
          <w:u w:val="single"/>
        </w:rPr>
        <w:t>Четвертая группа</w:t>
      </w:r>
      <w:r>
        <w:rPr>
          <w:sz w:val="24"/>
        </w:rPr>
        <w:t xml:space="preserve"> терминов - D. Здесь продавец отвечает за прибытие товара в согласованный пункт или порт назначения и несет при этом все виды риска и расходы по доставке. Согласно терминам DAF (поставка франко-граница), DES (поставка франкосудно) и DDU (поставка без уплаты пошлины) продавец обязан осуществить только таможенную очистку для экспорта, а согласно терминам DEQ (поставка франко-причал) и DDP (поставка с уплатой пошлины), кроме того, продавец обязан осуществить таможенную очистку для импорта. При заключении контракта условие поставки, контрагенты могут договориться об исключении из обязанностей продавца (покупателя) тех или иных обязательств.</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в) Цена товара и общая сумма контракта.</w:t>
      </w:r>
      <w:r>
        <w:rPr>
          <w:sz w:val="24"/>
        </w:rPr>
        <w:t xml:space="preserve"> Цена товара - это количество денежных единиц определенной валютной системы, которое должен заплатить покупатель продавцу за весь товар или единицу товара. "Цены международных контрактов выражают в денежных единицах определенной валютной системы стоимость товаров. Они по согласованию сторон фиксируются в контракте в валюте одной из стран контрагентов или в валюте третьей страны. В международной торговле практикуется несколько способов установления и фиксации цен. Выделяют: </w:t>
      </w:r>
    </w:p>
    <w:p w:rsidR="0062502F" w:rsidRDefault="00575732">
      <w:pPr>
        <w:spacing w:line="360" w:lineRule="auto"/>
        <w:ind w:firstLine="709"/>
        <w:jc w:val="both"/>
        <w:rPr>
          <w:sz w:val="24"/>
        </w:rPr>
      </w:pPr>
      <w:r>
        <w:rPr>
          <w:sz w:val="24"/>
        </w:rPr>
        <w:t xml:space="preserve"> </w:t>
      </w:r>
      <w:r>
        <w:rPr>
          <w:i/>
          <w:sz w:val="24"/>
        </w:rPr>
        <w:t>Твердые цены</w:t>
      </w:r>
      <w:r>
        <w:rPr>
          <w:sz w:val="24"/>
        </w:rPr>
        <w:t xml:space="preserve"> - не подлежат изменению в ходе выполнения контракта, целесообразно установить твердую цену на товар, если контракт краткосрочный, так как уровень мировых цен значительно колеблется и одна из сторон контракта может понести значительные убытки в результате изменения мировых цен.</w:t>
      </w:r>
    </w:p>
    <w:p w:rsidR="0062502F" w:rsidRDefault="00575732">
      <w:pPr>
        <w:spacing w:line="360" w:lineRule="auto"/>
        <w:ind w:firstLine="709"/>
        <w:jc w:val="both"/>
        <w:rPr>
          <w:sz w:val="24"/>
        </w:rPr>
      </w:pPr>
      <w:r>
        <w:rPr>
          <w:i/>
          <w:sz w:val="24"/>
        </w:rPr>
        <w:t>Скользящие цены</w:t>
      </w:r>
      <w:r>
        <w:rPr>
          <w:sz w:val="24"/>
        </w:rPr>
        <w:t xml:space="preserve"> - применяются в контрактах с длительными сроками поставок, в течение которых экономические условия производства товаров могут существенно измениться.</w:t>
      </w:r>
    </w:p>
    <w:p w:rsidR="0062502F" w:rsidRDefault="00575732">
      <w:pPr>
        <w:spacing w:line="360" w:lineRule="auto"/>
        <w:ind w:firstLine="709"/>
        <w:jc w:val="both"/>
        <w:rPr>
          <w:sz w:val="24"/>
        </w:rPr>
      </w:pPr>
      <w:r>
        <w:rPr>
          <w:i/>
          <w:sz w:val="24"/>
        </w:rPr>
        <w:t>Цены с последующей фиксацией</w:t>
      </w:r>
      <w:r>
        <w:rPr>
          <w:sz w:val="24"/>
        </w:rPr>
        <w:t xml:space="preserve"> - устанавливаются в назначенные договорами сроки на основании согласованных источников. Так, контрактом может быть предусмотрено, что цены, на проданные по нему товары, будут установлены на уровне цен мирового рынка на определенную дату или день поставки товара покупателю. В качестве источников цен контракт может предусматривать биржевые котировки. Представляется, что согласование цен - один из самых сложных этапов заключения контракта; он требует высокой коммерческой и технической квалификации, а также опыта ведения таких переговоров.</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г) Сроки поставки товаров</w:t>
      </w:r>
      <w:r>
        <w:rPr>
          <w:sz w:val="24"/>
        </w:rPr>
        <w:t>. Сроки поставки - это календарные даты, к которым товары должны быть доставлены продавцами в установленные контрактами географические пункты. В контракте может быть, например, указано: " Срок поставки 1 июля 2001 года FOB порт Одесса". Это значит, что товар должен до истечения установленной даты быть погружен на борт судна, что фиксируется в коносаменте - свидетельстве о морской перевозке.</w:t>
      </w:r>
    </w:p>
    <w:p w:rsidR="0062502F" w:rsidRDefault="00575732">
      <w:pPr>
        <w:spacing w:line="360" w:lineRule="auto"/>
        <w:ind w:firstLine="709"/>
        <w:jc w:val="both"/>
        <w:rPr>
          <w:sz w:val="24"/>
        </w:rPr>
      </w:pPr>
      <w:r>
        <w:rPr>
          <w:sz w:val="24"/>
        </w:rPr>
        <w:t>В большинстве случаев в контрактах устанавливаются месячные, квартальные, полугодовые или годовые сроки поставки. Так, формулировка "... товар должен быть поставлен на условиях FAS залив ... на лихтерах в первом полугодии 2001 года" - означает, что продавец может в период с первого января по первое июля 2001 года подвезти на лихтерах груз к лихтеровозу, зафрахтованному покупателем по получении от продавца уведомления о готовности товара к поставке. При определенных условиях допускается указание в контрактах сроков поставок без фиксации календарных дат или периодов (при поставке товаров с выставок, при торговле между соседними странами). По обычаям международной торговли «немедленно» означает обязательство продавца поставить товар в любой день в течение не более двух недель; при условии «как можно быстрее» продавец обязан принять все меры к поставке товара в кратчайший срок. Встречаются и такие сроки, как «по мере готовности», «по открытии навигации», «по мере накопления партии не менее ... тонн» и т.д.</w:t>
      </w:r>
    </w:p>
    <w:p w:rsidR="0062502F" w:rsidRDefault="00575732">
      <w:pPr>
        <w:spacing w:line="360" w:lineRule="auto"/>
        <w:ind w:firstLine="709"/>
        <w:jc w:val="both"/>
        <w:rPr>
          <w:sz w:val="24"/>
        </w:rPr>
      </w:pPr>
      <w:r>
        <w:rPr>
          <w:sz w:val="24"/>
        </w:rPr>
        <w:t xml:space="preserve"> </w:t>
      </w:r>
    </w:p>
    <w:p w:rsidR="0062502F" w:rsidRDefault="00575732">
      <w:pPr>
        <w:spacing w:line="360" w:lineRule="auto"/>
        <w:jc w:val="both"/>
        <w:rPr>
          <w:sz w:val="24"/>
        </w:rPr>
      </w:pPr>
      <w:r>
        <w:rPr>
          <w:i/>
          <w:sz w:val="24"/>
          <w:u w:val="single"/>
        </w:rPr>
        <w:t>д) Условия платежей</w:t>
      </w:r>
      <w:r>
        <w:rPr>
          <w:sz w:val="24"/>
        </w:rPr>
        <w:t xml:space="preserve"> - это раздел внешнеторгового контракта, содержащий согласованные сторонами условия платежей, он определяет способ и порядок расчетов между контрагентами, а также гарантии выполнения сторонами взаимных платежных обязательств.</w:t>
      </w:r>
    </w:p>
    <w:p w:rsidR="0062502F" w:rsidRDefault="00575732">
      <w:pPr>
        <w:spacing w:line="360" w:lineRule="auto"/>
        <w:ind w:firstLine="709"/>
        <w:jc w:val="both"/>
        <w:rPr>
          <w:sz w:val="24"/>
        </w:rPr>
      </w:pPr>
      <w:r>
        <w:rPr>
          <w:i/>
          <w:sz w:val="24"/>
        </w:rPr>
        <w:t>Платежи наличными</w:t>
      </w:r>
      <w:r>
        <w:rPr>
          <w:sz w:val="24"/>
        </w:rPr>
        <w:t xml:space="preserve"> - это оплата товаров немедленно после передачи их продавцом покупателю. В международной торговле расчет наличными осуществляется четырьмя способами: чеками, переводами, аккредитивами и инкассо. В большинстве случаев платежи наличными занимают длительное время: от нескольких дней до нескольких месяцев. </w:t>
      </w:r>
    </w:p>
    <w:p w:rsidR="0062502F" w:rsidRDefault="00575732">
      <w:pPr>
        <w:spacing w:line="360" w:lineRule="auto"/>
        <w:ind w:firstLine="709"/>
        <w:jc w:val="both"/>
        <w:rPr>
          <w:sz w:val="24"/>
        </w:rPr>
      </w:pPr>
      <w:r>
        <w:rPr>
          <w:i/>
          <w:sz w:val="24"/>
        </w:rPr>
        <w:t>Расчеты банковскими переводами.</w:t>
      </w:r>
      <w:r>
        <w:rPr>
          <w:sz w:val="24"/>
        </w:rPr>
        <w:t xml:space="preserve"> Здесь от момента поставки товара продавцом до получения им денег требуется время на осуществление следующих операций: продавец выписывает счет и в комплекте с другими документами, оговоренными в контракте, отправляет его покупателю; покупатель, получив комплект документов, проверяет их соответствие условиям контракта, вносит необходимые суммы в свой банк и дает ему поручение перевести деньги со своего счета на счет продавца; банк покупателя извещает банк продавца о переводе ему денег; банк продавца извещает своего клиента о зачислении суммы на его счет. </w:t>
      </w:r>
    </w:p>
    <w:p w:rsidR="0062502F" w:rsidRDefault="00575732">
      <w:pPr>
        <w:spacing w:line="360" w:lineRule="auto"/>
        <w:ind w:firstLine="709"/>
        <w:jc w:val="both"/>
        <w:rPr>
          <w:sz w:val="24"/>
        </w:rPr>
      </w:pPr>
      <w:r>
        <w:rPr>
          <w:sz w:val="24"/>
        </w:rPr>
        <w:t xml:space="preserve">Данная система расчетов не дает продавцам гарантии в том, что покупатели вообще оплатят поставленные товары. Поэтому в условия контрактов обычно включаются обязательства покупателей предоставить финансовые гарантии платежей. Наиболее надежными являются гарантии банков, которые берут на себя обязательства осуществить за покупателей предусмотренные контрактами платежи. Покупатели платят банкам стоимость гарантий, которые являются оценкой риска невыполнения платежных обязательств.  </w:t>
      </w:r>
    </w:p>
    <w:p w:rsidR="0062502F" w:rsidRDefault="00575732">
      <w:pPr>
        <w:spacing w:line="360" w:lineRule="auto"/>
        <w:ind w:firstLine="709"/>
        <w:jc w:val="both"/>
        <w:rPr>
          <w:sz w:val="24"/>
        </w:rPr>
      </w:pPr>
      <w:r>
        <w:rPr>
          <w:i/>
          <w:sz w:val="24"/>
        </w:rPr>
        <w:t>Аккредитивная форма</w:t>
      </w:r>
      <w:r>
        <w:rPr>
          <w:sz w:val="24"/>
        </w:rPr>
        <w:t xml:space="preserve"> расчетов предусматривает обязательства покупателя открыть к установленному в контракте сроку в определенном банке - эмитенте аккредитив в пользу продавца на оговоренную сумму. </w:t>
      </w:r>
      <w:r>
        <w:rPr>
          <w:b/>
          <w:i/>
          <w:sz w:val="24"/>
        </w:rPr>
        <w:t>Аккредитив</w:t>
      </w:r>
      <w:r>
        <w:rPr>
          <w:sz w:val="24"/>
        </w:rPr>
        <w:t xml:space="preserve"> - это обязательство банка перевести на счет продавца деньги против предоставления им комплекта документов, подтверждающего поставку товара в соответствии с условиями контракта. Произведя поставку товара, экспортер передает оговоренный в контракте комплект платежных документов в уполномоченный банк, который формально проверяет их состав и пересылает банку - эмитенту для оплаты. Банк - эмитент, убедившись в правильности документов и выполнении обязательств экспортером, осуществляет платеж с аккредитива. Представляется, что аккредитивная форма расчетов удобна для экспортеров, так как гарантирует и ускоряет платежи, но более дорогая, чем расчеты банковскими переводами.</w:t>
      </w:r>
    </w:p>
    <w:p w:rsidR="0062502F" w:rsidRDefault="00575732">
      <w:pPr>
        <w:spacing w:line="360" w:lineRule="auto"/>
        <w:ind w:firstLine="709"/>
        <w:jc w:val="both"/>
        <w:rPr>
          <w:sz w:val="24"/>
        </w:rPr>
      </w:pPr>
      <w:r>
        <w:rPr>
          <w:i/>
          <w:sz w:val="24"/>
        </w:rPr>
        <w:t>Инкассовая форма</w:t>
      </w:r>
      <w:r>
        <w:rPr>
          <w:sz w:val="24"/>
        </w:rPr>
        <w:t xml:space="preserve"> расчетов - осуществляется при посредничестве двух банков-корреспондентов: инкассирующего банка экспортера и банка - плательщика импортера. Экспортер после осуществления поставки товара передает в инкассирующий банк своей страны, предусмотренный контрактом комплект документов. Инкассирующий банк пересылает документы банку плательщика, который, в свою очередь, предъявляет их импортеру для проверки. Если документы соответствуют всем требованиям, то импортер подтверждает банку (акцептует) свое согласие на оплату товара. Банк выдает покупателю товарораспорядительные документы против перевода им на счет банка суммы счета и переводит деньги инкассирующему банку для расчета с экспортером (инкассо с предварительным акцептом).</w:t>
      </w:r>
    </w:p>
    <w:p w:rsidR="0062502F" w:rsidRDefault="00575732">
      <w:pPr>
        <w:spacing w:line="360" w:lineRule="auto"/>
        <w:ind w:firstLine="709"/>
        <w:jc w:val="both"/>
        <w:rPr>
          <w:sz w:val="24"/>
        </w:rPr>
      </w:pPr>
      <w:r>
        <w:rPr>
          <w:i/>
          <w:sz w:val="24"/>
        </w:rPr>
        <w:t>Предварительная оплата</w:t>
      </w:r>
      <w:r>
        <w:rPr>
          <w:sz w:val="24"/>
        </w:rPr>
        <w:t>. В последнее время значительное распространение получил такой порядок расчетов, как предварительная оплата. Достаточно часто предварительная оплата применяется и во внешнеторговых контрактах. Согласно этой форме расчетов оплата продукции производится до ее получения покупателем.</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е) Упаковка и маркировка.</w:t>
      </w:r>
      <w:r>
        <w:rPr>
          <w:sz w:val="24"/>
        </w:rPr>
        <w:t xml:space="preserve"> В практике международной торговли род упаковки зависит от ее назначения: для расфасовки товара, для рекламных целей, для сохранности товара при перевозке и так далее. Стоимость упаковки в зависимости от ее назначения и характера тоже может колебаться в широких пределах: от нескольких процентов до половины стоимости товара. Требования к упаковке товаров можно разделить на </w:t>
      </w:r>
      <w:r>
        <w:rPr>
          <w:i/>
          <w:sz w:val="24"/>
        </w:rPr>
        <w:t xml:space="preserve">общие </w:t>
      </w:r>
      <w:r>
        <w:rPr>
          <w:sz w:val="24"/>
        </w:rPr>
        <w:t>и</w:t>
      </w:r>
      <w:r>
        <w:rPr>
          <w:i/>
          <w:sz w:val="24"/>
        </w:rPr>
        <w:t xml:space="preserve"> специальные</w:t>
      </w:r>
      <w:r>
        <w:rPr>
          <w:sz w:val="24"/>
        </w:rPr>
        <w:t xml:space="preserve">. </w:t>
      </w:r>
    </w:p>
    <w:p w:rsidR="0062502F" w:rsidRDefault="00575732">
      <w:pPr>
        <w:spacing w:line="360" w:lineRule="auto"/>
        <w:ind w:firstLine="709"/>
        <w:jc w:val="both"/>
        <w:rPr>
          <w:sz w:val="24"/>
        </w:rPr>
      </w:pPr>
      <w:r>
        <w:rPr>
          <w:sz w:val="24"/>
        </w:rPr>
        <w:t>Общие требования к упаковке определяются обязанностью всех экспортеров обеспечить физическую сохранность грузов при поставке на базисных условиях.</w:t>
      </w:r>
    </w:p>
    <w:p w:rsidR="0062502F" w:rsidRDefault="00575732">
      <w:pPr>
        <w:spacing w:line="360" w:lineRule="auto"/>
        <w:ind w:firstLine="709"/>
        <w:jc w:val="both"/>
        <w:rPr>
          <w:sz w:val="24"/>
        </w:rPr>
      </w:pPr>
      <w:r>
        <w:rPr>
          <w:sz w:val="24"/>
        </w:rPr>
        <w:t>Специальные требования к упаковке выдвигаются импортерами. Причинами таких требований могут быть: импортеру необходима специальная расфасовка товара; импортер предъявляет особые требования к весам и габаритам грузовых мест применительно к имеющимся в его распоряжении транспортным средствам и так далее.</w:t>
      </w:r>
    </w:p>
    <w:p w:rsidR="0062502F" w:rsidRDefault="00575732">
      <w:pPr>
        <w:spacing w:line="360" w:lineRule="auto"/>
        <w:ind w:firstLine="709"/>
        <w:jc w:val="both"/>
        <w:rPr>
          <w:sz w:val="24"/>
        </w:rPr>
      </w:pPr>
      <w:r>
        <w:rPr>
          <w:sz w:val="24"/>
        </w:rPr>
        <w:t>Маркировка грузов выполняет следующие функции: представляет товаросопроводительную информацию (содержащую реквизиты, номер контракта, номер транса); является указанием транспортным фирмам по обращению с грузом; при необходимости используется для предупреждений об опасностях, которые может представить обращение с грузом. Эти функции определяют обязательные реквизиты маркировки, которые должны быть нанесены экспортерами.</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ж) Гарантии продавцов.</w:t>
      </w:r>
      <w:r>
        <w:rPr>
          <w:sz w:val="24"/>
        </w:rPr>
        <w:t xml:space="preserve"> Каждый внешнеторговый контракт содержит гарантии продавцов в отношении технических характеристик товаров и их качества, а также определяет ответственность продавцов за соблюдение гарантированных показателей.</w:t>
      </w:r>
    </w:p>
    <w:p w:rsidR="0062502F" w:rsidRDefault="00575732">
      <w:pPr>
        <w:spacing w:line="360" w:lineRule="auto"/>
        <w:ind w:firstLine="709"/>
        <w:jc w:val="both"/>
        <w:rPr>
          <w:sz w:val="24"/>
        </w:rPr>
      </w:pPr>
      <w:r>
        <w:rPr>
          <w:sz w:val="24"/>
        </w:rPr>
        <w:t>Продавцы гарантируют соответствие товаров техническим условиям контрактов, национальным и международным стандартам, образцам и такому понятию, как "нормальное качество товаров", принятому в международной торговле. Технические гарантии обычно проверяются в ходе использования товаров потребителями и, если необходимо, путем специальных испытаний и проверок. Раздел гарантии содержит положения об ответственности продавцов, связанных с поставками некачественных товаров.</w:t>
      </w:r>
    </w:p>
    <w:p w:rsidR="0062502F" w:rsidRDefault="00575732">
      <w:pPr>
        <w:spacing w:line="360" w:lineRule="auto"/>
        <w:ind w:firstLine="709"/>
        <w:jc w:val="both"/>
        <w:rPr>
          <w:sz w:val="24"/>
        </w:rPr>
      </w:pPr>
      <w:r>
        <w:rPr>
          <w:sz w:val="24"/>
        </w:rPr>
        <w:t xml:space="preserve">Существуют следующие способы разрешения таких споров: 1) частичная замена или возврат всей партии товара - в случаях, когда товар вообще нельзя использовать; 2) уценка товара - стоимость транспортировки велика или импортеру невыгодно терять время на замену; 3) исправление дефектов поставщиком за свой счет - при обнаружении дефектов в товарах длительного пользования; 4) исправление дефектов покупателем с отнесением расходов на поставщика - последний не может выполнить эти работы в необходимые для покупателя сроки. Поставщик устанавливает на замененный товар такой же срок гарантии, как и было, предусмотрено условиями контракта. </w:t>
      </w:r>
    </w:p>
    <w:p w:rsidR="0062502F" w:rsidRDefault="0062502F">
      <w:pPr>
        <w:spacing w:line="360" w:lineRule="auto"/>
        <w:ind w:firstLine="709"/>
        <w:jc w:val="both"/>
        <w:rPr>
          <w:sz w:val="24"/>
        </w:rPr>
      </w:pPr>
    </w:p>
    <w:p w:rsidR="0062502F" w:rsidRDefault="00575732">
      <w:pPr>
        <w:pStyle w:val="a3"/>
        <w:ind w:firstLine="0"/>
      </w:pPr>
      <w:r>
        <w:rPr>
          <w:i/>
          <w:u w:val="single"/>
        </w:rPr>
        <w:t>з) Штрафные санкции и возмещение убытков.</w:t>
      </w:r>
      <w:r>
        <w:t xml:space="preserve"> Штрафные санкции устанавливаются за неисполнение или ненадлежащее исполнение контрактных обязательств. Общим правилом коммерческих отношений контрагентов является принцип: штрафные санкции по своим размерам должны вести к выполнению обязательств, а не носить разорительный характер. Необоснованное ужесточение штрафных санкций импортерами часто вызывает ответную реакцию экспортеров, завышающих цену коммерческих предложений.</w:t>
      </w:r>
    </w:p>
    <w:p w:rsidR="0062502F" w:rsidRDefault="00575732">
      <w:pPr>
        <w:spacing w:line="360" w:lineRule="auto"/>
        <w:ind w:firstLine="709"/>
        <w:jc w:val="both"/>
        <w:rPr>
          <w:sz w:val="24"/>
        </w:rPr>
      </w:pPr>
      <w:r>
        <w:rPr>
          <w:sz w:val="24"/>
        </w:rPr>
        <w:t>При опозданиях в поставках размер штрафных санкций растет по мере увеличения сроков опозданий, давая шансы стороне, нарушающей обязательство, принять необходимые меры для исправления положения, и обычно ограничивается 5 или 10 % от суммы недопоставок.</w:t>
      </w:r>
    </w:p>
    <w:p w:rsidR="0062502F" w:rsidRDefault="00575732">
      <w:pPr>
        <w:spacing w:line="360" w:lineRule="auto"/>
        <w:ind w:firstLine="709"/>
        <w:jc w:val="both"/>
        <w:rPr>
          <w:sz w:val="24"/>
        </w:rPr>
      </w:pPr>
      <w:r>
        <w:rPr>
          <w:sz w:val="24"/>
        </w:rPr>
        <w:t xml:space="preserve">Методика расчета убытков, в зависимости от задержек в выполнении обязательств или от степени отклонения от гарантированных характеристик товаров, согласовывается сторонами в процессе заключения контракта.  В контрактах устанавливается и предельные размеры убытков, при превышении которых покупатели приобретают право расторгнуть контракт. </w:t>
      </w:r>
    </w:p>
    <w:p w:rsidR="0062502F" w:rsidRDefault="0062502F">
      <w:pPr>
        <w:spacing w:line="360" w:lineRule="auto"/>
        <w:jc w:val="both"/>
        <w:rPr>
          <w:sz w:val="24"/>
        </w:rPr>
      </w:pPr>
    </w:p>
    <w:p w:rsidR="0062502F" w:rsidRDefault="00575732">
      <w:pPr>
        <w:spacing w:line="360" w:lineRule="auto"/>
        <w:jc w:val="both"/>
        <w:rPr>
          <w:sz w:val="24"/>
        </w:rPr>
      </w:pPr>
      <w:r>
        <w:rPr>
          <w:i/>
          <w:sz w:val="24"/>
          <w:u w:val="single"/>
        </w:rPr>
        <w:t>и) Страхование.</w:t>
      </w:r>
      <w:r>
        <w:rPr>
          <w:sz w:val="24"/>
        </w:rPr>
        <w:t xml:space="preserve"> Этот раздел контракта включает четыре основных условия страхования: что страхуется; от каких рисков; кто страхует; в чью пользу страхует. При сделках купли-продажи страхуются товары от рисков повреждения или утраты при транспортировке.  Условиями контрактов часто уточняется: кто (продавец или покупатель) будет нести расходы по страхованию. Фактически речь идет о том, кто будет оплачивать страхование, а расходы всегда несет покупатель, и они учитываются в цене товара. Условия контрактов обычно включают обязательство экспортеров представлять покупателям страховые полисы, которые входят в комплект платежных документов.  </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к) Обстоятельства непреодолимой силы</w:t>
      </w:r>
      <w:r>
        <w:rPr>
          <w:sz w:val="24"/>
        </w:rPr>
        <w:t xml:space="preserve">.  На ход исполнения контрактов могут оказать существенное влияние обстоятельства, предугадать наступление которых заранее невозможно. Такие обстоятельства называются  форс-мажорными обстоятельствами. К ним обычно относят пожары, наводнения, землетрясения, эпидемии, аварии и так далее. При их наступлении срок исполнения обязательства для стороны, на которую воздействуют эти обстоятельства, отодвигается на весь период их действия и ликвидации последствий. Для определения, какие обстоятельства могут быть отнесены к форс-мажорным, в контрактах обычно приводится согласованный сторонами перечень. </w:t>
      </w:r>
    </w:p>
    <w:p w:rsidR="0062502F" w:rsidRDefault="00575732">
      <w:pPr>
        <w:spacing w:line="360" w:lineRule="auto"/>
        <w:ind w:firstLine="709"/>
        <w:jc w:val="both"/>
        <w:rPr>
          <w:sz w:val="24"/>
        </w:rPr>
      </w:pPr>
      <w:r>
        <w:rPr>
          <w:sz w:val="24"/>
        </w:rPr>
        <w:t xml:space="preserve">Сторона, для которой стало невозможным исполнение обязательства, должна информировать контрагента о наступлении и прекращении форс-мажорных обстоятельств в строго ограниченный срок (3-5 дней) и предоставить соответствующие подтверждающие документы, которыми чаще всего служат свидетельства национальных торговых палат. </w:t>
      </w:r>
    </w:p>
    <w:p w:rsidR="0062502F" w:rsidRDefault="00575732">
      <w:pPr>
        <w:spacing w:line="360" w:lineRule="auto"/>
        <w:ind w:firstLine="709"/>
        <w:jc w:val="both"/>
        <w:rPr>
          <w:sz w:val="24"/>
        </w:rPr>
      </w:pPr>
      <w:r>
        <w:rPr>
          <w:sz w:val="24"/>
        </w:rPr>
        <w:t xml:space="preserve">Контрагенты устанавливают в контрактах предельные сроки, после которых стороны имеют право аннулировать взаимные обязательства. При этом всегда оговаривается, что ни одна из сторон не будет иметь права потребовать от другой стороны возмещения убытков. Исключением иногда является требование импортеров возвращать выплаченные авансы, но оно представляется недостаточно обоснованным, так как весьма сложно доказать, что экспортеры к моменту возникновения форс-мажорных обстоятельств не потратили авансы на проектные работы, приобретение материалов, изготовление оборудования и так далее.  </w:t>
      </w:r>
    </w:p>
    <w:p w:rsidR="0062502F" w:rsidRDefault="0062502F">
      <w:pPr>
        <w:spacing w:line="360" w:lineRule="auto"/>
        <w:ind w:firstLine="709"/>
        <w:jc w:val="both"/>
        <w:rPr>
          <w:sz w:val="24"/>
        </w:rPr>
      </w:pPr>
    </w:p>
    <w:p w:rsidR="0062502F" w:rsidRDefault="00575732">
      <w:pPr>
        <w:spacing w:line="360" w:lineRule="auto"/>
        <w:jc w:val="both"/>
        <w:rPr>
          <w:sz w:val="24"/>
        </w:rPr>
      </w:pPr>
      <w:r>
        <w:rPr>
          <w:i/>
          <w:sz w:val="24"/>
          <w:u w:val="single"/>
        </w:rPr>
        <w:t>л) Арбитражные и судебные разбирательства споров</w:t>
      </w:r>
      <w:r>
        <w:rPr>
          <w:sz w:val="24"/>
        </w:rPr>
        <w:t xml:space="preserve">. Нередко при исполнении контрактов между сторонами возникают споры из-за различного понимания взаимных обязательств по причине неодинакового толкования условий контрактов или отсутствия соответствующих условий. Для этого сторонам необходимо включить в договор при его заключение оговорку о согласительной процедуре. Согласительная процедура более предпочтительна, чем арбитраж. Однако примирение может быть успешным только при наличии благоприятной атмосферы, когда отношения между сторонами достаточно дружеские, чтобы имелась перспектива урегулирования спора дружественным путем. </w:t>
      </w:r>
    </w:p>
    <w:p w:rsidR="0062502F" w:rsidRDefault="00575732">
      <w:pPr>
        <w:spacing w:line="360" w:lineRule="auto"/>
        <w:ind w:firstLine="709"/>
        <w:jc w:val="both"/>
        <w:rPr>
          <w:sz w:val="24"/>
        </w:rPr>
      </w:pPr>
      <w:r>
        <w:rPr>
          <w:sz w:val="24"/>
        </w:rPr>
        <w:t xml:space="preserve">Когда разногласия не удается решить, таким образом, стороны передают дело на рассмотрение арбитражей (третейских судов). Арбитражи бывают двух видов: </w:t>
      </w:r>
    </w:p>
    <w:p w:rsidR="0062502F" w:rsidRDefault="00575732">
      <w:pPr>
        <w:pStyle w:val="a3"/>
        <w:numPr>
          <w:ilvl w:val="0"/>
          <w:numId w:val="4"/>
        </w:numPr>
      </w:pPr>
      <w:r>
        <w:t xml:space="preserve">Постоянно действующие арбитражи, в которых разбирательство споров осуществляется в соответствии с принятыми в них правилами. Они обычно действуют при торговых палатах, биржах, ассоциациях. К числу таких арбитражей относят: Арбитражный суд Международной Торговой Палаты, Лондонский Международный третейский суд, Американскую Арбитражную Ассоциацию. </w:t>
      </w:r>
    </w:p>
    <w:p w:rsidR="0062502F" w:rsidRDefault="00575732">
      <w:pPr>
        <w:numPr>
          <w:ilvl w:val="0"/>
          <w:numId w:val="4"/>
        </w:numPr>
        <w:spacing w:line="360" w:lineRule="auto"/>
        <w:jc w:val="both"/>
        <w:rPr>
          <w:sz w:val="24"/>
        </w:rPr>
      </w:pPr>
      <w:r>
        <w:rPr>
          <w:sz w:val="24"/>
        </w:rPr>
        <w:t>Арбитражи «</w:t>
      </w:r>
      <w:r>
        <w:rPr>
          <w:sz w:val="24"/>
          <w:lang w:val="en-US"/>
        </w:rPr>
        <w:t>ad hoc</w:t>
      </w:r>
      <w:r>
        <w:rPr>
          <w:sz w:val="24"/>
        </w:rPr>
        <w:t xml:space="preserve">», которые создаются каждый раз для решения одного или нескольких спорных вопросов по конкретному контракту. </w:t>
      </w:r>
    </w:p>
    <w:p w:rsidR="0062502F" w:rsidRDefault="00575732">
      <w:pPr>
        <w:spacing w:line="360" w:lineRule="auto"/>
        <w:ind w:firstLine="709"/>
        <w:jc w:val="both"/>
        <w:rPr>
          <w:sz w:val="24"/>
        </w:rPr>
      </w:pPr>
      <w:r>
        <w:rPr>
          <w:sz w:val="24"/>
        </w:rPr>
        <w:t>В разделе контракта, который называется "арбитражной оговоркой", стороны определяют какому арбитражу подсудны спорные вопросы. В арбитражах "ad hoc" разбирательство, как правило, ведут три лица: два арбитра (по одному от истца и ответчика) и один суперарбитр.</w:t>
      </w:r>
      <w:r>
        <w:rPr>
          <w:sz w:val="24"/>
          <w:lang w:val="en-US"/>
        </w:rPr>
        <w:t xml:space="preserve"> </w:t>
      </w:r>
      <w:r>
        <w:rPr>
          <w:sz w:val="24"/>
        </w:rPr>
        <w:t>Арбитры при рассмотрении споров по существу, прежде всего, руководствуются условиями контрактов, международными торговыми обычаями, а также нормами материального права страны, указанной в договоре.</w:t>
      </w:r>
      <w:r>
        <w:rPr>
          <w:sz w:val="24"/>
          <w:lang w:val="en-US"/>
        </w:rPr>
        <w:t xml:space="preserve"> </w:t>
      </w:r>
    </w:p>
    <w:p w:rsidR="0062502F" w:rsidRDefault="0062502F">
      <w:pPr>
        <w:spacing w:line="360" w:lineRule="auto"/>
        <w:ind w:firstLine="709"/>
        <w:jc w:val="both"/>
        <w:rPr>
          <w:sz w:val="24"/>
        </w:rPr>
      </w:pPr>
    </w:p>
    <w:p w:rsidR="0062502F" w:rsidRDefault="00575732">
      <w:pPr>
        <w:spacing w:line="360" w:lineRule="auto"/>
        <w:ind w:firstLine="709"/>
        <w:jc w:val="both"/>
        <w:rPr>
          <w:sz w:val="24"/>
          <w:lang w:val="en-US"/>
        </w:rPr>
      </w:pPr>
      <w:r>
        <w:rPr>
          <w:sz w:val="24"/>
        </w:rPr>
        <w:t>Другие условия контрактов. Кроме изложенных условий контрактов, которые можно отнести к основным, стороны могут согласовать по своему усмотрению другие, уточняющие взаимные права и обязательства. Так, например, условия контрактов могут содержать специальные условия испытаний товаров, требования к технической документации, обязательства сторон не передавать права и обязанности по контракту без письменного согласия контрагента, порядок внесения изменений и дополнений в контракты, постраничный объем контрактов со всеми приложениями, юридические адреса сторон и другие условия.</w:t>
      </w:r>
    </w:p>
    <w:p w:rsidR="0062502F" w:rsidRDefault="00575732">
      <w:pPr>
        <w:spacing w:line="360" w:lineRule="auto"/>
        <w:jc w:val="center"/>
        <w:rPr>
          <w:b/>
          <w:sz w:val="28"/>
        </w:rPr>
      </w:pPr>
      <w:r>
        <w:rPr>
          <w:sz w:val="24"/>
        </w:rPr>
        <w:br w:type="page"/>
      </w:r>
      <w:r>
        <w:rPr>
          <w:b/>
          <w:sz w:val="28"/>
        </w:rPr>
        <w:t xml:space="preserve"> Заключение. </w:t>
      </w:r>
    </w:p>
    <w:p w:rsidR="0062502F" w:rsidRDefault="0062502F">
      <w:pPr>
        <w:spacing w:line="360" w:lineRule="auto"/>
        <w:ind w:firstLine="709"/>
        <w:jc w:val="both"/>
        <w:rPr>
          <w:sz w:val="24"/>
        </w:rPr>
      </w:pPr>
    </w:p>
    <w:p w:rsidR="0062502F" w:rsidRDefault="00575732">
      <w:pPr>
        <w:spacing w:line="360" w:lineRule="auto"/>
        <w:ind w:firstLine="709"/>
        <w:jc w:val="both"/>
        <w:rPr>
          <w:sz w:val="24"/>
        </w:rPr>
      </w:pPr>
      <w:r>
        <w:rPr>
          <w:sz w:val="24"/>
        </w:rPr>
        <w:t xml:space="preserve">На основании всего выше изложенного можно сделать следующие выводы. Анализ определения, понятия внешнеторговой сделки, осуществляемый на основе договора купли-продажи, свидетельствует о динамике внешнеэкономических отношений, выработке нового, более взвешенного подхода российских юристов к этой проблеме. </w:t>
      </w:r>
    </w:p>
    <w:p w:rsidR="0062502F" w:rsidRDefault="00575732">
      <w:pPr>
        <w:spacing w:line="360" w:lineRule="auto"/>
        <w:ind w:firstLine="709"/>
        <w:jc w:val="both"/>
        <w:rPr>
          <w:sz w:val="24"/>
        </w:rPr>
      </w:pPr>
      <w:r>
        <w:rPr>
          <w:sz w:val="24"/>
        </w:rPr>
        <w:t xml:space="preserve">Представляется справедливой их точка зрения, что определение внешнеторговой сделки не должно быть привязано исключительно к купле-продаже товаров - оно должно охватывать и такие предметы сделок как услуги, технологии и другие. </w:t>
      </w:r>
    </w:p>
    <w:p w:rsidR="0062502F" w:rsidRDefault="00575732">
      <w:pPr>
        <w:spacing w:line="360" w:lineRule="auto"/>
        <w:ind w:firstLine="709"/>
        <w:jc w:val="both"/>
        <w:rPr>
          <w:sz w:val="24"/>
        </w:rPr>
      </w:pPr>
      <w:r>
        <w:rPr>
          <w:sz w:val="24"/>
        </w:rPr>
        <w:t xml:space="preserve">Анализ разделов договора международной купли-продажи показывает, что этот договор существенно отличается от внутренней поставки, это видно, в частности, из объема внешнеторгового договора, а главное содержание - гораздо богаче, а положения более детализированы по сравнению с внутренним договором купли-продажи. </w:t>
      </w:r>
    </w:p>
    <w:p w:rsidR="0062502F" w:rsidRDefault="00575732">
      <w:pPr>
        <w:spacing w:line="360" w:lineRule="auto"/>
        <w:ind w:firstLine="709"/>
        <w:jc w:val="both"/>
        <w:rPr>
          <w:sz w:val="24"/>
        </w:rPr>
      </w:pPr>
      <w:r>
        <w:rPr>
          <w:sz w:val="24"/>
        </w:rPr>
        <w:t xml:space="preserve">Самое главное то, что условия внешнеторгового контракта несут специфическую нагрузку - они регулируют отношения купли-продажи между сторонами, заключившими этот договор, которыми являются лица разных государств, подчиненные различным системам права. </w:t>
      </w:r>
    </w:p>
    <w:p w:rsidR="0062502F" w:rsidRDefault="0062502F">
      <w:pPr>
        <w:spacing w:line="360" w:lineRule="auto"/>
        <w:jc w:val="center"/>
        <w:rPr>
          <w:b/>
          <w:sz w:val="36"/>
        </w:rPr>
      </w:pPr>
    </w:p>
    <w:p w:rsidR="0062502F" w:rsidRDefault="0062502F">
      <w:pPr>
        <w:spacing w:line="360" w:lineRule="auto"/>
        <w:jc w:val="center"/>
        <w:rPr>
          <w:b/>
          <w:sz w:val="36"/>
        </w:rPr>
      </w:pPr>
    </w:p>
    <w:p w:rsidR="0062502F" w:rsidRDefault="0062502F">
      <w:pPr>
        <w:spacing w:line="360" w:lineRule="auto"/>
        <w:jc w:val="center"/>
        <w:rPr>
          <w:b/>
          <w:sz w:val="36"/>
        </w:rPr>
      </w:pPr>
    </w:p>
    <w:p w:rsidR="0062502F" w:rsidRDefault="0062502F">
      <w:pPr>
        <w:spacing w:line="360" w:lineRule="auto"/>
        <w:jc w:val="center"/>
        <w:rPr>
          <w:b/>
          <w:sz w:val="36"/>
        </w:rPr>
      </w:pPr>
    </w:p>
    <w:p w:rsidR="0062502F" w:rsidRDefault="0062502F">
      <w:pPr>
        <w:spacing w:line="360" w:lineRule="auto"/>
        <w:rPr>
          <w:b/>
          <w:sz w:val="36"/>
        </w:rPr>
      </w:pPr>
    </w:p>
    <w:p w:rsidR="0062502F" w:rsidRDefault="0062502F">
      <w:pPr>
        <w:spacing w:line="360" w:lineRule="auto"/>
        <w:rPr>
          <w:b/>
          <w:sz w:val="36"/>
        </w:rPr>
      </w:pPr>
    </w:p>
    <w:p w:rsidR="0062502F" w:rsidRDefault="0062502F">
      <w:pPr>
        <w:spacing w:line="360" w:lineRule="auto"/>
        <w:rPr>
          <w:b/>
          <w:sz w:val="36"/>
        </w:rPr>
      </w:pPr>
    </w:p>
    <w:p w:rsidR="0062502F" w:rsidRDefault="00575732">
      <w:pPr>
        <w:spacing w:line="360" w:lineRule="auto"/>
        <w:jc w:val="center"/>
        <w:rPr>
          <w:b/>
          <w:sz w:val="36"/>
        </w:rPr>
      </w:pPr>
      <w:r>
        <w:rPr>
          <w:b/>
          <w:sz w:val="36"/>
        </w:rPr>
        <w:t xml:space="preserve"> </w:t>
      </w:r>
    </w:p>
    <w:p w:rsidR="0062502F" w:rsidRDefault="0062502F">
      <w:pPr>
        <w:spacing w:line="360" w:lineRule="auto"/>
        <w:jc w:val="center"/>
        <w:rPr>
          <w:b/>
          <w:sz w:val="36"/>
        </w:rPr>
      </w:pPr>
    </w:p>
    <w:p w:rsidR="0062502F" w:rsidRDefault="0062502F">
      <w:pPr>
        <w:spacing w:line="360" w:lineRule="auto"/>
        <w:jc w:val="center"/>
        <w:rPr>
          <w:b/>
          <w:sz w:val="36"/>
        </w:rPr>
      </w:pPr>
    </w:p>
    <w:p w:rsidR="0062502F" w:rsidRDefault="0062502F">
      <w:pPr>
        <w:spacing w:line="360" w:lineRule="auto"/>
        <w:jc w:val="center"/>
        <w:rPr>
          <w:b/>
          <w:sz w:val="36"/>
        </w:rPr>
      </w:pPr>
    </w:p>
    <w:p w:rsidR="0062502F" w:rsidRDefault="0062502F">
      <w:pPr>
        <w:spacing w:line="360" w:lineRule="auto"/>
        <w:jc w:val="center"/>
        <w:rPr>
          <w:b/>
          <w:sz w:val="36"/>
        </w:rPr>
      </w:pPr>
    </w:p>
    <w:p w:rsidR="0062502F" w:rsidRDefault="00575732">
      <w:pPr>
        <w:spacing w:line="360" w:lineRule="auto"/>
        <w:jc w:val="center"/>
        <w:rPr>
          <w:b/>
          <w:sz w:val="36"/>
        </w:rPr>
      </w:pPr>
      <w:r>
        <w:rPr>
          <w:b/>
          <w:sz w:val="36"/>
        </w:rPr>
        <w:t>Список использованной литературы</w:t>
      </w:r>
    </w:p>
    <w:p w:rsidR="0062502F" w:rsidRDefault="00575732">
      <w:pPr>
        <w:spacing w:line="360" w:lineRule="auto"/>
        <w:jc w:val="both"/>
        <w:rPr>
          <w:sz w:val="24"/>
        </w:rPr>
      </w:pPr>
      <w:r>
        <w:rPr>
          <w:sz w:val="24"/>
        </w:rPr>
        <w:t xml:space="preserve"> </w:t>
      </w:r>
    </w:p>
    <w:p w:rsidR="0062502F" w:rsidRDefault="0062502F">
      <w:pPr>
        <w:spacing w:line="360" w:lineRule="auto"/>
        <w:jc w:val="both"/>
        <w:rPr>
          <w:sz w:val="24"/>
        </w:rPr>
      </w:pPr>
    </w:p>
    <w:p w:rsidR="0062502F" w:rsidRDefault="00575732">
      <w:pPr>
        <w:numPr>
          <w:ilvl w:val="0"/>
          <w:numId w:val="5"/>
        </w:numPr>
        <w:tabs>
          <w:tab w:val="clear" w:pos="360"/>
          <w:tab w:val="num" w:pos="426"/>
        </w:tabs>
        <w:spacing w:line="360" w:lineRule="auto"/>
        <w:ind w:left="426" w:hanging="426"/>
        <w:jc w:val="both"/>
        <w:rPr>
          <w:b/>
          <w:sz w:val="24"/>
        </w:rPr>
      </w:pPr>
      <w:r>
        <w:rPr>
          <w:b/>
          <w:sz w:val="24"/>
        </w:rPr>
        <w:t>Богуславский М.М. Международное Частное Право. - Москва: Международные отношения, 1989.</w:t>
      </w:r>
    </w:p>
    <w:p w:rsidR="0062502F" w:rsidRDefault="0062502F">
      <w:pPr>
        <w:spacing w:line="360" w:lineRule="auto"/>
        <w:jc w:val="both"/>
        <w:rPr>
          <w:b/>
          <w:sz w:val="24"/>
        </w:rPr>
      </w:pPr>
    </w:p>
    <w:p w:rsidR="0062502F" w:rsidRDefault="0062502F">
      <w:pPr>
        <w:spacing w:line="360" w:lineRule="auto"/>
        <w:jc w:val="both"/>
        <w:rPr>
          <w:b/>
          <w:sz w:val="24"/>
        </w:rPr>
      </w:pPr>
    </w:p>
    <w:p w:rsidR="0062502F" w:rsidRDefault="00575732">
      <w:pPr>
        <w:numPr>
          <w:ilvl w:val="0"/>
          <w:numId w:val="5"/>
        </w:numPr>
        <w:tabs>
          <w:tab w:val="clear" w:pos="360"/>
          <w:tab w:val="num" w:pos="426"/>
        </w:tabs>
        <w:spacing w:line="360" w:lineRule="auto"/>
        <w:ind w:left="426" w:hanging="426"/>
        <w:jc w:val="both"/>
        <w:rPr>
          <w:b/>
          <w:sz w:val="24"/>
        </w:rPr>
      </w:pPr>
      <w:r>
        <w:rPr>
          <w:b/>
          <w:sz w:val="24"/>
        </w:rPr>
        <w:t>ИНКОТЕРМС 1990 - международные правила по толкованию торговых терминов. Типография Минстанкопрома СССР - 1991.</w:t>
      </w:r>
    </w:p>
    <w:p w:rsidR="0062502F" w:rsidRDefault="0062502F">
      <w:pPr>
        <w:spacing w:line="360" w:lineRule="auto"/>
        <w:jc w:val="both"/>
        <w:rPr>
          <w:b/>
          <w:sz w:val="24"/>
        </w:rPr>
      </w:pPr>
    </w:p>
    <w:p w:rsidR="0062502F" w:rsidRDefault="00575732">
      <w:pPr>
        <w:spacing w:line="360" w:lineRule="auto"/>
        <w:jc w:val="both"/>
        <w:rPr>
          <w:b/>
          <w:sz w:val="24"/>
        </w:rPr>
      </w:pPr>
      <w:r>
        <w:rPr>
          <w:b/>
          <w:sz w:val="24"/>
        </w:rPr>
        <w:t xml:space="preserve"> </w:t>
      </w:r>
    </w:p>
    <w:p w:rsidR="0062502F" w:rsidRDefault="00575732">
      <w:pPr>
        <w:numPr>
          <w:ilvl w:val="0"/>
          <w:numId w:val="5"/>
        </w:numPr>
        <w:tabs>
          <w:tab w:val="clear" w:pos="360"/>
          <w:tab w:val="num" w:pos="426"/>
        </w:tabs>
        <w:spacing w:line="360" w:lineRule="auto"/>
        <w:ind w:left="426" w:hanging="426"/>
        <w:jc w:val="both"/>
        <w:rPr>
          <w:b/>
          <w:sz w:val="24"/>
        </w:rPr>
      </w:pPr>
      <w:r>
        <w:rPr>
          <w:b/>
          <w:sz w:val="24"/>
        </w:rPr>
        <w:t>Основы Гражданского законодательства Союза ССР и республик. // Ведомости Съезда народных депутатов СССР и Верховного Совета СССР. - 1991. -N26. - ст.733.</w:t>
      </w:r>
    </w:p>
    <w:p w:rsidR="0062502F" w:rsidRDefault="0062502F">
      <w:pPr>
        <w:spacing w:line="360" w:lineRule="auto"/>
        <w:jc w:val="both"/>
        <w:rPr>
          <w:b/>
          <w:sz w:val="24"/>
        </w:rPr>
      </w:pPr>
    </w:p>
    <w:p w:rsidR="0062502F" w:rsidRDefault="0062502F">
      <w:pPr>
        <w:spacing w:line="360" w:lineRule="auto"/>
        <w:jc w:val="both"/>
        <w:rPr>
          <w:b/>
          <w:sz w:val="24"/>
        </w:rPr>
      </w:pPr>
    </w:p>
    <w:p w:rsidR="0062502F" w:rsidRDefault="00575732">
      <w:pPr>
        <w:numPr>
          <w:ilvl w:val="0"/>
          <w:numId w:val="5"/>
        </w:numPr>
        <w:tabs>
          <w:tab w:val="clear" w:pos="360"/>
          <w:tab w:val="num" w:pos="426"/>
        </w:tabs>
        <w:spacing w:line="360" w:lineRule="auto"/>
        <w:ind w:left="426" w:hanging="426"/>
        <w:jc w:val="both"/>
        <w:rPr>
          <w:b/>
          <w:sz w:val="24"/>
        </w:rPr>
      </w:pPr>
      <w:r>
        <w:rPr>
          <w:b/>
          <w:sz w:val="24"/>
        </w:rPr>
        <w:t xml:space="preserve">Шмиттгофф К. Экспорт: право и практика международной торговли. - Москва: Юридическая литература, 1993. </w:t>
      </w: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62502F">
      <w:pPr>
        <w:spacing w:line="360" w:lineRule="auto"/>
        <w:jc w:val="both"/>
      </w:pPr>
    </w:p>
    <w:p w:rsidR="0062502F" w:rsidRDefault="00575732">
      <w:pPr>
        <w:spacing w:line="360" w:lineRule="auto"/>
        <w:jc w:val="both"/>
      </w:pPr>
      <w:r>
        <w:t xml:space="preserve"> </w:t>
      </w:r>
    </w:p>
    <w:p w:rsidR="0062502F" w:rsidRDefault="00575732">
      <w:pPr>
        <w:pStyle w:val="2"/>
      </w:pPr>
      <w:r>
        <w:t>Содержание</w:t>
      </w:r>
    </w:p>
    <w:p w:rsidR="0062502F" w:rsidRDefault="0062502F">
      <w:pPr>
        <w:spacing w:line="360" w:lineRule="auto"/>
        <w:rPr>
          <w:b/>
          <w:sz w:val="32"/>
        </w:rPr>
      </w:pPr>
    </w:p>
    <w:p w:rsidR="0062502F" w:rsidRDefault="00575732">
      <w:pPr>
        <w:spacing w:line="360" w:lineRule="auto"/>
        <w:rPr>
          <w:b/>
          <w:sz w:val="32"/>
        </w:rPr>
      </w:pPr>
      <w:r>
        <w:rPr>
          <w:b/>
          <w:sz w:val="32"/>
        </w:rPr>
        <w:t>Введение</w:t>
      </w:r>
      <w:r>
        <w:rPr>
          <w:sz w:val="32"/>
          <w:u w:val="single"/>
        </w:rPr>
        <w:t xml:space="preserve">                                                                                                   </w:t>
      </w:r>
      <w:r>
        <w:rPr>
          <w:b/>
          <w:sz w:val="32"/>
        </w:rPr>
        <w:t>2</w:t>
      </w:r>
    </w:p>
    <w:p w:rsidR="0062502F" w:rsidRDefault="0062502F">
      <w:pPr>
        <w:spacing w:line="360" w:lineRule="auto"/>
        <w:rPr>
          <w:b/>
          <w:sz w:val="32"/>
        </w:rPr>
      </w:pPr>
    </w:p>
    <w:p w:rsidR="0062502F" w:rsidRDefault="00575732">
      <w:pPr>
        <w:pStyle w:val="a4"/>
        <w:spacing w:line="360" w:lineRule="auto"/>
      </w:pPr>
      <w:r>
        <w:t>1. Понятие, структура, условия международного договора купли-продажи</w:t>
      </w:r>
      <w:r>
        <w:rPr>
          <w:b w:val="0"/>
          <w:u w:val="single"/>
        </w:rPr>
        <w:t xml:space="preserve">                                                                                                    </w:t>
      </w:r>
      <w:r>
        <w:t>3</w:t>
      </w:r>
    </w:p>
    <w:p w:rsidR="0062502F" w:rsidRDefault="0062502F">
      <w:pPr>
        <w:spacing w:line="360" w:lineRule="auto"/>
        <w:rPr>
          <w:b/>
          <w:sz w:val="32"/>
        </w:rPr>
      </w:pPr>
    </w:p>
    <w:p w:rsidR="0062502F" w:rsidRDefault="00575732">
      <w:pPr>
        <w:spacing w:line="360" w:lineRule="auto"/>
        <w:rPr>
          <w:b/>
          <w:sz w:val="32"/>
        </w:rPr>
      </w:pPr>
      <w:r>
        <w:rPr>
          <w:b/>
          <w:sz w:val="32"/>
        </w:rPr>
        <w:t>2. Соотношение внешнеторговых договоров купли-продажи и поставки</w:t>
      </w:r>
      <w:r>
        <w:rPr>
          <w:sz w:val="32"/>
          <w:u w:val="single"/>
        </w:rPr>
        <w:t xml:space="preserve">                                                                                                   </w:t>
      </w:r>
      <w:r>
        <w:rPr>
          <w:b/>
          <w:sz w:val="32"/>
        </w:rPr>
        <w:t xml:space="preserve">5 </w:t>
      </w:r>
    </w:p>
    <w:p w:rsidR="0062502F" w:rsidRDefault="0062502F">
      <w:pPr>
        <w:spacing w:line="360" w:lineRule="auto"/>
        <w:rPr>
          <w:b/>
          <w:sz w:val="32"/>
        </w:rPr>
      </w:pPr>
    </w:p>
    <w:p w:rsidR="0062502F" w:rsidRDefault="00575732">
      <w:pPr>
        <w:spacing w:line="360" w:lineRule="auto"/>
        <w:rPr>
          <w:b/>
          <w:sz w:val="32"/>
        </w:rPr>
      </w:pPr>
      <w:r>
        <w:rPr>
          <w:b/>
          <w:sz w:val="32"/>
        </w:rPr>
        <w:t>3. Права и обязанности сторон по договору международной купли-продажи</w:t>
      </w:r>
      <w:r>
        <w:rPr>
          <w:sz w:val="32"/>
          <w:u w:val="single"/>
        </w:rPr>
        <w:t xml:space="preserve">                                                                                        </w:t>
      </w:r>
      <w:r>
        <w:rPr>
          <w:b/>
          <w:sz w:val="32"/>
        </w:rPr>
        <w:t>6</w:t>
      </w:r>
    </w:p>
    <w:p w:rsidR="0062502F" w:rsidRDefault="0062502F">
      <w:pPr>
        <w:spacing w:line="360" w:lineRule="auto"/>
        <w:rPr>
          <w:b/>
          <w:sz w:val="32"/>
        </w:rPr>
      </w:pPr>
    </w:p>
    <w:p w:rsidR="0062502F" w:rsidRDefault="00575732">
      <w:pPr>
        <w:spacing w:line="360" w:lineRule="auto"/>
        <w:rPr>
          <w:b/>
          <w:sz w:val="32"/>
        </w:rPr>
      </w:pPr>
      <w:r>
        <w:rPr>
          <w:b/>
          <w:sz w:val="32"/>
        </w:rPr>
        <w:t>Заключение</w:t>
      </w:r>
      <w:r>
        <w:rPr>
          <w:sz w:val="32"/>
          <w:u w:val="single"/>
        </w:rPr>
        <w:t xml:space="preserve">                                                                                            </w:t>
      </w:r>
      <w:r>
        <w:rPr>
          <w:b/>
          <w:sz w:val="32"/>
        </w:rPr>
        <w:t>14</w:t>
      </w:r>
    </w:p>
    <w:p w:rsidR="0062502F" w:rsidRDefault="0062502F">
      <w:pPr>
        <w:spacing w:line="360" w:lineRule="auto"/>
        <w:rPr>
          <w:b/>
          <w:sz w:val="32"/>
        </w:rPr>
      </w:pPr>
    </w:p>
    <w:p w:rsidR="0062502F" w:rsidRDefault="00575732">
      <w:pPr>
        <w:spacing w:line="360" w:lineRule="auto"/>
        <w:rPr>
          <w:b/>
          <w:sz w:val="32"/>
        </w:rPr>
      </w:pPr>
      <w:r>
        <w:rPr>
          <w:b/>
          <w:sz w:val="32"/>
        </w:rPr>
        <w:t>Список использованных нормативных актов и специальной литературы</w:t>
      </w:r>
      <w:r>
        <w:rPr>
          <w:sz w:val="32"/>
          <w:u w:val="single"/>
        </w:rPr>
        <w:t xml:space="preserve">                                                                                            </w:t>
      </w:r>
      <w:r>
        <w:rPr>
          <w:b/>
          <w:sz w:val="32"/>
        </w:rPr>
        <w:t>15</w:t>
      </w:r>
    </w:p>
    <w:p w:rsidR="0062502F" w:rsidRDefault="0062502F">
      <w:pPr>
        <w:spacing w:line="360" w:lineRule="auto"/>
        <w:rPr>
          <w:b/>
          <w:sz w:val="32"/>
        </w:rPr>
      </w:pPr>
    </w:p>
    <w:p w:rsidR="0062502F" w:rsidRDefault="0062502F">
      <w:bookmarkStart w:id="0" w:name="_GoBack"/>
      <w:bookmarkEnd w:id="0"/>
    </w:p>
    <w:sectPr w:rsidR="0062502F">
      <w:headerReference w:type="even" r:id="rId7"/>
      <w:headerReference w:type="default" r:id="rId8"/>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2F" w:rsidRDefault="00575732">
      <w:r>
        <w:separator/>
      </w:r>
    </w:p>
  </w:endnote>
  <w:endnote w:type="continuationSeparator" w:id="0">
    <w:p w:rsidR="0062502F" w:rsidRDefault="0057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2F" w:rsidRDefault="00575732">
      <w:r>
        <w:separator/>
      </w:r>
    </w:p>
  </w:footnote>
  <w:footnote w:type="continuationSeparator" w:id="0">
    <w:p w:rsidR="0062502F" w:rsidRDefault="00575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2F" w:rsidRDefault="0057573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2502F" w:rsidRDefault="0062502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2F" w:rsidRDefault="0057573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62502F" w:rsidRDefault="0062502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37EFB"/>
    <w:multiLevelType w:val="singleLevel"/>
    <w:tmpl w:val="59E2AC18"/>
    <w:lvl w:ilvl="0">
      <w:start w:val="1"/>
      <w:numFmt w:val="decimal"/>
      <w:lvlText w:val="%1."/>
      <w:lvlJc w:val="left"/>
      <w:pPr>
        <w:tabs>
          <w:tab w:val="num" w:pos="1069"/>
        </w:tabs>
        <w:ind w:left="1069" w:hanging="360"/>
      </w:pPr>
      <w:rPr>
        <w:rFonts w:hint="default"/>
      </w:rPr>
    </w:lvl>
  </w:abstractNum>
  <w:abstractNum w:abstractNumId="1">
    <w:nsid w:val="1952036A"/>
    <w:multiLevelType w:val="singleLevel"/>
    <w:tmpl w:val="0419000F"/>
    <w:lvl w:ilvl="0">
      <w:start w:val="1"/>
      <w:numFmt w:val="decimal"/>
      <w:lvlText w:val="%1."/>
      <w:lvlJc w:val="left"/>
      <w:pPr>
        <w:tabs>
          <w:tab w:val="num" w:pos="360"/>
        </w:tabs>
        <w:ind w:left="360" w:hanging="360"/>
      </w:pPr>
    </w:lvl>
  </w:abstractNum>
  <w:abstractNum w:abstractNumId="2">
    <w:nsid w:val="255B4E78"/>
    <w:multiLevelType w:val="singleLevel"/>
    <w:tmpl w:val="59E2AC18"/>
    <w:lvl w:ilvl="0">
      <w:start w:val="1"/>
      <w:numFmt w:val="decimal"/>
      <w:lvlText w:val="%1."/>
      <w:lvlJc w:val="left"/>
      <w:pPr>
        <w:tabs>
          <w:tab w:val="num" w:pos="1069"/>
        </w:tabs>
        <w:ind w:left="1069" w:hanging="360"/>
      </w:pPr>
      <w:rPr>
        <w:rFonts w:hint="default"/>
      </w:rPr>
    </w:lvl>
  </w:abstractNum>
  <w:abstractNum w:abstractNumId="3">
    <w:nsid w:val="2B0E6D34"/>
    <w:multiLevelType w:val="singleLevel"/>
    <w:tmpl w:val="0419000F"/>
    <w:lvl w:ilvl="0">
      <w:start w:val="1"/>
      <w:numFmt w:val="decimal"/>
      <w:lvlText w:val="%1."/>
      <w:lvlJc w:val="left"/>
      <w:pPr>
        <w:tabs>
          <w:tab w:val="num" w:pos="360"/>
        </w:tabs>
        <w:ind w:left="360" w:hanging="360"/>
      </w:pPr>
    </w:lvl>
  </w:abstractNum>
  <w:abstractNum w:abstractNumId="4">
    <w:nsid w:val="2D2C2FD7"/>
    <w:multiLevelType w:val="singleLevel"/>
    <w:tmpl w:val="59E2AC18"/>
    <w:lvl w:ilvl="0">
      <w:start w:val="1"/>
      <w:numFmt w:val="decimal"/>
      <w:lvlText w:val="%1."/>
      <w:lvlJc w:val="left"/>
      <w:pPr>
        <w:tabs>
          <w:tab w:val="num" w:pos="1069"/>
        </w:tabs>
        <w:ind w:left="1069" w:hanging="36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732"/>
    <w:rsid w:val="000342E1"/>
    <w:rsid w:val="00575732"/>
    <w:rsid w:val="00625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BE4BF-3990-4F83-A1CD-8DA78611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4"/>
    </w:rPr>
  </w:style>
  <w:style w:type="paragraph" w:styleId="2">
    <w:name w:val="heading 2"/>
    <w:basedOn w:val="a"/>
    <w:next w:val="a"/>
    <w:qFormat/>
    <w:pPr>
      <w:keepNext/>
      <w:spacing w:line="360" w:lineRule="auto"/>
      <w:jc w:val="center"/>
      <w:outlineLvl w:val="1"/>
    </w:pPr>
    <w:rPr>
      <w:b/>
      <w:sz w:val="36"/>
    </w:rPr>
  </w:style>
  <w:style w:type="paragraph" w:styleId="3">
    <w:name w:val="heading 3"/>
    <w:basedOn w:val="a"/>
    <w:next w:val="a"/>
    <w:qFormat/>
    <w:pPr>
      <w:keepNext/>
      <w:spacing w:line="360" w:lineRule="auto"/>
      <w:ind w:hanging="142"/>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spacing w:line="360" w:lineRule="auto"/>
      <w:jc w:val="center"/>
    </w:pPr>
    <w:rPr>
      <w:b/>
      <w:sz w:val="32"/>
    </w:rPr>
  </w:style>
  <w:style w:type="paragraph" w:styleId="21">
    <w:name w:val="Body Text Indent 2"/>
    <w:basedOn w:val="a"/>
    <w:semiHidden/>
    <w:pPr>
      <w:spacing w:line="360" w:lineRule="auto"/>
      <w:ind w:firstLine="709"/>
      <w:jc w:val="center"/>
    </w:pPr>
    <w:rPr>
      <w:b/>
      <w:sz w:val="36"/>
    </w:rPr>
  </w:style>
  <w:style w:type="paragraph" w:styleId="a3">
    <w:name w:val="Body Text Indent"/>
    <w:basedOn w:val="a"/>
    <w:semiHidden/>
    <w:pPr>
      <w:spacing w:line="360" w:lineRule="auto"/>
      <w:ind w:firstLine="709"/>
      <w:jc w:val="both"/>
    </w:pPr>
    <w:rPr>
      <w:sz w:val="24"/>
    </w:rPr>
  </w:style>
  <w:style w:type="paragraph" w:styleId="a4">
    <w:name w:val="Body Text"/>
    <w:basedOn w:val="a"/>
    <w:semiHidden/>
    <w:rPr>
      <w:b/>
      <w:sz w:val="32"/>
    </w:rPr>
  </w:style>
  <w:style w:type="character" w:styleId="a5">
    <w:name w:val="page number"/>
    <w:basedOn w:val="a0"/>
    <w:semiHidden/>
  </w:style>
  <w:style w:type="paragraph" w:styleId="a6">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4606</Words>
  <Characters>26257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  Л  А  Н </vt:lpstr>
    </vt:vector>
  </TitlesOfParts>
  <Company>частная квартира</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 </dc:title>
  <dc:subject/>
  <dc:creator>Дымкович</dc:creator>
  <cp:keywords/>
  <cp:lastModifiedBy>admin</cp:lastModifiedBy>
  <cp:revision>2</cp:revision>
  <dcterms:created xsi:type="dcterms:W3CDTF">2014-02-07T10:04:00Z</dcterms:created>
  <dcterms:modified xsi:type="dcterms:W3CDTF">2014-02-07T10:04:00Z</dcterms:modified>
</cp:coreProperties>
</file>