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51" w:rsidRDefault="00095027">
      <w:pPr>
        <w:pStyle w:val="1"/>
        <w:jc w:val="center"/>
      </w:pPr>
      <w:r>
        <w:t>Термическое обезвреживание в коксовых печах отходов ОАО «Авдеевский КХЗ»</w:t>
      </w:r>
    </w:p>
    <w:p w:rsidR="00D22351" w:rsidRPr="00095027" w:rsidRDefault="00095027">
      <w:pPr>
        <w:pStyle w:val="a3"/>
      </w:pPr>
      <w:r>
        <w:t>Борисенко А.Л., Фидчунов Л.Н., Кирбаба В.В., Тимошенко В.Ф.</w:t>
      </w:r>
    </w:p>
    <w:p w:rsidR="00D22351" w:rsidRDefault="00095027">
      <w:pPr>
        <w:pStyle w:val="a3"/>
      </w:pPr>
      <w:r>
        <w:t>Украинский государственный научно-исследовательский углехимический институт (УХИН),</w:t>
      </w:r>
    </w:p>
    <w:p w:rsidR="00D22351" w:rsidRDefault="00095027">
      <w:pPr>
        <w:pStyle w:val="a3"/>
      </w:pPr>
      <w:r>
        <w:t>ОАО «Авдеевский коксохимический завод», Украина</w:t>
      </w:r>
    </w:p>
    <w:p w:rsidR="00D22351" w:rsidRDefault="00095027">
      <w:pPr>
        <w:pStyle w:val="a3"/>
      </w:pPr>
      <w:r>
        <w:t>В условиях ОАО «Авдеевский коксохимический завод» проведены исследования по расширению ассортимента органо-содержащих отходов, которые возможно термообезвреживать в коксовых печах вместо того, чтобы передавать их сторонним организациям для переработки или удаления. Это отходы производственного потребления и от выполнения работ: промасленная ветошь, изношенная спецодежда, отработанные бумажные элементы из масляных фильтров автотранспортных средств, отработанная электроизоляция, отходы механообработки древесины, угольная шихта и древесные опилки от ликвидации проливов нефте- или коксохимических продуктов. За последние годы максимальное количество таких отходов на предприятии составило 70 т/год.</w:t>
      </w:r>
    </w:p>
    <w:p w:rsidR="00D22351" w:rsidRDefault="00095027">
      <w:pPr>
        <w:pStyle w:val="a3"/>
      </w:pPr>
      <w:r>
        <w:t>Полученные результаты позволили разработать процесс и схему экологически безопасной утилизации указанных отходов пиролитическим методом с использованием камер коксования. При этом были определены параметры технологического режима, способы подготовки и подачи отходов на загрузку угольной шихты в коксовых печах, требования к условиям сбора, хранения, транспортирования отходов, так как отходы поступают в коксовые печи не постоянно, а по мере их накопления в цехах.</w:t>
      </w:r>
    </w:p>
    <w:p w:rsidR="00D22351" w:rsidRDefault="00095027">
      <w:pPr>
        <w:pStyle w:val="a3"/>
      </w:pPr>
      <w:r>
        <w:t>Для определения влияния термических условий на глубину обезвреживания отходов, времени, достаточного для утилизации, выхода твердого остатка осуществляли методом малых навесок. Для этого отходы помещали в перфорированные металлические контейнеры – «спутники», которые забрасывали в низ и верх камеры коксования через люк коксовой стороны (коксовая батарея №1). После выдачи кокса из этих камер термообработанные отходы были осмотрены, высушены и взвешены.</w:t>
      </w:r>
    </w:p>
    <w:p w:rsidR="00D22351" w:rsidRDefault="00095027">
      <w:pPr>
        <w:pStyle w:val="a3"/>
      </w:pPr>
      <w:r>
        <w:t>Твердые остатки всех отходов (за исключением угольной шихты, загрязненной нефте- или коксохимическими продуктами) оказались очень хрупкими, при механическом воздействии превращались в пыль, аналогичную коксовой.</w:t>
      </w:r>
    </w:p>
    <w:p w:rsidR="00D22351" w:rsidRDefault="00095027">
      <w:pPr>
        <w:pStyle w:val="a3"/>
      </w:pPr>
      <w:r>
        <w:t>Исследовано несколько вариантов термической обработки для оценки влияния плотности набивки отходов, температурных условий и продолжительности процесса на глубину утилизации.</w:t>
      </w:r>
    </w:p>
    <w:p w:rsidR="00D22351" w:rsidRDefault="00095027">
      <w:pPr>
        <w:pStyle w:val="a3"/>
      </w:pPr>
      <w:r>
        <w:t>В результате установлено, что выход сухого твердого остатка зависел от вида отхода и продолжительности его термообработки до выдачи печи и составил 15-32% от массы отхода. В пересчете на недельную выработку кокса коксовой батареей №1 замусоренность кокса за счет утилизации отходов составит не более 0, 0002%.</w:t>
      </w:r>
    </w:p>
    <w:p w:rsidR="00D22351" w:rsidRDefault="00095027">
      <w:pPr>
        <w:pStyle w:val="a3"/>
      </w:pPr>
      <w:r>
        <w:t>Твердый остаток от утилизации отходов попадает в товарную коксовую мелочь, которая после выдачи из печи валового кокса проходит вместе с ним все технологические стадии обработки (в т.ч. мокрое тушение, пылеподавление, пылеулавливание).</w:t>
      </w:r>
    </w:p>
    <w:p w:rsidR="00D22351" w:rsidRDefault="00095027">
      <w:pPr>
        <w:pStyle w:val="a3"/>
      </w:pPr>
      <w:r>
        <w:t>Газообразные продукты пиролиза органических отходов переходят в коксовый газ, в составе которого проходят полный цикл очистки, переработки и использования.</w:t>
      </w:r>
    </w:p>
    <w:p w:rsidR="00D22351" w:rsidRDefault="00095027">
      <w:pPr>
        <w:pStyle w:val="a3"/>
      </w:pPr>
      <w:r>
        <w:t>На основании вышеизложенного разработано две схемы обезвреживания отходов:</w:t>
      </w:r>
    </w:p>
    <w:p w:rsidR="00D22351" w:rsidRDefault="00095027">
      <w:pPr>
        <w:pStyle w:val="a3"/>
      </w:pPr>
      <w:r>
        <w:t>1. Совместно с каменноугольными фусами. Этим способом целесообразно утилизировать угольную шихту и древесные опилки от ликвидации проливов нефте- или коксохимических продуктов, которые необходимо загрузить в кузов автосамосвала, предназначенного для внутризаводского транспортирования фусов каменноугольных, и подать в УПЦ-1 на установку подачи фусов в шихту.</w:t>
      </w:r>
    </w:p>
    <w:p w:rsidR="00D22351" w:rsidRDefault="00095027">
      <w:pPr>
        <w:pStyle w:val="a3"/>
      </w:pPr>
      <w:r>
        <w:t>2. Обезвреживание пакетированных отходов путем подачи их в коксовые печи. Этот способ применим для отходов, представляющих собой разрозненные, достаточно мелкие предметы, требующие связывание в тюки или пакеты: промасленной ветоши, изношенной спецодежды, отработанных бумажных элементов из масляных фильтров, электроизоляции, отходов механообработки древесины. Для упаковки используются полимерные, комбинированные или тканевые мешки, пакеты либо ткань из спецодежды. Масса 1 пакета составляла от 3 до 8 кг в зависимости от плотности упаковки того или иного отхода.</w:t>
      </w:r>
    </w:p>
    <w:p w:rsidR="00D22351" w:rsidRDefault="00095027">
      <w:pPr>
        <w:pStyle w:val="a3"/>
      </w:pPr>
      <w:r>
        <w:t>Технологическая схема термообезвреживания пакетированных отходов заключается в следующем</w:t>
      </w:r>
    </w:p>
    <w:p w:rsidR="00D22351" w:rsidRDefault="00095027">
      <w:pPr>
        <w:pStyle w:val="a3"/>
      </w:pPr>
      <w:r>
        <w:t>Каждый отход в отдельности накапливают в местах его образования в специальных закрытых металлических контейнерах. По мере накопления отходы пакетируют – увязывают в тюки цилиндрической формы диаметром примерно 250 мм и высотой примерно 400 мм.</w:t>
      </w:r>
    </w:p>
    <w:p w:rsidR="00D22351" w:rsidRDefault="00095027">
      <w:pPr>
        <w:pStyle w:val="a3"/>
      </w:pPr>
      <w:r>
        <w:t>Полученные пакеты перевозят автотранспортом в контейнерах в коксовый цех №1 и размещают на площадке в торце коксовой батареи № 1, снабженное укрытием (навесом) от атмосферных осадков. Укрытие должно вмещать около 100 пакетов.</w:t>
      </w:r>
    </w:p>
    <w:p w:rsidR="00D22351" w:rsidRDefault="00095027">
      <w:pPr>
        <w:pStyle w:val="a3"/>
      </w:pPr>
      <w:r>
        <w:t>Подачу (вбрасывание) пакетов в камеру производят вручную через средний люк после выпуска шихты из крайних бункеров углезагрузочного вагона непосредственно перед выпуском шихты из среднего бункера. Данная операция производится люковым в светлое время суток в присутствии старшего мастера или мастера коксового цеха. Доставку пакетов на концевую площадку батареи №1 осуществляют краном в 24 специальных металлических корзинах непосредственно перед загрузкой отходов в коксовые печи.</w:t>
      </w:r>
    </w:p>
    <w:p w:rsidR="00D22351" w:rsidRDefault="00095027">
      <w:pPr>
        <w:pStyle w:val="a3"/>
      </w:pPr>
      <w:r>
        <w:t>Отходы в камеры коксования можно подавать дифференцированно, то есть каждый вид отхода отдельно, либо загружать несколько видов таким образом, чтобы суммарное количество не превышало 5-10 пакетов на 1 печь.</w:t>
      </w:r>
    </w:p>
    <w:p w:rsidR="00D22351" w:rsidRDefault="00095027">
      <w:pPr>
        <w:pStyle w:val="a3"/>
      </w:pPr>
      <w:r>
        <w:t>Для подачи отходов лучше использовать печи, расположенные ближе к краю батареи.</w:t>
      </w:r>
    </w:p>
    <w:p w:rsidR="00D22351" w:rsidRDefault="00095027">
      <w:pPr>
        <w:pStyle w:val="a3"/>
      </w:pPr>
      <w:r>
        <w:t>Производительность по термообезвреживанию органических отходов составляет не более 220 кг на 1 печь.</w:t>
      </w:r>
    </w:p>
    <w:p w:rsidR="00D22351" w:rsidRDefault="00095027">
      <w:pPr>
        <w:pStyle w:val="a3"/>
      </w:pPr>
      <w:r>
        <w:t>Результаты проведенных опытно-промышленных исследований внедряются на ОАО «АКХЗ».</w:t>
      </w:r>
      <w:bookmarkStart w:id="0" w:name="_GoBack"/>
      <w:bookmarkEnd w:id="0"/>
    </w:p>
    <w:sectPr w:rsidR="00D223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027"/>
    <w:rsid w:val="00095027"/>
    <w:rsid w:val="00184ED2"/>
    <w:rsid w:val="00D2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C64B-99C6-4A3B-84D4-E5EE4E51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</Words>
  <Characters>4669</Characters>
  <Application>Microsoft Office Word</Application>
  <DocSecurity>0</DocSecurity>
  <Lines>38</Lines>
  <Paragraphs>10</Paragraphs>
  <ScaleCrop>false</ScaleCrop>
  <Company>diakov.net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Термическое обезвреживание в коксовых печах отходов ОАО «Авдеевский КХЗ»</dc:title>
  <dc:subject/>
  <dc:creator>Irina</dc:creator>
  <cp:keywords/>
  <dc:description/>
  <cp:lastModifiedBy>Irina</cp:lastModifiedBy>
  <cp:revision>2</cp:revision>
  <dcterms:created xsi:type="dcterms:W3CDTF">2014-08-02T17:19:00Z</dcterms:created>
  <dcterms:modified xsi:type="dcterms:W3CDTF">2014-08-02T17:19:00Z</dcterms:modified>
</cp:coreProperties>
</file>