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23" w:rsidRPr="00104825" w:rsidRDefault="00AF1323" w:rsidP="00AF1323">
      <w:pPr>
        <w:spacing w:before="120"/>
        <w:jc w:val="center"/>
        <w:rPr>
          <w:b/>
          <w:bCs/>
          <w:sz w:val="32"/>
          <w:szCs w:val="32"/>
        </w:rPr>
      </w:pPr>
      <w:r w:rsidRPr="00104825">
        <w:rPr>
          <w:b/>
          <w:bCs/>
          <w:sz w:val="32"/>
          <w:szCs w:val="32"/>
        </w:rPr>
        <w:t>Искусство и физика</w:t>
      </w:r>
    </w:p>
    <w:p w:rsidR="00AF1323" w:rsidRPr="00104825" w:rsidRDefault="00AF1323" w:rsidP="00AF1323">
      <w:pPr>
        <w:spacing w:before="120"/>
        <w:ind w:firstLine="567"/>
        <w:jc w:val="both"/>
        <w:rPr>
          <w:sz w:val="28"/>
          <w:szCs w:val="28"/>
        </w:rPr>
      </w:pPr>
      <w:r w:rsidRPr="00104825">
        <w:rPr>
          <w:sz w:val="28"/>
          <w:szCs w:val="28"/>
        </w:rPr>
        <w:t xml:space="preserve">Н.И.Павленко, школа № 1929, г. Москва 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 xml:space="preserve">Изобразительное искусство хранит богатейшие возможности для эстетического воспитания в процессе преподавании физики. Часто способные к живописи ученики тяготятся уроками, на которых точные науки преподаются им в виде свода законов и формул. Задача учителя - показать, что людям творческих профессий знания по физике просто необходимы профессионально, поскольку «…художнику, не обладающему определенным мировоззрением, в искусстве ныне делать нечего – его произведения, блуждающие вокруг частностей жизни, никого не заинтересуют и умрут, не успев родиться». Кроме того, очень часто интерес к предмету начинается именно с интереса к учителю, и учитель обязан знать хотя бы основы живописи и быть художественно образованным человеком, чтобы между ним и его учениками зародились живые связи. 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 xml:space="preserve">Использовать эти сведения можно по-разному: иллюстрировать художественными произведениями физические явления и события из жизни физиков или, наоборот, рассматривать физические явления в технике живописи и технологии живописных материалов, подчеркивать использование науки в искусствах или описывать роль цвета на производстве. Но при этом необходимо помнить, что живопись на уроке физики не цель, а лишь помощница, что любой пример должен быть подчинен внутренней логике урока, ни в коем случае не следует сбиваться на художественно-искусствоведческий анализ. 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>Ученик встречается с искусством уже на первых уроках физики. Вот он открывает учебник, видит портрет М.В.Ломоносова и вспоминает знакомые по урокам литературы слова А.С.Пушкина, что Ломоносов «сам был нашим первым университетом». Здесь можно рассказать об экспериментах ученого с цветным стеклом, показать его мозаичное панно «Полтавская битва» и зарисовки полярных сияний, прочитать его поэтические строки о науке, о радости, которая приходит с приобретением новых знаний, очертить сферу интересов ученого как физика, химика, художника, литератора, привести слова академика И.Артоболевского: «Искусство для ученого – не отдых от напряженных занятий наукой, не только способ подняться к вершинам культуры, а совершенно необходимая составляющая его профессиональной деятельности».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 xml:space="preserve">Особенно выигрышным в этом отношении является раздел «Оптика»: линейная перспектива (геометрическая оптика), эффекты воздушной перспективы (дифракция и диффузное рассеяние света в воздухе), цвет (дисперсия, физиологическое восприятие, смешение, дополнительные цвета). Полезно заглянуть и в учебники живописи. Там раскрыто значение таких характеристик света, как сила света, освещенность, угол падения лучей. Рассказывая о развитии взглядов на природу света, учитель говорит о представлениях ученых древности, о том, что они объясняли свет как истечение с величайшей скоростью тончайших слоев атомов от тел: «Эти атомы сдавливают воздух и образуют отпечатки образов предметов, отражаемых во влажной части глаза. Вода является посредником видения, и потому влажный глаз видит лучше сухого. Но воздух есть причина, почему неясно видны удаленные предметы». 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>Различные ощущения света и цвета можно описать при изучении глаза, рассмотреть физическую основу оптических иллюзий, самой распространенной из которых является радуга.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>Первым понял «устройство» радуги И.Ньютон, он показал, что «солнечный зайчик» состоит из различных цветов. Очень впечатляющим является повторение в классе опытов великого ученого, при этом хорошо процитировать его трактат «Оптика»: «Зрелище живых и ярких красок, получившихся при этом, доставляло мне приятное удовольствие».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 xml:space="preserve">Позднее физик и талантливый музыкант Томас Юнг покажет, что различия в цвете объясняются различными длинами волн. Юнг является одним из авторов современной теории цветов наряду с Г.Гельмгольцем и Дж.Максвеллом. Приоритет же в создании трехкомпонентной теории цветов (красный, синий, зеленый – основные) принадлежит М.В.Ломоносову, хотя гениальную догадку высказывал и знаменитый архитектор эпохи Возрождения Леон Батиста Альберти. 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 xml:space="preserve">В подтверждение огромного влияния на впечатление силы цвета можно привести слова известного специалиста по технической эстетике Жака Вьено: «Цвет способен на все: он может родить свет, успокоение или возбуждение. Он может создать гармонию или вызвать потрясение: от него можно ждать чудес, но он может вызвать и катастрофу». Необходимо упомянуть, что свойствам цвета можно дать «физические» характеристики: теплые (красный, оранжевый) - холодные (голубой, синий); легкие (светлые тона) - тяжелые (темные). Цвет можно «уравновесить». 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>Хорошей иллюстрацией физиологического восприятия смешения цветов может послужить картина В.И.Сурикова «Боярыня Морозова»: снег на ней не просто белый, он небесный. При близком рассмотрении можно увидеть множество цветных мазков, которые издали, сливаясь воедино, и создают нужное впечатление. Этот эффект увлекал и художников-импрессионистов, создавших новый стиль – пуантилизм - живопись точками или мазками в форме запятых. «Оптическая смесь» – решающий фактор в технике исполнения, например, Ж.П.Сера, позволяла ему добиваться необыкновенной прозрачности и «вибрации» воздуха. Ученики знают результат механического смешения желтый + синий = зеленый, но неизменно удивляются эффекту, возникающему при наложении рядом на холст мазков дополнительных цветов, например зеленого и оранжевого, – каждый из цветов становится ярче, что объясняется сложнейшей работой сетчатки глаза.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 xml:space="preserve">Много иллюстраций можно подобрать на законы отражения и преломления света. Например, изображение опрокинутого пейзажа на спокойной поверхности воды, зеркала с заменой правого на левое и сохранением размеров, формы, цвета. Иногда художник вводит зеркало в картину с двойной целью. Так, И.Голицын в гравюре с изображением В.А.Фаворского, во-первых, показывает лицо старого мастера, вся фигура которого обращена к нам спиной, а во-вторых, подчеркивает, что зеркало здесь - еще и инструмент для работы. Дело в том, что офорт или гравюру на дереве или линолеуме режут в зеркальном отражении, чтобы оттиск получился нормально. В процессе работы мастер проверяет изображение на доске по отражению в зеркале. 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>Известный популяризатор науки физик М.Гарднер в своей книге «Живопись, музыка и поэзия» заметил: «Симметрия отражения – один из древнейших и самых простых способов создавать изображения, радующие глаз».</w:t>
      </w:r>
    </w:p>
    <w:p w:rsidR="00AF1323" w:rsidRPr="00104825" w:rsidRDefault="00AF1323" w:rsidP="00AF1323">
      <w:pPr>
        <w:spacing w:before="120"/>
        <w:jc w:val="center"/>
        <w:rPr>
          <w:b/>
          <w:bCs/>
          <w:sz w:val="28"/>
          <w:szCs w:val="28"/>
        </w:rPr>
      </w:pPr>
      <w:r w:rsidRPr="00104825">
        <w:rPr>
          <w:b/>
          <w:bCs/>
          <w:sz w:val="28"/>
          <w:szCs w:val="28"/>
        </w:rPr>
        <w:t>Список литературы</w:t>
      </w:r>
    </w:p>
    <w:p w:rsidR="00AF1323" w:rsidRDefault="00AF1323" w:rsidP="00AF1323">
      <w:pPr>
        <w:spacing w:before="120"/>
        <w:ind w:firstLine="567"/>
        <w:jc w:val="both"/>
      </w:pPr>
      <w:r w:rsidRPr="00CB6F92">
        <w:t>Гарднер М. Этот правый, левый мир. - М.: Мир, 1967.</w:t>
      </w:r>
    </w:p>
    <w:p w:rsidR="00AF1323" w:rsidRDefault="00AF1323" w:rsidP="00AF1323">
      <w:pPr>
        <w:spacing w:before="120"/>
        <w:ind w:firstLine="567"/>
        <w:jc w:val="both"/>
      </w:pPr>
      <w:r w:rsidRPr="00CB6F92">
        <w:t>Киященко Н.И. Сущность прекрасного. - М.: Молодая гвардия, 1977.</w:t>
      </w:r>
    </w:p>
    <w:p w:rsidR="00AF1323" w:rsidRDefault="00AF1323" w:rsidP="00AF1323">
      <w:pPr>
        <w:spacing w:before="120"/>
        <w:ind w:firstLine="567"/>
        <w:jc w:val="both"/>
      </w:pPr>
      <w:r w:rsidRPr="00CB6F92">
        <w:t>Лыков В.Я. Эстетическое воспитание при обучении физике. - М.: Просвещение, 1986.</w:t>
      </w:r>
    </w:p>
    <w:p w:rsidR="00AF1323" w:rsidRPr="00CB6F92" w:rsidRDefault="00AF1323" w:rsidP="00AF1323">
      <w:pPr>
        <w:spacing w:before="120"/>
        <w:ind w:firstLine="567"/>
        <w:jc w:val="both"/>
      </w:pPr>
      <w:r w:rsidRPr="00CB6F92">
        <w:t>Ревалд Д. Постимпрессионизм. - М.: Искусство, 1962.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323"/>
    <w:rsid w:val="00104825"/>
    <w:rsid w:val="00616072"/>
    <w:rsid w:val="0069407B"/>
    <w:rsid w:val="007D1A66"/>
    <w:rsid w:val="008B35EE"/>
    <w:rsid w:val="00AF1323"/>
    <w:rsid w:val="00B42C45"/>
    <w:rsid w:val="00B47B6A"/>
    <w:rsid w:val="00CB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656DB7-58A9-49C4-8242-DE79C174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2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4173</Words>
  <Characters>2379</Characters>
  <Application>Microsoft Office Word</Application>
  <DocSecurity>0</DocSecurity>
  <Lines>19</Lines>
  <Paragraphs>13</Paragraphs>
  <ScaleCrop>false</ScaleCrop>
  <Company>Home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и физика</dc:title>
  <dc:subject/>
  <dc:creator>User</dc:creator>
  <cp:keywords/>
  <dc:description/>
  <cp:lastModifiedBy>admin</cp:lastModifiedBy>
  <cp:revision>2</cp:revision>
  <dcterms:created xsi:type="dcterms:W3CDTF">2014-01-25T12:46:00Z</dcterms:created>
  <dcterms:modified xsi:type="dcterms:W3CDTF">2014-01-25T12:46:00Z</dcterms:modified>
</cp:coreProperties>
</file>