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1B0" w:rsidRPr="00EA01B0" w:rsidRDefault="00EA01B0" w:rsidP="00EA01B0">
      <w:pPr>
        <w:spacing w:before="120"/>
        <w:jc w:val="center"/>
        <w:rPr>
          <w:b/>
          <w:bCs/>
          <w:sz w:val="32"/>
          <w:szCs w:val="32"/>
        </w:rPr>
      </w:pPr>
      <w:r w:rsidRPr="00EA01B0">
        <w:rPr>
          <w:b/>
          <w:bCs/>
          <w:sz w:val="32"/>
          <w:szCs w:val="32"/>
        </w:rPr>
        <w:t>Патология почек и беременность</w:t>
      </w:r>
    </w:p>
    <w:p w:rsidR="00EA01B0" w:rsidRPr="00F74950" w:rsidRDefault="00EA01B0" w:rsidP="00EA01B0">
      <w:pPr>
        <w:spacing w:before="120"/>
        <w:ind w:firstLine="567"/>
        <w:jc w:val="both"/>
      </w:pPr>
      <w:r w:rsidRPr="00F74950">
        <w:t xml:space="preserve">Акушерские и общие осложнения пиелонефрита у беременных. </w:t>
      </w:r>
    </w:p>
    <w:p w:rsidR="00EA01B0" w:rsidRPr="00F74950" w:rsidRDefault="00EA01B0" w:rsidP="00EA01B0">
      <w:pPr>
        <w:spacing w:before="120"/>
        <w:ind w:firstLine="567"/>
        <w:jc w:val="both"/>
      </w:pPr>
      <w:r w:rsidRPr="00F74950">
        <w:t>-угроза прерывания беременности</w:t>
      </w:r>
    </w:p>
    <w:p w:rsidR="00EA01B0" w:rsidRPr="00F74950" w:rsidRDefault="00EA01B0" w:rsidP="00EA01B0">
      <w:pPr>
        <w:spacing w:before="120"/>
        <w:ind w:firstLine="567"/>
        <w:jc w:val="both"/>
      </w:pPr>
      <w:r w:rsidRPr="00F74950">
        <w:t>-самопроизвольный аборт</w:t>
      </w:r>
    </w:p>
    <w:p w:rsidR="00EA01B0" w:rsidRPr="00F74950" w:rsidRDefault="00EA01B0" w:rsidP="00EA01B0">
      <w:pPr>
        <w:spacing w:before="120"/>
        <w:ind w:firstLine="567"/>
        <w:jc w:val="both"/>
      </w:pPr>
      <w:r w:rsidRPr="00F74950">
        <w:t>-преждевременные роды</w:t>
      </w:r>
    </w:p>
    <w:p w:rsidR="00EA01B0" w:rsidRPr="00F74950" w:rsidRDefault="00EA01B0" w:rsidP="00EA01B0">
      <w:pPr>
        <w:spacing w:before="120"/>
        <w:ind w:firstLine="567"/>
        <w:jc w:val="both"/>
      </w:pPr>
      <w:r w:rsidRPr="00F74950">
        <w:t>-поздний токсикоз</w:t>
      </w:r>
    </w:p>
    <w:p w:rsidR="00EA01B0" w:rsidRPr="00F74950" w:rsidRDefault="00EA01B0" w:rsidP="00EA01B0">
      <w:pPr>
        <w:spacing w:before="120"/>
        <w:ind w:firstLine="567"/>
        <w:jc w:val="both"/>
      </w:pPr>
      <w:r w:rsidRPr="00F74950">
        <w:t>-ОПН</w:t>
      </w:r>
    </w:p>
    <w:p w:rsidR="00EA01B0" w:rsidRPr="00F74950" w:rsidRDefault="00EA01B0" w:rsidP="00EA01B0">
      <w:pPr>
        <w:spacing w:before="120"/>
        <w:ind w:firstLine="567"/>
        <w:jc w:val="both"/>
      </w:pPr>
      <w:r w:rsidRPr="00F74950">
        <w:t>-септицемия и септикопиемия</w:t>
      </w:r>
    </w:p>
    <w:p w:rsidR="00EA01B0" w:rsidRPr="00F74950" w:rsidRDefault="00EA01B0" w:rsidP="00EA01B0">
      <w:pPr>
        <w:spacing w:before="120"/>
        <w:ind w:firstLine="567"/>
        <w:jc w:val="both"/>
      </w:pPr>
      <w:r w:rsidRPr="00F74950">
        <w:t>-бактериальный шок</w:t>
      </w:r>
    </w:p>
    <w:p w:rsidR="00EA01B0" w:rsidRPr="00F74950" w:rsidRDefault="00EA01B0" w:rsidP="00EA01B0">
      <w:pPr>
        <w:spacing w:before="120"/>
        <w:ind w:firstLine="567"/>
        <w:jc w:val="both"/>
      </w:pPr>
      <w:r w:rsidRPr="00F74950">
        <w:t xml:space="preserve">Показания к досрочному родоразрешению через естественные родовые пути и кесаревым сечением у женщин с пиелонефритом. </w:t>
      </w:r>
    </w:p>
    <w:p w:rsidR="00EA01B0" w:rsidRPr="00F74950" w:rsidRDefault="00EA01B0" w:rsidP="00EA01B0">
      <w:pPr>
        <w:spacing w:before="120"/>
        <w:ind w:firstLine="567"/>
        <w:jc w:val="both"/>
      </w:pPr>
      <w:r w:rsidRPr="00F74950">
        <w:t>-сочетание пиелонефрита с тяжелыми формами позднего токсикоза</w:t>
      </w:r>
    </w:p>
    <w:p w:rsidR="00EA01B0" w:rsidRPr="00F74950" w:rsidRDefault="00EA01B0" w:rsidP="00EA01B0">
      <w:pPr>
        <w:spacing w:before="120"/>
        <w:ind w:firstLine="567"/>
        <w:jc w:val="both"/>
      </w:pPr>
      <w:r w:rsidRPr="00F74950">
        <w:t>-отсутствие эффекта от проводимого лечения</w:t>
      </w:r>
    </w:p>
    <w:p w:rsidR="00EA01B0" w:rsidRPr="00F74950" w:rsidRDefault="00EA01B0" w:rsidP="00EA01B0">
      <w:pPr>
        <w:spacing w:before="120"/>
        <w:ind w:firstLine="567"/>
        <w:jc w:val="both"/>
      </w:pPr>
      <w:r w:rsidRPr="00F74950">
        <w:t>-ОПН</w:t>
      </w:r>
    </w:p>
    <w:p w:rsidR="00EA01B0" w:rsidRPr="00F74950" w:rsidRDefault="00EA01B0" w:rsidP="00EA01B0">
      <w:pPr>
        <w:spacing w:before="120"/>
        <w:ind w:firstLine="567"/>
        <w:jc w:val="both"/>
      </w:pPr>
      <w:r w:rsidRPr="00F74950">
        <w:t>-гипоксия плода</w:t>
      </w:r>
    </w:p>
    <w:p w:rsidR="00EA01B0" w:rsidRPr="00F74950" w:rsidRDefault="00EA01B0" w:rsidP="00EA01B0">
      <w:pPr>
        <w:spacing w:before="120"/>
        <w:ind w:firstLine="567"/>
        <w:jc w:val="both"/>
      </w:pPr>
      <w:r w:rsidRPr="00F74950">
        <w:t>для КС:</w:t>
      </w:r>
    </w:p>
    <w:p w:rsidR="00EA01B0" w:rsidRPr="00F74950" w:rsidRDefault="00EA01B0" w:rsidP="00EA01B0">
      <w:pPr>
        <w:spacing w:before="120"/>
        <w:ind w:firstLine="567"/>
        <w:jc w:val="both"/>
      </w:pPr>
      <w:r w:rsidRPr="00F74950">
        <w:t>-полное предлежание плаценты</w:t>
      </w:r>
    </w:p>
    <w:p w:rsidR="00EA01B0" w:rsidRPr="00F74950" w:rsidRDefault="00EA01B0" w:rsidP="00EA01B0">
      <w:pPr>
        <w:spacing w:before="120"/>
        <w:ind w:firstLine="567"/>
        <w:jc w:val="both"/>
      </w:pPr>
      <w:r w:rsidRPr="00F74950">
        <w:t>-узкий таз</w:t>
      </w:r>
    </w:p>
    <w:p w:rsidR="00EA01B0" w:rsidRPr="00F74950" w:rsidRDefault="00EA01B0" w:rsidP="00EA01B0">
      <w:pPr>
        <w:spacing w:before="120"/>
        <w:ind w:firstLine="567"/>
        <w:jc w:val="both"/>
      </w:pPr>
      <w:r w:rsidRPr="00F74950">
        <w:t>-поперечное положение плода.</w:t>
      </w:r>
    </w:p>
    <w:p w:rsidR="00EA01B0" w:rsidRPr="00F74950" w:rsidRDefault="00EA01B0" w:rsidP="00EA01B0">
      <w:pPr>
        <w:spacing w:before="120"/>
        <w:ind w:firstLine="567"/>
        <w:jc w:val="both"/>
      </w:pPr>
      <w:r w:rsidRPr="00F74950">
        <w:t>Т.е., только акушерские показания.</w:t>
      </w:r>
    </w:p>
    <w:p w:rsidR="00EA01B0" w:rsidRPr="00F74950" w:rsidRDefault="00EA01B0" w:rsidP="00EA01B0">
      <w:pPr>
        <w:spacing w:before="120"/>
        <w:ind w:firstLine="567"/>
        <w:jc w:val="both"/>
      </w:pPr>
      <w:r w:rsidRPr="00F74950">
        <w:t xml:space="preserve">Наиболее частые сроки обнаружения пиелонефрита во время беременности и после родов. </w:t>
      </w:r>
    </w:p>
    <w:p w:rsidR="00EA01B0" w:rsidRPr="00F74950" w:rsidRDefault="00EA01B0" w:rsidP="00EA01B0">
      <w:pPr>
        <w:spacing w:before="120"/>
        <w:ind w:firstLine="567"/>
        <w:jc w:val="both"/>
      </w:pPr>
      <w:r w:rsidRPr="00F74950">
        <w:t>-24-29 недель</w:t>
      </w:r>
    </w:p>
    <w:p w:rsidR="00EA01B0" w:rsidRPr="00F74950" w:rsidRDefault="00EA01B0" w:rsidP="00EA01B0">
      <w:pPr>
        <w:spacing w:before="120"/>
        <w:ind w:firstLine="567"/>
        <w:jc w:val="both"/>
      </w:pPr>
      <w:r w:rsidRPr="00F74950">
        <w:t>-32-34 недели</w:t>
      </w:r>
    </w:p>
    <w:p w:rsidR="00EA01B0" w:rsidRPr="00F74950" w:rsidRDefault="00EA01B0" w:rsidP="00EA01B0">
      <w:pPr>
        <w:spacing w:before="120"/>
        <w:ind w:firstLine="567"/>
        <w:jc w:val="both"/>
      </w:pPr>
      <w:r w:rsidRPr="00F74950">
        <w:t>-39-40 недель</w:t>
      </w:r>
    </w:p>
    <w:p w:rsidR="00EA01B0" w:rsidRPr="00F74950" w:rsidRDefault="00EA01B0" w:rsidP="00EA01B0">
      <w:pPr>
        <w:spacing w:before="120"/>
        <w:ind w:firstLine="567"/>
        <w:jc w:val="both"/>
      </w:pPr>
      <w:r w:rsidRPr="00F74950">
        <w:t>-2-5 день после родов</w:t>
      </w:r>
    </w:p>
    <w:p w:rsidR="00EA01B0" w:rsidRPr="00F74950" w:rsidRDefault="00EA01B0" w:rsidP="00EA01B0">
      <w:pPr>
        <w:spacing w:before="120"/>
        <w:ind w:firstLine="567"/>
        <w:jc w:val="both"/>
      </w:pPr>
      <w:r w:rsidRPr="00F74950">
        <w:t>-10-12 дни после родов</w:t>
      </w:r>
    </w:p>
    <w:p w:rsidR="00EA01B0" w:rsidRPr="00F74950" w:rsidRDefault="00EA01B0" w:rsidP="00EA01B0">
      <w:pPr>
        <w:spacing w:before="120"/>
        <w:ind w:firstLine="567"/>
        <w:jc w:val="both"/>
      </w:pPr>
      <w:r w:rsidRPr="00F74950">
        <w:t xml:space="preserve">Лечение пиелонефрита у беременных. </w:t>
      </w:r>
    </w:p>
    <w:p w:rsidR="00EA01B0" w:rsidRPr="00F74950" w:rsidRDefault="00EA01B0" w:rsidP="00EA01B0">
      <w:pPr>
        <w:spacing w:before="120"/>
        <w:ind w:firstLine="567"/>
        <w:jc w:val="both"/>
      </w:pPr>
      <w:r w:rsidRPr="00F74950">
        <w:t>В 1 триместре применяют полусинтетические пенициллины:</w:t>
      </w:r>
    </w:p>
    <w:p w:rsidR="00EA01B0" w:rsidRPr="00F74950" w:rsidRDefault="00EA01B0" w:rsidP="00EA01B0">
      <w:pPr>
        <w:spacing w:before="120"/>
        <w:ind w:firstLine="567"/>
        <w:jc w:val="both"/>
      </w:pPr>
      <w:r w:rsidRPr="00F74950">
        <w:t xml:space="preserve">-ампициллин до 2 г/сут </w:t>
      </w:r>
    </w:p>
    <w:p w:rsidR="00EA01B0" w:rsidRPr="00F74950" w:rsidRDefault="00EA01B0" w:rsidP="00EA01B0">
      <w:pPr>
        <w:spacing w:before="120"/>
        <w:ind w:firstLine="567"/>
        <w:jc w:val="both"/>
      </w:pPr>
      <w:r w:rsidRPr="00F74950">
        <w:t>-оксациллин ло 3 млн.ед/сут</w:t>
      </w:r>
    </w:p>
    <w:p w:rsidR="00EA01B0" w:rsidRPr="00F74950" w:rsidRDefault="00EA01B0" w:rsidP="00EA01B0">
      <w:pPr>
        <w:spacing w:before="120"/>
        <w:ind w:firstLine="567"/>
        <w:jc w:val="both"/>
      </w:pPr>
      <w:r w:rsidRPr="00F74950">
        <w:t>-метициллин до 4 млн.ед/сут</w:t>
      </w:r>
    </w:p>
    <w:p w:rsidR="00EA01B0" w:rsidRPr="00F74950" w:rsidRDefault="00EA01B0" w:rsidP="00EA01B0">
      <w:pPr>
        <w:spacing w:before="120"/>
        <w:ind w:firstLine="567"/>
        <w:jc w:val="both"/>
      </w:pPr>
      <w:r w:rsidRPr="00F74950">
        <w:t>Во 2-3 триместрах можно аминогликозиды:</w:t>
      </w:r>
    </w:p>
    <w:p w:rsidR="00EA01B0" w:rsidRPr="00F74950" w:rsidRDefault="00EA01B0" w:rsidP="00EA01B0">
      <w:pPr>
        <w:spacing w:before="120"/>
        <w:ind w:firstLine="567"/>
        <w:jc w:val="both"/>
      </w:pPr>
      <w:r w:rsidRPr="00F74950">
        <w:t>-гентамицин до 80-120 мг/сут</w:t>
      </w:r>
    </w:p>
    <w:p w:rsidR="00EA01B0" w:rsidRPr="00F74950" w:rsidRDefault="00EA01B0" w:rsidP="00EA01B0">
      <w:pPr>
        <w:spacing w:before="120"/>
        <w:ind w:firstLine="567"/>
        <w:jc w:val="both"/>
      </w:pPr>
      <w:r w:rsidRPr="00F74950">
        <w:t>-канамицин 1-5-2 г/сут</w:t>
      </w:r>
    </w:p>
    <w:p w:rsidR="00EA01B0" w:rsidRPr="00F74950" w:rsidRDefault="00EA01B0" w:rsidP="00EA01B0">
      <w:pPr>
        <w:spacing w:before="120"/>
        <w:ind w:firstLine="567"/>
        <w:jc w:val="both"/>
      </w:pPr>
      <w:r w:rsidRPr="00F74950">
        <w:t>Применяют и цефалоспорины до 2-4 г/сут.</w:t>
      </w:r>
    </w:p>
    <w:p w:rsidR="00EA01B0" w:rsidRPr="00F74950" w:rsidRDefault="00EA01B0" w:rsidP="00EA01B0">
      <w:pPr>
        <w:spacing w:before="120"/>
        <w:ind w:firstLine="567"/>
        <w:jc w:val="both"/>
      </w:pPr>
      <w:r w:rsidRPr="00F74950">
        <w:t>Кокковая флора успешно лечится эритромицином (2г/сут), олеандомицином (2г/сут).</w:t>
      </w:r>
    </w:p>
    <w:p w:rsidR="00EA01B0" w:rsidRPr="00F74950" w:rsidRDefault="00EA01B0" w:rsidP="00EA01B0">
      <w:pPr>
        <w:spacing w:before="120"/>
        <w:ind w:firstLine="567"/>
        <w:jc w:val="both"/>
      </w:pPr>
      <w:r w:rsidRPr="00F74950">
        <w:t>К курсу лечения добавляется 5-НОК на 2 недели, а также уроантисептики: невиграмон, уросульфан, фурагин.</w:t>
      </w:r>
    </w:p>
    <w:p w:rsidR="00EA01B0" w:rsidRPr="00F74950" w:rsidRDefault="00EA01B0" w:rsidP="00EA01B0">
      <w:pPr>
        <w:spacing w:before="120"/>
        <w:ind w:firstLine="567"/>
        <w:jc w:val="both"/>
      </w:pPr>
      <w:r w:rsidRPr="00F74950">
        <w:t>Общеукрепляющее лечение состоит в назначении десенсибилизирующих средств, витаминов, седативных препаратов.</w:t>
      </w:r>
    </w:p>
    <w:p w:rsidR="00EA01B0" w:rsidRPr="00F74950" w:rsidRDefault="00EA01B0" w:rsidP="00EA01B0">
      <w:pPr>
        <w:spacing w:before="120"/>
        <w:ind w:firstLine="567"/>
        <w:jc w:val="both"/>
      </w:pPr>
      <w:r w:rsidRPr="00F74950">
        <w:t xml:space="preserve">3 степени риска при пиелонефрите у беременных (по Шехтману). </w:t>
      </w:r>
    </w:p>
    <w:p w:rsidR="00EA01B0" w:rsidRPr="00F74950" w:rsidRDefault="00EA01B0" w:rsidP="00EA01B0">
      <w:pPr>
        <w:spacing w:before="120"/>
        <w:ind w:firstLine="567"/>
        <w:jc w:val="both"/>
      </w:pPr>
      <w:r w:rsidRPr="00F74950">
        <w:t>1 степень: неосложненный пиелонефрит, возникший во время беременности</w:t>
      </w:r>
    </w:p>
    <w:p w:rsidR="00EA01B0" w:rsidRPr="00F74950" w:rsidRDefault="00EA01B0" w:rsidP="00EA01B0">
      <w:pPr>
        <w:spacing w:before="120"/>
        <w:ind w:firstLine="567"/>
        <w:jc w:val="both"/>
      </w:pPr>
      <w:r w:rsidRPr="00F74950">
        <w:t>2 степень: хронический пиелонефрит, существовавший до беременности</w:t>
      </w:r>
    </w:p>
    <w:p w:rsidR="00EA01B0" w:rsidRPr="00F74950" w:rsidRDefault="00EA01B0" w:rsidP="00EA01B0">
      <w:pPr>
        <w:spacing w:before="120"/>
        <w:ind w:firstLine="567"/>
        <w:jc w:val="both"/>
      </w:pPr>
      <w:r w:rsidRPr="00F74950">
        <w:t>3 степень: пиелонефрит с гипертонией или азотемией, пиелонефрит единственной почки.</w:t>
      </w:r>
    </w:p>
    <w:p w:rsidR="00EA01B0" w:rsidRPr="00F74950" w:rsidRDefault="00EA01B0" w:rsidP="00EA01B0">
      <w:pPr>
        <w:spacing w:before="120"/>
        <w:ind w:firstLine="567"/>
        <w:jc w:val="both"/>
      </w:pPr>
      <w:r w:rsidRPr="00F74950">
        <w:t>У больных с 3 степенью риска беременность противопоказана.</w:t>
      </w:r>
    </w:p>
    <w:p w:rsidR="00EA01B0" w:rsidRPr="00F74950" w:rsidRDefault="00EA01B0" w:rsidP="00EA01B0">
      <w:pPr>
        <w:spacing w:before="120"/>
        <w:ind w:firstLine="567"/>
        <w:jc w:val="both"/>
      </w:pPr>
      <w:r w:rsidRPr="00F74950">
        <w:t xml:space="preserve">Формы хронического гломерулонефрита, их основные клинические и лабораторные симптомы у беременных. </w:t>
      </w:r>
    </w:p>
    <w:p w:rsidR="00EA01B0" w:rsidRPr="00F74950" w:rsidRDefault="00EA01B0" w:rsidP="00EA01B0">
      <w:pPr>
        <w:spacing w:before="120"/>
        <w:ind w:firstLine="567"/>
        <w:jc w:val="both"/>
      </w:pPr>
      <w:r w:rsidRPr="00F74950">
        <w:t>Нефротическая форма:</w:t>
      </w:r>
    </w:p>
    <w:p w:rsidR="00EA01B0" w:rsidRPr="00F74950" w:rsidRDefault="00EA01B0" w:rsidP="00EA01B0">
      <w:pPr>
        <w:spacing w:before="120"/>
        <w:ind w:firstLine="567"/>
        <w:jc w:val="both"/>
      </w:pPr>
      <w:r w:rsidRPr="00F74950">
        <w:t>-протеинурия до 30-40 г/л</w:t>
      </w:r>
    </w:p>
    <w:p w:rsidR="00EA01B0" w:rsidRPr="00F74950" w:rsidRDefault="00EA01B0" w:rsidP="00EA01B0">
      <w:pPr>
        <w:spacing w:before="120"/>
        <w:ind w:firstLine="567"/>
        <w:jc w:val="both"/>
      </w:pPr>
      <w:r w:rsidRPr="00F74950">
        <w:t>-гипопротеинемия до 40-50 г/л</w:t>
      </w:r>
    </w:p>
    <w:p w:rsidR="00EA01B0" w:rsidRPr="00F74950" w:rsidRDefault="00EA01B0" w:rsidP="00EA01B0">
      <w:pPr>
        <w:spacing w:before="120"/>
        <w:ind w:firstLine="567"/>
        <w:jc w:val="both"/>
      </w:pPr>
      <w:r w:rsidRPr="00F74950">
        <w:t>-отеки</w:t>
      </w:r>
    </w:p>
    <w:p w:rsidR="00EA01B0" w:rsidRPr="00F74950" w:rsidRDefault="00EA01B0" w:rsidP="00EA01B0">
      <w:pPr>
        <w:spacing w:before="120"/>
        <w:ind w:firstLine="567"/>
        <w:jc w:val="both"/>
      </w:pPr>
      <w:r w:rsidRPr="00F74950">
        <w:t>-гиперхолестеринемия</w:t>
      </w:r>
    </w:p>
    <w:p w:rsidR="00EA01B0" w:rsidRPr="00F74950" w:rsidRDefault="00EA01B0" w:rsidP="00EA01B0">
      <w:pPr>
        <w:spacing w:before="120"/>
        <w:ind w:firstLine="567"/>
        <w:jc w:val="both"/>
      </w:pPr>
      <w:r w:rsidRPr="00F74950">
        <w:t>Гипертоническая форма:</w:t>
      </w:r>
    </w:p>
    <w:p w:rsidR="00EA01B0" w:rsidRPr="00F74950" w:rsidRDefault="00EA01B0" w:rsidP="00EA01B0">
      <w:pPr>
        <w:spacing w:before="120"/>
        <w:ind w:firstLine="567"/>
        <w:jc w:val="both"/>
      </w:pPr>
      <w:r w:rsidRPr="00F74950">
        <w:t>-высокое АД</w:t>
      </w:r>
    </w:p>
    <w:p w:rsidR="00EA01B0" w:rsidRPr="00F74950" w:rsidRDefault="00EA01B0" w:rsidP="00EA01B0">
      <w:pPr>
        <w:spacing w:before="120"/>
        <w:ind w:firstLine="567"/>
        <w:jc w:val="both"/>
      </w:pPr>
      <w:r w:rsidRPr="00F74950">
        <w:t>-незначительная гематурия, цилиндрурия</w:t>
      </w:r>
    </w:p>
    <w:p w:rsidR="00EA01B0" w:rsidRPr="00F74950" w:rsidRDefault="00EA01B0" w:rsidP="00EA01B0">
      <w:pPr>
        <w:spacing w:before="120"/>
        <w:ind w:firstLine="567"/>
        <w:jc w:val="both"/>
      </w:pPr>
      <w:r w:rsidRPr="00F74950">
        <w:t>-расширение левой границы сердца</w:t>
      </w:r>
    </w:p>
    <w:p w:rsidR="00EA01B0" w:rsidRPr="00F74950" w:rsidRDefault="00EA01B0" w:rsidP="00EA01B0">
      <w:pPr>
        <w:spacing w:before="120"/>
        <w:ind w:firstLine="567"/>
        <w:jc w:val="both"/>
      </w:pPr>
      <w:r w:rsidRPr="00F74950">
        <w:t>-изменения на глазном дне</w:t>
      </w:r>
    </w:p>
    <w:p w:rsidR="00EA01B0" w:rsidRPr="00F74950" w:rsidRDefault="00EA01B0" w:rsidP="00EA01B0">
      <w:pPr>
        <w:spacing w:before="120"/>
        <w:ind w:firstLine="567"/>
        <w:jc w:val="both"/>
      </w:pPr>
      <w:r w:rsidRPr="00F74950">
        <w:t>Смешанная (отечно-гипертоническая) форма:</w:t>
      </w:r>
    </w:p>
    <w:p w:rsidR="00EA01B0" w:rsidRPr="00F74950" w:rsidRDefault="00EA01B0" w:rsidP="00EA01B0">
      <w:pPr>
        <w:spacing w:before="120"/>
        <w:ind w:firstLine="567"/>
        <w:jc w:val="both"/>
      </w:pPr>
      <w:r w:rsidRPr="00F74950">
        <w:t>Имеются все признаки, но те или иные преобладают.</w:t>
      </w:r>
    </w:p>
    <w:p w:rsidR="00EA01B0" w:rsidRPr="00F74950" w:rsidRDefault="00EA01B0" w:rsidP="00EA01B0">
      <w:pPr>
        <w:spacing w:before="120"/>
        <w:ind w:firstLine="567"/>
        <w:jc w:val="both"/>
      </w:pPr>
      <w:r w:rsidRPr="00F74950">
        <w:t xml:space="preserve">Осложнения беременности, возникающие при гломерулонефрите. </w:t>
      </w:r>
    </w:p>
    <w:p w:rsidR="00EA01B0" w:rsidRPr="00F74950" w:rsidRDefault="00EA01B0" w:rsidP="00EA01B0">
      <w:pPr>
        <w:spacing w:before="120"/>
        <w:ind w:firstLine="567"/>
        <w:jc w:val="both"/>
      </w:pPr>
      <w:r w:rsidRPr="00F74950">
        <w:t>-поздний токсикоз</w:t>
      </w:r>
    </w:p>
    <w:p w:rsidR="00EA01B0" w:rsidRPr="00F74950" w:rsidRDefault="00EA01B0" w:rsidP="00EA01B0">
      <w:pPr>
        <w:spacing w:before="120"/>
        <w:ind w:firstLine="567"/>
        <w:jc w:val="both"/>
      </w:pPr>
      <w:r w:rsidRPr="00F74950">
        <w:t>-нарушение маточно-плацентарного кровообращения</w:t>
      </w:r>
    </w:p>
    <w:p w:rsidR="00EA01B0" w:rsidRPr="00F74950" w:rsidRDefault="00EA01B0" w:rsidP="00EA01B0">
      <w:pPr>
        <w:spacing w:before="120"/>
        <w:ind w:firstLine="567"/>
        <w:jc w:val="both"/>
      </w:pPr>
      <w:r w:rsidRPr="00F74950">
        <w:t>-отставание плода в развитии, гипотрофия</w:t>
      </w:r>
    </w:p>
    <w:p w:rsidR="00EA01B0" w:rsidRPr="00F74950" w:rsidRDefault="00EA01B0" w:rsidP="00EA01B0">
      <w:pPr>
        <w:spacing w:before="120"/>
        <w:ind w:firstLine="567"/>
        <w:jc w:val="both"/>
      </w:pPr>
      <w:r w:rsidRPr="00F74950">
        <w:t>-нарушение свертывающей системы у женщины, вызывающее преждевременную отслойку нормально расположенной плаценты</w:t>
      </w:r>
    </w:p>
    <w:p w:rsidR="00EA01B0" w:rsidRPr="00F74950" w:rsidRDefault="00EA01B0" w:rsidP="00EA01B0">
      <w:pPr>
        <w:spacing w:before="120"/>
        <w:ind w:firstLine="567"/>
        <w:jc w:val="both"/>
      </w:pPr>
      <w:r w:rsidRPr="00F74950">
        <w:t>Показания для досрочного родоразрешения женщин с гломерулонефритом.</w:t>
      </w:r>
    </w:p>
    <w:p w:rsidR="00EA01B0" w:rsidRPr="00F74950" w:rsidRDefault="00EA01B0" w:rsidP="00EA01B0">
      <w:pPr>
        <w:spacing w:before="120"/>
        <w:ind w:firstLine="567"/>
        <w:jc w:val="both"/>
      </w:pPr>
      <w:r w:rsidRPr="00F74950">
        <w:t>-обострение хронического гломерулонефрита с нарушением функции почек</w:t>
      </w:r>
    </w:p>
    <w:p w:rsidR="00EA01B0" w:rsidRPr="00F74950" w:rsidRDefault="00EA01B0" w:rsidP="00EA01B0">
      <w:pPr>
        <w:spacing w:before="120"/>
        <w:ind w:firstLine="567"/>
        <w:jc w:val="both"/>
      </w:pPr>
      <w:r w:rsidRPr="00F74950">
        <w:t>-нарушение белкового обмена с нарастанием азотемии</w:t>
      </w:r>
    </w:p>
    <w:p w:rsidR="00EA01B0" w:rsidRPr="00F74950" w:rsidRDefault="00EA01B0" w:rsidP="00EA01B0">
      <w:pPr>
        <w:spacing w:before="120"/>
        <w:ind w:firstLine="567"/>
        <w:jc w:val="both"/>
      </w:pPr>
      <w:r w:rsidRPr="00F74950">
        <w:t>-повышение АД</w:t>
      </w:r>
    </w:p>
    <w:p w:rsidR="00EA01B0" w:rsidRPr="00F74950" w:rsidRDefault="00EA01B0" w:rsidP="00EA01B0">
      <w:pPr>
        <w:spacing w:before="120"/>
        <w:ind w:firstLine="567"/>
        <w:jc w:val="both"/>
      </w:pPr>
      <w:r w:rsidRPr="00F74950">
        <w:t>-присоединение тяжелых форм позднего токсикоза</w:t>
      </w:r>
    </w:p>
    <w:p w:rsidR="00EA01B0" w:rsidRPr="00F74950" w:rsidRDefault="00EA01B0" w:rsidP="00EA01B0">
      <w:pPr>
        <w:spacing w:before="120"/>
        <w:ind w:firstLine="567"/>
        <w:jc w:val="both"/>
      </w:pPr>
      <w:r w:rsidRPr="00F74950">
        <w:t>-отсутствие эффекта от проводимого лечения</w:t>
      </w:r>
    </w:p>
    <w:p w:rsidR="00EA01B0" w:rsidRDefault="00EA01B0" w:rsidP="00EA01B0">
      <w:pPr>
        <w:spacing w:before="120"/>
        <w:ind w:firstLine="567"/>
        <w:jc w:val="both"/>
        <w:rPr>
          <w:lang w:val="en-US"/>
        </w:rPr>
      </w:pPr>
      <w:r w:rsidRPr="00F74950">
        <w:t>-ухудшение состояния плода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01B0"/>
    <w:rsid w:val="0008368A"/>
    <w:rsid w:val="0044196B"/>
    <w:rsid w:val="00616072"/>
    <w:rsid w:val="00677972"/>
    <w:rsid w:val="008B35EE"/>
    <w:rsid w:val="00B42C45"/>
    <w:rsid w:val="00B47B6A"/>
    <w:rsid w:val="00EA01B0"/>
    <w:rsid w:val="00F7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5C9DE4E-BF12-4953-9C0E-9827179A4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1B0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EA01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1739</Words>
  <Characters>992</Characters>
  <Application>Microsoft Office Word</Application>
  <DocSecurity>0</DocSecurity>
  <Lines>8</Lines>
  <Paragraphs>5</Paragraphs>
  <ScaleCrop>false</ScaleCrop>
  <Company>Home</Company>
  <LinksUpToDate>false</LinksUpToDate>
  <CharactersWithSpaces>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Патология почек и беременность</dc:title>
  <dc:subject/>
  <dc:creator>User</dc:creator>
  <cp:keywords/>
  <dc:description/>
  <cp:lastModifiedBy>admin</cp:lastModifiedBy>
  <cp:revision>2</cp:revision>
  <dcterms:created xsi:type="dcterms:W3CDTF">2014-01-25T12:34:00Z</dcterms:created>
  <dcterms:modified xsi:type="dcterms:W3CDTF">2014-01-25T12:34:00Z</dcterms:modified>
</cp:coreProperties>
</file>