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6F8" w:rsidRPr="003C3689" w:rsidRDefault="00C846F8" w:rsidP="003C3689">
      <w:pPr>
        <w:spacing w:line="360" w:lineRule="auto"/>
        <w:ind w:firstLine="709"/>
        <w:jc w:val="center"/>
        <w:rPr>
          <w:b/>
          <w:sz w:val="28"/>
          <w:szCs w:val="28"/>
        </w:rPr>
      </w:pPr>
      <w:r w:rsidRPr="003C3689">
        <w:rPr>
          <w:b/>
          <w:sz w:val="28"/>
          <w:szCs w:val="28"/>
        </w:rPr>
        <w:t>Содержание</w:t>
      </w:r>
    </w:p>
    <w:p w:rsidR="003C3689" w:rsidRDefault="003C3689" w:rsidP="003C3689">
      <w:pPr>
        <w:spacing w:line="360" w:lineRule="auto"/>
        <w:ind w:firstLine="709"/>
        <w:jc w:val="both"/>
        <w:rPr>
          <w:sz w:val="28"/>
          <w:szCs w:val="28"/>
        </w:rPr>
      </w:pPr>
    </w:p>
    <w:p w:rsidR="00C846F8" w:rsidRPr="003C3689" w:rsidRDefault="00C846F8" w:rsidP="003C3689">
      <w:pPr>
        <w:spacing w:line="360" w:lineRule="auto"/>
        <w:rPr>
          <w:sz w:val="28"/>
          <w:szCs w:val="28"/>
        </w:rPr>
      </w:pPr>
      <w:r w:rsidRPr="003C3689">
        <w:rPr>
          <w:sz w:val="28"/>
          <w:szCs w:val="28"/>
        </w:rPr>
        <w:t>Введение</w:t>
      </w:r>
    </w:p>
    <w:p w:rsidR="00C846F8" w:rsidRPr="003C3689" w:rsidRDefault="00C846F8" w:rsidP="003C3689">
      <w:pPr>
        <w:spacing w:line="360" w:lineRule="auto"/>
        <w:rPr>
          <w:sz w:val="28"/>
          <w:szCs w:val="28"/>
        </w:rPr>
      </w:pPr>
      <w:r w:rsidRPr="003C3689">
        <w:rPr>
          <w:sz w:val="28"/>
          <w:szCs w:val="28"/>
        </w:rPr>
        <w:t>1 Теоретические аспекты социального налогообложения</w:t>
      </w:r>
    </w:p>
    <w:p w:rsidR="00C846F8" w:rsidRPr="003C3689" w:rsidRDefault="00C846F8" w:rsidP="003C3689">
      <w:pPr>
        <w:spacing w:line="360" w:lineRule="auto"/>
        <w:rPr>
          <w:sz w:val="28"/>
          <w:szCs w:val="28"/>
        </w:rPr>
      </w:pPr>
      <w:r w:rsidRPr="003C3689">
        <w:rPr>
          <w:sz w:val="28"/>
          <w:szCs w:val="28"/>
        </w:rPr>
        <w:t>1.1 Налогоплательщики и элементы налогообложения</w:t>
      </w:r>
    </w:p>
    <w:p w:rsidR="00C846F8" w:rsidRPr="003C3689" w:rsidRDefault="00C846F8" w:rsidP="003C3689">
      <w:pPr>
        <w:spacing w:line="360" w:lineRule="auto"/>
        <w:rPr>
          <w:sz w:val="28"/>
          <w:szCs w:val="28"/>
        </w:rPr>
      </w:pPr>
      <w:r w:rsidRPr="003C3689">
        <w:rPr>
          <w:sz w:val="28"/>
          <w:szCs w:val="28"/>
        </w:rPr>
        <w:t>1.2 Ставки социального налога</w:t>
      </w:r>
    </w:p>
    <w:p w:rsidR="00C846F8" w:rsidRPr="003C3689" w:rsidRDefault="00C846F8" w:rsidP="003C3689">
      <w:pPr>
        <w:spacing w:line="360" w:lineRule="auto"/>
        <w:rPr>
          <w:sz w:val="28"/>
          <w:szCs w:val="28"/>
        </w:rPr>
      </w:pPr>
      <w:r w:rsidRPr="003C3689">
        <w:rPr>
          <w:sz w:val="28"/>
          <w:szCs w:val="28"/>
        </w:rPr>
        <w:t>1.3 Срок и порядок уплаты ЕСН</w:t>
      </w:r>
    </w:p>
    <w:p w:rsidR="00C846F8" w:rsidRPr="003C3689" w:rsidRDefault="00C846F8" w:rsidP="003C3689">
      <w:pPr>
        <w:spacing w:line="360" w:lineRule="auto"/>
        <w:rPr>
          <w:sz w:val="28"/>
          <w:szCs w:val="28"/>
        </w:rPr>
      </w:pPr>
      <w:r w:rsidRPr="003C3689">
        <w:rPr>
          <w:sz w:val="28"/>
          <w:szCs w:val="28"/>
        </w:rPr>
        <w:t>2 Бухгалтерский учет расчетов по ЕСН</w:t>
      </w:r>
    </w:p>
    <w:p w:rsidR="00C846F8" w:rsidRPr="003C3689" w:rsidRDefault="00C846F8" w:rsidP="003C3689">
      <w:pPr>
        <w:spacing w:line="360" w:lineRule="auto"/>
        <w:rPr>
          <w:sz w:val="28"/>
          <w:szCs w:val="28"/>
        </w:rPr>
      </w:pPr>
      <w:r w:rsidRPr="003C3689">
        <w:rPr>
          <w:sz w:val="28"/>
          <w:szCs w:val="28"/>
        </w:rPr>
        <w:t>2.1 Бухгалтерский учет расчетов по социальному страхованию</w:t>
      </w:r>
    </w:p>
    <w:p w:rsidR="00C846F8" w:rsidRPr="003C3689" w:rsidRDefault="00C846F8" w:rsidP="003C3689">
      <w:pPr>
        <w:spacing w:line="360" w:lineRule="auto"/>
        <w:rPr>
          <w:sz w:val="28"/>
          <w:szCs w:val="28"/>
        </w:rPr>
      </w:pPr>
      <w:r w:rsidRPr="003C3689">
        <w:rPr>
          <w:sz w:val="28"/>
          <w:szCs w:val="28"/>
        </w:rPr>
        <w:t>2.2 Бухгалтерский учет расчетов по пенсионным взносам</w:t>
      </w:r>
    </w:p>
    <w:p w:rsidR="00C846F8" w:rsidRPr="003C3689" w:rsidRDefault="00C846F8" w:rsidP="003C3689">
      <w:pPr>
        <w:spacing w:line="360" w:lineRule="auto"/>
        <w:rPr>
          <w:sz w:val="28"/>
          <w:szCs w:val="28"/>
        </w:rPr>
      </w:pPr>
      <w:r w:rsidRPr="003C3689">
        <w:rPr>
          <w:sz w:val="28"/>
          <w:szCs w:val="28"/>
        </w:rPr>
        <w:t xml:space="preserve">2.3 </w:t>
      </w:r>
      <w:r w:rsidR="00AC1153" w:rsidRPr="003C3689">
        <w:rPr>
          <w:sz w:val="28"/>
          <w:szCs w:val="28"/>
        </w:rPr>
        <w:t xml:space="preserve">Отражение плана счетов бухгалтерского учета по ЕСН </w:t>
      </w:r>
    </w:p>
    <w:p w:rsidR="001F1A59" w:rsidRPr="003C3689" w:rsidRDefault="001F1A59" w:rsidP="003C3689">
      <w:pPr>
        <w:spacing w:line="360" w:lineRule="auto"/>
        <w:rPr>
          <w:sz w:val="28"/>
          <w:szCs w:val="28"/>
        </w:rPr>
      </w:pPr>
      <w:r w:rsidRPr="003C3689">
        <w:rPr>
          <w:sz w:val="28"/>
          <w:szCs w:val="28"/>
        </w:rPr>
        <w:t>3 Особенности применения вычетов по ЕСН</w:t>
      </w:r>
    </w:p>
    <w:p w:rsidR="001F1A59" w:rsidRPr="003C3689" w:rsidRDefault="001F1A59" w:rsidP="003C3689">
      <w:pPr>
        <w:spacing w:line="360" w:lineRule="auto"/>
        <w:rPr>
          <w:sz w:val="28"/>
          <w:szCs w:val="28"/>
        </w:rPr>
      </w:pPr>
      <w:r w:rsidRPr="003C3689">
        <w:rPr>
          <w:sz w:val="28"/>
          <w:szCs w:val="28"/>
        </w:rPr>
        <w:t>3.1 Проблемы при исчислении ЕСН</w:t>
      </w:r>
    </w:p>
    <w:p w:rsidR="001F1A59" w:rsidRPr="003C3689" w:rsidRDefault="001F1A59" w:rsidP="003C3689">
      <w:pPr>
        <w:spacing w:line="360" w:lineRule="auto"/>
        <w:rPr>
          <w:sz w:val="28"/>
          <w:szCs w:val="28"/>
        </w:rPr>
      </w:pPr>
      <w:r w:rsidRPr="003C3689">
        <w:rPr>
          <w:sz w:val="28"/>
          <w:szCs w:val="28"/>
        </w:rPr>
        <w:t>3.2 Контроль за уплатой страховых взносов</w:t>
      </w:r>
    </w:p>
    <w:p w:rsidR="001F1A59" w:rsidRPr="003C3689" w:rsidRDefault="001F1A59" w:rsidP="003C3689">
      <w:pPr>
        <w:spacing w:line="360" w:lineRule="auto"/>
        <w:rPr>
          <w:sz w:val="28"/>
          <w:szCs w:val="28"/>
        </w:rPr>
      </w:pPr>
      <w:r w:rsidRPr="003C3689">
        <w:rPr>
          <w:sz w:val="28"/>
          <w:szCs w:val="28"/>
        </w:rPr>
        <w:t>Заключение</w:t>
      </w:r>
    </w:p>
    <w:p w:rsidR="001F1A59" w:rsidRDefault="001F1A59" w:rsidP="003C3689">
      <w:pPr>
        <w:spacing w:line="360" w:lineRule="auto"/>
        <w:rPr>
          <w:sz w:val="28"/>
          <w:szCs w:val="28"/>
        </w:rPr>
      </w:pPr>
      <w:r w:rsidRPr="003C3689">
        <w:rPr>
          <w:sz w:val="28"/>
          <w:szCs w:val="28"/>
        </w:rPr>
        <w:t>Список использованных источников</w:t>
      </w:r>
    </w:p>
    <w:p w:rsidR="001F1A59" w:rsidRPr="003C3689" w:rsidRDefault="003C3689" w:rsidP="003C3689">
      <w:pPr>
        <w:spacing w:line="360" w:lineRule="auto"/>
        <w:ind w:firstLine="709"/>
        <w:jc w:val="center"/>
        <w:rPr>
          <w:b/>
          <w:sz w:val="28"/>
          <w:szCs w:val="28"/>
        </w:rPr>
      </w:pPr>
      <w:r>
        <w:rPr>
          <w:sz w:val="28"/>
          <w:szCs w:val="28"/>
        </w:rPr>
        <w:br w:type="page"/>
      </w:r>
      <w:r w:rsidR="001F1A59" w:rsidRPr="003C3689">
        <w:rPr>
          <w:b/>
          <w:sz w:val="28"/>
          <w:szCs w:val="28"/>
        </w:rPr>
        <w:t>Введение</w:t>
      </w:r>
    </w:p>
    <w:p w:rsidR="00D17787" w:rsidRPr="003C3689" w:rsidRDefault="00D17787" w:rsidP="003C3689">
      <w:pPr>
        <w:spacing w:line="360" w:lineRule="auto"/>
        <w:ind w:firstLine="709"/>
        <w:jc w:val="both"/>
        <w:rPr>
          <w:sz w:val="28"/>
          <w:szCs w:val="28"/>
        </w:rPr>
      </w:pPr>
    </w:p>
    <w:p w:rsidR="001F1A59" w:rsidRPr="003C3689" w:rsidRDefault="001F1A59" w:rsidP="003C3689">
      <w:pPr>
        <w:spacing w:line="360" w:lineRule="auto"/>
        <w:ind w:firstLine="709"/>
        <w:jc w:val="both"/>
        <w:rPr>
          <w:sz w:val="28"/>
          <w:szCs w:val="28"/>
        </w:rPr>
      </w:pPr>
      <w:r w:rsidRPr="003C3689">
        <w:rPr>
          <w:sz w:val="28"/>
          <w:szCs w:val="28"/>
        </w:rPr>
        <w:t>С введением единого социального налога большинство задач решено на уровне законодательного обеспечения, хотя следует признать, что снижение налоговой нагрузки на этом этапе будет заметным для большинство организаций и само по себе не слишком повлияет на их политику в отношении заработной платы.</w:t>
      </w:r>
    </w:p>
    <w:p w:rsidR="001F1A59" w:rsidRPr="003C3689" w:rsidRDefault="001F1A59" w:rsidP="003C3689">
      <w:pPr>
        <w:spacing w:line="360" w:lineRule="auto"/>
        <w:ind w:firstLine="709"/>
        <w:jc w:val="both"/>
        <w:rPr>
          <w:sz w:val="28"/>
          <w:szCs w:val="28"/>
        </w:rPr>
      </w:pPr>
      <w:r w:rsidRPr="003C3689">
        <w:rPr>
          <w:sz w:val="28"/>
          <w:szCs w:val="28"/>
        </w:rPr>
        <w:t xml:space="preserve">Введенная регрессивная шкала налогообложения является важным шагом, создающим предпосылки для пересмотра отношений между работником и работодателем. Но организацию может заработать право на применение регрессивной шкалы в текущем году, только при условии выплаты достаточно высокой средней заработной платы в предыдущем году и сохранении ее на минимально допустимом </w:t>
      </w:r>
      <w:r w:rsidR="00075DD1" w:rsidRPr="003C3689">
        <w:rPr>
          <w:sz w:val="28"/>
          <w:szCs w:val="28"/>
        </w:rPr>
        <w:t>уровне в текущем году. Поэтому большинству предприятий применение регрессивной шкалы не реально.</w:t>
      </w:r>
    </w:p>
    <w:p w:rsidR="00075DD1" w:rsidRPr="003C3689" w:rsidRDefault="00075DD1" w:rsidP="003C3689">
      <w:pPr>
        <w:spacing w:line="360" w:lineRule="auto"/>
        <w:ind w:firstLine="709"/>
        <w:jc w:val="both"/>
        <w:rPr>
          <w:sz w:val="28"/>
          <w:szCs w:val="28"/>
        </w:rPr>
      </w:pPr>
      <w:r w:rsidRPr="003C3689">
        <w:rPr>
          <w:sz w:val="28"/>
          <w:szCs w:val="28"/>
        </w:rPr>
        <w:t>Сегодня ЕСН еще не является по-настоящему единым. Налоговая база фондов исчисляется раздельно в отношении каждого фонда, и налог уплачивается в каждый из них отдельными платежными поручениями.</w:t>
      </w:r>
    </w:p>
    <w:p w:rsidR="00075DD1" w:rsidRPr="003C3689" w:rsidRDefault="00075DD1" w:rsidP="003C3689">
      <w:pPr>
        <w:spacing w:line="360" w:lineRule="auto"/>
        <w:ind w:firstLine="709"/>
        <w:jc w:val="both"/>
        <w:rPr>
          <w:sz w:val="28"/>
          <w:szCs w:val="28"/>
        </w:rPr>
      </w:pPr>
      <w:r w:rsidRPr="003C3689">
        <w:rPr>
          <w:sz w:val="28"/>
          <w:szCs w:val="28"/>
        </w:rPr>
        <w:t>Средств, поступающих в распоряжение этих фондов, основанных на допущении о том, что быстрых изменений в размерах официально выплачиваемой заработной платы не произойдет – на сегодняшний день не достаточно для финансирования всех основных социальных программ, осуществляемых этими фондами.</w:t>
      </w:r>
    </w:p>
    <w:p w:rsidR="00075DD1" w:rsidRPr="003C3689" w:rsidRDefault="00075DD1" w:rsidP="003C3689">
      <w:pPr>
        <w:spacing w:line="360" w:lineRule="auto"/>
        <w:ind w:firstLine="709"/>
        <w:jc w:val="both"/>
        <w:rPr>
          <w:sz w:val="28"/>
          <w:szCs w:val="28"/>
        </w:rPr>
      </w:pPr>
      <w:r w:rsidRPr="003C3689">
        <w:rPr>
          <w:sz w:val="28"/>
          <w:szCs w:val="28"/>
        </w:rPr>
        <w:t>Правильность организации учета и налогообложения расчетов по ЕСН на предприятии должна обеспечить достаточное финансирование мероприятий по государственному пенсионному и социальному обеспечению и медицинскую помощь.</w:t>
      </w:r>
    </w:p>
    <w:p w:rsidR="00075DD1" w:rsidRPr="003C3689" w:rsidRDefault="00075DD1" w:rsidP="003C3689">
      <w:pPr>
        <w:spacing w:line="360" w:lineRule="auto"/>
        <w:ind w:firstLine="709"/>
        <w:jc w:val="both"/>
        <w:rPr>
          <w:sz w:val="28"/>
          <w:szCs w:val="28"/>
        </w:rPr>
      </w:pPr>
      <w:r w:rsidRPr="003C3689">
        <w:rPr>
          <w:sz w:val="28"/>
          <w:szCs w:val="28"/>
        </w:rPr>
        <w:t>Целью курсовой работы является раскрытие сущности единого социального налога и его влияния на бюджет</w:t>
      </w:r>
      <w:r w:rsidR="00873286" w:rsidRPr="003C3689">
        <w:rPr>
          <w:sz w:val="28"/>
          <w:szCs w:val="28"/>
        </w:rPr>
        <w:t>.</w:t>
      </w:r>
    </w:p>
    <w:p w:rsidR="00873286" w:rsidRPr="003C3689" w:rsidRDefault="00873286" w:rsidP="003C3689">
      <w:pPr>
        <w:spacing w:line="360" w:lineRule="auto"/>
        <w:ind w:firstLine="709"/>
        <w:jc w:val="both"/>
        <w:rPr>
          <w:sz w:val="28"/>
          <w:szCs w:val="28"/>
        </w:rPr>
      </w:pPr>
      <w:r w:rsidRPr="003C3689">
        <w:rPr>
          <w:sz w:val="28"/>
          <w:szCs w:val="28"/>
        </w:rPr>
        <w:t>Для достижения намеченной цели в работе поставлены следующие задачи:</w:t>
      </w:r>
    </w:p>
    <w:p w:rsidR="00873286" w:rsidRPr="003C3689" w:rsidRDefault="00873286" w:rsidP="003C3689">
      <w:pPr>
        <w:spacing w:line="360" w:lineRule="auto"/>
        <w:ind w:firstLine="709"/>
        <w:jc w:val="both"/>
        <w:rPr>
          <w:sz w:val="28"/>
          <w:szCs w:val="28"/>
        </w:rPr>
      </w:pPr>
      <w:r w:rsidRPr="003C3689">
        <w:rPr>
          <w:sz w:val="28"/>
          <w:szCs w:val="28"/>
        </w:rPr>
        <w:t>- изучить теоретические аспекты социального налогообложения;</w:t>
      </w:r>
    </w:p>
    <w:p w:rsidR="00873286" w:rsidRPr="003C3689" w:rsidRDefault="00873286" w:rsidP="003C3689">
      <w:pPr>
        <w:spacing w:line="360" w:lineRule="auto"/>
        <w:ind w:firstLine="709"/>
        <w:jc w:val="both"/>
        <w:rPr>
          <w:sz w:val="28"/>
          <w:szCs w:val="28"/>
        </w:rPr>
      </w:pPr>
      <w:r w:rsidRPr="003C3689">
        <w:rPr>
          <w:sz w:val="28"/>
          <w:szCs w:val="28"/>
        </w:rPr>
        <w:t>- рассмотреть порядок формирования налоговой базы ЕСН;</w:t>
      </w:r>
    </w:p>
    <w:p w:rsidR="00873286" w:rsidRPr="003C3689" w:rsidRDefault="00873286" w:rsidP="003C3689">
      <w:pPr>
        <w:spacing w:line="360" w:lineRule="auto"/>
        <w:ind w:firstLine="709"/>
        <w:jc w:val="both"/>
        <w:rPr>
          <w:sz w:val="28"/>
          <w:szCs w:val="28"/>
        </w:rPr>
      </w:pPr>
      <w:r w:rsidRPr="003C3689">
        <w:rPr>
          <w:sz w:val="28"/>
          <w:szCs w:val="28"/>
        </w:rPr>
        <w:t>- исследовать структуру исчисления ЕСН.</w:t>
      </w:r>
    </w:p>
    <w:p w:rsidR="00873286" w:rsidRPr="003C3689" w:rsidRDefault="00873286" w:rsidP="003C3689">
      <w:pPr>
        <w:spacing w:line="360" w:lineRule="auto"/>
        <w:ind w:firstLine="709"/>
        <w:jc w:val="both"/>
        <w:rPr>
          <w:sz w:val="28"/>
          <w:szCs w:val="28"/>
        </w:rPr>
      </w:pPr>
      <w:r w:rsidRPr="003C3689">
        <w:rPr>
          <w:sz w:val="28"/>
          <w:szCs w:val="28"/>
        </w:rPr>
        <w:t>Роль и значение данного налога велико. Само название налога и направленность использования средств говорит о том,, что с его помощью решаются насущные проблемы жизнедеятельности народа и конкретно каждого человека.</w:t>
      </w:r>
    </w:p>
    <w:p w:rsidR="00873286" w:rsidRPr="003C3689" w:rsidRDefault="00873286" w:rsidP="003C3689">
      <w:pPr>
        <w:spacing w:line="360" w:lineRule="auto"/>
        <w:ind w:firstLine="709"/>
        <w:jc w:val="both"/>
        <w:rPr>
          <w:sz w:val="28"/>
          <w:szCs w:val="28"/>
        </w:rPr>
      </w:pPr>
      <w:r w:rsidRPr="003C3689">
        <w:rPr>
          <w:sz w:val="28"/>
          <w:szCs w:val="28"/>
        </w:rPr>
        <w:t>Уплата налога (авансовых платежей по налогу) осуществляется отдельными платежными поручениями в федеральный бюджет, ФСС РФ, ФФОМС и ТФОМС.</w:t>
      </w:r>
    </w:p>
    <w:p w:rsidR="00873286" w:rsidRPr="003C3689" w:rsidRDefault="00873286" w:rsidP="003C3689">
      <w:pPr>
        <w:spacing w:line="360" w:lineRule="auto"/>
        <w:ind w:firstLine="709"/>
        <w:jc w:val="both"/>
        <w:rPr>
          <w:sz w:val="28"/>
          <w:szCs w:val="28"/>
        </w:rPr>
      </w:pPr>
      <w:r w:rsidRPr="003C3689">
        <w:rPr>
          <w:sz w:val="28"/>
          <w:szCs w:val="28"/>
        </w:rPr>
        <w:t>Данный о суммах исчисленных, а также уплаченных авансовых платежей, данные о сумме налогового вычета, которым воспользовался налогоплательщик, а также о суммах фактически уплаченных страховых взносов за тот же период налогоплательщик отражает в Расчете по авансовым платежам по единому социальному налогу для лиц, производящих выплаты физическим лицам.</w:t>
      </w:r>
    </w:p>
    <w:p w:rsidR="00873286" w:rsidRPr="003C3689" w:rsidRDefault="00873286" w:rsidP="003C3689">
      <w:pPr>
        <w:spacing w:line="360" w:lineRule="auto"/>
        <w:ind w:firstLine="709"/>
        <w:jc w:val="both"/>
        <w:rPr>
          <w:sz w:val="28"/>
          <w:szCs w:val="28"/>
        </w:rPr>
      </w:pPr>
      <w:r w:rsidRPr="003C3689">
        <w:rPr>
          <w:sz w:val="28"/>
          <w:szCs w:val="28"/>
        </w:rPr>
        <w:t>От того, как будут аккумулироваться средства, взимаемые через НДС во многом зависит достижение основных целей проводимых в стране реформ и смягчение возникающих острых проблем социального характера, в том числе таких как: обеспечение достойной пенсии, стимулирование эффективной демографической политики, включая рост продолжительности жизни нации за счет проведения своевременной квалифицированной медицинской помощи, создание условий для нормального трудового процесса и отдыха.</w:t>
      </w:r>
    </w:p>
    <w:p w:rsidR="00873286" w:rsidRPr="003C3689" w:rsidRDefault="00873286" w:rsidP="003C3689">
      <w:pPr>
        <w:spacing w:line="360" w:lineRule="auto"/>
        <w:ind w:firstLine="709"/>
        <w:jc w:val="both"/>
        <w:rPr>
          <w:sz w:val="28"/>
          <w:szCs w:val="28"/>
        </w:rPr>
      </w:pPr>
      <w:r w:rsidRPr="003C3689">
        <w:rPr>
          <w:sz w:val="28"/>
          <w:szCs w:val="28"/>
        </w:rPr>
        <w:t>За последние годы наблюдаются отдельные подвижки в решении этих задач, однако, коренных улучшений все же не достигнуто. Мало того, многие из них обостряются. Главная причина – недостаток бюджетных средств, в том числе, формируемых данным налогом. Этот недостаток средств фактически прогнозируется самой системой взимания налога, которая заложена в установленн</w:t>
      </w:r>
      <w:r w:rsidR="00E573F9" w:rsidRPr="003C3689">
        <w:rPr>
          <w:sz w:val="28"/>
          <w:szCs w:val="28"/>
        </w:rPr>
        <w:t>о</w:t>
      </w:r>
      <w:r w:rsidRPr="003C3689">
        <w:rPr>
          <w:sz w:val="28"/>
          <w:szCs w:val="28"/>
        </w:rPr>
        <w:t xml:space="preserve">й </w:t>
      </w:r>
      <w:r w:rsidR="00E573F9" w:rsidRPr="003C3689">
        <w:rPr>
          <w:sz w:val="28"/>
          <w:szCs w:val="28"/>
        </w:rPr>
        <w:t>регрессивной шкале ставок платежей в зависимости от размера получаемого дохода.</w:t>
      </w:r>
    </w:p>
    <w:p w:rsidR="00E573F9" w:rsidRPr="003C3689" w:rsidRDefault="00E573F9" w:rsidP="003C3689">
      <w:pPr>
        <w:spacing w:line="360" w:lineRule="auto"/>
        <w:ind w:firstLine="709"/>
        <w:jc w:val="both"/>
        <w:rPr>
          <w:sz w:val="28"/>
          <w:szCs w:val="28"/>
        </w:rPr>
      </w:pPr>
      <w:r w:rsidRPr="003C3689">
        <w:rPr>
          <w:sz w:val="28"/>
          <w:szCs w:val="28"/>
        </w:rPr>
        <w:t>Существенные недостатки имеют регрессивная шкала налоговых ставок ЕСН и условия ее применения. Условия применения регрессивных ставок чересчур жесткие, и число организаций, которые могут их использовать, очень ограничен. ЕСН – это налог с юридических лиц, однако налогоплательщик обязан по каждому физическому лицу вести лицевой счет всех выплат, да еще и сумму начисленного налога. Было бы проще применять регрессивную шкалу ставок не по отношению к начисленным доходам отдельных работников, а в целом по организации.</w:t>
      </w:r>
    </w:p>
    <w:p w:rsidR="00E573F9" w:rsidRPr="003C3689" w:rsidRDefault="005C0E55" w:rsidP="003C3689">
      <w:pPr>
        <w:spacing w:line="360" w:lineRule="auto"/>
        <w:ind w:firstLine="709"/>
        <w:jc w:val="both"/>
        <w:rPr>
          <w:sz w:val="28"/>
          <w:szCs w:val="28"/>
        </w:rPr>
      </w:pPr>
      <w:r w:rsidRPr="003C3689">
        <w:rPr>
          <w:sz w:val="28"/>
          <w:szCs w:val="28"/>
        </w:rPr>
        <w:t>Решение социальных проблем в стране связано с дальнейшим ростом специальных бюджетных социальных фондов, что может быть достигнуто за счет установления единых ставок платежей в ЕСН независимо от размера получаемого дохода (налогооблагаемой базы).</w:t>
      </w:r>
    </w:p>
    <w:p w:rsidR="005C0E55" w:rsidRPr="003C3689" w:rsidRDefault="0037787E" w:rsidP="003C3689">
      <w:pPr>
        <w:spacing w:line="360" w:lineRule="auto"/>
        <w:ind w:firstLine="709"/>
        <w:jc w:val="both"/>
        <w:rPr>
          <w:sz w:val="28"/>
          <w:szCs w:val="28"/>
        </w:rPr>
      </w:pPr>
      <w:r w:rsidRPr="003C3689">
        <w:rPr>
          <w:sz w:val="28"/>
          <w:szCs w:val="28"/>
        </w:rPr>
        <w:t>Если попытаться ввести единую ставку платежей по ЕСН независимо от размера дохода создаются предпосылки для снижения верхнего предела ставки без ущерба формирования самих специальных социальных фондов.</w:t>
      </w:r>
    </w:p>
    <w:p w:rsidR="0037787E" w:rsidRPr="003C3689" w:rsidRDefault="0037787E" w:rsidP="003C3689">
      <w:pPr>
        <w:spacing w:line="360" w:lineRule="auto"/>
        <w:ind w:firstLine="709"/>
        <w:jc w:val="both"/>
        <w:rPr>
          <w:sz w:val="28"/>
          <w:szCs w:val="28"/>
        </w:rPr>
      </w:pPr>
      <w:r w:rsidRPr="003C3689">
        <w:rPr>
          <w:sz w:val="28"/>
          <w:szCs w:val="28"/>
        </w:rPr>
        <w:t xml:space="preserve">Снижение налоговой загрузки приведет к снижению себестоимости продукции (работ, услуг) в этом секторе экономики, росту прибыли и увеличению налоговых поступлений в бюджет. Одновременно, появление дополнительных </w:t>
      </w:r>
      <w:r w:rsidR="00EC652A" w:rsidRPr="003C3689">
        <w:rPr>
          <w:sz w:val="28"/>
          <w:szCs w:val="28"/>
        </w:rPr>
        <w:t>средств у производителя расширит возможности инвестирования нового производства или его реконструкции и расширения.</w:t>
      </w:r>
    </w:p>
    <w:p w:rsidR="00EC652A" w:rsidRPr="003C3689" w:rsidRDefault="00EC652A" w:rsidP="003C3689">
      <w:pPr>
        <w:spacing w:line="360" w:lineRule="auto"/>
        <w:ind w:firstLine="709"/>
        <w:jc w:val="both"/>
        <w:rPr>
          <w:sz w:val="28"/>
          <w:szCs w:val="28"/>
        </w:rPr>
      </w:pPr>
      <w:r w:rsidRPr="003C3689">
        <w:rPr>
          <w:sz w:val="28"/>
          <w:szCs w:val="28"/>
        </w:rPr>
        <w:t>Но уже сегодня, исходя из положительных результатов проделанной работы, можно смело сказать: введение единого социального налога – правильный и обоснованный шаг. При внесении взвешенных законодательных поправок единый социальный налог максимально способен показать свою эффективность и жизнеспособность, а это в интересах и государства, и налогоплательщика, и граждан.</w:t>
      </w:r>
    </w:p>
    <w:p w:rsidR="00EC652A" w:rsidRPr="003C3689" w:rsidRDefault="00EC652A" w:rsidP="003C3689">
      <w:pPr>
        <w:spacing w:line="360" w:lineRule="auto"/>
        <w:ind w:firstLine="709"/>
        <w:jc w:val="both"/>
        <w:rPr>
          <w:sz w:val="28"/>
          <w:szCs w:val="28"/>
        </w:rPr>
      </w:pPr>
      <w:r w:rsidRPr="003C3689">
        <w:rPr>
          <w:sz w:val="28"/>
          <w:szCs w:val="28"/>
        </w:rPr>
        <w:t>В качестве объекта исследования в курсовой работе выступает процесс, в котором раскрывается значимость выполнения четкого, полного и своевременного учета по ЕСН.</w:t>
      </w:r>
    </w:p>
    <w:p w:rsidR="00EC652A" w:rsidRPr="003C3689" w:rsidRDefault="00EC652A" w:rsidP="003C3689">
      <w:pPr>
        <w:spacing w:line="360" w:lineRule="auto"/>
        <w:ind w:firstLine="709"/>
        <w:jc w:val="both"/>
        <w:rPr>
          <w:sz w:val="28"/>
          <w:szCs w:val="28"/>
        </w:rPr>
      </w:pPr>
      <w:r w:rsidRPr="003C3689">
        <w:rPr>
          <w:sz w:val="28"/>
          <w:szCs w:val="28"/>
        </w:rPr>
        <w:t>Предметом исследования является рассмотрение ведения учетов расчетов по ЕСН.</w:t>
      </w:r>
    </w:p>
    <w:p w:rsidR="00EC652A" w:rsidRPr="003C3689" w:rsidRDefault="00EC652A" w:rsidP="003C3689">
      <w:pPr>
        <w:spacing w:line="360" w:lineRule="auto"/>
        <w:ind w:firstLine="709"/>
        <w:jc w:val="both"/>
        <w:rPr>
          <w:sz w:val="28"/>
          <w:szCs w:val="28"/>
        </w:rPr>
        <w:sectPr w:rsidR="00EC652A" w:rsidRPr="003C3689" w:rsidSect="003C3689">
          <w:footerReference w:type="even" r:id="rId7"/>
          <w:pgSz w:w="11906" w:h="16838" w:code="9"/>
          <w:pgMar w:top="1134" w:right="851" w:bottom="1134" w:left="1701" w:header="709" w:footer="709" w:gutter="0"/>
          <w:pgNumType w:start="3"/>
          <w:cols w:space="708"/>
          <w:docGrid w:linePitch="360"/>
        </w:sectPr>
      </w:pPr>
    </w:p>
    <w:p w:rsidR="00EC652A" w:rsidRPr="003C3689" w:rsidRDefault="00EC652A" w:rsidP="003C3689">
      <w:pPr>
        <w:spacing w:line="360" w:lineRule="auto"/>
        <w:ind w:firstLine="709"/>
        <w:jc w:val="center"/>
        <w:rPr>
          <w:b/>
          <w:sz w:val="28"/>
          <w:szCs w:val="28"/>
        </w:rPr>
      </w:pPr>
      <w:r w:rsidRPr="003C3689">
        <w:rPr>
          <w:b/>
          <w:sz w:val="28"/>
          <w:szCs w:val="28"/>
        </w:rPr>
        <w:t>1 Теоретические аспекты социального налогообложения</w:t>
      </w:r>
    </w:p>
    <w:p w:rsidR="003C3689" w:rsidRPr="003C3689" w:rsidRDefault="003C3689" w:rsidP="003C3689">
      <w:pPr>
        <w:spacing w:line="360" w:lineRule="auto"/>
        <w:ind w:firstLine="709"/>
        <w:jc w:val="center"/>
        <w:rPr>
          <w:b/>
          <w:sz w:val="28"/>
          <w:szCs w:val="28"/>
        </w:rPr>
      </w:pPr>
    </w:p>
    <w:p w:rsidR="00EC652A" w:rsidRPr="003C3689" w:rsidRDefault="00EC652A" w:rsidP="003C3689">
      <w:pPr>
        <w:numPr>
          <w:ilvl w:val="1"/>
          <w:numId w:val="1"/>
        </w:numPr>
        <w:spacing w:line="360" w:lineRule="auto"/>
        <w:ind w:left="0" w:firstLine="709"/>
        <w:jc w:val="center"/>
        <w:rPr>
          <w:b/>
          <w:sz w:val="28"/>
          <w:szCs w:val="28"/>
        </w:rPr>
      </w:pPr>
      <w:r w:rsidRPr="003C3689">
        <w:rPr>
          <w:b/>
          <w:sz w:val="28"/>
          <w:szCs w:val="28"/>
        </w:rPr>
        <w:t>Налогоплательщики и элементы налогообложения</w:t>
      </w:r>
    </w:p>
    <w:p w:rsidR="00D17787" w:rsidRPr="003C3689" w:rsidRDefault="00D17787" w:rsidP="003C3689">
      <w:pPr>
        <w:spacing w:line="360" w:lineRule="auto"/>
        <w:ind w:firstLine="709"/>
        <w:jc w:val="both"/>
        <w:rPr>
          <w:sz w:val="28"/>
          <w:szCs w:val="28"/>
        </w:rPr>
      </w:pPr>
    </w:p>
    <w:p w:rsidR="00EC652A" w:rsidRPr="003C3689" w:rsidRDefault="00673761" w:rsidP="003C3689">
      <w:pPr>
        <w:spacing w:line="360" w:lineRule="auto"/>
        <w:ind w:firstLine="709"/>
        <w:jc w:val="both"/>
        <w:rPr>
          <w:sz w:val="28"/>
          <w:szCs w:val="28"/>
        </w:rPr>
      </w:pPr>
      <w:r w:rsidRPr="003C3689">
        <w:rPr>
          <w:sz w:val="28"/>
          <w:szCs w:val="28"/>
        </w:rPr>
        <w:t xml:space="preserve">Рассмотрение вопросов начисления ЕСН следует начать с определения обязательных условий установления данного налога, которыми согласно п. 1 ст. 17 НК РФ являются налогоплательщики и элементы налогообложения. Следовательно, в первую очередь необходимо четко определить, кто признается налогоплательщиком ЕСН. Пунктом 1 ст. 235 НК РФ установлены категории налогоплательщиков ЕСН: лица, производящие выплаты лицам; организации; индивидуальные предприниматели; физические лица, не признаваемые индивидуальными предпринимателями; </w:t>
      </w:r>
      <w:r w:rsidR="004C6B11" w:rsidRPr="003C3689">
        <w:rPr>
          <w:sz w:val="28"/>
          <w:szCs w:val="28"/>
        </w:rPr>
        <w:t>адвокаты.</w:t>
      </w:r>
    </w:p>
    <w:p w:rsidR="004C6B11" w:rsidRPr="003C3689" w:rsidRDefault="004C6B11" w:rsidP="003C3689">
      <w:pPr>
        <w:spacing w:line="360" w:lineRule="auto"/>
        <w:ind w:firstLine="709"/>
        <w:jc w:val="both"/>
        <w:rPr>
          <w:sz w:val="28"/>
          <w:szCs w:val="28"/>
        </w:rPr>
      </w:pPr>
      <w:r w:rsidRPr="003C3689">
        <w:rPr>
          <w:sz w:val="28"/>
          <w:szCs w:val="28"/>
        </w:rPr>
        <w:t>Согласно п. 2 ст. 11 НК РФ организации – это юридические лица, образованные в соответствии с законодательством Российской Федерации, а также иностранные юридические лица, компании и другие корпоративные образования, обладающие гражданской правоспособностью, созданные в соответствии с законодательством иностранных государств, международные организации, филиалы и представительства указанных иностранных лиц и международных организаций, созданные на территории Российской Федерации. В данной статье также дано определение понятие «физические лица» - граждане Российской Федерации, иностранные граждане и лица без гражданства.</w:t>
      </w:r>
    </w:p>
    <w:p w:rsidR="004C6B11" w:rsidRPr="003C3689" w:rsidRDefault="008322B8" w:rsidP="003C3689">
      <w:pPr>
        <w:spacing w:line="360" w:lineRule="auto"/>
        <w:ind w:firstLine="709"/>
        <w:jc w:val="both"/>
        <w:rPr>
          <w:sz w:val="28"/>
          <w:szCs w:val="28"/>
        </w:rPr>
      </w:pPr>
      <w:r w:rsidRPr="003C3689">
        <w:rPr>
          <w:sz w:val="28"/>
          <w:szCs w:val="28"/>
        </w:rPr>
        <w:t>Индивидуальными предпринимателями признаются физические лица, зарегистрированные в установленном порядке и осуществляющие предпринимательскую деятельность без образования юридического лица, главы крестьянских (фермерских) хозяйств. Физические лица, осуществляющие предпринимательскую деятельность без образования юридического лица, но не зарегистрировавшиеся в качестве индивидуальных предпринимателей в нарушение требований гражданского законодательства Российской Федерации при исполнении обязанностей, возложенных на них НК РФ не вправе ссылаться на то, что они не являются индивидуальными предпринимателями (п. 2 ст. 11 НК РФ) [1, с. 270].</w:t>
      </w:r>
    </w:p>
    <w:p w:rsidR="008322B8" w:rsidRPr="003C3689" w:rsidRDefault="008322B8" w:rsidP="003C3689">
      <w:pPr>
        <w:spacing w:line="360" w:lineRule="auto"/>
        <w:ind w:firstLine="709"/>
        <w:jc w:val="both"/>
        <w:rPr>
          <w:sz w:val="28"/>
          <w:szCs w:val="28"/>
        </w:rPr>
      </w:pPr>
      <w:r w:rsidRPr="003C3689">
        <w:rPr>
          <w:sz w:val="28"/>
          <w:szCs w:val="28"/>
        </w:rPr>
        <w:t xml:space="preserve">В соответствии </w:t>
      </w:r>
      <w:r w:rsidR="004577A6" w:rsidRPr="003C3689">
        <w:rPr>
          <w:sz w:val="28"/>
          <w:szCs w:val="28"/>
        </w:rPr>
        <w:t>со ст. 38 Налогового кодекса РФ для каждой из двух категорий плательщиков ЕСН предусмотрен отдельный объект налогообложения.</w:t>
      </w:r>
    </w:p>
    <w:p w:rsidR="004577A6" w:rsidRPr="003C3689" w:rsidRDefault="004577A6" w:rsidP="003C3689">
      <w:pPr>
        <w:spacing w:line="360" w:lineRule="auto"/>
        <w:ind w:firstLine="709"/>
        <w:jc w:val="both"/>
        <w:rPr>
          <w:sz w:val="28"/>
          <w:szCs w:val="28"/>
        </w:rPr>
      </w:pPr>
      <w:r w:rsidRPr="003C3689">
        <w:rPr>
          <w:sz w:val="28"/>
          <w:szCs w:val="28"/>
        </w:rPr>
        <w:t>Объектом налогообложения для организаций и индивидуальных предпринимателей признаются выплаты и иные вознаграждения, начисляемые налогоплательщиками в пользу физических лиц по трудовым и гражданско-правовым договорам, предметом которых является выполнение работ, оказание услуг (за исключением вознаграждений, выплачиваемых индивидуальным предпринимателям), а также по авторским договорам.</w:t>
      </w:r>
    </w:p>
    <w:p w:rsidR="004577A6" w:rsidRPr="003C3689" w:rsidRDefault="00E31D2F" w:rsidP="003C3689">
      <w:pPr>
        <w:spacing w:line="360" w:lineRule="auto"/>
        <w:ind w:firstLine="709"/>
        <w:jc w:val="both"/>
        <w:rPr>
          <w:sz w:val="28"/>
          <w:szCs w:val="28"/>
        </w:rPr>
      </w:pPr>
      <w:r w:rsidRPr="003C3689">
        <w:rPr>
          <w:sz w:val="28"/>
          <w:szCs w:val="28"/>
        </w:rPr>
        <w:t>Объект налогообложения для физических лиц, использующих наемных в договорной труд, являются выплаты и иные вознаграждения по трудовым и гражданско-правовым договорам, предметом которых является выполнение работ, оказание услуг, выплачиваемые налогоплательщиками в пользу физических лиц.</w:t>
      </w:r>
    </w:p>
    <w:p w:rsidR="00E31D2F" w:rsidRPr="003C3689" w:rsidRDefault="005E2AD9" w:rsidP="003C3689">
      <w:pPr>
        <w:spacing w:line="360" w:lineRule="auto"/>
        <w:ind w:firstLine="709"/>
        <w:jc w:val="both"/>
        <w:rPr>
          <w:sz w:val="28"/>
          <w:szCs w:val="28"/>
        </w:rPr>
      </w:pPr>
      <w:r w:rsidRPr="003C3689">
        <w:rPr>
          <w:sz w:val="28"/>
          <w:szCs w:val="28"/>
        </w:rPr>
        <w:t>Производимые выплаты, в рамках гражданско-правовых договоров, предметом которых является переход права собственности или иных вещных прав на имущество (имущественные права), а также договоров, связанных с передачей в пользование имущества (имущественных прав), например, купли-продажи, безвозмездного пользования, аренды, не относятся к объекту налогообложения ЕСН.</w:t>
      </w:r>
    </w:p>
    <w:p w:rsidR="005E2AD9" w:rsidRPr="003C3689" w:rsidRDefault="000D649D" w:rsidP="003C3689">
      <w:pPr>
        <w:spacing w:line="360" w:lineRule="auto"/>
        <w:ind w:firstLine="709"/>
        <w:jc w:val="both"/>
        <w:rPr>
          <w:sz w:val="28"/>
          <w:szCs w:val="28"/>
        </w:rPr>
      </w:pPr>
      <w:r w:rsidRPr="003C3689">
        <w:rPr>
          <w:sz w:val="28"/>
          <w:szCs w:val="28"/>
        </w:rPr>
        <w:t>Указанные ранее выплаты и вознаграждения (вне зависимости от формы, в которой они производятся) не признаются объектом налогообложения, если у налогоплательщиков-организаций такие выплаты не отнесены к расходам, уменьшающим налоговую базу по налогу на прибыль организаций в текущем отчетном (налоговом) периоде; а у налогоплательщиков – индивидуальных предпринимателей или физических лиц такие выплаты не уменьшают налоговую базу по налогу на доходы физических Лий в текущем отчетном (налоговом) периоде.</w:t>
      </w:r>
    </w:p>
    <w:p w:rsidR="000D649D" w:rsidRPr="003C3689" w:rsidRDefault="000D649D" w:rsidP="003C3689">
      <w:pPr>
        <w:spacing w:line="360" w:lineRule="auto"/>
        <w:ind w:firstLine="709"/>
        <w:jc w:val="both"/>
        <w:rPr>
          <w:sz w:val="28"/>
          <w:szCs w:val="28"/>
        </w:rPr>
      </w:pPr>
      <w:r w:rsidRPr="003C3689">
        <w:rPr>
          <w:sz w:val="28"/>
          <w:szCs w:val="28"/>
        </w:rPr>
        <w:t>Выплаты, которые не уменьшают налогооблагаемую базу по налогу на прибыль, ЕСН не начисляется.. расходы, не учитываемые в целях налогообложения по налогу на прибыль, указаны в ст. 270 НК РФ. Фактически не облагаться единым социальным налогом могут следующие виды расходов, указанные в ст. 270 НК РФ:</w:t>
      </w:r>
    </w:p>
    <w:p w:rsidR="000D649D" w:rsidRPr="003C3689" w:rsidRDefault="000D649D" w:rsidP="003C3689">
      <w:pPr>
        <w:spacing w:line="360" w:lineRule="auto"/>
        <w:ind w:firstLine="709"/>
        <w:jc w:val="both"/>
        <w:rPr>
          <w:sz w:val="28"/>
          <w:szCs w:val="28"/>
        </w:rPr>
      </w:pPr>
      <w:r w:rsidRPr="003C3689">
        <w:rPr>
          <w:sz w:val="28"/>
          <w:szCs w:val="28"/>
        </w:rPr>
        <w:t>- в виде сумм начисленных налогоплательщиком дивидендов и других сумм распределяемого дохода;</w:t>
      </w:r>
    </w:p>
    <w:p w:rsidR="000D649D" w:rsidRPr="003C3689" w:rsidRDefault="000D649D" w:rsidP="003C3689">
      <w:pPr>
        <w:spacing w:line="360" w:lineRule="auto"/>
        <w:ind w:firstLine="709"/>
        <w:jc w:val="both"/>
        <w:rPr>
          <w:sz w:val="28"/>
          <w:szCs w:val="28"/>
        </w:rPr>
      </w:pPr>
      <w:r w:rsidRPr="003C3689">
        <w:rPr>
          <w:sz w:val="28"/>
          <w:szCs w:val="28"/>
        </w:rPr>
        <w:t xml:space="preserve">- </w:t>
      </w:r>
      <w:r w:rsidR="00972338" w:rsidRPr="003C3689">
        <w:rPr>
          <w:sz w:val="28"/>
          <w:szCs w:val="28"/>
        </w:rPr>
        <w:t>в виде расходов на любые виды вознаграждений, предоставляемых руководству или работникам помимо вознаграждений, выплачиваемых на основании трудовых договоров</w:t>
      </w:r>
      <w:r w:rsidR="00E86C46" w:rsidRPr="003C3689">
        <w:rPr>
          <w:sz w:val="28"/>
          <w:szCs w:val="28"/>
        </w:rPr>
        <w:t xml:space="preserve"> (контрактов);</w:t>
      </w:r>
    </w:p>
    <w:p w:rsidR="00E86C46" w:rsidRPr="003C3689" w:rsidRDefault="00E86C46" w:rsidP="003C3689">
      <w:pPr>
        <w:spacing w:line="360" w:lineRule="auto"/>
        <w:ind w:firstLine="709"/>
        <w:jc w:val="both"/>
        <w:rPr>
          <w:sz w:val="28"/>
          <w:szCs w:val="28"/>
        </w:rPr>
      </w:pPr>
      <w:r w:rsidRPr="003C3689">
        <w:rPr>
          <w:sz w:val="28"/>
          <w:szCs w:val="28"/>
        </w:rPr>
        <w:t>- в виде премий, выплачиваемых работникам за счет средств специального назначения или целевых поступлений;</w:t>
      </w:r>
    </w:p>
    <w:p w:rsidR="00E86C46" w:rsidRPr="003C3689" w:rsidRDefault="00E86C46" w:rsidP="003C3689">
      <w:pPr>
        <w:spacing w:line="360" w:lineRule="auto"/>
        <w:ind w:firstLine="709"/>
        <w:jc w:val="both"/>
        <w:rPr>
          <w:sz w:val="28"/>
          <w:szCs w:val="28"/>
        </w:rPr>
      </w:pPr>
      <w:r w:rsidRPr="003C3689">
        <w:rPr>
          <w:sz w:val="28"/>
          <w:szCs w:val="28"/>
        </w:rPr>
        <w:t>- в виде сумм материальной помощи работникам (в т.ч. для первоначального взноса</w:t>
      </w:r>
      <w:r w:rsidR="0028189A" w:rsidRPr="003C3689">
        <w:rPr>
          <w:sz w:val="28"/>
          <w:szCs w:val="28"/>
        </w:rPr>
        <w:t xml:space="preserve"> на приобретение и (или)</w:t>
      </w:r>
      <w:r w:rsidRPr="003C3689">
        <w:rPr>
          <w:sz w:val="28"/>
          <w:szCs w:val="28"/>
        </w:rPr>
        <w:t>)</w:t>
      </w:r>
      <w:r w:rsidR="0028189A" w:rsidRPr="003C3689">
        <w:rPr>
          <w:sz w:val="28"/>
          <w:szCs w:val="28"/>
        </w:rPr>
        <w:t xml:space="preserve"> строительство жилья, на полное или частичное погашение кредита, предоставленного на приобретение и (или) строительства жилья, беспроцентных или льготных ссуд на улучшение жилищных условий, обзаведение домашним хозяйством и иные социальные потребности);</w:t>
      </w:r>
    </w:p>
    <w:p w:rsidR="0028189A" w:rsidRPr="003C3689" w:rsidRDefault="0028189A" w:rsidP="003C3689">
      <w:pPr>
        <w:spacing w:line="360" w:lineRule="auto"/>
        <w:ind w:firstLine="709"/>
        <w:jc w:val="both"/>
        <w:rPr>
          <w:sz w:val="28"/>
          <w:szCs w:val="28"/>
        </w:rPr>
      </w:pPr>
      <w:r w:rsidRPr="003C3689">
        <w:rPr>
          <w:sz w:val="28"/>
          <w:szCs w:val="28"/>
        </w:rPr>
        <w:t>- на оплату дополнительно предоставляемых по коллективному договору (сверх предусмотренных действующим законодательством) отпусков работникам, в т.ч. женщинам, воспитывающих детей;</w:t>
      </w:r>
    </w:p>
    <w:p w:rsidR="0028189A" w:rsidRPr="003C3689" w:rsidRDefault="0028189A" w:rsidP="003C3689">
      <w:pPr>
        <w:spacing w:line="360" w:lineRule="auto"/>
        <w:ind w:firstLine="709"/>
        <w:jc w:val="both"/>
        <w:rPr>
          <w:sz w:val="28"/>
          <w:szCs w:val="28"/>
        </w:rPr>
      </w:pPr>
      <w:r w:rsidRPr="003C3689">
        <w:rPr>
          <w:sz w:val="28"/>
          <w:szCs w:val="28"/>
        </w:rPr>
        <w:t>- в виде надбавок к пенсиям, единовременных пособий уходящим на пенсию ветеранам труда, доходов (дивидендов, процентов) по акциям или вкладам трудового коллектива организации, компенсационных начислений</w:t>
      </w:r>
      <w:r w:rsidR="0089461D" w:rsidRPr="003C3689">
        <w:rPr>
          <w:sz w:val="28"/>
          <w:szCs w:val="28"/>
        </w:rPr>
        <w:t xml:space="preserve"> в связи с повышением цен, производимых сверх размеров индексации доходов по решениям Правительства РФ, компенсаций удорожания стоимости питания в столовых, буфетах или профилакториях либо предоставления его по льготным ценам или бесплатно (за исключением специального питания для отдельных категорий работников в случаях, предусмотренных действующим законодательством, и за исключением случаев, когда бесплатное или льготное питание предусмотрено трудовыми договорами (контрактами)) и (или) коллективными договорами;</w:t>
      </w:r>
    </w:p>
    <w:p w:rsidR="0089461D" w:rsidRPr="003C3689" w:rsidRDefault="0089461D" w:rsidP="003C3689">
      <w:pPr>
        <w:spacing w:line="360" w:lineRule="auto"/>
        <w:ind w:firstLine="709"/>
        <w:jc w:val="both"/>
        <w:rPr>
          <w:sz w:val="28"/>
          <w:szCs w:val="28"/>
        </w:rPr>
      </w:pPr>
      <w:r w:rsidRPr="003C3689">
        <w:rPr>
          <w:sz w:val="28"/>
          <w:szCs w:val="28"/>
        </w:rPr>
        <w:t>- на оплату проезда к месту работы и обратно транспортом общего пользования, спе</w:t>
      </w:r>
      <w:r w:rsidR="00E21A76" w:rsidRPr="003C3689">
        <w:rPr>
          <w:sz w:val="28"/>
          <w:szCs w:val="28"/>
        </w:rPr>
        <w:t>циальными маршрутами, ведомственным транспортом, за исключением, подлежащих включению в состав расходов на производство и реализацию товаров (работ, услуг) в силу технологических особенностей производства, и за исключением случаев, когда расходы на оплату проезда к месту работы и обратно предусмотрены трудовыми договорами</w:t>
      </w:r>
      <w:r w:rsidR="00FE39D6" w:rsidRPr="003C3689">
        <w:rPr>
          <w:sz w:val="28"/>
          <w:szCs w:val="28"/>
        </w:rPr>
        <w:t xml:space="preserve"> (контрактами) и (или) коллективными договорами;</w:t>
      </w:r>
    </w:p>
    <w:p w:rsidR="00FE39D6" w:rsidRPr="003C3689" w:rsidRDefault="00FE39D6" w:rsidP="003C3689">
      <w:pPr>
        <w:spacing w:line="360" w:lineRule="auto"/>
        <w:ind w:firstLine="709"/>
        <w:jc w:val="both"/>
        <w:rPr>
          <w:sz w:val="28"/>
          <w:szCs w:val="28"/>
        </w:rPr>
      </w:pPr>
      <w:r w:rsidRPr="003C3689">
        <w:rPr>
          <w:sz w:val="28"/>
          <w:szCs w:val="28"/>
        </w:rPr>
        <w:t>- на компенсацию за использование для служебных поездок личных легковых автомобилей и мотоциклов, на оплату суточных, полевого довольствия в рационе питания экипажей морских, речных и воздушных судов сверх норм таких расходов, установленных Правительством РФ.</w:t>
      </w:r>
    </w:p>
    <w:p w:rsidR="00FE39D6" w:rsidRPr="003C3689" w:rsidRDefault="00FE39D6" w:rsidP="003C3689">
      <w:pPr>
        <w:spacing w:line="360" w:lineRule="auto"/>
        <w:ind w:firstLine="709"/>
        <w:jc w:val="both"/>
        <w:rPr>
          <w:sz w:val="28"/>
          <w:szCs w:val="28"/>
        </w:rPr>
      </w:pPr>
      <w:r w:rsidRPr="003C3689">
        <w:rPr>
          <w:sz w:val="28"/>
          <w:szCs w:val="28"/>
        </w:rPr>
        <w:t>Следует отметить, что Федеральным законом от 27.07.2006 г. № 144-ФЗ установлены отдельные налоговые ставки для налогоплательщиков-организаций, осуществляющих деятельность в области информационных технологий, за исключением налогоплательщиков, имеющих статус резидента технико-внедренческой особой экономической зоны [2, с. 7].</w:t>
      </w:r>
    </w:p>
    <w:p w:rsidR="00FE39D6" w:rsidRPr="003C3689" w:rsidRDefault="00FE39D6" w:rsidP="003C3689">
      <w:pPr>
        <w:spacing w:line="360" w:lineRule="auto"/>
        <w:ind w:firstLine="709"/>
        <w:jc w:val="both"/>
        <w:rPr>
          <w:sz w:val="28"/>
          <w:szCs w:val="28"/>
        </w:rPr>
      </w:pPr>
    </w:p>
    <w:p w:rsidR="00FE39D6" w:rsidRPr="003C3689" w:rsidRDefault="00FE39D6" w:rsidP="003C3689">
      <w:pPr>
        <w:numPr>
          <w:ilvl w:val="1"/>
          <w:numId w:val="1"/>
        </w:numPr>
        <w:spacing w:line="360" w:lineRule="auto"/>
        <w:ind w:left="0" w:firstLine="709"/>
        <w:jc w:val="center"/>
        <w:rPr>
          <w:b/>
          <w:sz w:val="28"/>
          <w:szCs w:val="28"/>
        </w:rPr>
      </w:pPr>
      <w:r w:rsidRPr="003C3689">
        <w:rPr>
          <w:b/>
          <w:sz w:val="28"/>
          <w:szCs w:val="28"/>
        </w:rPr>
        <w:t>Ставки социального налога</w:t>
      </w:r>
    </w:p>
    <w:p w:rsidR="00FE39D6" w:rsidRPr="003C3689" w:rsidRDefault="00FE39D6" w:rsidP="003C3689">
      <w:pPr>
        <w:spacing w:line="360" w:lineRule="auto"/>
        <w:ind w:firstLine="709"/>
        <w:jc w:val="both"/>
        <w:rPr>
          <w:sz w:val="28"/>
          <w:szCs w:val="28"/>
        </w:rPr>
      </w:pPr>
    </w:p>
    <w:p w:rsidR="00AF6573" w:rsidRPr="003C3689" w:rsidRDefault="00AF6573" w:rsidP="003C3689">
      <w:pPr>
        <w:spacing w:line="360" w:lineRule="auto"/>
        <w:ind w:firstLine="709"/>
        <w:jc w:val="both"/>
        <w:rPr>
          <w:sz w:val="28"/>
          <w:szCs w:val="28"/>
        </w:rPr>
      </w:pPr>
      <w:r w:rsidRPr="003C3689">
        <w:rPr>
          <w:sz w:val="28"/>
          <w:szCs w:val="28"/>
        </w:rPr>
        <w:t>Под ставкой налога согласно ст. 53 НК РФ понимается величина налоговых начислений на единицу измерения налоговой базы.</w:t>
      </w:r>
    </w:p>
    <w:p w:rsidR="00AF6573" w:rsidRPr="003C3689" w:rsidRDefault="00AF6573" w:rsidP="003C3689">
      <w:pPr>
        <w:spacing w:line="360" w:lineRule="auto"/>
        <w:ind w:firstLine="709"/>
        <w:jc w:val="both"/>
        <w:rPr>
          <w:sz w:val="28"/>
          <w:szCs w:val="28"/>
        </w:rPr>
      </w:pPr>
      <w:r w:rsidRPr="003C3689">
        <w:rPr>
          <w:sz w:val="28"/>
          <w:szCs w:val="28"/>
        </w:rPr>
        <w:t>Шкала ставок единого социального налога, установленная ст. 241 Налогового кодекса РФ, является регрессивной. Уровень ставки налога обратно пропорционален сумме доходов, включаемых в налоговую базу. Всего ст. 241 Налогового кодекса РФ предусмотрено шесть ставок, установленных для различных категорий налогоплательщиков.</w:t>
      </w:r>
    </w:p>
    <w:p w:rsidR="00AF6573" w:rsidRPr="003C3689" w:rsidRDefault="00AF6573" w:rsidP="003C3689">
      <w:pPr>
        <w:spacing w:line="360" w:lineRule="auto"/>
        <w:ind w:firstLine="709"/>
        <w:jc w:val="both"/>
        <w:rPr>
          <w:sz w:val="28"/>
          <w:szCs w:val="28"/>
        </w:rPr>
      </w:pPr>
      <w:r w:rsidRPr="003C3689">
        <w:rPr>
          <w:sz w:val="28"/>
          <w:szCs w:val="28"/>
        </w:rPr>
        <w:t xml:space="preserve">В соответствии с Федеральным законом от 20 июля </w:t>
      </w:r>
      <w:smartTag w:uri="urn:schemas-microsoft-com:office:smarttags" w:element="metricconverter">
        <w:smartTagPr>
          <w:attr w:name="ProductID" w:val="2004 г"/>
        </w:smartTagPr>
        <w:r w:rsidRPr="003C3689">
          <w:rPr>
            <w:sz w:val="28"/>
            <w:szCs w:val="28"/>
          </w:rPr>
          <w:t>2004 г</w:t>
        </w:r>
      </w:smartTag>
      <w:r w:rsidRPr="003C3689">
        <w:rPr>
          <w:sz w:val="28"/>
          <w:szCs w:val="28"/>
        </w:rPr>
        <w:t>. № 70-ФЗ «О внесении изменений в главу 24 части второй Налогового кодекса Российской Федерации» и признании утратившим силу некоторых положений законодательных актов Российской Федерации с 1 января 2005 года установлены новые ставки налогообложения и новый порядок их применения. Федеральным законом</w:t>
      </w:r>
      <w:r w:rsidR="00B5237A" w:rsidRPr="003C3689">
        <w:rPr>
          <w:sz w:val="28"/>
          <w:szCs w:val="28"/>
        </w:rPr>
        <w:t xml:space="preserve"> от 22.07.2005 № 117-ФЗ предусмотрены также отдельные ставки для налогоплательщиков, имеющих статус резидента технико-внедренческой особой экономической зоны и производящих выплаты физическим лицам.</w:t>
      </w:r>
    </w:p>
    <w:p w:rsidR="00B5237A" w:rsidRPr="003C3689" w:rsidRDefault="00B5237A" w:rsidP="003C3689">
      <w:pPr>
        <w:spacing w:line="360" w:lineRule="auto"/>
        <w:ind w:firstLine="709"/>
        <w:jc w:val="both"/>
        <w:rPr>
          <w:sz w:val="28"/>
          <w:szCs w:val="28"/>
        </w:rPr>
      </w:pPr>
      <w:r w:rsidRPr="003C3689">
        <w:rPr>
          <w:sz w:val="28"/>
          <w:szCs w:val="28"/>
        </w:rPr>
        <w:t>Для расчета ЕСН важно учитывать, что налогоплательщик самостоятельно исчисляет сумму налога, подлежащую уплату за налоговый период, в том числе исходя из соответствующей налоговой ставки. При этом большое значение имеет, какую ставку следует применять в каждой конкретной ситуации.</w:t>
      </w:r>
    </w:p>
    <w:p w:rsidR="00B5237A" w:rsidRPr="003C3689" w:rsidRDefault="00B5237A" w:rsidP="003C3689">
      <w:pPr>
        <w:spacing w:line="360" w:lineRule="auto"/>
        <w:ind w:firstLine="709"/>
        <w:jc w:val="both"/>
        <w:rPr>
          <w:sz w:val="28"/>
          <w:szCs w:val="28"/>
        </w:rPr>
      </w:pPr>
      <w:r w:rsidRPr="003C3689">
        <w:rPr>
          <w:sz w:val="28"/>
          <w:szCs w:val="28"/>
        </w:rPr>
        <w:t>Налоговая ставка является одним из элементов налогообложения наряду с налоговой базой, объектом налогообложения, налоговым периодом, порядком начисления налога, порядком и сроком уплаты налога. Налог считается установленным лишь в том случае, когда определены налогоплательщики и все элементы налогообложения [3, с. 76].</w:t>
      </w:r>
    </w:p>
    <w:p w:rsidR="00B5237A" w:rsidRPr="003C3689" w:rsidRDefault="00B5237A" w:rsidP="003C3689">
      <w:pPr>
        <w:spacing w:line="360" w:lineRule="auto"/>
        <w:ind w:firstLine="709"/>
        <w:jc w:val="both"/>
        <w:rPr>
          <w:sz w:val="28"/>
          <w:szCs w:val="28"/>
        </w:rPr>
      </w:pPr>
      <w:r w:rsidRPr="003C3689">
        <w:rPr>
          <w:sz w:val="28"/>
          <w:szCs w:val="28"/>
        </w:rPr>
        <w:t>Для налогоплательщиков, производящих выплаты физическим лицам, предусмотрены четыре шкалы регрессивных ставок:</w:t>
      </w:r>
    </w:p>
    <w:p w:rsidR="00B5237A" w:rsidRPr="003C3689" w:rsidRDefault="00B5237A" w:rsidP="003C3689">
      <w:pPr>
        <w:spacing w:line="360" w:lineRule="auto"/>
        <w:ind w:firstLine="709"/>
        <w:jc w:val="both"/>
        <w:rPr>
          <w:sz w:val="28"/>
          <w:szCs w:val="28"/>
        </w:rPr>
      </w:pPr>
      <w:r w:rsidRPr="003C3689">
        <w:rPr>
          <w:sz w:val="28"/>
          <w:szCs w:val="28"/>
        </w:rPr>
        <w:t>- для организаций, индивидуальных предпринимателей и физических лиц (за исключением выступающих в качестве работодателей налогоплательщиков – организаций и индивидуальных предпринимателей, имеющих статус резидента технико-внедренческой особой экономической зоны и производящих выплаты физическим лицам, работающих на территории технико-внедренческой особой экономической зоны, сельскохозяйственных товаропроизводителей, отвечающих критериям, указанным в п. 2 ст. 346 Налогового кодекса РФ, организаций народных художественных промыслов и родовых, семейных общин коренных многочисленных народов Севера, занимающихся традиционными отраслями хозяйствования, а также налогоплательщиков-организаций, осуществляющих деятельность в области информационных технологий и уплачивающим налог по налоговым ставкам, установленным п. 6 ст. 241 Кодекса);</w:t>
      </w:r>
    </w:p>
    <w:p w:rsidR="00B5237A" w:rsidRPr="003C3689" w:rsidRDefault="00B5237A" w:rsidP="003C3689">
      <w:pPr>
        <w:spacing w:line="360" w:lineRule="auto"/>
        <w:ind w:firstLine="709"/>
        <w:jc w:val="both"/>
        <w:rPr>
          <w:sz w:val="28"/>
          <w:szCs w:val="28"/>
        </w:rPr>
      </w:pPr>
      <w:r w:rsidRPr="003C3689">
        <w:rPr>
          <w:sz w:val="28"/>
          <w:szCs w:val="28"/>
        </w:rPr>
        <w:t>- для налогоплательщиков – сельскохозяйственных товаропро-изводителей организаций народных художественных промыслов и родовых, семейных общин коренных малочисленных народов Севера, занимающихся традиционными отраслями хозяйствования.</w:t>
      </w:r>
    </w:p>
    <w:p w:rsidR="00B5237A" w:rsidRPr="003C3689" w:rsidRDefault="00B5237A" w:rsidP="003C3689">
      <w:pPr>
        <w:spacing w:line="360" w:lineRule="auto"/>
        <w:ind w:firstLine="709"/>
        <w:jc w:val="both"/>
        <w:rPr>
          <w:sz w:val="28"/>
          <w:szCs w:val="28"/>
        </w:rPr>
      </w:pPr>
      <w:r w:rsidRPr="003C3689">
        <w:rPr>
          <w:sz w:val="28"/>
          <w:szCs w:val="28"/>
        </w:rPr>
        <w:t>Следует иметь в виду, что с 1 января 2008 года ставки, установленные для данной категории налогоплательщиков, вправе применять не все сельхоз-товаропроизводители, а только те, которые отвечают критериям, указанным в п. 2 ст. 346 Кодекса.</w:t>
      </w:r>
    </w:p>
    <w:p w:rsidR="00B5237A" w:rsidRPr="003C3689" w:rsidRDefault="00B5237A" w:rsidP="003C3689">
      <w:pPr>
        <w:spacing w:line="360" w:lineRule="auto"/>
        <w:ind w:firstLine="709"/>
        <w:jc w:val="both"/>
        <w:rPr>
          <w:sz w:val="28"/>
          <w:szCs w:val="28"/>
        </w:rPr>
      </w:pPr>
      <w:r w:rsidRPr="003C3689">
        <w:rPr>
          <w:sz w:val="28"/>
          <w:szCs w:val="28"/>
        </w:rPr>
        <w:t>Так</w:t>
      </w:r>
      <w:r w:rsidR="003E2F73" w:rsidRPr="003C3689">
        <w:rPr>
          <w:sz w:val="28"/>
          <w:szCs w:val="28"/>
        </w:rPr>
        <w:t>,</w:t>
      </w:r>
      <w:r w:rsidRPr="003C3689">
        <w:rPr>
          <w:sz w:val="28"/>
          <w:szCs w:val="28"/>
        </w:rPr>
        <w:t xml:space="preserve"> ФНС в письме от 30.03.2005 № ГВ-6-05/239 указывала, что целей налогообложения единым социальным налогом следует применять определение сельскохозяйственного товаропроизводителя, данное в Федеральном законе от 08.12.1995 № 193-ФЗ «О сельскохозяйственной кооперации». Согласно ст.1 указанного Закона «сельскохозяйственный товаропроизводитель – физическое или юридическое лицо, осуществляющее производство сельскохозяйственной продукции, которая составляет в стоимостном выражении более 50 процентов общего объема производимой продукции, в том числе рыболовецкая артель (колхоз), производство сельскохозяйственной (рыбной) продукции и объем вылова водных биоресурсов в которой составляет в стоимостном выражении более 70 процентов общего объема производимой продукции».</w:t>
      </w:r>
    </w:p>
    <w:p w:rsidR="00B5237A" w:rsidRPr="003C3689" w:rsidRDefault="00B5237A" w:rsidP="003C3689">
      <w:pPr>
        <w:spacing w:line="360" w:lineRule="auto"/>
        <w:ind w:firstLine="709"/>
        <w:jc w:val="both"/>
        <w:rPr>
          <w:sz w:val="28"/>
          <w:szCs w:val="28"/>
        </w:rPr>
      </w:pPr>
      <w:r w:rsidRPr="003C3689">
        <w:rPr>
          <w:sz w:val="28"/>
          <w:szCs w:val="28"/>
        </w:rPr>
        <w:t>Некоторые налогоплательщики применяли понятие сельхозтоваропро-изводителей, содержащееся в ст. 1 Федерального закона от 09.07.2002 № 83-ФЗ «О финансовом оздоровлении сельскохозяйственных товаропро-изводителей», в соответствии с которым – это организации, крестьянские (фермерские) хозяйства и индивидуальные предприниматели, доля выручки которых от реализации произведенной и переработанной ими сельскохозяйственной продукции в общей выручке от реализации продукции (выполнения работ, оказания услуг) за предшествующий год составила не менее 50 процентов</w:t>
      </w:r>
      <w:r w:rsidR="003E2F73" w:rsidRPr="003C3689">
        <w:rPr>
          <w:sz w:val="28"/>
          <w:szCs w:val="28"/>
        </w:rPr>
        <w:t xml:space="preserve"> [11, с. 13]</w:t>
      </w:r>
      <w:r w:rsidRPr="003C3689">
        <w:rPr>
          <w:sz w:val="28"/>
          <w:szCs w:val="28"/>
        </w:rPr>
        <w:t>.</w:t>
      </w:r>
    </w:p>
    <w:p w:rsidR="00B5237A" w:rsidRPr="003C3689" w:rsidRDefault="00B5237A" w:rsidP="003C3689">
      <w:pPr>
        <w:spacing w:line="360" w:lineRule="auto"/>
        <w:ind w:firstLine="709"/>
        <w:jc w:val="both"/>
        <w:rPr>
          <w:sz w:val="28"/>
          <w:szCs w:val="28"/>
        </w:rPr>
      </w:pPr>
      <w:r w:rsidRPr="003C3689">
        <w:rPr>
          <w:sz w:val="28"/>
          <w:szCs w:val="28"/>
        </w:rPr>
        <w:t>При этом суды, чаще всего, применяли в целях начисления ЕСН именно указанные определения сельхозпроизводителей.</w:t>
      </w:r>
    </w:p>
    <w:p w:rsidR="00B5237A" w:rsidRPr="003C3689" w:rsidRDefault="00B5237A" w:rsidP="003C3689">
      <w:pPr>
        <w:spacing w:line="360" w:lineRule="auto"/>
        <w:ind w:firstLine="709"/>
        <w:jc w:val="both"/>
        <w:rPr>
          <w:sz w:val="28"/>
          <w:szCs w:val="28"/>
        </w:rPr>
      </w:pPr>
      <w:r w:rsidRPr="003C3689">
        <w:rPr>
          <w:sz w:val="28"/>
          <w:szCs w:val="28"/>
        </w:rPr>
        <w:t>Федеральным законом от 24 июля 2007 года № 216-ФЗ было установлено, что с 1 января 2008 года подлежит применению понятие, содержащееся именно в п. 2 ст. 346 Кодекса, которое является более узким по сравнению с вышеприведенными:</w:t>
      </w:r>
    </w:p>
    <w:p w:rsidR="00B5237A" w:rsidRPr="003C3689" w:rsidRDefault="00B5237A" w:rsidP="003C3689">
      <w:pPr>
        <w:spacing w:line="360" w:lineRule="auto"/>
        <w:ind w:firstLine="709"/>
        <w:jc w:val="both"/>
        <w:rPr>
          <w:sz w:val="28"/>
          <w:szCs w:val="28"/>
        </w:rPr>
      </w:pPr>
      <w:r w:rsidRPr="003C3689">
        <w:rPr>
          <w:sz w:val="28"/>
          <w:szCs w:val="28"/>
        </w:rPr>
        <w:t>- для налогоплательщиков – организаций и индивидуальных предпринимателей, имеющих статус резидента технико-внедренческой особой экономической зоны и производящих выплаты физическим лицам, работающим на территории технико-внедренческой особой экономической зоны;</w:t>
      </w:r>
    </w:p>
    <w:p w:rsidR="00B5237A" w:rsidRPr="003C3689" w:rsidRDefault="00B5237A" w:rsidP="003C3689">
      <w:pPr>
        <w:spacing w:line="360" w:lineRule="auto"/>
        <w:ind w:firstLine="709"/>
        <w:jc w:val="both"/>
        <w:rPr>
          <w:sz w:val="28"/>
          <w:szCs w:val="28"/>
        </w:rPr>
      </w:pPr>
      <w:r w:rsidRPr="003C3689">
        <w:rPr>
          <w:sz w:val="28"/>
          <w:szCs w:val="28"/>
        </w:rPr>
        <w:t>- для налогоплательщиков – организаций, осуществляющих деятельность в области информационных технологий, за исключением налогоплательщиков, имеющих статус резидента технико-внедренческой особой экономической зоны. При этом осуществляющими деятельность в области информационных технологий признаются российские организации, осуществляющие разработку и реализацию программ для ЭВМ, баз данных на материальном носителе или в электронном виде по каналам связи независимо от вида договора и (или) оказывающие услуги (выполняющие работы) по разработке, адаптации и модификации программ для ЭВМ, баз данных (программных средств и информационных продуктов</w:t>
      </w:r>
      <w:r w:rsidR="00101E35" w:rsidRPr="003C3689">
        <w:rPr>
          <w:sz w:val="28"/>
          <w:szCs w:val="28"/>
        </w:rPr>
        <w:t xml:space="preserve"> вычислительной техники</w:t>
      </w:r>
      <w:r w:rsidRPr="003C3689">
        <w:rPr>
          <w:sz w:val="28"/>
          <w:szCs w:val="28"/>
        </w:rPr>
        <w:t>)</w:t>
      </w:r>
      <w:r w:rsidR="00101E35" w:rsidRPr="003C3689">
        <w:rPr>
          <w:sz w:val="28"/>
          <w:szCs w:val="28"/>
        </w:rPr>
        <w:t>, установке, тестированию и сопровождению программ для ЭВМ, баз данных.</w:t>
      </w:r>
    </w:p>
    <w:p w:rsidR="00101E35" w:rsidRPr="003C3689" w:rsidRDefault="00101E35" w:rsidP="003C3689">
      <w:pPr>
        <w:spacing w:line="360" w:lineRule="auto"/>
        <w:ind w:firstLine="709"/>
        <w:jc w:val="both"/>
        <w:rPr>
          <w:sz w:val="28"/>
          <w:szCs w:val="28"/>
        </w:rPr>
      </w:pPr>
      <w:r w:rsidRPr="003C3689">
        <w:rPr>
          <w:sz w:val="28"/>
          <w:szCs w:val="28"/>
        </w:rPr>
        <w:t>Организации, осуществляющие деятельность в области информационных технологий, уплачивают налог по вышеуказанным налоговым ставкам при выполнении ими следующих условий:</w:t>
      </w:r>
    </w:p>
    <w:p w:rsidR="00101E35" w:rsidRPr="003C3689" w:rsidRDefault="00101E35" w:rsidP="003C3689">
      <w:pPr>
        <w:spacing w:line="360" w:lineRule="auto"/>
        <w:ind w:firstLine="709"/>
        <w:jc w:val="both"/>
        <w:rPr>
          <w:sz w:val="28"/>
          <w:szCs w:val="28"/>
        </w:rPr>
      </w:pPr>
      <w:r w:rsidRPr="003C3689">
        <w:rPr>
          <w:sz w:val="28"/>
          <w:szCs w:val="28"/>
        </w:rPr>
        <w:t>- организацией получен документ о государственной аккредитации организации, осуществляющей деятельность в области информационных технологий, в порядке, установленном Правительством Российской Федерации;</w:t>
      </w:r>
    </w:p>
    <w:p w:rsidR="00101E35" w:rsidRPr="003C3689" w:rsidRDefault="00101E35" w:rsidP="003C3689">
      <w:pPr>
        <w:spacing w:line="360" w:lineRule="auto"/>
        <w:ind w:firstLine="709"/>
        <w:jc w:val="both"/>
        <w:rPr>
          <w:sz w:val="28"/>
          <w:szCs w:val="28"/>
        </w:rPr>
      </w:pPr>
      <w:r w:rsidRPr="003C3689">
        <w:rPr>
          <w:sz w:val="28"/>
          <w:szCs w:val="28"/>
        </w:rPr>
        <w:t>- доля доходов от реализации экземпляров программ для ЭВМ, баз данных, передачи имущественных прав на программы для ЭВМ, базы данных, от оказания услуг (выполнение работ) по разработке, адаптации и модификации программ для ЭВМ, баз данных (программных средств и информационных продуктов вычислительной техники), а также услуг (работ) по установке, тестированию и сопровождению указанных программ для ЭВМ, баз данных по итогам девяти месяцев года, предшествующего году перехода организации на уплату налога по установленным пунктом 6 настоящей статьи налоговым ставкам, составляет не менее 90 процентов в сумме всех доходов организации за указанный период, в том числе от иностранных лиц не менее 70 процентов;</w:t>
      </w:r>
    </w:p>
    <w:p w:rsidR="00101E35" w:rsidRPr="003C3689" w:rsidRDefault="00101E35" w:rsidP="003C3689">
      <w:pPr>
        <w:spacing w:line="360" w:lineRule="auto"/>
        <w:ind w:firstLine="709"/>
        <w:jc w:val="both"/>
        <w:rPr>
          <w:sz w:val="28"/>
          <w:szCs w:val="28"/>
        </w:rPr>
      </w:pPr>
      <w:r w:rsidRPr="003C3689">
        <w:rPr>
          <w:sz w:val="28"/>
          <w:szCs w:val="28"/>
        </w:rPr>
        <w:t>- среднесписочная численность работников за девять месяцев года, предшествующего году перехода организации на уплату налога по установленным пунктом 6 настоящей статьи налоговым ставкам, составляет не менее 50 человек.</w:t>
      </w:r>
    </w:p>
    <w:p w:rsidR="00101E35" w:rsidRPr="003C3689" w:rsidRDefault="00101E35" w:rsidP="003C3689">
      <w:pPr>
        <w:spacing w:line="360" w:lineRule="auto"/>
        <w:ind w:firstLine="709"/>
        <w:jc w:val="both"/>
        <w:rPr>
          <w:sz w:val="28"/>
          <w:szCs w:val="28"/>
        </w:rPr>
      </w:pPr>
      <w:r w:rsidRPr="003C3689">
        <w:rPr>
          <w:sz w:val="28"/>
          <w:szCs w:val="28"/>
        </w:rPr>
        <w:t>Вновь созданные организации, осуществляющие деятельность в области информационных технологий, уплачивают налог по данным налоговым ставкам при выполнении ими следующих условий:</w:t>
      </w:r>
    </w:p>
    <w:p w:rsidR="00101E35" w:rsidRPr="003C3689" w:rsidRDefault="00101E35" w:rsidP="003C3689">
      <w:pPr>
        <w:spacing w:line="360" w:lineRule="auto"/>
        <w:ind w:firstLine="709"/>
        <w:jc w:val="both"/>
        <w:rPr>
          <w:sz w:val="28"/>
          <w:szCs w:val="28"/>
        </w:rPr>
      </w:pPr>
      <w:r w:rsidRPr="003C3689">
        <w:rPr>
          <w:sz w:val="28"/>
          <w:szCs w:val="28"/>
        </w:rPr>
        <w:t>- организацией получен документ о государственной аккредитации организации, осуществляющей деятельность в области информационных технологий, в порядке, установленном Правительством РФ;</w:t>
      </w:r>
    </w:p>
    <w:p w:rsidR="00101E35" w:rsidRPr="003C3689" w:rsidRDefault="00101E35" w:rsidP="003C3689">
      <w:pPr>
        <w:spacing w:line="360" w:lineRule="auto"/>
        <w:ind w:firstLine="709"/>
        <w:jc w:val="both"/>
        <w:rPr>
          <w:sz w:val="28"/>
          <w:szCs w:val="28"/>
        </w:rPr>
      </w:pPr>
      <w:r w:rsidRPr="003C3689">
        <w:rPr>
          <w:sz w:val="28"/>
          <w:szCs w:val="28"/>
        </w:rPr>
        <w:t xml:space="preserve">- доля доходов от реализации экземпляров программ для ЭВМ, баз данных, передачи имущественных прав на программы для ЭВМ, баз данных, от оказания услуг (выполнение работ) по разработке, адаптации и модификации программ дл ЭВМ, баз данных (программных средств и информационных продуктов вычислительной техники), а также услуг (работ) по установке, тестированию и сопровождении. Указанных программ для ЭВМ, баз данных по итогам отчетного (налогового) периода составляет не менее 90 </w:t>
      </w:r>
      <w:r w:rsidR="00777FDB" w:rsidRPr="003C3689">
        <w:rPr>
          <w:sz w:val="28"/>
          <w:szCs w:val="28"/>
        </w:rPr>
        <w:t>процентов в сумме всех доходов организации за указанный период, в том числе от иностранных лиц не менее 70 процентов;</w:t>
      </w:r>
    </w:p>
    <w:p w:rsidR="00777FDB" w:rsidRPr="003C3689" w:rsidRDefault="00777FDB" w:rsidP="003C3689">
      <w:pPr>
        <w:spacing w:line="360" w:lineRule="auto"/>
        <w:ind w:firstLine="709"/>
        <w:jc w:val="both"/>
        <w:rPr>
          <w:sz w:val="28"/>
          <w:szCs w:val="28"/>
        </w:rPr>
      </w:pPr>
      <w:r w:rsidRPr="003C3689">
        <w:rPr>
          <w:sz w:val="28"/>
          <w:szCs w:val="28"/>
        </w:rPr>
        <w:t>- среднесписочная численность работников за отчетный (налоговый) период составляет не менее 50 человек.</w:t>
      </w:r>
    </w:p>
    <w:p w:rsidR="00777FDB" w:rsidRPr="003C3689" w:rsidRDefault="00777FDB" w:rsidP="003C3689">
      <w:pPr>
        <w:spacing w:line="360" w:lineRule="auto"/>
        <w:ind w:firstLine="709"/>
        <w:jc w:val="both"/>
        <w:rPr>
          <w:sz w:val="28"/>
          <w:szCs w:val="28"/>
        </w:rPr>
      </w:pPr>
      <w:r w:rsidRPr="003C3689">
        <w:rPr>
          <w:sz w:val="28"/>
          <w:szCs w:val="28"/>
        </w:rPr>
        <w:t>В случае если по итогам отчетного (налогового) периода организация не выполняет хотя бы одно условие, установленное настоящим пунктом для доходов и (или) среднесписочной численности работников, а также в случае лишения ее государственной аккредитации, такая организация лишается права применять установленные п. 6 ст 241 Налогового кодекса РФ налоговые ставки [4, с. 325].</w:t>
      </w:r>
    </w:p>
    <w:p w:rsidR="003C3689" w:rsidRDefault="003C3689" w:rsidP="003C3689">
      <w:pPr>
        <w:spacing w:line="360" w:lineRule="auto"/>
        <w:ind w:firstLine="709"/>
        <w:jc w:val="both"/>
        <w:rPr>
          <w:sz w:val="28"/>
          <w:szCs w:val="28"/>
        </w:rPr>
      </w:pPr>
    </w:p>
    <w:p w:rsidR="00777FDB" w:rsidRPr="003C3689" w:rsidRDefault="00777FDB" w:rsidP="003C3689">
      <w:pPr>
        <w:spacing w:line="360" w:lineRule="auto"/>
        <w:ind w:firstLine="709"/>
        <w:jc w:val="both"/>
        <w:rPr>
          <w:sz w:val="28"/>
          <w:szCs w:val="28"/>
        </w:rPr>
      </w:pPr>
      <w:r w:rsidRPr="003C3689">
        <w:rPr>
          <w:sz w:val="28"/>
          <w:szCs w:val="28"/>
        </w:rPr>
        <w:t>Таблица 1.1 – Ставки социального налога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1"/>
        <w:gridCol w:w="1570"/>
        <w:gridCol w:w="1570"/>
        <w:gridCol w:w="1570"/>
        <w:gridCol w:w="1739"/>
        <w:gridCol w:w="1570"/>
      </w:tblGrid>
      <w:tr w:rsidR="008D6320" w:rsidRPr="00D81177" w:rsidTr="00D81177">
        <w:trPr>
          <w:jc w:val="center"/>
        </w:trPr>
        <w:tc>
          <w:tcPr>
            <w:tcW w:w="1595" w:type="dxa"/>
            <w:vMerge w:val="restart"/>
            <w:shd w:val="clear" w:color="auto" w:fill="auto"/>
          </w:tcPr>
          <w:p w:rsidR="008D6320" w:rsidRPr="00D81177" w:rsidRDefault="008D6320" w:rsidP="00D81177">
            <w:pPr>
              <w:spacing w:line="360" w:lineRule="auto"/>
              <w:jc w:val="both"/>
              <w:rPr>
                <w:sz w:val="20"/>
                <w:szCs w:val="20"/>
              </w:rPr>
            </w:pPr>
            <w:r w:rsidRPr="00D81177">
              <w:rPr>
                <w:sz w:val="20"/>
                <w:szCs w:val="20"/>
              </w:rPr>
              <w:t>Налоговая база на каждого отдельного работника нарастающим итогом с начала года</w:t>
            </w:r>
          </w:p>
        </w:tc>
        <w:tc>
          <w:tcPr>
            <w:tcW w:w="1595" w:type="dxa"/>
            <w:vMerge w:val="restart"/>
            <w:shd w:val="clear" w:color="auto" w:fill="auto"/>
          </w:tcPr>
          <w:p w:rsidR="008D6320" w:rsidRPr="00D81177" w:rsidRDefault="008D6320" w:rsidP="00D81177">
            <w:pPr>
              <w:spacing w:line="360" w:lineRule="auto"/>
              <w:jc w:val="both"/>
              <w:rPr>
                <w:sz w:val="20"/>
                <w:szCs w:val="20"/>
              </w:rPr>
            </w:pPr>
            <w:r w:rsidRPr="00D81177">
              <w:rPr>
                <w:sz w:val="20"/>
                <w:szCs w:val="20"/>
              </w:rPr>
              <w:t>Федеральный бюджет (в т.ч. ПФР)</w:t>
            </w:r>
          </w:p>
        </w:tc>
        <w:tc>
          <w:tcPr>
            <w:tcW w:w="1595" w:type="dxa"/>
            <w:vMerge w:val="restart"/>
            <w:shd w:val="clear" w:color="auto" w:fill="auto"/>
          </w:tcPr>
          <w:p w:rsidR="008D6320" w:rsidRPr="00D81177" w:rsidRDefault="008D6320" w:rsidP="00D81177">
            <w:pPr>
              <w:spacing w:line="360" w:lineRule="auto"/>
              <w:jc w:val="both"/>
              <w:rPr>
                <w:sz w:val="20"/>
                <w:szCs w:val="20"/>
              </w:rPr>
            </w:pPr>
            <w:r w:rsidRPr="00D81177">
              <w:rPr>
                <w:sz w:val="20"/>
                <w:szCs w:val="20"/>
              </w:rPr>
              <w:t>Фонд социального страхования РФ</w:t>
            </w:r>
          </w:p>
        </w:tc>
        <w:tc>
          <w:tcPr>
            <w:tcW w:w="3190" w:type="dxa"/>
            <w:gridSpan w:val="2"/>
            <w:shd w:val="clear" w:color="auto" w:fill="auto"/>
          </w:tcPr>
          <w:p w:rsidR="008D6320" w:rsidRPr="00D81177" w:rsidRDefault="008D6320" w:rsidP="00D81177">
            <w:pPr>
              <w:spacing w:line="360" w:lineRule="auto"/>
              <w:jc w:val="both"/>
              <w:rPr>
                <w:sz w:val="20"/>
                <w:szCs w:val="20"/>
              </w:rPr>
            </w:pPr>
            <w:r w:rsidRPr="00D81177">
              <w:rPr>
                <w:sz w:val="20"/>
                <w:szCs w:val="20"/>
              </w:rPr>
              <w:t>Фонды обязательного медицинского страхования</w:t>
            </w:r>
          </w:p>
        </w:tc>
        <w:tc>
          <w:tcPr>
            <w:tcW w:w="1595" w:type="dxa"/>
            <w:vMerge w:val="restart"/>
            <w:shd w:val="clear" w:color="auto" w:fill="auto"/>
          </w:tcPr>
          <w:p w:rsidR="008D6320" w:rsidRPr="00D81177" w:rsidRDefault="008D6320" w:rsidP="00D81177">
            <w:pPr>
              <w:spacing w:line="360" w:lineRule="auto"/>
              <w:jc w:val="both"/>
              <w:rPr>
                <w:sz w:val="20"/>
                <w:szCs w:val="20"/>
              </w:rPr>
            </w:pPr>
            <w:r w:rsidRPr="00D81177">
              <w:rPr>
                <w:sz w:val="20"/>
                <w:szCs w:val="20"/>
              </w:rPr>
              <w:t>ИТОГО</w:t>
            </w:r>
          </w:p>
        </w:tc>
      </w:tr>
      <w:tr w:rsidR="008D6320" w:rsidRPr="00D81177" w:rsidTr="00D81177">
        <w:trPr>
          <w:jc w:val="center"/>
        </w:trPr>
        <w:tc>
          <w:tcPr>
            <w:tcW w:w="1595" w:type="dxa"/>
            <w:vMerge/>
            <w:shd w:val="clear" w:color="auto" w:fill="auto"/>
          </w:tcPr>
          <w:p w:rsidR="008D6320" w:rsidRPr="00D81177" w:rsidRDefault="008D6320" w:rsidP="00D81177">
            <w:pPr>
              <w:spacing w:line="360" w:lineRule="auto"/>
              <w:jc w:val="both"/>
              <w:rPr>
                <w:sz w:val="20"/>
                <w:szCs w:val="20"/>
              </w:rPr>
            </w:pPr>
          </w:p>
        </w:tc>
        <w:tc>
          <w:tcPr>
            <w:tcW w:w="1595" w:type="dxa"/>
            <w:vMerge/>
            <w:shd w:val="clear" w:color="auto" w:fill="auto"/>
          </w:tcPr>
          <w:p w:rsidR="008D6320" w:rsidRPr="00D81177" w:rsidRDefault="008D6320" w:rsidP="00D81177">
            <w:pPr>
              <w:spacing w:line="360" w:lineRule="auto"/>
              <w:jc w:val="both"/>
              <w:rPr>
                <w:sz w:val="20"/>
                <w:szCs w:val="20"/>
              </w:rPr>
            </w:pPr>
          </w:p>
        </w:tc>
        <w:tc>
          <w:tcPr>
            <w:tcW w:w="1595" w:type="dxa"/>
            <w:vMerge/>
            <w:shd w:val="clear" w:color="auto" w:fill="auto"/>
          </w:tcPr>
          <w:p w:rsidR="008D6320" w:rsidRPr="00D81177" w:rsidRDefault="008D6320" w:rsidP="00D81177">
            <w:pPr>
              <w:spacing w:line="360" w:lineRule="auto"/>
              <w:jc w:val="both"/>
              <w:rPr>
                <w:sz w:val="20"/>
                <w:szCs w:val="20"/>
              </w:rPr>
            </w:pPr>
          </w:p>
        </w:tc>
        <w:tc>
          <w:tcPr>
            <w:tcW w:w="1595" w:type="dxa"/>
            <w:shd w:val="clear" w:color="auto" w:fill="auto"/>
          </w:tcPr>
          <w:p w:rsidR="008D6320" w:rsidRPr="00D81177" w:rsidRDefault="008D6320" w:rsidP="00D81177">
            <w:pPr>
              <w:spacing w:line="360" w:lineRule="auto"/>
              <w:jc w:val="both"/>
              <w:rPr>
                <w:sz w:val="20"/>
                <w:szCs w:val="20"/>
              </w:rPr>
            </w:pPr>
            <w:r w:rsidRPr="00D81177">
              <w:rPr>
                <w:sz w:val="20"/>
                <w:szCs w:val="20"/>
              </w:rPr>
              <w:t>Федеральный фонд обязательного медицинского страхования</w:t>
            </w:r>
          </w:p>
        </w:tc>
        <w:tc>
          <w:tcPr>
            <w:tcW w:w="1595" w:type="dxa"/>
            <w:shd w:val="clear" w:color="auto" w:fill="auto"/>
          </w:tcPr>
          <w:p w:rsidR="008D6320" w:rsidRPr="00D81177" w:rsidRDefault="008D6320" w:rsidP="00D81177">
            <w:pPr>
              <w:spacing w:line="360" w:lineRule="auto"/>
              <w:jc w:val="both"/>
              <w:rPr>
                <w:sz w:val="20"/>
                <w:szCs w:val="20"/>
              </w:rPr>
            </w:pPr>
            <w:r w:rsidRPr="00D81177">
              <w:rPr>
                <w:sz w:val="20"/>
                <w:szCs w:val="20"/>
              </w:rPr>
              <w:t>Территориальные фонды обязательного медицинского страхования</w:t>
            </w:r>
          </w:p>
        </w:tc>
        <w:tc>
          <w:tcPr>
            <w:tcW w:w="1595" w:type="dxa"/>
            <w:vMerge/>
            <w:shd w:val="clear" w:color="auto" w:fill="auto"/>
          </w:tcPr>
          <w:p w:rsidR="008D6320" w:rsidRPr="00D81177" w:rsidRDefault="008D6320" w:rsidP="00D81177">
            <w:pPr>
              <w:spacing w:line="360" w:lineRule="auto"/>
              <w:jc w:val="both"/>
              <w:rPr>
                <w:sz w:val="20"/>
                <w:szCs w:val="20"/>
              </w:rPr>
            </w:pPr>
          </w:p>
        </w:tc>
      </w:tr>
      <w:tr w:rsidR="008D6320" w:rsidRPr="00D81177" w:rsidTr="00D81177">
        <w:trPr>
          <w:jc w:val="center"/>
        </w:trPr>
        <w:tc>
          <w:tcPr>
            <w:tcW w:w="1595" w:type="dxa"/>
            <w:shd w:val="clear" w:color="auto" w:fill="auto"/>
          </w:tcPr>
          <w:p w:rsidR="008D6320" w:rsidRPr="00D81177" w:rsidRDefault="008D6320" w:rsidP="00D81177">
            <w:pPr>
              <w:spacing w:line="360" w:lineRule="auto"/>
              <w:jc w:val="both"/>
              <w:rPr>
                <w:sz w:val="20"/>
                <w:szCs w:val="20"/>
              </w:rPr>
            </w:pPr>
            <w:r w:rsidRPr="00D81177">
              <w:rPr>
                <w:sz w:val="20"/>
                <w:szCs w:val="20"/>
              </w:rPr>
              <w:t>До 280000 руб.</w:t>
            </w:r>
          </w:p>
        </w:tc>
        <w:tc>
          <w:tcPr>
            <w:tcW w:w="1595" w:type="dxa"/>
            <w:shd w:val="clear" w:color="auto" w:fill="auto"/>
          </w:tcPr>
          <w:p w:rsidR="008D6320" w:rsidRPr="00D81177" w:rsidRDefault="007E68E2" w:rsidP="00D81177">
            <w:pPr>
              <w:spacing w:line="360" w:lineRule="auto"/>
              <w:jc w:val="both"/>
              <w:rPr>
                <w:sz w:val="20"/>
                <w:szCs w:val="20"/>
              </w:rPr>
            </w:pPr>
            <w:r w:rsidRPr="00D81177">
              <w:rPr>
                <w:sz w:val="20"/>
                <w:szCs w:val="20"/>
              </w:rPr>
              <w:t>20,0%</w:t>
            </w:r>
          </w:p>
        </w:tc>
        <w:tc>
          <w:tcPr>
            <w:tcW w:w="1595" w:type="dxa"/>
            <w:shd w:val="clear" w:color="auto" w:fill="auto"/>
          </w:tcPr>
          <w:p w:rsidR="008D6320" w:rsidRPr="00D81177" w:rsidRDefault="007E68E2" w:rsidP="00D81177">
            <w:pPr>
              <w:spacing w:line="360" w:lineRule="auto"/>
              <w:jc w:val="both"/>
              <w:rPr>
                <w:sz w:val="20"/>
                <w:szCs w:val="20"/>
              </w:rPr>
            </w:pPr>
            <w:r w:rsidRPr="00D81177">
              <w:rPr>
                <w:sz w:val="20"/>
                <w:szCs w:val="20"/>
              </w:rPr>
              <w:t>2,9%</w:t>
            </w:r>
          </w:p>
        </w:tc>
        <w:tc>
          <w:tcPr>
            <w:tcW w:w="1595" w:type="dxa"/>
            <w:shd w:val="clear" w:color="auto" w:fill="auto"/>
          </w:tcPr>
          <w:p w:rsidR="008D6320" w:rsidRPr="00D81177" w:rsidRDefault="007E68E2" w:rsidP="00D81177">
            <w:pPr>
              <w:spacing w:line="360" w:lineRule="auto"/>
              <w:jc w:val="both"/>
              <w:rPr>
                <w:sz w:val="20"/>
                <w:szCs w:val="20"/>
              </w:rPr>
            </w:pPr>
            <w:r w:rsidRPr="00D81177">
              <w:rPr>
                <w:sz w:val="20"/>
                <w:szCs w:val="20"/>
              </w:rPr>
              <w:t>1,1%</w:t>
            </w:r>
          </w:p>
        </w:tc>
        <w:tc>
          <w:tcPr>
            <w:tcW w:w="1595" w:type="dxa"/>
            <w:shd w:val="clear" w:color="auto" w:fill="auto"/>
          </w:tcPr>
          <w:p w:rsidR="008D6320" w:rsidRPr="00D81177" w:rsidRDefault="007E68E2" w:rsidP="00D81177">
            <w:pPr>
              <w:spacing w:line="360" w:lineRule="auto"/>
              <w:jc w:val="both"/>
              <w:rPr>
                <w:sz w:val="20"/>
                <w:szCs w:val="20"/>
              </w:rPr>
            </w:pPr>
            <w:r w:rsidRPr="00D81177">
              <w:rPr>
                <w:sz w:val="20"/>
                <w:szCs w:val="20"/>
              </w:rPr>
              <w:t>2,0%</w:t>
            </w:r>
          </w:p>
        </w:tc>
        <w:tc>
          <w:tcPr>
            <w:tcW w:w="1595" w:type="dxa"/>
            <w:shd w:val="clear" w:color="auto" w:fill="auto"/>
          </w:tcPr>
          <w:p w:rsidR="008D6320" w:rsidRPr="00D81177" w:rsidRDefault="007E68E2" w:rsidP="00D81177">
            <w:pPr>
              <w:spacing w:line="360" w:lineRule="auto"/>
              <w:jc w:val="both"/>
              <w:rPr>
                <w:sz w:val="20"/>
                <w:szCs w:val="20"/>
              </w:rPr>
            </w:pPr>
            <w:r w:rsidRPr="00D81177">
              <w:rPr>
                <w:sz w:val="20"/>
                <w:szCs w:val="20"/>
              </w:rPr>
              <w:t>26,0%</w:t>
            </w:r>
          </w:p>
        </w:tc>
      </w:tr>
      <w:tr w:rsidR="008D6320" w:rsidRPr="00D81177" w:rsidTr="00D81177">
        <w:trPr>
          <w:jc w:val="center"/>
        </w:trPr>
        <w:tc>
          <w:tcPr>
            <w:tcW w:w="1595" w:type="dxa"/>
            <w:shd w:val="clear" w:color="auto" w:fill="auto"/>
          </w:tcPr>
          <w:p w:rsidR="008D6320" w:rsidRPr="00D81177" w:rsidRDefault="008D6320" w:rsidP="00D81177">
            <w:pPr>
              <w:spacing w:line="360" w:lineRule="auto"/>
              <w:jc w:val="both"/>
              <w:rPr>
                <w:sz w:val="20"/>
                <w:szCs w:val="20"/>
              </w:rPr>
            </w:pPr>
            <w:r w:rsidRPr="00D81177">
              <w:rPr>
                <w:sz w:val="20"/>
                <w:szCs w:val="20"/>
              </w:rPr>
              <w:t>От 280001 руб. до 600000 руб.</w:t>
            </w:r>
          </w:p>
        </w:tc>
        <w:tc>
          <w:tcPr>
            <w:tcW w:w="1595" w:type="dxa"/>
            <w:shd w:val="clear" w:color="auto" w:fill="auto"/>
          </w:tcPr>
          <w:p w:rsidR="008D6320" w:rsidRPr="00D81177" w:rsidRDefault="007E68E2" w:rsidP="00D81177">
            <w:pPr>
              <w:spacing w:line="360" w:lineRule="auto"/>
              <w:jc w:val="both"/>
              <w:rPr>
                <w:sz w:val="20"/>
                <w:szCs w:val="20"/>
              </w:rPr>
            </w:pPr>
            <w:r w:rsidRPr="00D81177">
              <w:rPr>
                <w:sz w:val="20"/>
                <w:szCs w:val="20"/>
              </w:rPr>
              <w:t>56000 руб. + 7,9% с суммы, превышающей 280000 руб.</w:t>
            </w:r>
          </w:p>
        </w:tc>
        <w:tc>
          <w:tcPr>
            <w:tcW w:w="1595" w:type="dxa"/>
            <w:shd w:val="clear" w:color="auto" w:fill="auto"/>
          </w:tcPr>
          <w:p w:rsidR="008D6320" w:rsidRPr="00D81177" w:rsidRDefault="007E68E2" w:rsidP="00D81177">
            <w:pPr>
              <w:spacing w:line="360" w:lineRule="auto"/>
              <w:jc w:val="both"/>
              <w:rPr>
                <w:sz w:val="20"/>
                <w:szCs w:val="20"/>
              </w:rPr>
            </w:pPr>
            <w:r w:rsidRPr="00D81177">
              <w:rPr>
                <w:sz w:val="20"/>
                <w:szCs w:val="20"/>
              </w:rPr>
              <w:t>8120 руб + 1,0% с суммы, превышающей 280000 руб.</w:t>
            </w:r>
          </w:p>
        </w:tc>
        <w:tc>
          <w:tcPr>
            <w:tcW w:w="1595" w:type="dxa"/>
            <w:shd w:val="clear" w:color="auto" w:fill="auto"/>
          </w:tcPr>
          <w:p w:rsidR="008D6320" w:rsidRPr="00D81177" w:rsidRDefault="007E68E2" w:rsidP="00D81177">
            <w:pPr>
              <w:spacing w:line="360" w:lineRule="auto"/>
              <w:jc w:val="both"/>
              <w:rPr>
                <w:sz w:val="20"/>
                <w:szCs w:val="20"/>
              </w:rPr>
            </w:pPr>
            <w:r w:rsidRPr="00D81177">
              <w:rPr>
                <w:sz w:val="20"/>
                <w:szCs w:val="20"/>
              </w:rPr>
              <w:t>3080 руб. + 0,6% с суммы, превышающей 280000 руб.</w:t>
            </w:r>
          </w:p>
        </w:tc>
        <w:tc>
          <w:tcPr>
            <w:tcW w:w="1595" w:type="dxa"/>
            <w:shd w:val="clear" w:color="auto" w:fill="auto"/>
          </w:tcPr>
          <w:p w:rsidR="008D6320" w:rsidRPr="00D81177" w:rsidRDefault="007E68E2" w:rsidP="00D81177">
            <w:pPr>
              <w:spacing w:line="360" w:lineRule="auto"/>
              <w:jc w:val="both"/>
              <w:rPr>
                <w:sz w:val="20"/>
                <w:szCs w:val="20"/>
              </w:rPr>
            </w:pPr>
            <w:r w:rsidRPr="00D81177">
              <w:rPr>
                <w:sz w:val="20"/>
                <w:szCs w:val="20"/>
              </w:rPr>
              <w:t>5600 руб. + 0,5% с суммы, превышающей 280000 руб.</w:t>
            </w:r>
          </w:p>
        </w:tc>
        <w:tc>
          <w:tcPr>
            <w:tcW w:w="1595" w:type="dxa"/>
            <w:shd w:val="clear" w:color="auto" w:fill="auto"/>
          </w:tcPr>
          <w:p w:rsidR="008D6320" w:rsidRPr="00D81177" w:rsidRDefault="007E68E2" w:rsidP="00D81177">
            <w:pPr>
              <w:spacing w:line="360" w:lineRule="auto"/>
              <w:jc w:val="both"/>
              <w:rPr>
                <w:sz w:val="20"/>
                <w:szCs w:val="20"/>
              </w:rPr>
            </w:pPr>
            <w:r w:rsidRPr="00D81177">
              <w:rPr>
                <w:sz w:val="20"/>
                <w:szCs w:val="20"/>
              </w:rPr>
              <w:t>72800 руб. + 10% с суммы, превышающей 280000 руб.</w:t>
            </w:r>
          </w:p>
        </w:tc>
      </w:tr>
      <w:tr w:rsidR="008D6320" w:rsidRPr="00D81177" w:rsidTr="00D81177">
        <w:trPr>
          <w:jc w:val="center"/>
        </w:trPr>
        <w:tc>
          <w:tcPr>
            <w:tcW w:w="1595" w:type="dxa"/>
            <w:shd w:val="clear" w:color="auto" w:fill="auto"/>
          </w:tcPr>
          <w:p w:rsidR="008D6320" w:rsidRPr="00D81177" w:rsidRDefault="007E68E2" w:rsidP="00D81177">
            <w:pPr>
              <w:spacing w:line="360" w:lineRule="auto"/>
              <w:jc w:val="both"/>
              <w:rPr>
                <w:sz w:val="20"/>
                <w:szCs w:val="20"/>
              </w:rPr>
            </w:pPr>
            <w:r w:rsidRPr="00D81177">
              <w:rPr>
                <w:sz w:val="20"/>
                <w:szCs w:val="20"/>
              </w:rPr>
              <w:t>Свыше 600000 руб.</w:t>
            </w:r>
          </w:p>
        </w:tc>
        <w:tc>
          <w:tcPr>
            <w:tcW w:w="1595" w:type="dxa"/>
            <w:shd w:val="clear" w:color="auto" w:fill="auto"/>
          </w:tcPr>
          <w:p w:rsidR="008D6320" w:rsidRPr="00D81177" w:rsidRDefault="007E68E2" w:rsidP="00D81177">
            <w:pPr>
              <w:spacing w:line="360" w:lineRule="auto"/>
              <w:jc w:val="both"/>
              <w:rPr>
                <w:sz w:val="20"/>
                <w:szCs w:val="20"/>
              </w:rPr>
            </w:pPr>
            <w:r w:rsidRPr="00D81177">
              <w:rPr>
                <w:sz w:val="20"/>
                <w:szCs w:val="20"/>
              </w:rPr>
              <w:t>81280 руб. + 2,0% с суммы, превышающей 600000 руб.</w:t>
            </w:r>
          </w:p>
        </w:tc>
        <w:tc>
          <w:tcPr>
            <w:tcW w:w="1595" w:type="dxa"/>
            <w:shd w:val="clear" w:color="auto" w:fill="auto"/>
          </w:tcPr>
          <w:p w:rsidR="008D6320" w:rsidRPr="00D81177" w:rsidRDefault="007E68E2" w:rsidP="00D81177">
            <w:pPr>
              <w:spacing w:line="360" w:lineRule="auto"/>
              <w:jc w:val="both"/>
              <w:rPr>
                <w:sz w:val="20"/>
                <w:szCs w:val="20"/>
              </w:rPr>
            </w:pPr>
            <w:r w:rsidRPr="00D81177">
              <w:rPr>
                <w:sz w:val="20"/>
                <w:szCs w:val="20"/>
              </w:rPr>
              <w:t>11320 руб.</w:t>
            </w:r>
          </w:p>
        </w:tc>
        <w:tc>
          <w:tcPr>
            <w:tcW w:w="1595" w:type="dxa"/>
            <w:shd w:val="clear" w:color="auto" w:fill="auto"/>
          </w:tcPr>
          <w:p w:rsidR="008D6320" w:rsidRPr="00D81177" w:rsidRDefault="007E68E2" w:rsidP="00D81177">
            <w:pPr>
              <w:spacing w:line="360" w:lineRule="auto"/>
              <w:jc w:val="both"/>
              <w:rPr>
                <w:sz w:val="20"/>
                <w:szCs w:val="20"/>
              </w:rPr>
            </w:pPr>
            <w:r w:rsidRPr="00D81177">
              <w:rPr>
                <w:sz w:val="20"/>
                <w:szCs w:val="20"/>
              </w:rPr>
              <w:t>5000 руб.</w:t>
            </w:r>
          </w:p>
        </w:tc>
        <w:tc>
          <w:tcPr>
            <w:tcW w:w="1595" w:type="dxa"/>
            <w:shd w:val="clear" w:color="auto" w:fill="auto"/>
          </w:tcPr>
          <w:p w:rsidR="008D6320" w:rsidRPr="00D81177" w:rsidRDefault="007E68E2" w:rsidP="00D81177">
            <w:pPr>
              <w:spacing w:line="360" w:lineRule="auto"/>
              <w:jc w:val="both"/>
              <w:rPr>
                <w:sz w:val="20"/>
                <w:szCs w:val="20"/>
              </w:rPr>
            </w:pPr>
            <w:r w:rsidRPr="00D81177">
              <w:rPr>
                <w:sz w:val="20"/>
                <w:szCs w:val="20"/>
              </w:rPr>
              <w:t>7200 руб.</w:t>
            </w:r>
          </w:p>
        </w:tc>
        <w:tc>
          <w:tcPr>
            <w:tcW w:w="1595" w:type="dxa"/>
            <w:shd w:val="clear" w:color="auto" w:fill="auto"/>
          </w:tcPr>
          <w:p w:rsidR="008D6320" w:rsidRPr="00D81177" w:rsidRDefault="007E68E2" w:rsidP="00D81177">
            <w:pPr>
              <w:spacing w:line="360" w:lineRule="auto"/>
              <w:jc w:val="both"/>
              <w:rPr>
                <w:sz w:val="20"/>
                <w:szCs w:val="20"/>
              </w:rPr>
            </w:pPr>
            <w:r w:rsidRPr="00D81177">
              <w:rPr>
                <w:sz w:val="20"/>
                <w:szCs w:val="20"/>
              </w:rPr>
              <w:t xml:space="preserve">104800 руб. + </w:t>
            </w:r>
            <w:r w:rsidR="00482BF4" w:rsidRPr="00D81177">
              <w:rPr>
                <w:sz w:val="20"/>
                <w:szCs w:val="20"/>
              </w:rPr>
              <w:t>2,0 % с суммы, превышающей 600000 руб.</w:t>
            </w:r>
          </w:p>
        </w:tc>
      </w:tr>
    </w:tbl>
    <w:p w:rsidR="00777FDB" w:rsidRPr="003C3689" w:rsidRDefault="00777FDB" w:rsidP="003C3689">
      <w:pPr>
        <w:spacing w:line="360" w:lineRule="auto"/>
        <w:ind w:firstLine="709"/>
        <w:jc w:val="both"/>
        <w:rPr>
          <w:sz w:val="28"/>
          <w:szCs w:val="28"/>
        </w:rPr>
      </w:pPr>
    </w:p>
    <w:p w:rsidR="00482BF4" w:rsidRPr="003C3689" w:rsidRDefault="003C3689" w:rsidP="003C3689">
      <w:pPr>
        <w:numPr>
          <w:ilvl w:val="1"/>
          <w:numId w:val="1"/>
        </w:numPr>
        <w:spacing w:line="360" w:lineRule="auto"/>
        <w:ind w:left="0" w:firstLine="709"/>
        <w:jc w:val="center"/>
        <w:rPr>
          <w:b/>
          <w:sz w:val="28"/>
          <w:szCs w:val="28"/>
        </w:rPr>
      </w:pPr>
      <w:r>
        <w:rPr>
          <w:sz w:val="28"/>
          <w:szCs w:val="28"/>
        </w:rPr>
        <w:br w:type="page"/>
      </w:r>
      <w:r w:rsidR="00482BF4" w:rsidRPr="003C3689">
        <w:rPr>
          <w:b/>
          <w:sz w:val="28"/>
          <w:szCs w:val="28"/>
        </w:rPr>
        <w:t>Срок и порядок уплаты ЕСН</w:t>
      </w:r>
    </w:p>
    <w:p w:rsidR="00482BF4" w:rsidRPr="003C3689" w:rsidRDefault="00482BF4" w:rsidP="003C3689">
      <w:pPr>
        <w:spacing w:line="360" w:lineRule="auto"/>
        <w:ind w:firstLine="709"/>
        <w:jc w:val="both"/>
        <w:rPr>
          <w:sz w:val="28"/>
          <w:szCs w:val="28"/>
        </w:rPr>
      </w:pPr>
    </w:p>
    <w:p w:rsidR="00482BF4" w:rsidRPr="003C3689" w:rsidRDefault="00482BF4" w:rsidP="003C3689">
      <w:pPr>
        <w:spacing w:line="360" w:lineRule="auto"/>
        <w:ind w:firstLine="709"/>
        <w:jc w:val="both"/>
        <w:rPr>
          <w:sz w:val="28"/>
          <w:szCs w:val="28"/>
        </w:rPr>
      </w:pPr>
      <w:r w:rsidRPr="003C3689">
        <w:rPr>
          <w:sz w:val="28"/>
          <w:szCs w:val="28"/>
        </w:rPr>
        <w:t>Сроки уплаты ЕСН налогоплательщиками работодателями и налогоплательщиками, не являющимися работодателями, различны. В соответствии со ст. 243 НК РФ налогоплательщики-работодатели в течение отчетного периода по итогам каждого календарного месяца производят исчисление ежемесячных авансовых платежей, по налогу исходя из величины выплат и иных вознаграждений, начисленных (осуществленных – для налогоплательщиков – физических лиц) с начала налогового периода до окончания соответствующего календарного месяца, и ставки налога. Сумма ежемесячного авансового платежа по налогу, подлежащая уплате за отчетный период, определяется с учетом ранее уплаченных сумм ежемесячных авансовых платежей.</w:t>
      </w:r>
    </w:p>
    <w:p w:rsidR="00482BF4" w:rsidRPr="003C3689" w:rsidRDefault="00482BF4" w:rsidP="003C3689">
      <w:pPr>
        <w:spacing w:line="360" w:lineRule="auto"/>
        <w:ind w:firstLine="709"/>
        <w:jc w:val="both"/>
        <w:rPr>
          <w:sz w:val="28"/>
          <w:szCs w:val="28"/>
        </w:rPr>
      </w:pPr>
      <w:r w:rsidRPr="003C3689">
        <w:rPr>
          <w:sz w:val="28"/>
          <w:szCs w:val="28"/>
        </w:rPr>
        <w:t>Уплата ежемесячных авансовых платежей производится не позднее 15-го числа следующего месяца. Если 15-е число выпадает на выходные и праздничные дни, срок уплаты авансовых платежей переносится на следующий за выходным (праздничным) днем рабочий день.</w:t>
      </w:r>
    </w:p>
    <w:p w:rsidR="00482BF4" w:rsidRPr="003C3689" w:rsidRDefault="00482BF4" w:rsidP="003C3689">
      <w:pPr>
        <w:spacing w:line="360" w:lineRule="auto"/>
        <w:ind w:firstLine="709"/>
        <w:jc w:val="both"/>
        <w:rPr>
          <w:sz w:val="28"/>
          <w:szCs w:val="28"/>
        </w:rPr>
      </w:pPr>
      <w:r w:rsidRPr="003C3689">
        <w:rPr>
          <w:sz w:val="28"/>
          <w:szCs w:val="28"/>
        </w:rPr>
        <w:t>При уплате авансовых платежей в более поздние сроки у налогоплательщиков возникает обязанность по уплате пеней в соответствии со ст. 75 НК РФ исходя из одной трехсотой действующей на момент уплаты ставки рефинансирования Центрального банка РФ. Пеня начисляется за каждый календарный день просрочки исполнения обязанности, по уплате авансового платежа начиная со следующего за установленным законодательством дня уплаты.</w:t>
      </w:r>
    </w:p>
    <w:p w:rsidR="00482BF4" w:rsidRPr="003C3689" w:rsidRDefault="00482BF4" w:rsidP="003C3689">
      <w:pPr>
        <w:spacing w:line="360" w:lineRule="auto"/>
        <w:ind w:firstLine="709"/>
        <w:jc w:val="both"/>
        <w:rPr>
          <w:sz w:val="28"/>
          <w:szCs w:val="28"/>
        </w:rPr>
      </w:pPr>
      <w:r w:rsidRPr="003C3689">
        <w:rPr>
          <w:sz w:val="28"/>
          <w:szCs w:val="28"/>
        </w:rPr>
        <w:t>По итогам отчетного периода налогоплательщики исчисляют разницу между суммой налога, исчисленной исходя из налоговой базы, рассчитанной нарастающим итогом с начала налогового периода до окончания соответствующего отчетного периода, и суммой уплаченных за тот же период ежемесячных авансовых платежей, которая подлежит уплате в срок, установленный для представления расчета по налогу.</w:t>
      </w:r>
    </w:p>
    <w:p w:rsidR="00482BF4" w:rsidRPr="003C3689" w:rsidRDefault="00482BF4" w:rsidP="003C3689">
      <w:pPr>
        <w:spacing w:line="360" w:lineRule="auto"/>
        <w:ind w:firstLine="709"/>
        <w:jc w:val="both"/>
        <w:rPr>
          <w:sz w:val="28"/>
          <w:szCs w:val="28"/>
        </w:rPr>
      </w:pPr>
      <w:r w:rsidRPr="003C3689">
        <w:rPr>
          <w:sz w:val="28"/>
          <w:szCs w:val="28"/>
        </w:rPr>
        <w:t>Авансовые платежи налогоплательщиком, не являющимся работодателем, уплачиваются на основании налоговых уведомлений:</w:t>
      </w:r>
    </w:p>
    <w:p w:rsidR="00482BF4" w:rsidRPr="003C3689" w:rsidRDefault="00482BF4" w:rsidP="003C3689">
      <w:pPr>
        <w:spacing w:line="360" w:lineRule="auto"/>
        <w:ind w:firstLine="709"/>
        <w:jc w:val="both"/>
        <w:rPr>
          <w:sz w:val="28"/>
          <w:szCs w:val="28"/>
        </w:rPr>
      </w:pPr>
      <w:r w:rsidRPr="003C3689">
        <w:rPr>
          <w:sz w:val="28"/>
          <w:szCs w:val="28"/>
        </w:rPr>
        <w:t>- за январь-июнь – не позднее 15 июля текущего года в размере половины годовой суммы авансовых платежей;</w:t>
      </w:r>
    </w:p>
    <w:p w:rsidR="00482BF4" w:rsidRPr="003C3689" w:rsidRDefault="00482BF4" w:rsidP="003C3689">
      <w:pPr>
        <w:spacing w:line="360" w:lineRule="auto"/>
        <w:ind w:firstLine="709"/>
        <w:jc w:val="both"/>
        <w:rPr>
          <w:sz w:val="28"/>
          <w:szCs w:val="28"/>
        </w:rPr>
      </w:pPr>
      <w:r w:rsidRPr="003C3689">
        <w:rPr>
          <w:sz w:val="28"/>
          <w:szCs w:val="28"/>
        </w:rPr>
        <w:t>- за июль-сентябрь – не позднее 15 октября текущего года в размере одной четвертой годовой суммы авансовых платежей;</w:t>
      </w:r>
    </w:p>
    <w:p w:rsidR="00482BF4" w:rsidRPr="003C3689" w:rsidRDefault="00482BF4" w:rsidP="003C3689">
      <w:pPr>
        <w:spacing w:line="360" w:lineRule="auto"/>
        <w:ind w:firstLine="709"/>
        <w:jc w:val="both"/>
        <w:rPr>
          <w:sz w:val="28"/>
          <w:szCs w:val="28"/>
        </w:rPr>
      </w:pPr>
      <w:r w:rsidRPr="003C3689">
        <w:rPr>
          <w:sz w:val="28"/>
          <w:szCs w:val="28"/>
        </w:rPr>
        <w:t>- за октябрь-декабрь – не позднее 15 января следующего года в размере одной четвертой годовой суммы авансовых платежей.</w:t>
      </w:r>
    </w:p>
    <w:p w:rsidR="00435FDD" w:rsidRPr="003C3689" w:rsidRDefault="00435FDD" w:rsidP="003C3689">
      <w:pPr>
        <w:spacing w:line="360" w:lineRule="auto"/>
        <w:ind w:firstLine="709"/>
        <w:jc w:val="both"/>
        <w:rPr>
          <w:sz w:val="28"/>
          <w:szCs w:val="28"/>
        </w:rPr>
      </w:pPr>
      <w:r w:rsidRPr="003C3689">
        <w:rPr>
          <w:sz w:val="28"/>
          <w:szCs w:val="28"/>
        </w:rPr>
        <w:t>Форма налогового уведомления утверждена Приказом МНС РФ «Об утверждении формы налогового уведомления на уплату авансовых платежей по единому социальному налогу» от 31.12.2002 г. № БГ-3-05/757.</w:t>
      </w:r>
    </w:p>
    <w:p w:rsidR="00435FDD" w:rsidRPr="003C3689" w:rsidRDefault="00435FDD" w:rsidP="003C3689">
      <w:pPr>
        <w:spacing w:line="360" w:lineRule="auto"/>
        <w:ind w:firstLine="709"/>
        <w:jc w:val="both"/>
        <w:rPr>
          <w:sz w:val="28"/>
          <w:szCs w:val="28"/>
        </w:rPr>
      </w:pPr>
      <w:r w:rsidRPr="003C3689">
        <w:rPr>
          <w:sz w:val="28"/>
          <w:szCs w:val="28"/>
        </w:rPr>
        <w:t>Налоговое уведомление на уплату авансовых платежей по ЕСН заполняется работником территориальной инспекции МНС России и направляется налогоплательщику не позднее 15 июня текущего налогового периода. После заполнения бланк налогового уведомления разделяется на две части по пунктирной линии отрыва.</w:t>
      </w:r>
    </w:p>
    <w:p w:rsidR="00435FDD" w:rsidRPr="003C3689" w:rsidRDefault="00435FDD" w:rsidP="003C3689">
      <w:pPr>
        <w:spacing w:line="360" w:lineRule="auto"/>
        <w:ind w:firstLine="709"/>
        <w:jc w:val="both"/>
        <w:rPr>
          <w:sz w:val="28"/>
          <w:szCs w:val="28"/>
        </w:rPr>
      </w:pPr>
      <w:r w:rsidRPr="003C3689">
        <w:rPr>
          <w:sz w:val="28"/>
          <w:szCs w:val="28"/>
        </w:rPr>
        <w:t>Согласно ст. 52 НК РФ, если налоговое уведомление передано физическому лицу (его законному или уполномоченной представителю) лично под расписку, то в поле «Получил…» налогоплательщиком (его законным или уполномоченным представителем) должна быть проставлена дата получения им налогового уведомления и его подпись.</w:t>
      </w:r>
    </w:p>
    <w:p w:rsidR="00435FDD" w:rsidRPr="003C3689" w:rsidRDefault="00435FDD" w:rsidP="003C3689">
      <w:pPr>
        <w:spacing w:line="360" w:lineRule="auto"/>
        <w:ind w:firstLine="709"/>
        <w:jc w:val="both"/>
        <w:rPr>
          <w:sz w:val="28"/>
          <w:szCs w:val="28"/>
        </w:rPr>
      </w:pPr>
      <w:r w:rsidRPr="003C3689">
        <w:rPr>
          <w:sz w:val="28"/>
          <w:szCs w:val="28"/>
        </w:rPr>
        <w:t>Если налоговое уведомление направлено налогоплательщику по почте заказным письмом, то оно считается полученным налогоплательщиком по истечении 6 дней с даты направления заказного письма. При этом в поле «Получил…» проставляется дата получения налогоплательщиком заказного письма, а в строке «подпись налогоплательщика» отметки не производятся.</w:t>
      </w:r>
    </w:p>
    <w:p w:rsidR="00435FDD" w:rsidRPr="003C3689" w:rsidRDefault="00435FDD" w:rsidP="003C3689">
      <w:pPr>
        <w:spacing w:line="360" w:lineRule="auto"/>
        <w:ind w:firstLine="709"/>
        <w:jc w:val="both"/>
        <w:rPr>
          <w:sz w:val="28"/>
          <w:szCs w:val="28"/>
        </w:rPr>
      </w:pPr>
      <w:r w:rsidRPr="003C3689">
        <w:rPr>
          <w:sz w:val="28"/>
          <w:szCs w:val="28"/>
        </w:rPr>
        <w:t>Если налогоплательщик начал осуществлять предпринимательскую (иную профессиональную) деятельность после начала текущего налогового периода, то по графе 1 будет отражен предполагаемый доход для исчисления ЕСН, которую налогоплательщик должен представить в налоговый орган в 5-дневный срок по истечении месяца со дня начала осуществления предпринимательской (иной профессиональной) деятельности.</w:t>
      </w:r>
    </w:p>
    <w:p w:rsidR="00435FDD" w:rsidRPr="003C3689" w:rsidRDefault="00435FDD" w:rsidP="003C3689">
      <w:pPr>
        <w:spacing w:line="360" w:lineRule="auto"/>
        <w:ind w:firstLine="709"/>
        <w:jc w:val="both"/>
        <w:rPr>
          <w:sz w:val="28"/>
          <w:szCs w:val="28"/>
        </w:rPr>
      </w:pPr>
      <w:r w:rsidRPr="003C3689">
        <w:rPr>
          <w:sz w:val="28"/>
          <w:szCs w:val="28"/>
        </w:rPr>
        <w:t>Разница между суммами авансовых платежей, уплаченными за налоговый период, и суммой налога, подлежащей уплате в соответствии с налоговой декларацией, подлежит уплате не позднее 15 июля года, следующего за налоговым периодом, либо зачету в счет предстоящих платежей по налогу или возврату налогоплательщику.</w:t>
      </w:r>
    </w:p>
    <w:p w:rsidR="00435FDD" w:rsidRPr="003C3689" w:rsidRDefault="00435FDD" w:rsidP="003C3689">
      <w:pPr>
        <w:spacing w:line="360" w:lineRule="auto"/>
        <w:ind w:firstLine="709"/>
        <w:jc w:val="both"/>
        <w:rPr>
          <w:sz w:val="28"/>
          <w:szCs w:val="28"/>
        </w:rPr>
      </w:pPr>
      <w:r w:rsidRPr="003C3689">
        <w:rPr>
          <w:sz w:val="28"/>
          <w:szCs w:val="28"/>
        </w:rPr>
        <w:t>Уплата налога (авансовых платежей по налогу) осуществляется отдельными платежными поручениями в федеральный бюджет, Фонд социального страхования РФ, Федеральный фонд обязательного медицинского страхования и территориальные фонды обязател</w:t>
      </w:r>
      <w:r w:rsidR="003A6DBF" w:rsidRPr="003C3689">
        <w:rPr>
          <w:sz w:val="28"/>
          <w:szCs w:val="28"/>
        </w:rPr>
        <w:t>ьного медицинского страхования. Обязанность по уплате налога считается исполненной налогоплательщиком с момента предъявления в банк поручения на уплату соответствующего налога при наличии достаточного денежного остатка на счете налогоплательщика, а при уплате налогов наличными денежными средствами – с момента внесения денежной суммы в счет уплаты налога банк или кассу органа местного самоуправления либо организацию связи Государственного комитета РФ по связи и информатизации. Налог не признается уплаченным в случае отзыва налогоплательщиком или возврата банком налогоплательщику платежного поручения на перечисление суммы налога в бюджет (внебюджетный фонд), а также если на момент предъявления налогоплательщиком в банк поручения на уплату налога этот налогоплательщик имеет иные неисполненные требования, предъявленные к счету, которые в соответствии с гражданским законодательством РФ исполняются в первоочередном порядке, и налогоплательщик не имеет достаточных денежных средств на счете для удовлетворения всех требований.</w:t>
      </w:r>
    </w:p>
    <w:p w:rsidR="003A6DBF" w:rsidRPr="003C3689" w:rsidRDefault="003A6DBF" w:rsidP="003C3689">
      <w:pPr>
        <w:spacing w:line="360" w:lineRule="auto"/>
        <w:ind w:firstLine="709"/>
        <w:jc w:val="both"/>
        <w:rPr>
          <w:sz w:val="28"/>
          <w:szCs w:val="28"/>
        </w:rPr>
      </w:pPr>
      <w:r w:rsidRPr="003C3689">
        <w:rPr>
          <w:sz w:val="28"/>
          <w:szCs w:val="28"/>
        </w:rPr>
        <w:t>Обязанность по уплате налога также считается исполненной после вынесения налоговым органом или судом в порядке, установленном ст. 78 НК, решения о зачете излишне уплаченных или излишне изысканных сумм налогов. Обязанность по уплате налога исполняется в валюте РФ. Иностранными организациями, а также физическими лицами, не являющимися налоговыми резидентами РФ, а также в иных случаях, предусмотренных федеральными законами, обязанность по уплате налога может исполняться в иностранной валюте.</w:t>
      </w:r>
    </w:p>
    <w:p w:rsidR="003A6DBF" w:rsidRPr="003C3689" w:rsidRDefault="00CA6CFC" w:rsidP="003C3689">
      <w:pPr>
        <w:spacing w:line="360" w:lineRule="auto"/>
        <w:ind w:firstLine="709"/>
        <w:jc w:val="both"/>
        <w:rPr>
          <w:sz w:val="28"/>
          <w:szCs w:val="28"/>
        </w:rPr>
      </w:pPr>
      <w:r w:rsidRPr="003C3689">
        <w:rPr>
          <w:sz w:val="28"/>
          <w:szCs w:val="28"/>
        </w:rPr>
        <w:t>Налогоплательщики при заполнении расчетных документов на перечисление налогов должны руководствоваться Правилами указания информации, идентифицирующей платеж, в расчетных документах на перечисление налогов и сборов в бюджетную систему РФ, утвержденными Приказом МНС РФ, ГТК РФ и Минфина РФ «Об утверждении Правил указания информации в полях расчетных документов на перечисление налогов, сборов и иных обязательных платежей в бюджетную систему РФ» от 03.03.2003 г. № БГ-3-10/98/197/22Н. Для идентификации платежа в платежном поручении предусмотрены поля 104-110 и поле 24 «Назначение платежа».</w:t>
      </w:r>
    </w:p>
    <w:p w:rsidR="00CA6CFC" w:rsidRPr="003C3689" w:rsidRDefault="00CA6CFC" w:rsidP="003C3689">
      <w:pPr>
        <w:spacing w:line="360" w:lineRule="auto"/>
        <w:ind w:firstLine="709"/>
        <w:jc w:val="both"/>
        <w:rPr>
          <w:sz w:val="28"/>
          <w:szCs w:val="28"/>
        </w:rPr>
      </w:pPr>
      <w:r w:rsidRPr="003C3689">
        <w:rPr>
          <w:sz w:val="28"/>
          <w:szCs w:val="28"/>
        </w:rPr>
        <w:t>Оформление одного расчетного документа допускается только по одному налогу (сбору) согласно классификации доходов бюджетов РФ.</w:t>
      </w:r>
    </w:p>
    <w:p w:rsidR="00CA6CFC" w:rsidRPr="003C3689" w:rsidRDefault="00CA6CFC" w:rsidP="003C3689">
      <w:pPr>
        <w:spacing w:line="360" w:lineRule="auto"/>
        <w:ind w:firstLine="709"/>
        <w:jc w:val="both"/>
        <w:rPr>
          <w:sz w:val="28"/>
          <w:szCs w:val="28"/>
        </w:rPr>
      </w:pPr>
      <w:r w:rsidRPr="003C3689">
        <w:rPr>
          <w:sz w:val="28"/>
          <w:szCs w:val="28"/>
        </w:rPr>
        <w:t>В одном расчетном документе по одному коду бюджетной классификации РФ не может быть указано более одного показателя основания платежа и типа платежа.</w:t>
      </w:r>
    </w:p>
    <w:p w:rsidR="00CA6CFC" w:rsidRPr="003C3689" w:rsidRDefault="00CA6CFC" w:rsidP="003C3689">
      <w:pPr>
        <w:spacing w:line="360" w:lineRule="auto"/>
        <w:ind w:firstLine="709"/>
        <w:jc w:val="both"/>
        <w:rPr>
          <w:sz w:val="28"/>
          <w:szCs w:val="28"/>
        </w:rPr>
      </w:pPr>
      <w:r w:rsidRPr="003C3689">
        <w:rPr>
          <w:sz w:val="28"/>
          <w:szCs w:val="28"/>
        </w:rPr>
        <w:t>Здесь же следует отметить, что налоговым периодом при исчислении единого социального налога, в соответствии со ст. 240 Налогового кодекса РФ, признается календарный год, отчетным периодом по налогу признается первый квартал, полугодие и девять месяцев календарного года [5, с. 327].</w:t>
      </w:r>
    </w:p>
    <w:p w:rsidR="006A44E8" w:rsidRPr="003C3689" w:rsidRDefault="00CA6CFC" w:rsidP="003C3689">
      <w:pPr>
        <w:pStyle w:val="aa"/>
        <w:spacing w:before="0" w:beforeAutospacing="0" w:after="0" w:afterAutospacing="0" w:line="360" w:lineRule="auto"/>
        <w:ind w:firstLine="709"/>
        <w:jc w:val="both"/>
        <w:rPr>
          <w:sz w:val="28"/>
          <w:szCs w:val="28"/>
        </w:rPr>
      </w:pPr>
      <w:r w:rsidRPr="003C3689">
        <w:rPr>
          <w:sz w:val="28"/>
          <w:szCs w:val="28"/>
        </w:rPr>
        <w:t xml:space="preserve">Таким образом, </w:t>
      </w:r>
      <w:r w:rsidR="006A44E8" w:rsidRPr="003C3689">
        <w:rPr>
          <w:sz w:val="28"/>
          <w:szCs w:val="28"/>
        </w:rPr>
        <w:t>согласно п. 1 ст. 243 НК РФ (Приложение №4) сумма ЕСН исчисляется и уплачивается налогоплательщиками отдельно в федеральный бюджет и каждый фонд. А определяется сумма ЕСН, как соответствующая процентная доля налоговой базы.</w:t>
      </w:r>
    </w:p>
    <w:p w:rsidR="00D17787" w:rsidRPr="003C3689" w:rsidRDefault="00D17787" w:rsidP="003C3689">
      <w:pPr>
        <w:pStyle w:val="aa"/>
        <w:spacing w:before="0" w:beforeAutospacing="0" w:after="0" w:afterAutospacing="0" w:line="360" w:lineRule="auto"/>
        <w:ind w:firstLine="709"/>
        <w:jc w:val="both"/>
        <w:rPr>
          <w:sz w:val="28"/>
          <w:szCs w:val="28"/>
        </w:rPr>
      </w:pPr>
      <w:r w:rsidRPr="003C3689">
        <w:rPr>
          <w:sz w:val="28"/>
          <w:szCs w:val="28"/>
        </w:rPr>
        <w:t>Исчисление единого социального налога, подлежащего уплате в федеральный бюджет, производится в следующем порядке: сначала исчисляется сумма налога, подлежащая уплате в федеральный бюджет, без учета льгот, установленных статьей 239 НК РФ (Приложение №4). Далее из этой суммы вычитается сумма начисленных за тот же период страховых взносов на обязательное пенсионное страхование; из полученной суммы вычитается сумма, льготируемая по статье 239 НК РФ (Приложение №4) (при этом льготы, предусмотренные статьей 239 НК РФ (Приложение №4), не распространяются на страховые взносы на обязательное пенсионное страхование). Рассчитанная таким образом сумма единого социального налога подлежит уплате в федеральный бюджет.</w:t>
      </w:r>
    </w:p>
    <w:p w:rsidR="006A44E8" w:rsidRPr="003C3689" w:rsidRDefault="00D17787" w:rsidP="003C3689">
      <w:pPr>
        <w:pStyle w:val="aa"/>
        <w:spacing w:before="0" w:beforeAutospacing="0" w:after="0" w:afterAutospacing="0" w:line="360" w:lineRule="auto"/>
        <w:ind w:firstLine="709"/>
        <w:jc w:val="both"/>
        <w:rPr>
          <w:rFonts w:cs="Arial"/>
          <w:sz w:val="28"/>
          <w:szCs w:val="18"/>
        </w:rPr>
      </w:pPr>
      <w:r w:rsidRPr="003C3689">
        <w:rPr>
          <w:sz w:val="28"/>
          <w:szCs w:val="28"/>
        </w:rPr>
        <w:t>П</w:t>
      </w:r>
      <w:r w:rsidR="006A44E8" w:rsidRPr="003C3689">
        <w:rPr>
          <w:sz w:val="28"/>
          <w:szCs w:val="28"/>
        </w:rPr>
        <w:t>орядок исчисления и уплаты ЕСН организациями, в состав которых входят обособленные подразделения, зависит от того, какими полномочиями наделены эти подразделения</w:t>
      </w:r>
      <w:r w:rsidR="006A44E8" w:rsidRPr="003C3689">
        <w:rPr>
          <w:rFonts w:cs="Arial"/>
          <w:sz w:val="28"/>
          <w:szCs w:val="18"/>
        </w:rPr>
        <w:t xml:space="preserve">. </w:t>
      </w:r>
    </w:p>
    <w:p w:rsidR="00CA6CFC" w:rsidRPr="003C3689" w:rsidRDefault="00CA6CFC" w:rsidP="003C3689">
      <w:pPr>
        <w:spacing w:line="360" w:lineRule="auto"/>
        <w:ind w:firstLine="709"/>
        <w:jc w:val="both"/>
        <w:rPr>
          <w:sz w:val="28"/>
          <w:szCs w:val="28"/>
        </w:rPr>
      </w:pPr>
    </w:p>
    <w:p w:rsidR="00CA6CFC" w:rsidRPr="003C3689" w:rsidRDefault="00CA6CFC" w:rsidP="003C3689">
      <w:pPr>
        <w:spacing w:line="360" w:lineRule="auto"/>
        <w:ind w:firstLine="709"/>
        <w:jc w:val="both"/>
        <w:rPr>
          <w:sz w:val="28"/>
          <w:szCs w:val="28"/>
        </w:rPr>
        <w:sectPr w:rsidR="00CA6CFC" w:rsidRPr="003C3689" w:rsidSect="003C3689">
          <w:pgSz w:w="11906" w:h="16838" w:code="9"/>
          <w:pgMar w:top="1134" w:right="851" w:bottom="1134" w:left="1701" w:header="709" w:footer="709" w:gutter="0"/>
          <w:pgNumType w:start="6"/>
          <w:cols w:space="708"/>
          <w:docGrid w:linePitch="360"/>
        </w:sectPr>
      </w:pPr>
    </w:p>
    <w:p w:rsidR="00CA6CFC" w:rsidRPr="003C3689" w:rsidRDefault="00CA6CFC" w:rsidP="003C3689">
      <w:pPr>
        <w:numPr>
          <w:ilvl w:val="0"/>
          <w:numId w:val="1"/>
        </w:numPr>
        <w:tabs>
          <w:tab w:val="clear" w:pos="435"/>
          <w:tab w:val="num" w:pos="0"/>
          <w:tab w:val="left" w:pos="1080"/>
        </w:tabs>
        <w:spacing w:line="360" w:lineRule="auto"/>
        <w:ind w:left="0" w:firstLine="709"/>
        <w:jc w:val="center"/>
        <w:rPr>
          <w:b/>
          <w:sz w:val="28"/>
          <w:szCs w:val="28"/>
        </w:rPr>
      </w:pPr>
      <w:r w:rsidRPr="003C3689">
        <w:rPr>
          <w:b/>
          <w:sz w:val="28"/>
          <w:szCs w:val="28"/>
        </w:rPr>
        <w:t>Бухгалтерский учет расчетов по ЕСН</w:t>
      </w:r>
    </w:p>
    <w:p w:rsidR="003C3689" w:rsidRPr="003C3689" w:rsidRDefault="003C3689" w:rsidP="003C3689">
      <w:pPr>
        <w:tabs>
          <w:tab w:val="left" w:pos="1080"/>
        </w:tabs>
        <w:spacing w:line="360" w:lineRule="auto"/>
        <w:ind w:left="709"/>
        <w:jc w:val="center"/>
        <w:rPr>
          <w:b/>
          <w:sz w:val="28"/>
          <w:szCs w:val="28"/>
        </w:rPr>
      </w:pPr>
    </w:p>
    <w:p w:rsidR="00CA6CFC" w:rsidRPr="003C3689" w:rsidRDefault="00CA6CFC" w:rsidP="003C3689">
      <w:pPr>
        <w:numPr>
          <w:ilvl w:val="1"/>
          <w:numId w:val="1"/>
        </w:numPr>
        <w:tabs>
          <w:tab w:val="clear" w:pos="1155"/>
          <w:tab w:val="num" w:pos="0"/>
          <w:tab w:val="left" w:pos="1260"/>
        </w:tabs>
        <w:spacing w:line="360" w:lineRule="auto"/>
        <w:ind w:left="0" w:firstLine="709"/>
        <w:jc w:val="center"/>
        <w:rPr>
          <w:b/>
          <w:sz w:val="28"/>
          <w:szCs w:val="28"/>
        </w:rPr>
      </w:pPr>
      <w:r w:rsidRPr="003C3689">
        <w:rPr>
          <w:b/>
          <w:sz w:val="28"/>
          <w:szCs w:val="28"/>
        </w:rPr>
        <w:t>Бухгалтерский учет расчетов по социальному страхованию</w:t>
      </w:r>
    </w:p>
    <w:p w:rsidR="00CA6CFC" w:rsidRPr="003C3689" w:rsidRDefault="00CA6CFC" w:rsidP="003C3689">
      <w:pPr>
        <w:spacing w:line="360" w:lineRule="auto"/>
        <w:ind w:firstLine="709"/>
        <w:jc w:val="both"/>
        <w:rPr>
          <w:sz w:val="28"/>
          <w:szCs w:val="28"/>
        </w:rPr>
      </w:pPr>
    </w:p>
    <w:p w:rsidR="00CA6CFC" w:rsidRPr="003C3689" w:rsidRDefault="00CA6CFC" w:rsidP="003C3689">
      <w:pPr>
        <w:spacing w:line="360" w:lineRule="auto"/>
        <w:ind w:firstLine="709"/>
        <w:jc w:val="both"/>
        <w:rPr>
          <w:sz w:val="28"/>
          <w:szCs w:val="28"/>
        </w:rPr>
      </w:pPr>
      <w:r w:rsidRPr="003C3689">
        <w:rPr>
          <w:sz w:val="28"/>
          <w:szCs w:val="28"/>
        </w:rPr>
        <w:t>В соответствии со второй частью НК РФ с 01.01.01 г. введен ЕСН, зачисленный в государственные внебюджетные фонды – Пенсионный фонд РФ, Фонд социального страхования РФ и фонды обязательного медицинского страхования РФ и предназначенный для мобилизации средств для реализации права граждан на государственное пенсионное и социальное обеспечение и медицинскую помощь.</w:t>
      </w:r>
    </w:p>
    <w:p w:rsidR="00CA6CFC" w:rsidRPr="003C3689" w:rsidRDefault="00CA6CFC" w:rsidP="003C3689">
      <w:pPr>
        <w:spacing w:line="360" w:lineRule="auto"/>
        <w:ind w:firstLine="709"/>
        <w:jc w:val="both"/>
        <w:rPr>
          <w:sz w:val="28"/>
          <w:szCs w:val="28"/>
        </w:rPr>
      </w:pPr>
      <w:r w:rsidRPr="003C3689">
        <w:rPr>
          <w:sz w:val="28"/>
          <w:szCs w:val="28"/>
        </w:rPr>
        <w:t xml:space="preserve">Объектом налогообложения для исчисления налога признаются выплаты, вознаграждения и иные </w:t>
      </w:r>
      <w:r w:rsidR="00CA7916" w:rsidRPr="003C3689">
        <w:rPr>
          <w:sz w:val="28"/>
          <w:szCs w:val="28"/>
        </w:rPr>
        <w:t>доходы, начисляемые работодателями в пользу работников по всем основаниям.</w:t>
      </w:r>
    </w:p>
    <w:p w:rsidR="00CA7916" w:rsidRPr="003C3689" w:rsidRDefault="00CA7916" w:rsidP="003C3689">
      <w:pPr>
        <w:spacing w:line="360" w:lineRule="auto"/>
        <w:ind w:firstLine="709"/>
        <w:jc w:val="both"/>
        <w:rPr>
          <w:sz w:val="28"/>
          <w:szCs w:val="28"/>
        </w:rPr>
      </w:pPr>
      <w:r w:rsidRPr="003C3689">
        <w:rPr>
          <w:sz w:val="28"/>
          <w:szCs w:val="28"/>
        </w:rPr>
        <w:t>Пример. Выплаты, начисленные в пользу инженера-конструктора М.П. Иванова, в год составили 60000 руб.</w:t>
      </w:r>
      <w:r w:rsidR="003C3689">
        <w:rPr>
          <w:sz w:val="28"/>
          <w:szCs w:val="28"/>
        </w:rPr>
        <w:t xml:space="preserve"> </w:t>
      </w:r>
      <w:r w:rsidRPr="003C3689">
        <w:rPr>
          <w:sz w:val="28"/>
          <w:szCs w:val="28"/>
        </w:rPr>
        <w:t>ЕСН, в</w:t>
      </w:r>
      <w:r w:rsidR="003C3689">
        <w:rPr>
          <w:sz w:val="28"/>
          <w:szCs w:val="28"/>
        </w:rPr>
        <w:t xml:space="preserve"> </w:t>
      </w:r>
      <w:r w:rsidRPr="003C3689">
        <w:rPr>
          <w:sz w:val="28"/>
          <w:szCs w:val="28"/>
        </w:rPr>
        <w:t>этом случае равен 60000 х 35,6% = 21360 руб. в год. Налог на прибыль, если не учитывать данные выплаты в качестве расходов, уменьшающих налогооблагаемую базу по прибыли, увеличивается на (60000 руб. + 21360 руб.) х 24% = 19526,40 руб. Экономия на налогах, если вместо ЕСН уплачивать налог на прибыль, составит 1833,60 руб. в год.</w:t>
      </w:r>
    </w:p>
    <w:p w:rsidR="00CA7916" w:rsidRPr="003C3689" w:rsidRDefault="00CA7916" w:rsidP="003C3689">
      <w:pPr>
        <w:spacing w:line="360" w:lineRule="auto"/>
        <w:ind w:firstLine="709"/>
        <w:jc w:val="both"/>
        <w:rPr>
          <w:sz w:val="28"/>
          <w:szCs w:val="28"/>
        </w:rPr>
      </w:pPr>
      <w:r w:rsidRPr="003C3689">
        <w:rPr>
          <w:sz w:val="28"/>
          <w:szCs w:val="28"/>
        </w:rPr>
        <w:t>С другой стороны, если организация имеет право на применение регрессных ставок ЕСН, то уменьшение налога за счет налога на прибыль будет не всегда выгодно.</w:t>
      </w:r>
    </w:p>
    <w:p w:rsidR="00CA7916" w:rsidRPr="003C3689" w:rsidRDefault="00CA7916" w:rsidP="003C3689">
      <w:pPr>
        <w:spacing w:line="360" w:lineRule="auto"/>
        <w:ind w:firstLine="709"/>
        <w:jc w:val="both"/>
        <w:rPr>
          <w:sz w:val="28"/>
          <w:szCs w:val="28"/>
        </w:rPr>
      </w:pPr>
      <w:r w:rsidRPr="003C3689">
        <w:rPr>
          <w:sz w:val="28"/>
          <w:szCs w:val="28"/>
        </w:rPr>
        <w:t>Пример. Доход Р.П. Александрова за год составил 140000 руб. ЕСН в этом случае равен 35600 руб. + ((140000 руб. – 100000 руб.) х 20% = 43600 руб. если не учитывать выплаты в пользу Р.П. Александрова в качестве расходов, уменьшающих налогооблагаемую базу по прибыли, то налог на прибыль увеличится на (140000 руб. + 43600 руб.) х 24% = 44064 руб. Таким образом, в данном случае получается, что если вместо ЕСН начислять повышенный налог на прибыль, то организация на налогах дополнительно теряет 44064 руб. – 43600 руб. = 464 руб.</w:t>
      </w:r>
    </w:p>
    <w:p w:rsidR="00CA7916" w:rsidRPr="003C3689" w:rsidRDefault="00CA7916" w:rsidP="003C3689">
      <w:pPr>
        <w:spacing w:line="360" w:lineRule="auto"/>
        <w:ind w:firstLine="709"/>
        <w:jc w:val="both"/>
        <w:rPr>
          <w:sz w:val="28"/>
          <w:szCs w:val="28"/>
        </w:rPr>
      </w:pPr>
      <w:r w:rsidRPr="003C3689">
        <w:rPr>
          <w:sz w:val="28"/>
          <w:szCs w:val="28"/>
        </w:rPr>
        <w:t xml:space="preserve">Пример. Налоговая база адвоката, с которой уплачивается налог, - 450000 руб. У адвоката отсутствуют основания для применения налоговых льгот. Фактически полученный доход адвоката (450000 руб.) относится к интервалу налоговой базы от 300001 руб. до 600000 руб. Сумма исчисленного социального налога в федеральный бюджет – 21650 руб. </w:t>
      </w:r>
      <w:r w:rsidR="00DB1431" w:rsidRPr="003C3689">
        <w:rPr>
          <w:sz w:val="28"/>
          <w:szCs w:val="28"/>
        </w:rPr>
        <w:t>(17600 + 2,7% от 150000 руб.), в Федеральный фонд медицинского страхования – 550 руб. (400 руб. + 0,1% от 150000 руб.), в Территориальный фонд медицинского страхования – 8400 руб. (7200 руб. + 0,8% от 150000 руб.)</w:t>
      </w:r>
    </w:p>
    <w:p w:rsidR="00DB1431" w:rsidRPr="003C3689" w:rsidRDefault="00DB1431" w:rsidP="003C3689">
      <w:pPr>
        <w:spacing w:line="360" w:lineRule="auto"/>
        <w:ind w:firstLine="709"/>
        <w:jc w:val="both"/>
        <w:rPr>
          <w:sz w:val="28"/>
          <w:szCs w:val="28"/>
        </w:rPr>
      </w:pPr>
      <w:r w:rsidRPr="003C3689">
        <w:rPr>
          <w:sz w:val="28"/>
          <w:szCs w:val="28"/>
        </w:rPr>
        <w:t>Рассчитаем сумму ЕСН, начисленную на заработную плату работников, занятых в видах деятельности с разными режимами налогообложения. Приведем алгоритм распределения выплат для расчета ЕСН.</w:t>
      </w:r>
    </w:p>
    <w:p w:rsidR="00DB1431" w:rsidRPr="003C3689" w:rsidRDefault="0062422C" w:rsidP="003C3689">
      <w:pPr>
        <w:spacing w:line="360" w:lineRule="auto"/>
        <w:ind w:firstLine="709"/>
        <w:jc w:val="both"/>
        <w:rPr>
          <w:sz w:val="28"/>
          <w:szCs w:val="28"/>
        </w:rPr>
      </w:pPr>
      <w:r w:rsidRPr="003C3689">
        <w:rPr>
          <w:sz w:val="28"/>
          <w:szCs w:val="28"/>
        </w:rPr>
        <w:t>1.</w:t>
      </w:r>
      <w:r w:rsidR="00DB1431" w:rsidRPr="003C3689">
        <w:rPr>
          <w:sz w:val="28"/>
          <w:szCs w:val="28"/>
        </w:rPr>
        <w:t xml:space="preserve"> </w:t>
      </w:r>
      <w:r w:rsidRPr="003C3689">
        <w:rPr>
          <w:sz w:val="28"/>
          <w:szCs w:val="28"/>
        </w:rPr>
        <w:t>О</w:t>
      </w:r>
      <w:r w:rsidR="00DB1431" w:rsidRPr="003C3689">
        <w:rPr>
          <w:sz w:val="28"/>
          <w:szCs w:val="28"/>
        </w:rPr>
        <w:t>предели</w:t>
      </w:r>
      <w:r w:rsidR="00771428" w:rsidRPr="003C3689">
        <w:rPr>
          <w:sz w:val="28"/>
          <w:szCs w:val="28"/>
        </w:rPr>
        <w:t>ть</w:t>
      </w:r>
      <w:r w:rsidR="00DB1431" w:rsidRPr="003C3689">
        <w:rPr>
          <w:sz w:val="28"/>
          <w:szCs w:val="28"/>
        </w:rPr>
        <w:t xml:space="preserve"> долю доходов (выручки), полученных от разных видов деятельности, по формуле</w:t>
      </w:r>
      <w:r w:rsidRPr="003C3689">
        <w:rPr>
          <w:sz w:val="28"/>
          <w:szCs w:val="28"/>
        </w:rPr>
        <w:t xml:space="preserve"> (1).</w:t>
      </w:r>
    </w:p>
    <w:p w:rsidR="003C3689" w:rsidRDefault="003C3689" w:rsidP="003C3689">
      <w:pPr>
        <w:spacing w:line="360" w:lineRule="auto"/>
        <w:ind w:firstLine="709"/>
        <w:jc w:val="both"/>
        <w:rPr>
          <w:sz w:val="28"/>
          <w:szCs w:val="28"/>
        </w:rPr>
      </w:pPr>
    </w:p>
    <w:p w:rsidR="00DB1431" w:rsidRPr="003C3689" w:rsidRDefault="009E5954" w:rsidP="003C3689">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23.25pt">
            <v:imagedata r:id="rId8" o:title=""/>
          </v:shape>
        </w:pict>
      </w:r>
      <w:r w:rsidR="0062422C" w:rsidRPr="003C3689">
        <w:rPr>
          <w:sz w:val="28"/>
          <w:szCs w:val="28"/>
        </w:rPr>
        <w:t>,</w:t>
      </w:r>
      <w:r w:rsidR="003C3689">
        <w:rPr>
          <w:sz w:val="28"/>
          <w:szCs w:val="28"/>
        </w:rPr>
        <w:t xml:space="preserve"> </w:t>
      </w:r>
      <w:r w:rsidR="0062422C" w:rsidRPr="003C3689">
        <w:rPr>
          <w:sz w:val="28"/>
          <w:szCs w:val="28"/>
        </w:rPr>
        <w:t>(</w:t>
      </w:r>
      <w:r w:rsidR="004008A7" w:rsidRPr="003C3689">
        <w:rPr>
          <w:sz w:val="28"/>
          <w:szCs w:val="28"/>
        </w:rPr>
        <w:t>2.1</w:t>
      </w:r>
      <w:r w:rsidR="0062422C" w:rsidRPr="003C3689">
        <w:rPr>
          <w:sz w:val="28"/>
          <w:szCs w:val="28"/>
        </w:rPr>
        <w:t>)</w:t>
      </w:r>
    </w:p>
    <w:p w:rsidR="003C3689" w:rsidRDefault="003C3689" w:rsidP="003C3689">
      <w:pPr>
        <w:spacing w:line="360" w:lineRule="auto"/>
        <w:ind w:firstLine="709"/>
        <w:jc w:val="both"/>
        <w:rPr>
          <w:sz w:val="28"/>
          <w:szCs w:val="28"/>
        </w:rPr>
      </w:pPr>
    </w:p>
    <w:p w:rsidR="003562A3" w:rsidRPr="003C3689" w:rsidRDefault="003562A3" w:rsidP="003C3689">
      <w:pPr>
        <w:spacing w:line="360" w:lineRule="auto"/>
        <w:ind w:firstLine="709"/>
        <w:jc w:val="both"/>
        <w:rPr>
          <w:sz w:val="28"/>
          <w:szCs w:val="28"/>
        </w:rPr>
      </w:pPr>
      <w:r w:rsidRPr="003C3689">
        <w:rPr>
          <w:sz w:val="28"/>
          <w:szCs w:val="28"/>
        </w:rPr>
        <w:t xml:space="preserve">где </w:t>
      </w:r>
      <w:r w:rsidR="009E5954">
        <w:rPr>
          <w:sz w:val="28"/>
          <w:szCs w:val="28"/>
        </w:rPr>
        <w:pict>
          <v:shape id="_x0000_i1026" type="#_x0000_t75" style="width:21pt;height:15.75pt">
            <v:imagedata r:id="rId9" o:title=""/>
          </v:shape>
        </w:pict>
      </w:r>
      <w:r w:rsidRPr="003C3689">
        <w:rPr>
          <w:sz w:val="28"/>
          <w:szCs w:val="28"/>
        </w:rPr>
        <w:t xml:space="preserve"> - доля выручки</w:t>
      </w:r>
      <w:r w:rsidR="004008A7" w:rsidRPr="003C3689">
        <w:rPr>
          <w:sz w:val="28"/>
          <w:szCs w:val="28"/>
        </w:rPr>
        <w:t xml:space="preserve"> от деятельности</w:t>
      </w:r>
      <w:r w:rsidRPr="003C3689">
        <w:rPr>
          <w:sz w:val="28"/>
          <w:szCs w:val="28"/>
        </w:rPr>
        <w:t>;</w:t>
      </w:r>
    </w:p>
    <w:p w:rsidR="003C3689" w:rsidRDefault="003C3689" w:rsidP="003C3689">
      <w:pPr>
        <w:spacing w:line="360" w:lineRule="auto"/>
        <w:ind w:firstLine="709"/>
        <w:jc w:val="both"/>
        <w:rPr>
          <w:sz w:val="28"/>
          <w:szCs w:val="28"/>
        </w:rPr>
      </w:pPr>
    </w:p>
    <w:p w:rsidR="003562A3" w:rsidRPr="003C3689" w:rsidRDefault="009E5954" w:rsidP="003C3689">
      <w:pPr>
        <w:spacing w:line="360" w:lineRule="auto"/>
        <w:ind w:firstLine="709"/>
        <w:jc w:val="both"/>
        <w:rPr>
          <w:sz w:val="28"/>
          <w:szCs w:val="28"/>
        </w:rPr>
      </w:pPr>
      <w:r>
        <w:rPr>
          <w:sz w:val="28"/>
          <w:szCs w:val="28"/>
        </w:rPr>
        <w:pict>
          <v:shape id="_x0000_i1027" type="#_x0000_t75" style="width:62.25pt;height:20.25pt">
            <v:imagedata r:id="rId10" o:title=""/>
          </v:shape>
        </w:pict>
      </w:r>
      <w:r w:rsidR="003562A3" w:rsidRPr="003C3689">
        <w:rPr>
          <w:sz w:val="28"/>
          <w:szCs w:val="28"/>
        </w:rPr>
        <w:t xml:space="preserve"> - сумма выручки</w:t>
      </w:r>
      <w:r w:rsidR="0062422C" w:rsidRPr="003C3689">
        <w:rPr>
          <w:sz w:val="28"/>
          <w:szCs w:val="28"/>
        </w:rPr>
        <w:t>, полученных от разных видов деятельности</w:t>
      </w:r>
      <w:r w:rsidR="003562A3" w:rsidRPr="003C3689">
        <w:rPr>
          <w:sz w:val="28"/>
          <w:szCs w:val="28"/>
        </w:rPr>
        <w:t>.</w:t>
      </w:r>
    </w:p>
    <w:p w:rsidR="003562A3" w:rsidRPr="003C3689" w:rsidRDefault="0062422C" w:rsidP="003C3689">
      <w:pPr>
        <w:spacing w:line="360" w:lineRule="auto"/>
        <w:ind w:firstLine="709"/>
        <w:jc w:val="both"/>
        <w:rPr>
          <w:sz w:val="28"/>
          <w:szCs w:val="28"/>
        </w:rPr>
      </w:pPr>
      <w:r w:rsidRPr="003C3689">
        <w:rPr>
          <w:sz w:val="28"/>
          <w:szCs w:val="28"/>
        </w:rPr>
        <w:t>2.</w:t>
      </w:r>
      <w:r w:rsidR="003562A3" w:rsidRPr="003C3689">
        <w:rPr>
          <w:sz w:val="28"/>
          <w:szCs w:val="28"/>
        </w:rPr>
        <w:t xml:space="preserve"> </w:t>
      </w:r>
      <w:r w:rsidRPr="003C3689">
        <w:rPr>
          <w:sz w:val="28"/>
          <w:szCs w:val="28"/>
        </w:rPr>
        <w:t>Рассчита</w:t>
      </w:r>
      <w:r w:rsidR="00771428" w:rsidRPr="003C3689">
        <w:rPr>
          <w:sz w:val="28"/>
          <w:szCs w:val="28"/>
        </w:rPr>
        <w:t>ть</w:t>
      </w:r>
      <w:r w:rsidRPr="003C3689">
        <w:rPr>
          <w:sz w:val="28"/>
          <w:szCs w:val="28"/>
        </w:rPr>
        <w:t xml:space="preserve"> сумму выплат и вознаграждений, относящихся к общей системе налогообложения, по формуле (2).</w:t>
      </w:r>
    </w:p>
    <w:p w:rsidR="003C3689" w:rsidRDefault="003C3689" w:rsidP="003C3689">
      <w:pPr>
        <w:spacing w:line="360" w:lineRule="auto"/>
        <w:ind w:firstLine="709"/>
        <w:jc w:val="both"/>
        <w:rPr>
          <w:sz w:val="28"/>
          <w:szCs w:val="28"/>
        </w:rPr>
      </w:pPr>
    </w:p>
    <w:p w:rsidR="0062422C" w:rsidRPr="003C3689" w:rsidRDefault="009E5954" w:rsidP="003C3689">
      <w:pPr>
        <w:spacing w:line="360" w:lineRule="auto"/>
        <w:ind w:firstLine="709"/>
        <w:jc w:val="both"/>
        <w:rPr>
          <w:sz w:val="28"/>
          <w:szCs w:val="28"/>
        </w:rPr>
      </w:pPr>
      <w:r>
        <w:rPr>
          <w:sz w:val="28"/>
          <w:szCs w:val="28"/>
        </w:rPr>
        <w:pict>
          <v:shape id="_x0000_i1028" type="#_x0000_t75" style="width:126.75pt;height:23.25pt">
            <v:imagedata r:id="rId11" o:title=""/>
          </v:shape>
        </w:pict>
      </w:r>
      <w:r w:rsidR="0062422C" w:rsidRPr="003C3689">
        <w:rPr>
          <w:sz w:val="28"/>
          <w:szCs w:val="28"/>
        </w:rPr>
        <w:t>,</w:t>
      </w:r>
      <w:r w:rsidR="003C3689">
        <w:rPr>
          <w:sz w:val="28"/>
          <w:szCs w:val="28"/>
        </w:rPr>
        <w:t xml:space="preserve"> </w:t>
      </w:r>
      <w:r w:rsidR="0062422C" w:rsidRPr="003C3689">
        <w:rPr>
          <w:sz w:val="28"/>
          <w:szCs w:val="28"/>
        </w:rPr>
        <w:t>(2</w:t>
      </w:r>
      <w:r w:rsidR="004008A7" w:rsidRPr="003C3689">
        <w:rPr>
          <w:sz w:val="28"/>
          <w:szCs w:val="28"/>
        </w:rPr>
        <w:t>.2</w:t>
      </w:r>
      <w:r w:rsidR="0062422C" w:rsidRPr="003C3689">
        <w:rPr>
          <w:sz w:val="28"/>
          <w:szCs w:val="28"/>
        </w:rPr>
        <w:t>)</w:t>
      </w:r>
    </w:p>
    <w:p w:rsidR="0062422C" w:rsidRPr="003C3689" w:rsidRDefault="0062422C" w:rsidP="003C3689">
      <w:pPr>
        <w:spacing w:line="360" w:lineRule="auto"/>
        <w:ind w:firstLine="709"/>
        <w:jc w:val="both"/>
        <w:rPr>
          <w:sz w:val="28"/>
          <w:szCs w:val="28"/>
        </w:rPr>
      </w:pPr>
      <w:r w:rsidRPr="003C3689">
        <w:rPr>
          <w:sz w:val="28"/>
          <w:szCs w:val="28"/>
        </w:rPr>
        <w:t xml:space="preserve">где </w:t>
      </w:r>
      <w:r w:rsidR="009E5954">
        <w:rPr>
          <w:sz w:val="28"/>
          <w:szCs w:val="28"/>
        </w:rPr>
        <w:pict>
          <v:shape id="_x0000_i1029" type="#_x0000_t75" style="width:38.25pt;height:23.25pt">
            <v:imagedata r:id="rId12" o:title=""/>
          </v:shape>
        </w:pict>
      </w:r>
      <w:r w:rsidRPr="003C3689">
        <w:rPr>
          <w:sz w:val="28"/>
          <w:szCs w:val="28"/>
        </w:rPr>
        <w:t xml:space="preserve"> - сумма заработной платы;</w:t>
      </w:r>
    </w:p>
    <w:p w:rsidR="0062422C" w:rsidRPr="003C3689" w:rsidRDefault="009E5954" w:rsidP="003C3689">
      <w:pPr>
        <w:spacing w:line="360" w:lineRule="auto"/>
        <w:ind w:firstLine="709"/>
        <w:jc w:val="both"/>
        <w:rPr>
          <w:sz w:val="28"/>
          <w:szCs w:val="28"/>
        </w:rPr>
      </w:pPr>
      <w:r>
        <w:rPr>
          <w:sz w:val="28"/>
          <w:szCs w:val="28"/>
        </w:rPr>
        <w:pict>
          <v:shape id="_x0000_i1030" type="#_x0000_t75" style="width:53.25pt;height:23.25pt">
            <v:imagedata r:id="rId13" o:title=""/>
          </v:shape>
        </w:pict>
      </w:r>
      <w:r w:rsidR="0062422C" w:rsidRPr="003C3689">
        <w:rPr>
          <w:sz w:val="28"/>
          <w:szCs w:val="28"/>
        </w:rPr>
        <w:t xml:space="preserve"> - </w:t>
      </w:r>
      <w:r w:rsidR="00016A21" w:rsidRPr="003C3689">
        <w:rPr>
          <w:sz w:val="28"/>
          <w:szCs w:val="28"/>
        </w:rPr>
        <w:t>общая сумма заработной платы;</w:t>
      </w:r>
    </w:p>
    <w:p w:rsidR="00016A21" w:rsidRPr="003C3689" w:rsidRDefault="00016A21" w:rsidP="003C3689">
      <w:pPr>
        <w:spacing w:line="360" w:lineRule="auto"/>
        <w:ind w:firstLine="709"/>
        <w:jc w:val="both"/>
        <w:rPr>
          <w:sz w:val="28"/>
          <w:szCs w:val="28"/>
        </w:rPr>
      </w:pPr>
      <w:r w:rsidRPr="003C3689">
        <w:rPr>
          <w:sz w:val="28"/>
          <w:szCs w:val="28"/>
        </w:rPr>
        <w:t>3. Определи</w:t>
      </w:r>
      <w:r w:rsidR="00771428" w:rsidRPr="003C3689">
        <w:rPr>
          <w:sz w:val="28"/>
          <w:szCs w:val="28"/>
        </w:rPr>
        <w:t>ть</w:t>
      </w:r>
      <w:r w:rsidRPr="003C3689">
        <w:rPr>
          <w:sz w:val="28"/>
          <w:szCs w:val="28"/>
        </w:rPr>
        <w:t xml:space="preserve"> сумму ЕСН по формуле (3).</w:t>
      </w:r>
    </w:p>
    <w:p w:rsidR="003C3689" w:rsidRDefault="003C3689" w:rsidP="003C3689">
      <w:pPr>
        <w:spacing w:line="360" w:lineRule="auto"/>
        <w:ind w:firstLine="709"/>
        <w:jc w:val="both"/>
        <w:rPr>
          <w:sz w:val="28"/>
          <w:szCs w:val="28"/>
        </w:rPr>
      </w:pPr>
    </w:p>
    <w:p w:rsidR="00016A21" w:rsidRPr="003C3689" w:rsidRDefault="009E5954" w:rsidP="003C3689">
      <w:pPr>
        <w:spacing w:line="360" w:lineRule="auto"/>
        <w:ind w:firstLine="709"/>
        <w:jc w:val="both"/>
        <w:rPr>
          <w:sz w:val="28"/>
          <w:szCs w:val="28"/>
        </w:rPr>
      </w:pPr>
      <w:r>
        <w:rPr>
          <w:sz w:val="28"/>
          <w:szCs w:val="28"/>
        </w:rPr>
        <w:pict>
          <v:shape id="_x0000_i1031" type="#_x0000_t75" style="width:127.5pt;height:23.25pt">
            <v:imagedata r:id="rId14" o:title=""/>
          </v:shape>
        </w:pict>
      </w:r>
      <w:r w:rsidR="00016A21" w:rsidRPr="003C3689">
        <w:rPr>
          <w:sz w:val="28"/>
          <w:szCs w:val="28"/>
        </w:rPr>
        <w:t>,</w:t>
      </w:r>
      <w:r w:rsidR="003C3689">
        <w:rPr>
          <w:sz w:val="28"/>
          <w:szCs w:val="28"/>
        </w:rPr>
        <w:t xml:space="preserve"> </w:t>
      </w:r>
      <w:r w:rsidR="00016A21" w:rsidRPr="003C3689">
        <w:rPr>
          <w:sz w:val="28"/>
          <w:szCs w:val="28"/>
        </w:rPr>
        <w:t>(</w:t>
      </w:r>
      <w:r w:rsidR="004008A7" w:rsidRPr="003C3689">
        <w:rPr>
          <w:sz w:val="28"/>
          <w:szCs w:val="28"/>
        </w:rPr>
        <w:t>2.</w:t>
      </w:r>
      <w:r w:rsidR="00016A21" w:rsidRPr="003C3689">
        <w:rPr>
          <w:sz w:val="28"/>
          <w:szCs w:val="28"/>
        </w:rPr>
        <w:t>3)</w:t>
      </w:r>
    </w:p>
    <w:p w:rsidR="003C3689" w:rsidRDefault="003C3689" w:rsidP="003C3689">
      <w:pPr>
        <w:spacing w:line="360" w:lineRule="auto"/>
        <w:ind w:firstLine="709"/>
        <w:jc w:val="both"/>
        <w:rPr>
          <w:sz w:val="28"/>
          <w:szCs w:val="28"/>
        </w:rPr>
      </w:pPr>
    </w:p>
    <w:p w:rsidR="00016A21" w:rsidRPr="003C3689" w:rsidRDefault="00016A21" w:rsidP="003C3689">
      <w:pPr>
        <w:spacing w:line="360" w:lineRule="auto"/>
        <w:ind w:firstLine="709"/>
        <w:jc w:val="both"/>
        <w:rPr>
          <w:sz w:val="28"/>
          <w:szCs w:val="28"/>
        </w:rPr>
      </w:pPr>
      <w:r w:rsidRPr="003C3689">
        <w:rPr>
          <w:sz w:val="28"/>
          <w:szCs w:val="28"/>
        </w:rPr>
        <w:t xml:space="preserve">где </w:t>
      </w:r>
      <w:r w:rsidR="009E5954">
        <w:rPr>
          <w:sz w:val="28"/>
          <w:szCs w:val="28"/>
        </w:rPr>
        <w:pict>
          <v:shape id="_x0000_i1032" type="#_x0000_t75" style="width:58.5pt;height:23.25pt">
            <v:imagedata r:id="rId15" o:title=""/>
          </v:shape>
        </w:pict>
      </w:r>
      <w:r w:rsidRPr="003C3689">
        <w:rPr>
          <w:sz w:val="28"/>
          <w:szCs w:val="28"/>
        </w:rPr>
        <w:t xml:space="preserve"> - сумма заработной платы сотрудника, относящаяся к деятельности;</w:t>
      </w:r>
    </w:p>
    <w:p w:rsidR="00016A21" w:rsidRPr="003C3689" w:rsidRDefault="009E5954" w:rsidP="003C3689">
      <w:pPr>
        <w:spacing w:line="360" w:lineRule="auto"/>
        <w:ind w:firstLine="709"/>
        <w:jc w:val="both"/>
        <w:rPr>
          <w:sz w:val="28"/>
          <w:szCs w:val="28"/>
        </w:rPr>
      </w:pPr>
      <w:r>
        <w:rPr>
          <w:sz w:val="28"/>
          <w:szCs w:val="28"/>
        </w:rPr>
        <w:pict>
          <v:shape id="_x0000_i1033" type="#_x0000_t75" style="width:24.75pt;height:16.5pt">
            <v:imagedata r:id="rId16" o:title=""/>
          </v:shape>
        </w:pict>
      </w:r>
      <w:r w:rsidR="00016A21" w:rsidRPr="003C3689">
        <w:rPr>
          <w:sz w:val="28"/>
          <w:szCs w:val="28"/>
        </w:rPr>
        <w:t xml:space="preserve"> - ставка налога.</w:t>
      </w:r>
    </w:p>
    <w:p w:rsidR="00016A21" w:rsidRPr="003C3689" w:rsidRDefault="00016A21" w:rsidP="003C3689">
      <w:pPr>
        <w:spacing w:line="360" w:lineRule="auto"/>
        <w:ind w:firstLine="709"/>
        <w:jc w:val="both"/>
        <w:rPr>
          <w:sz w:val="28"/>
          <w:szCs w:val="28"/>
        </w:rPr>
      </w:pPr>
      <w:r w:rsidRPr="003C3689">
        <w:rPr>
          <w:sz w:val="28"/>
          <w:szCs w:val="28"/>
        </w:rPr>
        <w:t>Ставки для расчета ЕСН установлены ст. 241 Налогового кодекса РФ.</w:t>
      </w:r>
    </w:p>
    <w:p w:rsidR="00016A21" w:rsidRPr="003C3689" w:rsidRDefault="00016A21" w:rsidP="003C3689">
      <w:pPr>
        <w:spacing w:line="360" w:lineRule="auto"/>
        <w:ind w:firstLine="709"/>
        <w:jc w:val="both"/>
        <w:rPr>
          <w:sz w:val="28"/>
          <w:szCs w:val="28"/>
        </w:rPr>
      </w:pPr>
      <w:r w:rsidRPr="003C3689">
        <w:rPr>
          <w:sz w:val="28"/>
          <w:szCs w:val="28"/>
        </w:rPr>
        <w:t xml:space="preserve">Пример. Организация в </w:t>
      </w:r>
      <w:smartTag w:uri="urn:schemas-microsoft-com:office:smarttags" w:element="metricconverter">
        <w:smartTagPr>
          <w:attr w:name="ProductID" w:val="2007 г"/>
        </w:smartTagPr>
        <w:r w:rsidRPr="003C3689">
          <w:rPr>
            <w:sz w:val="28"/>
            <w:szCs w:val="28"/>
          </w:rPr>
          <w:t>2007 г</w:t>
        </w:r>
      </w:smartTag>
      <w:r w:rsidRPr="003C3689">
        <w:rPr>
          <w:sz w:val="28"/>
          <w:szCs w:val="28"/>
        </w:rPr>
        <w:t>. занимается розничной и оптовой торговлей. В отношении розничной торговли организация применяет ЕНВД, а оптовая торговля подпадает под общий режим налогообложения. В организации есть работники, которые заняты</w:t>
      </w:r>
      <w:r w:rsidR="003C3689">
        <w:rPr>
          <w:sz w:val="28"/>
          <w:szCs w:val="28"/>
        </w:rPr>
        <w:t xml:space="preserve"> </w:t>
      </w:r>
      <w:r w:rsidRPr="003C3689">
        <w:rPr>
          <w:sz w:val="28"/>
          <w:szCs w:val="28"/>
        </w:rPr>
        <w:t xml:space="preserve">и той, и другой деятельностью. </w:t>
      </w:r>
      <w:r w:rsidR="00C03F6E" w:rsidRPr="003C3689">
        <w:rPr>
          <w:sz w:val="28"/>
          <w:szCs w:val="28"/>
        </w:rPr>
        <w:t>Например, сотрудниками, совмещающими два вида деятельности, являются Иванов И.И., Петров П.П. Для распределения их заработной платы между оптовой и розничной торговлей организации использует сумму удельного веса выручки, исчисленной за каждый месяц. Такой порядок закреплен в учетной политике организации. Зарплата Иванов И.И. составила 30000 руб., а Петрова П.П. – 45000 руб. Приведем выручку за январь</w:t>
      </w:r>
      <w:r w:rsidR="00152DE8" w:rsidRPr="003C3689">
        <w:rPr>
          <w:sz w:val="28"/>
          <w:szCs w:val="28"/>
        </w:rPr>
        <w:t xml:space="preserve"> </w:t>
      </w:r>
      <w:smartTag w:uri="urn:schemas-microsoft-com:office:smarttags" w:element="metricconverter">
        <w:smartTagPr>
          <w:attr w:name="ProductID" w:val="2007 г"/>
        </w:smartTagPr>
        <w:r w:rsidR="00152DE8" w:rsidRPr="003C3689">
          <w:rPr>
            <w:sz w:val="28"/>
            <w:szCs w:val="28"/>
          </w:rPr>
          <w:t>2007 г</w:t>
        </w:r>
      </w:smartTag>
      <w:r w:rsidR="00152DE8" w:rsidRPr="003C3689">
        <w:rPr>
          <w:sz w:val="28"/>
          <w:szCs w:val="28"/>
        </w:rPr>
        <w:t>. (смотрите таблицу 2.1).</w:t>
      </w:r>
    </w:p>
    <w:p w:rsidR="003C3689" w:rsidRDefault="003C3689" w:rsidP="003C3689">
      <w:pPr>
        <w:spacing w:line="360" w:lineRule="auto"/>
        <w:ind w:firstLine="709"/>
        <w:jc w:val="both"/>
        <w:rPr>
          <w:sz w:val="28"/>
          <w:szCs w:val="28"/>
        </w:rPr>
      </w:pPr>
    </w:p>
    <w:p w:rsidR="00152DE8" w:rsidRPr="003C3689" w:rsidRDefault="00152DE8" w:rsidP="003C3689">
      <w:pPr>
        <w:spacing w:line="360" w:lineRule="auto"/>
        <w:ind w:firstLine="709"/>
        <w:jc w:val="both"/>
        <w:rPr>
          <w:sz w:val="28"/>
          <w:szCs w:val="28"/>
        </w:rPr>
      </w:pPr>
      <w:r w:rsidRPr="003C3689">
        <w:rPr>
          <w:sz w:val="28"/>
          <w:szCs w:val="28"/>
        </w:rPr>
        <w:t xml:space="preserve">Таблица 2.1 – Выручка организации за январь </w:t>
      </w:r>
      <w:smartTag w:uri="urn:schemas-microsoft-com:office:smarttags" w:element="metricconverter">
        <w:smartTagPr>
          <w:attr w:name="ProductID" w:val="2007 г"/>
        </w:smartTagPr>
        <w:r w:rsidRPr="003C3689">
          <w:rPr>
            <w:sz w:val="28"/>
            <w:szCs w:val="28"/>
          </w:rPr>
          <w:t>2007 г</w:t>
        </w:r>
      </w:smartTag>
      <w:r w:rsidRPr="003C3689">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2"/>
        <w:gridCol w:w="2393"/>
        <w:gridCol w:w="2393"/>
      </w:tblGrid>
      <w:tr w:rsidR="00152DE8" w:rsidRPr="00D81177" w:rsidTr="00D81177">
        <w:tc>
          <w:tcPr>
            <w:tcW w:w="2392" w:type="dxa"/>
            <w:vMerge w:val="restart"/>
            <w:shd w:val="clear" w:color="auto" w:fill="auto"/>
          </w:tcPr>
          <w:p w:rsidR="00152DE8" w:rsidRPr="00D81177" w:rsidRDefault="00152DE8" w:rsidP="00D81177">
            <w:pPr>
              <w:spacing w:line="360" w:lineRule="auto"/>
              <w:jc w:val="both"/>
              <w:rPr>
                <w:sz w:val="20"/>
                <w:szCs w:val="20"/>
              </w:rPr>
            </w:pPr>
            <w:r w:rsidRPr="00D81177">
              <w:rPr>
                <w:sz w:val="20"/>
                <w:szCs w:val="20"/>
              </w:rPr>
              <w:t>Месяц отчетного периода</w:t>
            </w:r>
          </w:p>
        </w:tc>
        <w:tc>
          <w:tcPr>
            <w:tcW w:w="4785" w:type="dxa"/>
            <w:gridSpan w:val="2"/>
            <w:shd w:val="clear" w:color="auto" w:fill="auto"/>
          </w:tcPr>
          <w:p w:rsidR="00152DE8" w:rsidRPr="00D81177" w:rsidRDefault="00152DE8" w:rsidP="00D81177">
            <w:pPr>
              <w:spacing w:line="360" w:lineRule="auto"/>
              <w:jc w:val="both"/>
              <w:rPr>
                <w:sz w:val="20"/>
                <w:szCs w:val="20"/>
              </w:rPr>
            </w:pPr>
            <w:r w:rsidRPr="00D81177">
              <w:rPr>
                <w:sz w:val="20"/>
                <w:szCs w:val="20"/>
              </w:rPr>
              <w:t>Выручка от реализации (без НДС), руб.</w:t>
            </w:r>
          </w:p>
        </w:tc>
        <w:tc>
          <w:tcPr>
            <w:tcW w:w="2393" w:type="dxa"/>
            <w:vMerge w:val="restart"/>
            <w:shd w:val="clear" w:color="auto" w:fill="auto"/>
          </w:tcPr>
          <w:p w:rsidR="00152DE8" w:rsidRPr="00D81177" w:rsidRDefault="00152DE8" w:rsidP="00D81177">
            <w:pPr>
              <w:spacing w:line="360" w:lineRule="auto"/>
              <w:jc w:val="both"/>
              <w:rPr>
                <w:sz w:val="20"/>
                <w:szCs w:val="20"/>
              </w:rPr>
            </w:pPr>
            <w:r w:rsidRPr="00D81177">
              <w:rPr>
                <w:sz w:val="20"/>
                <w:szCs w:val="20"/>
              </w:rPr>
              <w:t>Всего</w:t>
            </w:r>
          </w:p>
        </w:tc>
      </w:tr>
      <w:tr w:rsidR="00152DE8" w:rsidRPr="00D81177" w:rsidTr="00D81177">
        <w:tc>
          <w:tcPr>
            <w:tcW w:w="2392" w:type="dxa"/>
            <w:vMerge/>
            <w:shd w:val="clear" w:color="auto" w:fill="auto"/>
          </w:tcPr>
          <w:p w:rsidR="00152DE8" w:rsidRPr="00D81177" w:rsidRDefault="00152DE8" w:rsidP="00D81177">
            <w:pPr>
              <w:spacing w:line="360" w:lineRule="auto"/>
              <w:jc w:val="both"/>
              <w:rPr>
                <w:sz w:val="20"/>
                <w:szCs w:val="20"/>
              </w:rPr>
            </w:pPr>
          </w:p>
        </w:tc>
        <w:tc>
          <w:tcPr>
            <w:tcW w:w="2392" w:type="dxa"/>
            <w:shd w:val="clear" w:color="auto" w:fill="auto"/>
          </w:tcPr>
          <w:p w:rsidR="00152DE8" w:rsidRPr="00D81177" w:rsidRDefault="00152DE8" w:rsidP="00D81177">
            <w:pPr>
              <w:spacing w:line="360" w:lineRule="auto"/>
              <w:jc w:val="both"/>
              <w:rPr>
                <w:sz w:val="20"/>
                <w:szCs w:val="20"/>
              </w:rPr>
            </w:pPr>
            <w:r w:rsidRPr="00D81177">
              <w:rPr>
                <w:sz w:val="20"/>
                <w:szCs w:val="20"/>
              </w:rPr>
              <w:t>Оптовая торговля</w:t>
            </w:r>
          </w:p>
        </w:tc>
        <w:tc>
          <w:tcPr>
            <w:tcW w:w="2393" w:type="dxa"/>
            <w:shd w:val="clear" w:color="auto" w:fill="auto"/>
          </w:tcPr>
          <w:p w:rsidR="00152DE8" w:rsidRPr="00D81177" w:rsidRDefault="00152DE8" w:rsidP="00D81177">
            <w:pPr>
              <w:spacing w:line="360" w:lineRule="auto"/>
              <w:jc w:val="both"/>
              <w:rPr>
                <w:sz w:val="20"/>
                <w:szCs w:val="20"/>
              </w:rPr>
            </w:pPr>
            <w:r w:rsidRPr="00D81177">
              <w:rPr>
                <w:sz w:val="20"/>
                <w:szCs w:val="20"/>
              </w:rPr>
              <w:t>Розничная торговля</w:t>
            </w:r>
          </w:p>
        </w:tc>
        <w:tc>
          <w:tcPr>
            <w:tcW w:w="2393" w:type="dxa"/>
            <w:vMerge/>
            <w:shd w:val="clear" w:color="auto" w:fill="auto"/>
          </w:tcPr>
          <w:p w:rsidR="00152DE8" w:rsidRPr="00D81177" w:rsidRDefault="00152DE8" w:rsidP="00D81177">
            <w:pPr>
              <w:spacing w:line="360" w:lineRule="auto"/>
              <w:jc w:val="both"/>
              <w:rPr>
                <w:sz w:val="20"/>
                <w:szCs w:val="20"/>
              </w:rPr>
            </w:pPr>
          </w:p>
        </w:tc>
      </w:tr>
      <w:tr w:rsidR="00152DE8" w:rsidRPr="00D81177" w:rsidTr="00D81177">
        <w:tc>
          <w:tcPr>
            <w:tcW w:w="2392" w:type="dxa"/>
            <w:shd w:val="clear" w:color="auto" w:fill="auto"/>
          </w:tcPr>
          <w:p w:rsidR="00152DE8" w:rsidRPr="00D81177" w:rsidRDefault="00152DE8" w:rsidP="00D81177">
            <w:pPr>
              <w:spacing w:line="360" w:lineRule="auto"/>
              <w:jc w:val="both"/>
              <w:rPr>
                <w:sz w:val="20"/>
                <w:szCs w:val="20"/>
              </w:rPr>
            </w:pPr>
            <w:r w:rsidRPr="00D81177">
              <w:rPr>
                <w:sz w:val="20"/>
                <w:szCs w:val="20"/>
              </w:rPr>
              <w:t xml:space="preserve">Январь </w:t>
            </w:r>
            <w:smartTag w:uri="urn:schemas-microsoft-com:office:smarttags" w:element="metricconverter">
              <w:smartTagPr>
                <w:attr w:name="ProductID" w:val="2007 г"/>
              </w:smartTagPr>
              <w:r w:rsidRPr="00D81177">
                <w:rPr>
                  <w:sz w:val="20"/>
                  <w:szCs w:val="20"/>
                </w:rPr>
                <w:t>2007 г</w:t>
              </w:r>
            </w:smartTag>
            <w:r w:rsidRPr="00D81177">
              <w:rPr>
                <w:sz w:val="20"/>
                <w:szCs w:val="20"/>
              </w:rPr>
              <w:t>.</w:t>
            </w:r>
          </w:p>
        </w:tc>
        <w:tc>
          <w:tcPr>
            <w:tcW w:w="2392" w:type="dxa"/>
            <w:shd w:val="clear" w:color="auto" w:fill="auto"/>
          </w:tcPr>
          <w:p w:rsidR="00152DE8" w:rsidRPr="00D81177" w:rsidRDefault="00152DE8" w:rsidP="00D81177">
            <w:pPr>
              <w:spacing w:line="360" w:lineRule="auto"/>
              <w:jc w:val="both"/>
              <w:rPr>
                <w:sz w:val="20"/>
                <w:szCs w:val="20"/>
              </w:rPr>
            </w:pPr>
            <w:r w:rsidRPr="00D81177">
              <w:rPr>
                <w:sz w:val="20"/>
                <w:szCs w:val="20"/>
              </w:rPr>
              <w:t>500000</w:t>
            </w:r>
          </w:p>
        </w:tc>
        <w:tc>
          <w:tcPr>
            <w:tcW w:w="2393" w:type="dxa"/>
            <w:shd w:val="clear" w:color="auto" w:fill="auto"/>
          </w:tcPr>
          <w:p w:rsidR="00152DE8" w:rsidRPr="00D81177" w:rsidRDefault="00152DE8" w:rsidP="00D81177">
            <w:pPr>
              <w:spacing w:line="360" w:lineRule="auto"/>
              <w:jc w:val="both"/>
              <w:rPr>
                <w:sz w:val="20"/>
                <w:szCs w:val="20"/>
              </w:rPr>
            </w:pPr>
            <w:r w:rsidRPr="00D81177">
              <w:rPr>
                <w:sz w:val="20"/>
                <w:szCs w:val="20"/>
              </w:rPr>
              <w:t>400000</w:t>
            </w:r>
          </w:p>
        </w:tc>
        <w:tc>
          <w:tcPr>
            <w:tcW w:w="2393" w:type="dxa"/>
            <w:shd w:val="clear" w:color="auto" w:fill="auto"/>
          </w:tcPr>
          <w:p w:rsidR="00152DE8" w:rsidRPr="00D81177" w:rsidRDefault="00152DE8" w:rsidP="00D81177">
            <w:pPr>
              <w:spacing w:line="360" w:lineRule="auto"/>
              <w:jc w:val="both"/>
              <w:rPr>
                <w:sz w:val="20"/>
                <w:szCs w:val="20"/>
              </w:rPr>
            </w:pPr>
            <w:r w:rsidRPr="00D81177">
              <w:rPr>
                <w:sz w:val="20"/>
                <w:szCs w:val="20"/>
              </w:rPr>
              <w:t>900000</w:t>
            </w:r>
          </w:p>
        </w:tc>
      </w:tr>
    </w:tbl>
    <w:p w:rsidR="003C3689" w:rsidRDefault="003C3689" w:rsidP="003C3689">
      <w:pPr>
        <w:spacing w:line="360" w:lineRule="auto"/>
        <w:ind w:firstLine="709"/>
        <w:jc w:val="both"/>
        <w:rPr>
          <w:sz w:val="28"/>
          <w:szCs w:val="28"/>
        </w:rPr>
      </w:pPr>
    </w:p>
    <w:p w:rsidR="00152DE8" w:rsidRPr="003C3689" w:rsidRDefault="00152DE8" w:rsidP="003C3689">
      <w:pPr>
        <w:spacing w:line="360" w:lineRule="auto"/>
        <w:ind w:firstLine="709"/>
        <w:jc w:val="both"/>
        <w:rPr>
          <w:sz w:val="28"/>
          <w:szCs w:val="28"/>
        </w:rPr>
      </w:pPr>
      <w:r w:rsidRPr="003C3689">
        <w:rPr>
          <w:sz w:val="28"/>
          <w:szCs w:val="28"/>
        </w:rPr>
        <w:t>Рассчитаем ЕСН. Доля выручки от оптовой торговли составляет 0,56 (500000 руб. : 900000 руб.).</w:t>
      </w:r>
    </w:p>
    <w:p w:rsidR="00152DE8" w:rsidRPr="003C3689" w:rsidRDefault="00152DE8" w:rsidP="003C3689">
      <w:pPr>
        <w:spacing w:line="360" w:lineRule="auto"/>
        <w:ind w:firstLine="709"/>
        <w:jc w:val="both"/>
        <w:rPr>
          <w:sz w:val="28"/>
          <w:szCs w:val="28"/>
        </w:rPr>
      </w:pPr>
      <w:r w:rsidRPr="003C3689">
        <w:rPr>
          <w:sz w:val="28"/>
          <w:szCs w:val="28"/>
        </w:rPr>
        <w:t>Налоговая база по ЕСН у Иванова И.И. составила 16800 руб. (30000 руб. х 0,56).</w:t>
      </w:r>
    </w:p>
    <w:p w:rsidR="00152DE8" w:rsidRPr="003C3689" w:rsidRDefault="00152DE8" w:rsidP="003C3689">
      <w:pPr>
        <w:spacing w:line="360" w:lineRule="auto"/>
        <w:ind w:firstLine="709"/>
        <w:jc w:val="both"/>
        <w:rPr>
          <w:sz w:val="28"/>
          <w:szCs w:val="28"/>
        </w:rPr>
      </w:pPr>
      <w:r w:rsidRPr="003C3689">
        <w:rPr>
          <w:sz w:val="28"/>
          <w:szCs w:val="28"/>
        </w:rPr>
        <w:t xml:space="preserve">Начисленная Иванову И.И. заработная плата за январь </w:t>
      </w:r>
      <w:smartTag w:uri="urn:schemas-microsoft-com:office:smarttags" w:element="metricconverter">
        <w:smartTagPr>
          <w:attr w:name="ProductID" w:val="2007 г"/>
        </w:smartTagPr>
        <w:r w:rsidRPr="003C3689">
          <w:rPr>
            <w:sz w:val="28"/>
            <w:szCs w:val="28"/>
          </w:rPr>
          <w:t>2007 г</w:t>
        </w:r>
      </w:smartTag>
      <w:r w:rsidRPr="003C3689">
        <w:rPr>
          <w:sz w:val="28"/>
          <w:szCs w:val="28"/>
        </w:rPr>
        <w:t>. облагается в соответствии с первым интервалом установленной шкалы ставок (до 280000 руб.).</w:t>
      </w:r>
    </w:p>
    <w:p w:rsidR="00152DE8" w:rsidRPr="003C3689" w:rsidRDefault="00152DE8" w:rsidP="003C3689">
      <w:pPr>
        <w:spacing w:line="360" w:lineRule="auto"/>
        <w:ind w:firstLine="709"/>
        <w:jc w:val="both"/>
        <w:rPr>
          <w:sz w:val="28"/>
          <w:szCs w:val="28"/>
        </w:rPr>
      </w:pPr>
      <w:r w:rsidRPr="003C3689">
        <w:rPr>
          <w:sz w:val="28"/>
          <w:szCs w:val="28"/>
        </w:rPr>
        <w:t>Сумма налога, исчисленная с заработной платы Иванова, приходящейся на общий режим, за январь составила:</w:t>
      </w:r>
    </w:p>
    <w:p w:rsidR="00152DE8" w:rsidRPr="003C3689" w:rsidRDefault="00152DE8" w:rsidP="003C3689">
      <w:pPr>
        <w:spacing w:line="360" w:lineRule="auto"/>
        <w:ind w:firstLine="709"/>
        <w:jc w:val="both"/>
        <w:rPr>
          <w:sz w:val="28"/>
          <w:szCs w:val="28"/>
        </w:rPr>
      </w:pPr>
      <w:r w:rsidRPr="003C3689">
        <w:rPr>
          <w:sz w:val="28"/>
          <w:szCs w:val="28"/>
        </w:rPr>
        <w:t xml:space="preserve">- в федеральный бюджет </w:t>
      </w:r>
      <w:r w:rsidR="004F1E11" w:rsidRPr="003C3689">
        <w:rPr>
          <w:sz w:val="28"/>
          <w:szCs w:val="28"/>
        </w:rPr>
        <w:t>(20%) – 3360 руб. (16800 руб. х 20%);</w:t>
      </w:r>
    </w:p>
    <w:p w:rsidR="004F1E11" w:rsidRPr="003C3689" w:rsidRDefault="004F1E11" w:rsidP="003C3689">
      <w:pPr>
        <w:spacing w:line="360" w:lineRule="auto"/>
        <w:ind w:firstLine="709"/>
        <w:jc w:val="both"/>
        <w:rPr>
          <w:sz w:val="28"/>
          <w:szCs w:val="28"/>
        </w:rPr>
      </w:pPr>
      <w:r w:rsidRPr="003C3689">
        <w:rPr>
          <w:sz w:val="28"/>
          <w:szCs w:val="28"/>
        </w:rPr>
        <w:t>- в ФСС (2,9%) – 487 руб. (16800 х 2,9%);</w:t>
      </w:r>
    </w:p>
    <w:p w:rsidR="004F1E11" w:rsidRPr="003C3689" w:rsidRDefault="004F1E11" w:rsidP="003C3689">
      <w:pPr>
        <w:spacing w:line="360" w:lineRule="auto"/>
        <w:ind w:firstLine="709"/>
        <w:jc w:val="both"/>
        <w:rPr>
          <w:sz w:val="28"/>
          <w:szCs w:val="28"/>
        </w:rPr>
      </w:pPr>
      <w:r w:rsidRPr="003C3689">
        <w:rPr>
          <w:sz w:val="28"/>
          <w:szCs w:val="28"/>
        </w:rPr>
        <w:t>- в ФФОМС (1,1%) – 185 руб. (16800 руб. х 1,1%);</w:t>
      </w:r>
    </w:p>
    <w:p w:rsidR="004F1E11" w:rsidRPr="003C3689" w:rsidRDefault="004F1E11" w:rsidP="003C3689">
      <w:pPr>
        <w:spacing w:line="360" w:lineRule="auto"/>
        <w:ind w:firstLine="709"/>
        <w:jc w:val="both"/>
        <w:rPr>
          <w:sz w:val="28"/>
          <w:szCs w:val="28"/>
        </w:rPr>
      </w:pPr>
      <w:r w:rsidRPr="003C3689">
        <w:rPr>
          <w:sz w:val="28"/>
          <w:szCs w:val="28"/>
        </w:rPr>
        <w:t>- в ТФОМС (2%) – 336 руб. (16800 руб. х 2%).</w:t>
      </w:r>
    </w:p>
    <w:p w:rsidR="004F1E11" w:rsidRPr="003C3689" w:rsidRDefault="004F1E11" w:rsidP="003C3689">
      <w:pPr>
        <w:spacing w:line="360" w:lineRule="auto"/>
        <w:ind w:firstLine="709"/>
        <w:jc w:val="both"/>
        <w:rPr>
          <w:sz w:val="28"/>
          <w:szCs w:val="28"/>
        </w:rPr>
      </w:pPr>
      <w:r w:rsidRPr="003C3689">
        <w:rPr>
          <w:sz w:val="28"/>
          <w:szCs w:val="28"/>
        </w:rPr>
        <w:t>Итого: 4368 руб.</w:t>
      </w:r>
    </w:p>
    <w:p w:rsidR="004F1E11" w:rsidRPr="003C3689" w:rsidRDefault="004F1E11" w:rsidP="003C3689">
      <w:pPr>
        <w:spacing w:line="360" w:lineRule="auto"/>
        <w:ind w:firstLine="709"/>
        <w:jc w:val="both"/>
        <w:rPr>
          <w:sz w:val="28"/>
          <w:szCs w:val="28"/>
        </w:rPr>
      </w:pPr>
      <w:r w:rsidRPr="003C3689">
        <w:rPr>
          <w:sz w:val="28"/>
          <w:szCs w:val="28"/>
        </w:rPr>
        <w:t>Аналогичный расчет производится и по заработной плате Петрова П.П.</w:t>
      </w:r>
    </w:p>
    <w:p w:rsidR="00DF7B21" w:rsidRPr="003C3689" w:rsidRDefault="00DF7B21" w:rsidP="003C3689">
      <w:pPr>
        <w:spacing w:line="360" w:lineRule="auto"/>
        <w:ind w:firstLine="709"/>
        <w:jc w:val="both"/>
        <w:rPr>
          <w:sz w:val="28"/>
          <w:szCs w:val="28"/>
        </w:rPr>
      </w:pPr>
      <w:r w:rsidRPr="003C3689">
        <w:rPr>
          <w:sz w:val="28"/>
          <w:szCs w:val="28"/>
        </w:rPr>
        <w:t xml:space="preserve">Налоговая база по ЕСН у Петрова П.П. – 2520 руб. (45000 руб. х 0,56). Зарплата Петрова П.П. за январь </w:t>
      </w:r>
      <w:smartTag w:uri="urn:schemas-microsoft-com:office:smarttags" w:element="metricconverter">
        <w:smartTagPr>
          <w:attr w:name="ProductID" w:val="2007 г"/>
        </w:smartTagPr>
        <w:r w:rsidRPr="003C3689">
          <w:rPr>
            <w:sz w:val="28"/>
            <w:szCs w:val="28"/>
          </w:rPr>
          <w:t>2007 г</w:t>
        </w:r>
      </w:smartTag>
      <w:r w:rsidRPr="003C3689">
        <w:rPr>
          <w:sz w:val="28"/>
          <w:szCs w:val="28"/>
        </w:rPr>
        <w:t>. также попадает в первый интервал шкалы ставок (до 280000 руб.).</w:t>
      </w:r>
    </w:p>
    <w:p w:rsidR="00DF7B21" w:rsidRPr="003C3689" w:rsidRDefault="00DF7B21" w:rsidP="003C3689">
      <w:pPr>
        <w:spacing w:line="360" w:lineRule="auto"/>
        <w:ind w:firstLine="709"/>
        <w:jc w:val="both"/>
        <w:rPr>
          <w:sz w:val="28"/>
          <w:szCs w:val="28"/>
        </w:rPr>
      </w:pPr>
      <w:r w:rsidRPr="003C3689">
        <w:rPr>
          <w:sz w:val="28"/>
          <w:szCs w:val="28"/>
        </w:rPr>
        <w:t>Сумма налога с заработной платы Петрова за январь составила:</w:t>
      </w:r>
    </w:p>
    <w:p w:rsidR="00DF7B21" w:rsidRPr="003C3689" w:rsidRDefault="00DF7B21" w:rsidP="003C3689">
      <w:pPr>
        <w:spacing w:line="360" w:lineRule="auto"/>
        <w:ind w:firstLine="709"/>
        <w:jc w:val="both"/>
        <w:rPr>
          <w:sz w:val="28"/>
          <w:szCs w:val="28"/>
        </w:rPr>
      </w:pPr>
      <w:r w:rsidRPr="003C3689">
        <w:rPr>
          <w:sz w:val="28"/>
          <w:szCs w:val="28"/>
        </w:rPr>
        <w:t>- в федеральный бюджет (20%) – 5040 руб. (25200 руб. х 20%);</w:t>
      </w:r>
    </w:p>
    <w:p w:rsidR="00DF7B21" w:rsidRPr="003C3689" w:rsidRDefault="00DF7B21" w:rsidP="003C3689">
      <w:pPr>
        <w:spacing w:line="360" w:lineRule="auto"/>
        <w:ind w:firstLine="709"/>
        <w:jc w:val="both"/>
        <w:rPr>
          <w:sz w:val="28"/>
          <w:szCs w:val="28"/>
        </w:rPr>
      </w:pPr>
      <w:r w:rsidRPr="003C3689">
        <w:rPr>
          <w:sz w:val="28"/>
          <w:szCs w:val="28"/>
        </w:rPr>
        <w:t>- в ФСС (2,9%) – 731 руб. (25200 х 2,9%);</w:t>
      </w:r>
    </w:p>
    <w:p w:rsidR="00DF7B21" w:rsidRPr="003C3689" w:rsidRDefault="00DF7B21" w:rsidP="003C3689">
      <w:pPr>
        <w:spacing w:line="360" w:lineRule="auto"/>
        <w:ind w:firstLine="709"/>
        <w:jc w:val="both"/>
        <w:rPr>
          <w:sz w:val="28"/>
          <w:szCs w:val="28"/>
        </w:rPr>
      </w:pPr>
      <w:r w:rsidRPr="003C3689">
        <w:rPr>
          <w:sz w:val="28"/>
          <w:szCs w:val="28"/>
        </w:rPr>
        <w:t>- в ФФОМС (1,1%) – 277 руб. (25200 руб. х 1,1%);</w:t>
      </w:r>
    </w:p>
    <w:p w:rsidR="00DF7B21" w:rsidRPr="003C3689" w:rsidRDefault="00DF7B21" w:rsidP="003C3689">
      <w:pPr>
        <w:spacing w:line="360" w:lineRule="auto"/>
        <w:ind w:firstLine="709"/>
        <w:jc w:val="both"/>
        <w:rPr>
          <w:sz w:val="28"/>
          <w:szCs w:val="28"/>
        </w:rPr>
      </w:pPr>
      <w:r w:rsidRPr="003C3689">
        <w:rPr>
          <w:sz w:val="28"/>
          <w:szCs w:val="28"/>
        </w:rPr>
        <w:t>- в ТФОМС (2%) – 504 руб. (25200 руб. х 2%).</w:t>
      </w:r>
    </w:p>
    <w:p w:rsidR="00DF7B21" w:rsidRPr="003C3689" w:rsidRDefault="00DF7B21" w:rsidP="003C3689">
      <w:pPr>
        <w:spacing w:line="360" w:lineRule="auto"/>
        <w:ind w:firstLine="709"/>
        <w:jc w:val="both"/>
        <w:rPr>
          <w:sz w:val="28"/>
          <w:szCs w:val="28"/>
        </w:rPr>
      </w:pPr>
      <w:r w:rsidRPr="003C3689">
        <w:rPr>
          <w:sz w:val="28"/>
          <w:szCs w:val="28"/>
        </w:rPr>
        <w:t>Итого: 6552 руб.</w:t>
      </w:r>
    </w:p>
    <w:p w:rsidR="00DF7B21" w:rsidRPr="003C3689" w:rsidRDefault="00DF7B21" w:rsidP="003C3689">
      <w:pPr>
        <w:spacing w:line="360" w:lineRule="auto"/>
        <w:ind w:firstLine="709"/>
        <w:jc w:val="both"/>
        <w:rPr>
          <w:sz w:val="28"/>
          <w:szCs w:val="28"/>
        </w:rPr>
      </w:pPr>
      <w:r w:rsidRPr="003C3689">
        <w:rPr>
          <w:sz w:val="28"/>
          <w:szCs w:val="28"/>
        </w:rPr>
        <w:t>Полученные данные отразим в разделе 2.1 Расчета авансовых платежей по единому социальному налогу для налогоплательщиков, производящих выплаты физическим лицам, утвержденного Приказом Минфина России от 09.02.2007 № 13н.</w:t>
      </w:r>
    </w:p>
    <w:p w:rsidR="00DF7B21" w:rsidRPr="003C3689" w:rsidRDefault="00DF7B21" w:rsidP="003C3689">
      <w:pPr>
        <w:spacing w:line="360" w:lineRule="auto"/>
        <w:ind w:firstLine="709"/>
        <w:jc w:val="both"/>
        <w:rPr>
          <w:sz w:val="28"/>
          <w:szCs w:val="28"/>
        </w:rPr>
      </w:pPr>
      <w:r w:rsidRPr="003C3689">
        <w:rPr>
          <w:sz w:val="28"/>
          <w:szCs w:val="28"/>
        </w:rPr>
        <w:t>Фрагмент раздела 2.1 Расчета авансовых платежей по единому социальному налогу для налогоплательщиков, производящих выплаты физическим лицам.</w:t>
      </w:r>
    </w:p>
    <w:p w:rsidR="00DF7B21" w:rsidRPr="003C3689" w:rsidRDefault="00DF7B21" w:rsidP="003C3689">
      <w:pPr>
        <w:spacing w:line="360" w:lineRule="auto"/>
        <w:ind w:firstLine="709"/>
        <w:jc w:val="both"/>
        <w:rPr>
          <w:sz w:val="28"/>
          <w:szCs w:val="28"/>
        </w:rPr>
      </w:pPr>
      <w:r w:rsidRPr="003C3689">
        <w:rPr>
          <w:sz w:val="28"/>
          <w:szCs w:val="28"/>
        </w:rPr>
        <w:t>В графах 2-5 раздела 2.1 Расчета указывается общая сумма заработной платы двух работников, относящаяся к общему режиму налогообложения за отчетный период, равная 42000 руб. (16800 + 25200).</w:t>
      </w:r>
    </w:p>
    <w:p w:rsidR="00DF7B21" w:rsidRPr="003C3689" w:rsidRDefault="00DF7B21" w:rsidP="003C3689">
      <w:pPr>
        <w:spacing w:line="360" w:lineRule="auto"/>
        <w:ind w:firstLine="709"/>
        <w:jc w:val="both"/>
        <w:rPr>
          <w:sz w:val="28"/>
          <w:szCs w:val="28"/>
        </w:rPr>
      </w:pPr>
      <w:r w:rsidRPr="003C3689">
        <w:rPr>
          <w:sz w:val="28"/>
          <w:szCs w:val="28"/>
        </w:rPr>
        <w:t>Сумма ЕСН (авансового платежа по налогу), подлежащая уплате в федеральный бюджет, может быть уменьшена налогоплательщиком на сумму начисленных за тот же период страховых взносов на обязательное пенсионное страхование (авансовых платежей по страховому взносу).</w:t>
      </w:r>
    </w:p>
    <w:p w:rsidR="00DF7B21" w:rsidRDefault="00DF7B21" w:rsidP="003C3689">
      <w:pPr>
        <w:spacing w:line="360" w:lineRule="auto"/>
        <w:ind w:firstLine="709"/>
        <w:jc w:val="both"/>
        <w:rPr>
          <w:sz w:val="28"/>
          <w:szCs w:val="28"/>
        </w:rPr>
      </w:pPr>
      <w:r w:rsidRPr="003C3689">
        <w:rPr>
          <w:sz w:val="28"/>
          <w:szCs w:val="28"/>
        </w:rPr>
        <w:t xml:space="preserve">Но сумма налогового вычета не может превышать сумму налога (сумму авансового платежа по налогу), которая должна быть уплачена в федеральный бюджет, начисленную за тот же период. Величину налогового вычета нужно считать от суммы выплат, приходящихся на общий режим. При этом применяются тарифы, соответствующие размеру этих выплат. Подобную позицию занял Минфин в письме от 07.12.2005 № 03-05-02-04/216 </w:t>
      </w:r>
      <w:r w:rsidRPr="003C3689">
        <w:rPr>
          <w:sz w:val="28"/>
          <w:szCs w:val="28"/>
          <w:lang w:val="en-US"/>
        </w:rPr>
        <w:t>[</w:t>
      </w:r>
      <w:r w:rsidRPr="003C3689">
        <w:rPr>
          <w:sz w:val="28"/>
          <w:szCs w:val="28"/>
        </w:rPr>
        <w:t>6, с. 12</w:t>
      </w:r>
      <w:r w:rsidRPr="003C3689">
        <w:rPr>
          <w:sz w:val="28"/>
          <w:szCs w:val="28"/>
          <w:lang w:val="en-US"/>
        </w:rPr>
        <w:t>]</w:t>
      </w:r>
      <w:r w:rsidRPr="003C3689">
        <w:rPr>
          <w:sz w:val="28"/>
          <w:szCs w:val="28"/>
        </w:rPr>
        <w:t>.</w:t>
      </w:r>
    </w:p>
    <w:p w:rsidR="003C3689" w:rsidRPr="003C3689" w:rsidRDefault="003C3689" w:rsidP="003C3689">
      <w:pPr>
        <w:spacing w:line="360" w:lineRule="auto"/>
        <w:ind w:firstLine="709"/>
        <w:jc w:val="both"/>
        <w:rPr>
          <w:sz w:val="28"/>
          <w:szCs w:val="28"/>
        </w:rPr>
      </w:pPr>
    </w:p>
    <w:p w:rsidR="00DF7B21" w:rsidRPr="003C3689" w:rsidRDefault="00DF7B21" w:rsidP="003C3689">
      <w:pPr>
        <w:numPr>
          <w:ilvl w:val="1"/>
          <w:numId w:val="1"/>
        </w:numPr>
        <w:spacing w:line="360" w:lineRule="auto"/>
        <w:ind w:left="0" w:firstLine="709"/>
        <w:jc w:val="center"/>
        <w:rPr>
          <w:b/>
          <w:sz w:val="28"/>
          <w:szCs w:val="28"/>
        </w:rPr>
      </w:pPr>
      <w:r w:rsidRPr="003C3689">
        <w:rPr>
          <w:b/>
          <w:sz w:val="28"/>
          <w:szCs w:val="28"/>
        </w:rPr>
        <w:t>Бухгалтерский учет расчетов по пенсионным взносам</w:t>
      </w:r>
    </w:p>
    <w:p w:rsidR="00DF7B21" w:rsidRPr="003C3689" w:rsidRDefault="00DF7B21" w:rsidP="003C3689">
      <w:pPr>
        <w:spacing w:line="360" w:lineRule="auto"/>
        <w:ind w:firstLine="709"/>
        <w:jc w:val="both"/>
        <w:rPr>
          <w:sz w:val="28"/>
          <w:szCs w:val="28"/>
        </w:rPr>
      </w:pPr>
    </w:p>
    <w:p w:rsidR="00DF7B21" w:rsidRPr="003C3689" w:rsidRDefault="00771428" w:rsidP="003C3689">
      <w:pPr>
        <w:spacing w:line="360" w:lineRule="auto"/>
        <w:ind w:firstLine="709"/>
        <w:jc w:val="both"/>
        <w:rPr>
          <w:sz w:val="28"/>
          <w:szCs w:val="28"/>
        </w:rPr>
      </w:pPr>
      <w:r w:rsidRPr="003C3689">
        <w:rPr>
          <w:sz w:val="28"/>
          <w:szCs w:val="28"/>
        </w:rPr>
        <w:t>Рассчитываем пенсионные взносы. Несмотря на то, что взносы на пенсионное страхование начисляются на все выплаты, их все равно нужно делить между видами деятельности. Это связано с тем, что сумму взносов, относящуюся к общему режиму, организация сможет включить в состав расходов при исчислении налога на прибыль.</w:t>
      </w:r>
    </w:p>
    <w:p w:rsidR="00771428" w:rsidRPr="003C3689" w:rsidRDefault="00771428" w:rsidP="003C3689">
      <w:pPr>
        <w:spacing w:line="360" w:lineRule="auto"/>
        <w:ind w:firstLine="709"/>
        <w:jc w:val="both"/>
        <w:rPr>
          <w:sz w:val="28"/>
          <w:szCs w:val="28"/>
        </w:rPr>
      </w:pPr>
      <w:r w:rsidRPr="003C3689">
        <w:rPr>
          <w:sz w:val="28"/>
          <w:szCs w:val="28"/>
        </w:rPr>
        <w:t>Распределение производится исходя из удеьного веса выплат и вознаграждений, начисленных по каждому виду деятельности в общей сумме выплат.</w:t>
      </w:r>
    </w:p>
    <w:p w:rsidR="00771428" w:rsidRPr="003C3689" w:rsidRDefault="00771428" w:rsidP="003C3689">
      <w:pPr>
        <w:spacing w:line="360" w:lineRule="auto"/>
        <w:ind w:firstLine="709"/>
        <w:jc w:val="both"/>
        <w:rPr>
          <w:sz w:val="28"/>
          <w:szCs w:val="28"/>
        </w:rPr>
      </w:pPr>
      <w:r w:rsidRPr="003C3689">
        <w:rPr>
          <w:sz w:val="28"/>
          <w:szCs w:val="28"/>
        </w:rPr>
        <w:t>Такой позиции придерживается Минфин в письмах от 07.12.2005 № 0,-05-02-04/21, от 27.05.2005 № 03-05-02-04/103. При составлении пропорции выручка берется за месяц или нарастающим итогом с начала года в зависимости от того, какой вариант предусмотрен в учтенной политике организации.</w:t>
      </w:r>
    </w:p>
    <w:p w:rsidR="00771428" w:rsidRPr="003C3689" w:rsidRDefault="00771428" w:rsidP="003C3689">
      <w:pPr>
        <w:spacing w:line="360" w:lineRule="auto"/>
        <w:ind w:firstLine="709"/>
        <w:jc w:val="both"/>
        <w:rPr>
          <w:sz w:val="28"/>
          <w:szCs w:val="28"/>
        </w:rPr>
      </w:pPr>
      <w:r w:rsidRPr="003C3689">
        <w:rPr>
          <w:sz w:val="28"/>
          <w:szCs w:val="28"/>
        </w:rPr>
        <w:t>Алгоритм распределения выплат для расчета пенсионных взносов выглядит следующим образом:</w:t>
      </w:r>
    </w:p>
    <w:p w:rsidR="00771428" w:rsidRPr="003C3689" w:rsidRDefault="00771428" w:rsidP="003C3689">
      <w:pPr>
        <w:spacing w:line="360" w:lineRule="auto"/>
        <w:ind w:firstLine="709"/>
        <w:jc w:val="both"/>
        <w:rPr>
          <w:sz w:val="28"/>
          <w:szCs w:val="28"/>
        </w:rPr>
      </w:pPr>
      <w:r w:rsidRPr="003C3689">
        <w:rPr>
          <w:sz w:val="28"/>
          <w:szCs w:val="28"/>
        </w:rPr>
        <w:t>1. Определить долю доходов (выручки), полученных от разных видов деятельности.</w:t>
      </w:r>
    </w:p>
    <w:p w:rsidR="003C3689" w:rsidRDefault="003C3689" w:rsidP="003C3689">
      <w:pPr>
        <w:spacing w:line="360" w:lineRule="auto"/>
        <w:ind w:firstLine="709"/>
        <w:jc w:val="both"/>
        <w:rPr>
          <w:sz w:val="28"/>
        </w:rPr>
      </w:pPr>
    </w:p>
    <w:p w:rsidR="00771428" w:rsidRPr="003C3689" w:rsidRDefault="009E5954" w:rsidP="003C3689">
      <w:pPr>
        <w:spacing w:line="360" w:lineRule="auto"/>
        <w:ind w:firstLine="709"/>
        <w:jc w:val="both"/>
        <w:rPr>
          <w:sz w:val="28"/>
          <w:szCs w:val="28"/>
        </w:rPr>
      </w:pPr>
      <w:r>
        <w:rPr>
          <w:sz w:val="28"/>
        </w:rPr>
        <w:pict>
          <v:shape id="_x0000_i1034" type="#_x0000_t75" style="width:134.25pt;height:23.25pt" o:allowoverlap="f">
            <v:imagedata r:id="rId17" o:title=""/>
          </v:shape>
        </w:pict>
      </w:r>
      <w:r w:rsidR="00771428" w:rsidRPr="003C3689">
        <w:rPr>
          <w:sz w:val="28"/>
          <w:szCs w:val="28"/>
        </w:rPr>
        <w:t>,</w:t>
      </w:r>
      <w:r w:rsidR="003C3689">
        <w:rPr>
          <w:sz w:val="28"/>
          <w:szCs w:val="28"/>
        </w:rPr>
        <w:t xml:space="preserve"> </w:t>
      </w:r>
      <w:r w:rsidR="00771428" w:rsidRPr="003C3689">
        <w:rPr>
          <w:sz w:val="28"/>
          <w:szCs w:val="28"/>
        </w:rPr>
        <w:t>(2.</w:t>
      </w:r>
      <w:r w:rsidR="0050103B" w:rsidRPr="003C3689">
        <w:rPr>
          <w:sz w:val="28"/>
          <w:szCs w:val="28"/>
        </w:rPr>
        <w:t>4</w:t>
      </w:r>
      <w:r w:rsidR="00771428" w:rsidRPr="003C3689">
        <w:rPr>
          <w:sz w:val="28"/>
          <w:szCs w:val="28"/>
        </w:rPr>
        <w:t>)</w:t>
      </w:r>
    </w:p>
    <w:p w:rsidR="003C3689" w:rsidRDefault="003C3689" w:rsidP="003C3689">
      <w:pPr>
        <w:spacing w:line="360" w:lineRule="auto"/>
        <w:ind w:firstLine="709"/>
        <w:jc w:val="both"/>
        <w:rPr>
          <w:sz w:val="28"/>
          <w:szCs w:val="28"/>
        </w:rPr>
      </w:pPr>
    </w:p>
    <w:p w:rsidR="00771428" w:rsidRPr="003C3689" w:rsidRDefault="00771428" w:rsidP="003C3689">
      <w:pPr>
        <w:spacing w:line="360" w:lineRule="auto"/>
        <w:ind w:firstLine="709"/>
        <w:jc w:val="both"/>
        <w:rPr>
          <w:sz w:val="28"/>
          <w:szCs w:val="28"/>
        </w:rPr>
      </w:pPr>
      <w:r w:rsidRPr="003C3689">
        <w:rPr>
          <w:sz w:val="28"/>
          <w:szCs w:val="28"/>
        </w:rPr>
        <w:t xml:space="preserve">где </w:t>
      </w:r>
      <w:r w:rsidR="009E5954">
        <w:rPr>
          <w:sz w:val="28"/>
          <w:szCs w:val="28"/>
        </w:rPr>
        <w:pict>
          <v:shape id="_x0000_i1035" type="#_x0000_t75" style="width:40.5pt;height:21pt">
            <v:imagedata r:id="rId18" o:title=""/>
          </v:shape>
        </w:pict>
      </w:r>
      <w:r w:rsidRPr="003C3689">
        <w:rPr>
          <w:sz w:val="28"/>
          <w:szCs w:val="28"/>
        </w:rPr>
        <w:t xml:space="preserve"> - доля выручки от деятельности на ОРН;</w:t>
      </w:r>
    </w:p>
    <w:p w:rsidR="00771428" w:rsidRPr="003C3689" w:rsidRDefault="009E5954" w:rsidP="003C3689">
      <w:pPr>
        <w:spacing w:line="360" w:lineRule="auto"/>
        <w:ind w:firstLine="709"/>
        <w:jc w:val="both"/>
        <w:rPr>
          <w:sz w:val="28"/>
          <w:szCs w:val="28"/>
        </w:rPr>
      </w:pPr>
      <w:r>
        <w:rPr>
          <w:sz w:val="28"/>
          <w:szCs w:val="28"/>
        </w:rPr>
        <w:pict>
          <v:shape id="_x0000_i1036" type="#_x0000_t75" style="width:31.5pt;height:23.25pt">
            <v:imagedata r:id="rId19" o:title=""/>
          </v:shape>
        </w:pict>
      </w:r>
      <w:r w:rsidR="00771428" w:rsidRPr="003C3689">
        <w:rPr>
          <w:sz w:val="28"/>
          <w:szCs w:val="28"/>
        </w:rPr>
        <w:t xml:space="preserve"> - сумма выручки от деятельности;</w:t>
      </w:r>
    </w:p>
    <w:p w:rsidR="00771428" w:rsidRPr="003C3689" w:rsidRDefault="009E5954" w:rsidP="003C3689">
      <w:pPr>
        <w:spacing w:line="360" w:lineRule="auto"/>
        <w:ind w:firstLine="709"/>
        <w:jc w:val="both"/>
        <w:rPr>
          <w:sz w:val="28"/>
          <w:szCs w:val="28"/>
        </w:rPr>
      </w:pPr>
      <w:r>
        <w:rPr>
          <w:sz w:val="28"/>
          <w:szCs w:val="28"/>
        </w:rPr>
        <w:pict>
          <v:shape id="_x0000_i1037" type="#_x0000_t75" style="width:44.25pt;height:23.25pt">
            <v:imagedata r:id="rId20" o:title=""/>
          </v:shape>
        </w:pict>
      </w:r>
      <w:r w:rsidR="00771428" w:rsidRPr="003C3689">
        <w:rPr>
          <w:sz w:val="28"/>
          <w:szCs w:val="28"/>
        </w:rPr>
        <w:t xml:space="preserve"> - сумма выручки от всех видов деятельности.</w:t>
      </w:r>
    </w:p>
    <w:p w:rsidR="00771428" w:rsidRPr="003C3689" w:rsidRDefault="00771428" w:rsidP="003C3689">
      <w:pPr>
        <w:spacing w:line="360" w:lineRule="auto"/>
        <w:ind w:firstLine="709"/>
        <w:jc w:val="both"/>
        <w:rPr>
          <w:sz w:val="28"/>
          <w:szCs w:val="28"/>
        </w:rPr>
      </w:pPr>
      <w:r w:rsidRPr="003C3689">
        <w:rPr>
          <w:sz w:val="28"/>
          <w:szCs w:val="28"/>
        </w:rPr>
        <w:t>2. Рассчитать сумму выплат и вознаграждений, относящихся к общей системе налогообложения.</w:t>
      </w:r>
    </w:p>
    <w:p w:rsidR="003C3689" w:rsidRDefault="003C3689" w:rsidP="003C3689">
      <w:pPr>
        <w:spacing w:line="360" w:lineRule="auto"/>
        <w:ind w:firstLine="709"/>
        <w:jc w:val="both"/>
        <w:rPr>
          <w:sz w:val="28"/>
        </w:rPr>
      </w:pPr>
    </w:p>
    <w:p w:rsidR="00771428" w:rsidRPr="003C3689" w:rsidRDefault="009E5954" w:rsidP="003C3689">
      <w:pPr>
        <w:spacing w:line="360" w:lineRule="auto"/>
        <w:ind w:firstLine="709"/>
        <w:jc w:val="both"/>
        <w:rPr>
          <w:sz w:val="28"/>
          <w:szCs w:val="28"/>
        </w:rPr>
      </w:pPr>
      <w:r>
        <w:rPr>
          <w:sz w:val="28"/>
        </w:rPr>
        <w:pict>
          <v:shape id="_x0000_i1038" type="#_x0000_t75" style="width:111.75pt;height:25.5pt" o:allowoverlap="f">
            <v:imagedata r:id="rId21" o:title=""/>
          </v:shape>
        </w:pict>
      </w:r>
      <w:r w:rsidR="004008A7" w:rsidRPr="003C3689">
        <w:rPr>
          <w:sz w:val="28"/>
          <w:szCs w:val="28"/>
        </w:rPr>
        <w:t>,</w:t>
      </w:r>
      <w:r w:rsidR="003C3689">
        <w:rPr>
          <w:sz w:val="28"/>
          <w:szCs w:val="28"/>
        </w:rPr>
        <w:t xml:space="preserve"> </w:t>
      </w:r>
      <w:r w:rsidR="004008A7" w:rsidRPr="003C3689">
        <w:rPr>
          <w:sz w:val="28"/>
          <w:szCs w:val="28"/>
        </w:rPr>
        <w:t>(2.</w:t>
      </w:r>
      <w:r w:rsidR="0050103B" w:rsidRPr="003C3689">
        <w:rPr>
          <w:sz w:val="28"/>
          <w:szCs w:val="28"/>
        </w:rPr>
        <w:t>5</w:t>
      </w:r>
      <w:r w:rsidR="004008A7" w:rsidRPr="003C3689">
        <w:rPr>
          <w:sz w:val="28"/>
          <w:szCs w:val="28"/>
        </w:rPr>
        <w:t>)</w:t>
      </w:r>
    </w:p>
    <w:p w:rsidR="003C3689" w:rsidRDefault="003C3689" w:rsidP="003C3689">
      <w:pPr>
        <w:spacing w:line="360" w:lineRule="auto"/>
        <w:ind w:firstLine="709"/>
        <w:jc w:val="both"/>
        <w:rPr>
          <w:sz w:val="28"/>
          <w:szCs w:val="28"/>
        </w:rPr>
      </w:pPr>
    </w:p>
    <w:p w:rsidR="004008A7" w:rsidRPr="003C3689" w:rsidRDefault="004008A7" w:rsidP="003C3689">
      <w:pPr>
        <w:spacing w:line="360" w:lineRule="auto"/>
        <w:ind w:firstLine="709"/>
        <w:jc w:val="both"/>
        <w:rPr>
          <w:sz w:val="28"/>
          <w:szCs w:val="28"/>
        </w:rPr>
      </w:pPr>
      <w:r w:rsidRPr="003C3689">
        <w:rPr>
          <w:sz w:val="28"/>
          <w:szCs w:val="28"/>
        </w:rPr>
        <w:t xml:space="preserve">где </w:t>
      </w:r>
      <w:r w:rsidR="009E5954">
        <w:rPr>
          <w:sz w:val="28"/>
          <w:szCs w:val="28"/>
        </w:rPr>
        <w:pict>
          <v:shape id="_x0000_i1039" type="#_x0000_t75" style="width:34.5pt;height:25.5pt">
            <v:imagedata r:id="rId22" o:title=""/>
          </v:shape>
        </w:pict>
      </w:r>
      <w:r w:rsidRPr="003C3689">
        <w:rPr>
          <w:sz w:val="28"/>
          <w:szCs w:val="28"/>
        </w:rPr>
        <w:t xml:space="preserve"> - сумма заработной платы;</w:t>
      </w:r>
    </w:p>
    <w:p w:rsidR="004008A7" w:rsidRPr="003C3689" w:rsidRDefault="009E5954" w:rsidP="003C3689">
      <w:pPr>
        <w:spacing w:line="360" w:lineRule="auto"/>
        <w:ind w:firstLine="709"/>
        <w:jc w:val="both"/>
        <w:rPr>
          <w:sz w:val="28"/>
          <w:szCs w:val="28"/>
        </w:rPr>
      </w:pPr>
      <w:r>
        <w:rPr>
          <w:sz w:val="28"/>
          <w:szCs w:val="28"/>
        </w:rPr>
        <w:pict>
          <v:shape id="_x0000_i1040" type="#_x0000_t75" style="width:50.25pt;height:27pt">
            <v:imagedata r:id="rId23" o:title=""/>
          </v:shape>
        </w:pict>
      </w:r>
      <w:r w:rsidR="004008A7" w:rsidRPr="003C3689">
        <w:rPr>
          <w:sz w:val="28"/>
          <w:szCs w:val="28"/>
        </w:rPr>
        <w:t xml:space="preserve"> - общая сумма заработной платы.</w:t>
      </w:r>
    </w:p>
    <w:p w:rsidR="0050103B" w:rsidRPr="003C3689" w:rsidRDefault="0050103B" w:rsidP="003C3689">
      <w:pPr>
        <w:spacing w:line="360" w:lineRule="auto"/>
        <w:ind w:firstLine="709"/>
        <w:jc w:val="both"/>
        <w:rPr>
          <w:sz w:val="28"/>
          <w:szCs w:val="28"/>
        </w:rPr>
      </w:pPr>
      <w:r w:rsidRPr="003C3689">
        <w:rPr>
          <w:sz w:val="28"/>
          <w:szCs w:val="28"/>
        </w:rPr>
        <w:t>3. Рассчитать сумму выплат и вознаграждений, относящихся к деятельности организации, облагаемой ЕНВД.</w:t>
      </w:r>
    </w:p>
    <w:p w:rsidR="003C3689" w:rsidRDefault="003C3689" w:rsidP="003C3689">
      <w:pPr>
        <w:spacing w:line="360" w:lineRule="auto"/>
        <w:ind w:firstLine="709"/>
        <w:jc w:val="both"/>
        <w:rPr>
          <w:sz w:val="28"/>
        </w:rPr>
      </w:pPr>
    </w:p>
    <w:p w:rsidR="0050103B" w:rsidRPr="003C3689" w:rsidRDefault="009E5954" w:rsidP="003C3689">
      <w:pPr>
        <w:spacing w:line="360" w:lineRule="auto"/>
        <w:ind w:firstLine="709"/>
        <w:jc w:val="both"/>
        <w:rPr>
          <w:sz w:val="28"/>
          <w:szCs w:val="28"/>
        </w:rPr>
      </w:pPr>
      <w:r>
        <w:rPr>
          <w:sz w:val="28"/>
        </w:rPr>
        <w:pict>
          <v:shape id="_x0000_i1041" type="#_x0000_t75" style="width:185.25pt;height:26.25pt">
            <v:imagedata r:id="rId24" o:title=""/>
          </v:shape>
        </w:pict>
      </w:r>
      <w:r w:rsidR="0050103B" w:rsidRPr="003C3689">
        <w:rPr>
          <w:sz w:val="28"/>
        </w:rPr>
        <w:t>,</w:t>
      </w:r>
      <w:r w:rsidR="003C3689">
        <w:rPr>
          <w:sz w:val="28"/>
        </w:rPr>
        <w:t xml:space="preserve"> </w:t>
      </w:r>
      <w:r w:rsidR="0050103B" w:rsidRPr="003C3689">
        <w:rPr>
          <w:sz w:val="28"/>
          <w:szCs w:val="28"/>
        </w:rPr>
        <w:t>(2,6)</w:t>
      </w:r>
    </w:p>
    <w:p w:rsidR="003C3689" w:rsidRDefault="003C3689" w:rsidP="003C3689">
      <w:pPr>
        <w:spacing w:line="360" w:lineRule="auto"/>
        <w:ind w:firstLine="709"/>
        <w:jc w:val="both"/>
        <w:rPr>
          <w:sz w:val="28"/>
          <w:szCs w:val="28"/>
        </w:rPr>
      </w:pPr>
    </w:p>
    <w:p w:rsidR="0050103B" w:rsidRPr="003C3689" w:rsidRDefault="0050103B" w:rsidP="003C3689">
      <w:pPr>
        <w:spacing w:line="360" w:lineRule="auto"/>
        <w:ind w:firstLine="709"/>
        <w:jc w:val="both"/>
        <w:rPr>
          <w:sz w:val="28"/>
          <w:szCs w:val="28"/>
        </w:rPr>
      </w:pPr>
      <w:r w:rsidRPr="003C3689">
        <w:rPr>
          <w:sz w:val="28"/>
          <w:szCs w:val="28"/>
        </w:rPr>
        <w:t xml:space="preserve">где </w:t>
      </w:r>
      <w:r w:rsidR="009E5954">
        <w:rPr>
          <w:sz w:val="28"/>
          <w:szCs w:val="28"/>
        </w:rPr>
        <w:pict>
          <v:shape id="_x0000_i1042" type="#_x0000_t75" style="width:66pt;height:27.75pt">
            <v:imagedata r:id="rId25" o:title="" cropleft="-6857f" cropright="-6857f"/>
          </v:shape>
        </w:pict>
      </w:r>
      <w:r w:rsidRPr="003C3689">
        <w:rPr>
          <w:sz w:val="28"/>
          <w:szCs w:val="28"/>
        </w:rPr>
        <w:t xml:space="preserve"> - сумма заработной платы, относящаяся к деятельности облагаемой ЕНВД;</w:t>
      </w:r>
    </w:p>
    <w:p w:rsidR="0050103B" w:rsidRPr="003C3689" w:rsidRDefault="009E5954" w:rsidP="003C3689">
      <w:pPr>
        <w:spacing w:line="360" w:lineRule="auto"/>
        <w:ind w:firstLine="709"/>
        <w:jc w:val="both"/>
        <w:rPr>
          <w:sz w:val="28"/>
          <w:szCs w:val="28"/>
        </w:rPr>
      </w:pPr>
      <w:r>
        <w:rPr>
          <w:sz w:val="28"/>
          <w:szCs w:val="28"/>
        </w:rPr>
        <w:pict>
          <v:shape id="_x0000_i1043" type="#_x0000_t75" style="width:75.75pt;height:27pt">
            <v:imagedata r:id="rId26" o:title=""/>
          </v:shape>
        </w:pict>
      </w:r>
      <w:r w:rsidR="0050103B" w:rsidRPr="003C3689">
        <w:rPr>
          <w:sz w:val="28"/>
          <w:szCs w:val="28"/>
        </w:rPr>
        <w:t xml:space="preserve"> - общая сумма заработной платы, </w:t>
      </w:r>
      <w:r w:rsidR="007E7A7A" w:rsidRPr="003C3689">
        <w:rPr>
          <w:sz w:val="28"/>
          <w:szCs w:val="28"/>
        </w:rPr>
        <w:t>начисленной</w:t>
      </w:r>
      <w:r w:rsidR="0050103B" w:rsidRPr="003C3689">
        <w:rPr>
          <w:sz w:val="28"/>
          <w:szCs w:val="28"/>
        </w:rPr>
        <w:t xml:space="preserve"> сотруднику;</w:t>
      </w:r>
    </w:p>
    <w:p w:rsidR="0050103B" w:rsidRPr="003C3689" w:rsidRDefault="009E5954" w:rsidP="003C3689">
      <w:pPr>
        <w:spacing w:line="360" w:lineRule="auto"/>
        <w:ind w:firstLine="709"/>
        <w:jc w:val="both"/>
        <w:rPr>
          <w:sz w:val="28"/>
          <w:szCs w:val="28"/>
        </w:rPr>
      </w:pPr>
      <w:r>
        <w:rPr>
          <w:sz w:val="28"/>
          <w:szCs w:val="28"/>
        </w:rPr>
        <w:pict>
          <v:shape id="_x0000_i1044" type="#_x0000_t75" style="width:35.25pt;height:27pt">
            <v:imagedata r:id="rId27" o:title="" cropbottom="-8490f"/>
          </v:shape>
        </w:pict>
      </w:r>
      <w:r w:rsidR="0050103B" w:rsidRPr="003C3689">
        <w:rPr>
          <w:sz w:val="28"/>
          <w:szCs w:val="28"/>
        </w:rPr>
        <w:t xml:space="preserve"> - сумма заработной платы, относящаяся к деятельности.</w:t>
      </w:r>
    </w:p>
    <w:p w:rsidR="0050103B" w:rsidRPr="003C3689" w:rsidRDefault="007E7A7A" w:rsidP="003C3689">
      <w:pPr>
        <w:spacing w:line="360" w:lineRule="auto"/>
        <w:ind w:firstLine="709"/>
        <w:jc w:val="both"/>
        <w:rPr>
          <w:sz w:val="28"/>
          <w:szCs w:val="28"/>
        </w:rPr>
      </w:pPr>
      <w:r w:rsidRPr="003C3689">
        <w:rPr>
          <w:sz w:val="28"/>
          <w:szCs w:val="28"/>
        </w:rPr>
        <w:t>4. Определить сумму пенсионных взносов по деятельности, находящейся на общем режиме налогообложения.</w:t>
      </w:r>
    </w:p>
    <w:p w:rsidR="003C3689" w:rsidRDefault="003C3689" w:rsidP="003C3689">
      <w:pPr>
        <w:spacing w:line="360" w:lineRule="auto"/>
        <w:ind w:firstLine="709"/>
        <w:jc w:val="both"/>
        <w:rPr>
          <w:sz w:val="28"/>
          <w:szCs w:val="28"/>
        </w:rPr>
      </w:pPr>
    </w:p>
    <w:p w:rsidR="007E7A7A" w:rsidRPr="003C3689" w:rsidRDefault="009E5954" w:rsidP="003C3689">
      <w:pPr>
        <w:spacing w:line="360" w:lineRule="auto"/>
        <w:ind w:firstLine="709"/>
        <w:jc w:val="both"/>
        <w:rPr>
          <w:sz w:val="28"/>
          <w:szCs w:val="28"/>
        </w:rPr>
      </w:pPr>
      <w:r>
        <w:rPr>
          <w:sz w:val="28"/>
          <w:szCs w:val="28"/>
        </w:rPr>
        <w:pict>
          <v:shape id="_x0000_i1045" type="#_x0000_t75" style="width:114.75pt;height:24pt">
            <v:imagedata r:id="rId28" o:title="" cropright="-3366f"/>
          </v:shape>
        </w:pict>
      </w:r>
      <w:r w:rsidR="007E7A7A" w:rsidRPr="003C3689">
        <w:rPr>
          <w:sz w:val="28"/>
          <w:szCs w:val="28"/>
        </w:rPr>
        <w:t>,</w:t>
      </w:r>
      <w:r w:rsidR="003C3689">
        <w:rPr>
          <w:sz w:val="28"/>
          <w:szCs w:val="28"/>
        </w:rPr>
        <w:t xml:space="preserve"> </w:t>
      </w:r>
      <w:r w:rsidR="007E7A7A" w:rsidRPr="003C3689">
        <w:rPr>
          <w:sz w:val="28"/>
          <w:szCs w:val="28"/>
        </w:rPr>
        <w:t>(2.7)</w:t>
      </w:r>
    </w:p>
    <w:p w:rsidR="003C3689" w:rsidRDefault="003C3689" w:rsidP="003C3689">
      <w:pPr>
        <w:spacing w:line="360" w:lineRule="auto"/>
        <w:ind w:firstLine="709"/>
        <w:jc w:val="both"/>
        <w:rPr>
          <w:sz w:val="28"/>
          <w:szCs w:val="28"/>
        </w:rPr>
      </w:pPr>
    </w:p>
    <w:p w:rsidR="007E7A7A" w:rsidRPr="003C3689" w:rsidRDefault="007E7A7A" w:rsidP="003C3689">
      <w:pPr>
        <w:spacing w:line="360" w:lineRule="auto"/>
        <w:ind w:firstLine="709"/>
        <w:jc w:val="both"/>
        <w:rPr>
          <w:sz w:val="28"/>
          <w:szCs w:val="28"/>
        </w:rPr>
      </w:pPr>
      <w:r w:rsidRPr="003C3689">
        <w:rPr>
          <w:sz w:val="28"/>
          <w:szCs w:val="28"/>
        </w:rPr>
        <w:t xml:space="preserve">где </w:t>
      </w:r>
      <w:r w:rsidR="009E5954">
        <w:rPr>
          <w:sz w:val="28"/>
          <w:szCs w:val="28"/>
        </w:rPr>
        <w:pict>
          <v:shape id="_x0000_i1046" type="#_x0000_t75" style="width:42.75pt;height:25.5pt">
            <v:imagedata r:id="rId29" o:title="" cropleft="-6834f" cropright="-6834f"/>
          </v:shape>
        </w:pict>
      </w:r>
      <w:r w:rsidRPr="003C3689">
        <w:rPr>
          <w:sz w:val="28"/>
          <w:szCs w:val="28"/>
        </w:rPr>
        <w:t xml:space="preserve"> - сумма пенсионных взносов;</w:t>
      </w:r>
    </w:p>
    <w:p w:rsidR="007E7A7A" w:rsidRPr="003C3689" w:rsidRDefault="009E5954" w:rsidP="003C3689">
      <w:pPr>
        <w:spacing w:line="360" w:lineRule="auto"/>
        <w:ind w:firstLine="709"/>
        <w:jc w:val="both"/>
        <w:rPr>
          <w:sz w:val="28"/>
          <w:szCs w:val="28"/>
        </w:rPr>
      </w:pPr>
      <w:r>
        <w:rPr>
          <w:sz w:val="28"/>
          <w:szCs w:val="28"/>
        </w:rPr>
        <w:pict>
          <v:shape id="_x0000_i1047" type="#_x0000_t75" style="width:33pt;height:17.25pt">
            <v:imagedata r:id="rId30" o:title="" cropleft="-6918f" cropright="-6918f"/>
          </v:shape>
        </w:pict>
      </w:r>
      <w:r w:rsidR="007E7A7A" w:rsidRPr="003C3689">
        <w:rPr>
          <w:sz w:val="28"/>
          <w:szCs w:val="28"/>
        </w:rPr>
        <w:t xml:space="preserve"> - ставка страховых взносов.</w:t>
      </w:r>
    </w:p>
    <w:p w:rsidR="007E7A7A" w:rsidRPr="003C3689" w:rsidRDefault="007E7A7A" w:rsidP="003C3689">
      <w:pPr>
        <w:spacing w:line="360" w:lineRule="auto"/>
        <w:ind w:firstLine="709"/>
        <w:jc w:val="both"/>
        <w:rPr>
          <w:sz w:val="28"/>
          <w:szCs w:val="28"/>
        </w:rPr>
      </w:pPr>
      <w:r w:rsidRPr="003C3689">
        <w:rPr>
          <w:sz w:val="28"/>
          <w:szCs w:val="28"/>
        </w:rPr>
        <w:t>5. Определить сумму пенсионных взносов по деятельности, облагаемой ЕНВД.</w:t>
      </w:r>
    </w:p>
    <w:p w:rsidR="003C3689" w:rsidRDefault="003C3689" w:rsidP="003C3689">
      <w:pPr>
        <w:spacing w:line="360" w:lineRule="auto"/>
        <w:ind w:firstLine="709"/>
        <w:jc w:val="both"/>
        <w:rPr>
          <w:sz w:val="28"/>
          <w:szCs w:val="28"/>
        </w:rPr>
      </w:pPr>
    </w:p>
    <w:p w:rsidR="007E7A7A" w:rsidRPr="003C3689" w:rsidRDefault="009E5954" w:rsidP="003C3689">
      <w:pPr>
        <w:spacing w:line="360" w:lineRule="auto"/>
        <w:ind w:firstLine="709"/>
        <w:jc w:val="both"/>
        <w:rPr>
          <w:sz w:val="28"/>
          <w:szCs w:val="28"/>
        </w:rPr>
      </w:pPr>
      <w:r>
        <w:rPr>
          <w:sz w:val="28"/>
          <w:szCs w:val="28"/>
        </w:rPr>
        <w:pict>
          <v:shape id="_x0000_i1048" type="#_x0000_t75" style="width:174pt;height:27.75pt">
            <v:imagedata r:id="rId31" o:title="" cropright="-3375f"/>
          </v:shape>
        </w:pict>
      </w:r>
      <w:r w:rsidR="007E7A7A" w:rsidRPr="003C3689">
        <w:rPr>
          <w:sz w:val="28"/>
          <w:szCs w:val="28"/>
        </w:rPr>
        <w:t>,</w:t>
      </w:r>
      <w:r w:rsidR="003C3689">
        <w:rPr>
          <w:sz w:val="28"/>
          <w:szCs w:val="28"/>
        </w:rPr>
        <w:t xml:space="preserve"> </w:t>
      </w:r>
      <w:r w:rsidR="007E7A7A" w:rsidRPr="003C3689">
        <w:rPr>
          <w:sz w:val="28"/>
          <w:szCs w:val="28"/>
        </w:rPr>
        <w:t>(2.8)</w:t>
      </w:r>
    </w:p>
    <w:p w:rsidR="003C3689" w:rsidRDefault="003C3689" w:rsidP="003C3689">
      <w:pPr>
        <w:spacing w:line="360" w:lineRule="auto"/>
        <w:ind w:firstLine="709"/>
        <w:jc w:val="both"/>
        <w:rPr>
          <w:sz w:val="28"/>
          <w:szCs w:val="28"/>
        </w:rPr>
      </w:pPr>
    </w:p>
    <w:p w:rsidR="007E7A7A" w:rsidRPr="003C3689" w:rsidRDefault="007E7A7A" w:rsidP="003C3689">
      <w:pPr>
        <w:spacing w:line="360" w:lineRule="auto"/>
        <w:ind w:firstLine="709"/>
        <w:jc w:val="both"/>
        <w:rPr>
          <w:sz w:val="28"/>
          <w:szCs w:val="28"/>
        </w:rPr>
      </w:pPr>
      <w:r w:rsidRPr="003C3689">
        <w:rPr>
          <w:sz w:val="28"/>
          <w:szCs w:val="28"/>
        </w:rPr>
        <w:t xml:space="preserve">где </w:t>
      </w:r>
      <w:r w:rsidR="009E5954">
        <w:rPr>
          <w:sz w:val="28"/>
          <w:szCs w:val="28"/>
        </w:rPr>
        <w:pict>
          <v:shape id="_x0000_i1049" type="#_x0000_t75" style="width:42.75pt;height:25.5pt">
            <v:imagedata r:id="rId29" o:title="" cropleft="-6834f" cropright="-6834f"/>
          </v:shape>
        </w:pict>
      </w:r>
      <w:r w:rsidRPr="003C3689">
        <w:rPr>
          <w:sz w:val="28"/>
          <w:szCs w:val="28"/>
        </w:rPr>
        <w:t xml:space="preserve"> - сумма пенсионных взносов;</w:t>
      </w:r>
    </w:p>
    <w:p w:rsidR="007E7A7A" w:rsidRPr="003C3689" w:rsidRDefault="009E5954" w:rsidP="003C3689">
      <w:pPr>
        <w:spacing w:line="360" w:lineRule="auto"/>
        <w:ind w:firstLine="709"/>
        <w:jc w:val="both"/>
        <w:rPr>
          <w:sz w:val="28"/>
          <w:szCs w:val="28"/>
        </w:rPr>
      </w:pPr>
      <w:r>
        <w:rPr>
          <w:sz w:val="28"/>
          <w:szCs w:val="28"/>
        </w:rPr>
        <w:pict>
          <v:shape id="_x0000_i1050" type="#_x0000_t75" style="width:33pt;height:17.25pt">
            <v:imagedata r:id="rId30" o:title="" cropleft="-6918f" cropright="-6918f"/>
          </v:shape>
        </w:pict>
      </w:r>
      <w:r w:rsidR="007E7A7A" w:rsidRPr="003C3689">
        <w:rPr>
          <w:sz w:val="28"/>
          <w:szCs w:val="28"/>
        </w:rPr>
        <w:t xml:space="preserve"> - ставка страховых взносов.</w:t>
      </w:r>
    </w:p>
    <w:p w:rsidR="007E7A7A" w:rsidRPr="003C3689" w:rsidRDefault="007E7A7A" w:rsidP="003C3689">
      <w:pPr>
        <w:spacing w:line="360" w:lineRule="auto"/>
        <w:ind w:firstLine="709"/>
        <w:jc w:val="both"/>
        <w:rPr>
          <w:sz w:val="28"/>
          <w:szCs w:val="28"/>
        </w:rPr>
      </w:pPr>
      <w:r w:rsidRPr="003C3689">
        <w:rPr>
          <w:sz w:val="28"/>
          <w:szCs w:val="28"/>
        </w:rPr>
        <w:t>Пример. Добавим, что Иванов И.И. – 1966 года рождения, а Петров П.П. – 1967 года рождения.</w:t>
      </w:r>
    </w:p>
    <w:p w:rsidR="007E7A7A" w:rsidRPr="003C3689" w:rsidRDefault="007E7A7A" w:rsidP="003C3689">
      <w:pPr>
        <w:spacing w:line="360" w:lineRule="auto"/>
        <w:ind w:firstLine="709"/>
        <w:jc w:val="both"/>
        <w:rPr>
          <w:sz w:val="28"/>
          <w:szCs w:val="28"/>
        </w:rPr>
      </w:pPr>
      <w:r w:rsidRPr="003C3689">
        <w:rPr>
          <w:sz w:val="28"/>
          <w:szCs w:val="28"/>
        </w:rPr>
        <w:t>Доля оптовой торговли в общей сумме выручки составляет 0,56 (500000 руб. : 900000 руб.).</w:t>
      </w:r>
    </w:p>
    <w:p w:rsidR="007E7A7A" w:rsidRPr="003C3689" w:rsidRDefault="007E7A7A" w:rsidP="003C3689">
      <w:pPr>
        <w:spacing w:line="360" w:lineRule="auto"/>
        <w:ind w:firstLine="709"/>
        <w:jc w:val="both"/>
        <w:rPr>
          <w:sz w:val="28"/>
          <w:szCs w:val="28"/>
        </w:rPr>
      </w:pPr>
      <w:r w:rsidRPr="003C3689">
        <w:rPr>
          <w:sz w:val="28"/>
          <w:szCs w:val="28"/>
        </w:rPr>
        <w:t>Доля розничной торговли в общей сумме выручки составляет 0,44 (400000 руб. : 900000 руб.).</w:t>
      </w:r>
    </w:p>
    <w:p w:rsidR="007E7A7A" w:rsidRPr="003C3689" w:rsidRDefault="007E7A7A" w:rsidP="003C3689">
      <w:pPr>
        <w:spacing w:line="360" w:lineRule="auto"/>
        <w:ind w:firstLine="709"/>
        <w:jc w:val="both"/>
        <w:rPr>
          <w:sz w:val="28"/>
          <w:szCs w:val="28"/>
        </w:rPr>
      </w:pPr>
      <w:r w:rsidRPr="003C3689">
        <w:rPr>
          <w:sz w:val="28"/>
          <w:szCs w:val="28"/>
        </w:rPr>
        <w:t>Расчет по работнику Иванову И.И.</w:t>
      </w:r>
    </w:p>
    <w:p w:rsidR="007E7A7A" w:rsidRPr="003C3689" w:rsidRDefault="007E7A7A" w:rsidP="003C3689">
      <w:pPr>
        <w:spacing w:line="360" w:lineRule="auto"/>
        <w:ind w:firstLine="709"/>
        <w:jc w:val="both"/>
        <w:rPr>
          <w:sz w:val="28"/>
          <w:szCs w:val="28"/>
        </w:rPr>
      </w:pPr>
      <w:r w:rsidRPr="003C3689">
        <w:rPr>
          <w:sz w:val="28"/>
          <w:szCs w:val="28"/>
        </w:rPr>
        <w:t xml:space="preserve">Налоговая база для начисления пенсионных взносов за январь </w:t>
      </w:r>
      <w:smartTag w:uri="urn:schemas-microsoft-com:office:smarttags" w:element="metricconverter">
        <w:smartTagPr>
          <w:attr w:name="ProductID" w:val="2007 г"/>
        </w:smartTagPr>
        <w:r w:rsidRPr="003C3689">
          <w:rPr>
            <w:sz w:val="28"/>
            <w:szCs w:val="28"/>
          </w:rPr>
          <w:t>2007 г</w:t>
        </w:r>
      </w:smartTag>
      <w:r w:rsidRPr="003C3689">
        <w:rPr>
          <w:sz w:val="28"/>
          <w:szCs w:val="28"/>
        </w:rPr>
        <w:t>. составила:</w:t>
      </w:r>
    </w:p>
    <w:p w:rsidR="007E7A7A" w:rsidRPr="003C3689" w:rsidRDefault="007E7A7A" w:rsidP="003C3689">
      <w:pPr>
        <w:spacing w:line="360" w:lineRule="auto"/>
        <w:ind w:firstLine="709"/>
        <w:jc w:val="both"/>
        <w:rPr>
          <w:sz w:val="28"/>
          <w:szCs w:val="28"/>
        </w:rPr>
      </w:pPr>
      <w:r w:rsidRPr="003C3689">
        <w:rPr>
          <w:sz w:val="28"/>
          <w:szCs w:val="28"/>
        </w:rPr>
        <w:t>- в отношении оптовой торговли – 16800 руб. (30000 руб. х 0,56);</w:t>
      </w:r>
    </w:p>
    <w:p w:rsidR="007E7A7A" w:rsidRPr="003C3689" w:rsidRDefault="007E7A7A" w:rsidP="003C3689">
      <w:pPr>
        <w:spacing w:line="360" w:lineRule="auto"/>
        <w:ind w:firstLine="709"/>
        <w:jc w:val="both"/>
        <w:rPr>
          <w:sz w:val="28"/>
          <w:szCs w:val="28"/>
        </w:rPr>
      </w:pPr>
      <w:r w:rsidRPr="003C3689">
        <w:rPr>
          <w:sz w:val="28"/>
          <w:szCs w:val="28"/>
        </w:rPr>
        <w:t>- в отношении розничной торговли – 13200 руб. (30000 руб. х 0,44).</w:t>
      </w:r>
    </w:p>
    <w:p w:rsidR="007E7A7A" w:rsidRPr="003C3689" w:rsidRDefault="007E7A7A" w:rsidP="003C3689">
      <w:pPr>
        <w:spacing w:line="360" w:lineRule="auto"/>
        <w:ind w:firstLine="709"/>
        <w:jc w:val="both"/>
        <w:rPr>
          <w:sz w:val="28"/>
          <w:szCs w:val="28"/>
        </w:rPr>
      </w:pPr>
      <w:r w:rsidRPr="003C3689">
        <w:rPr>
          <w:sz w:val="28"/>
          <w:szCs w:val="28"/>
        </w:rPr>
        <w:t xml:space="preserve">Зарплата Иванова И.И. за январь </w:t>
      </w:r>
      <w:smartTag w:uri="urn:schemas-microsoft-com:office:smarttags" w:element="metricconverter">
        <w:smartTagPr>
          <w:attr w:name="ProductID" w:val="2007 г"/>
        </w:smartTagPr>
        <w:r w:rsidRPr="003C3689">
          <w:rPr>
            <w:sz w:val="28"/>
            <w:szCs w:val="28"/>
          </w:rPr>
          <w:t>2007 г</w:t>
        </w:r>
      </w:smartTag>
      <w:r w:rsidRPr="003C3689">
        <w:rPr>
          <w:sz w:val="28"/>
          <w:szCs w:val="28"/>
        </w:rPr>
        <w:t>. облагается пенсионными взносами в соответствии с первым интервалом шкалы ставок (до 280000 руб.). Так как Иванов И.И. 1966 года рождения, то ставка в размере 14% не разбивается.</w:t>
      </w:r>
    </w:p>
    <w:p w:rsidR="007E7A7A" w:rsidRPr="003C3689" w:rsidRDefault="007E7A7A" w:rsidP="003C3689">
      <w:pPr>
        <w:spacing w:line="360" w:lineRule="auto"/>
        <w:ind w:firstLine="709"/>
        <w:jc w:val="both"/>
        <w:rPr>
          <w:sz w:val="28"/>
          <w:szCs w:val="28"/>
        </w:rPr>
      </w:pPr>
      <w:r w:rsidRPr="003C3689">
        <w:rPr>
          <w:sz w:val="28"/>
          <w:szCs w:val="28"/>
        </w:rPr>
        <w:t>Сумма пенсионных взносов по этому работнику за январь равна:</w:t>
      </w:r>
    </w:p>
    <w:p w:rsidR="007E7A7A" w:rsidRPr="003C3689" w:rsidRDefault="007932AD" w:rsidP="003C3689">
      <w:pPr>
        <w:spacing w:line="360" w:lineRule="auto"/>
        <w:ind w:firstLine="709"/>
        <w:jc w:val="both"/>
        <w:rPr>
          <w:sz w:val="28"/>
          <w:szCs w:val="28"/>
        </w:rPr>
      </w:pPr>
      <w:r w:rsidRPr="003C3689">
        <w:rPr>
          <w:sz w:val="28"/>
          <w:szCs w:val="28"/>
        </w:rPr>
        <w:t>- по оптовой торговле – 2352 руб. (16800 х 14%);</w:t>
      </w:r>
    </w:p>
    <w:p w:rsidR="007932AD" w:rsidRPr="003C3689" w:rsidRDefault="007932AD" w:rsidP="003C3689">
      <w:pPr>
        <w:spacing w:line="360" w:lineRule="auto"/>
        <w:ind w:firstLine="709"/>
        <w:jc w:val="both"/>
        <w:rPr>
          <w:sz w:val="28"/>
          <w:szCs w:val="28"/>
        </w:rPr>
      </w:pPr>
      <w:r w:rsidRPr="003C3689">
        <w:rPr>
          <w:sz w:val="28"/>
          <w:szCs w:val="28"/>
        </w:rPr>
        <w:t>- по розничной торговле – 1848 руб. (13200 руб. х 14%).</w:t>
      </w:r>
    </w:p>
    <w:p w:rsidR="007932AD" w:rsidRPr="003C3689" w:rsidRDefault="007932AD" w:rsidP="003C3689">
      <w:pPr>
        <w:spacing w:line="360" w:lineRule="auto"/>
        <w:ind w:firstLine="709"/>
        <w:jc w:val="both"/>
        <w:rPr>
          <w:sz w:val="28"/>
          <w:szCs w:val="28"/>
        </w:rPr>
      </w:pPr>
      <w:r w:rsidRPr="003C3689">
        <w:rPr>
          <w:sz w:val="28"/>
          <w:szCs w:val="28"/>
        </w:rPr>
        <w:t>Аналогичный расчет производится и по работнику Петрову П.П.</w:t>
      </w:r>
    </w:p>
    <w:p w:rsidR="007932AD" w:rsidRPr="003C3689" w:rsidRDefault="007932AD" w:rsidP="003C3689">
      <w:pPr>
        <w:spacing w:line="360" w:lineRule="auto"/>
        <w:ind w:firstLine="709"/>
        <w:jc w:val="both"/>
        <w:rPr>
          <w:sz w:val="28"/>
          <w:szCs w:val="28"/>
        </w:rPr>
      </w:pPr>
      <w:r w:rsidRPr="003C3689">
        <w:rPr>
          <w:sz w:val="28"/>
          <w:szCs w:val="28"/>
        </w:rPr>
        <w:t xml:space="preserve">Налоговая база для начисления пенсионных взносов за январь </w:t>
      </w:r>
      <w:smartTag w:uri="urn:schemas-microsoft-com:office:smarttags" w:element="metricconverter">
        <w:smartTagPr>
          <w:attr w:name="ProductID" w:val="2007 г"/>
        </w:smartTagPr>
        <w:r w:rsidRPr="003C3689">
          <w:rPr>
            <w:sz w:val="28"/>
            <w:szCs w:val="28"/>
          </w:rPr>
          <w:t>2007 г</w:t>
        </w:r>
      </w:smartTag>
      <w:r w:rsidRPr="003C3689">
        <w:rPr>
          <w:sz w:val="28"/>
          <w:szCs w:val="28"/>
        </w:rPr>
        <w:t>. составила:</w:t>
      </w:r>
    </w:p>
    <w:p w:rsidR="007932AD" w:rsidRPr="003C3689" w:rsidRDefault="007932AD" w:rsidP="003C3689">
      <w:pPr>
        <w:spacing w:line="360" w:lineRule="auto"/>
        <w:ind w:firstLine="709"/>
        <w:jc w:val="both"/>
        <w:rPr>
          <w:sz w:val="28"/>
          <w:szCs w:val="28"/>
        </w:rPr>
      </w:pPr>
      <w:r w:rsidRPr="003C3689">
        <w:rPr>
          <w:sz w:val="28"/>
          <w:szCs w:val="28"/>
        </w:rPr>
        <w:t>- в отношении оптовой торговли – 25200 руб. (45000 руб. х 0,56);</w:t>
      </w:r>
    </w:p>
    <w:p w:rsidR="007932AD" w:rsidRPr="003C3689" w:rsidRDefault="007932AD" w:rsidP="003C3689">
      <w:pPr>
        <w:spacing w:line="360" w:lineRule="auto"/>
        <w:ind w:firstLine="709"/>
        <w:jc w:val="both"/>
        <w:rPr>
          <w:sz w:val="28"/>
          <w:szCs w:val="28"/>
        </w:rPr>
      </w:pPr>
      <w:r w:rsidRPr="003C3689">
        <w:rPr>
          <w:sz w:val="28"/>
          <w:szCs w:val="28"/>
        </w:rPr>
        <w:t>- в отношении розничной торговли – 19800 руб. (45000 руб. х 0,44).</w:t>
      </w:r>
    </w:p>
    <w:p w:rsidR="007932AD" w:rsidRPr="003C3689" w:rsidRDefault="007932AD" w:rsidP="003C3689">
      <w:pPr>
        <w:spacing w:line="360" w:lineRule="auto"/>
        <w:ind w:firstLine="709"/>
        <w:jc w:val="both"/>
        <w:rPr>
          <w:sz w:val="28"/>
          <w:szCs w:val="28"/>
        </w:rPr>
      </w:pPr>
      <w:r w:rsidRPr="003C3689">
        <w:rPr>
          <w:sz w:val="28"/>
          <w:szCs w:val="28"/>
        </w:rPr>
        <w:t xml:space="preserve">Так как Петров П.П. 1967 года рождения, то в </w:t>
      </w:r>
      <w:smartTag w:uri="urn:schemas-microsoft-com:office:smarttags" w:element="metricconverter">
        <w:smartTagPr>
          <w:attr w:name="ProductID" w:val="2007 г"/>
        </w:smartTagPr>
        <w:r w:rsidRPr="003C3689">
          <w:rPr>
            <w:sz w:val="28"/>
            <w:szCs w:val="28"/>
          </w:rPr>
          <w:t>2007 г</w:t>
        </w:r>
      </w:smartTag>
      <w:r w:rsidRPr="003C3689">
        <w:rPr>
          <w:sz w:val="28"/>
          <w:szCs w:val="28"/>
        </w:rPr>
        <w:t>. к его заработной плате применяется ставка в размере 10% - на финансирование страховой части трудовой пенсии и 4% - на финансирование накопительной части трудовой пенсии (п. 1 ст 33 Закона № 167-ФЗ).</w:t>
      </w:r>
    </w:p>
    <w:p w:rsidR="007932AD" w:rsidRPr="003C3689" w:rsidRDefault="007932AD" w:rsidP="003C3689">
      <w:pPr>
        <w:spacing w:line="360" w:lineRule="auto"/>
        <w:ind w:firstLine="709"/>
        <w:jc w:val="both"/>
        <w:rPr>
          <w:sz w:val="28"/>
          <w:szCs w:val="28"/>
        </w:rPr>
      </w:pPr>
      <w:r w:rsidRPr="003C3689">
        <w:rPr>
          <w:sz w:val="28"/>
          <w:szCs w:val="28"/>
        </w:rPr>
        <w:t>Пенсионное взносы за январь в отношении оптовой торговли по Петрову П.П. составили:</w:t>
      </w:r>
    </w:p>
    <w:p w:rsidR="007932AD" w:rsidRPr="003C3689" w:rsidRDefault="007932AD" w:rsidP="003C3689">
      <w:pPr>
        <w:spacing w:line="360" w:lineRule="auto"/>
        <w:ind w:firstLine="709"/>
        <w:jc w:val="both"/>
        <w:rPr>
          <w:sz w:val="28"/>
          <w:szCs w:val="28"/>
        </w:rPr>
      </w:pPr>
      <w:r w:rsidRPr="003C3689">
        <w:rPr>
          <w:sz w:val="28"/>
          <w:szCs w:val="28"/>
        </w:rPr>
        <w:t>- на финансирование страховой части пенсии – 2520 руб. (25200 руб. х 10%);</w:t>
      </w:r>
    </w:p>
    <w:p w:rsidR="007932AD" w:rsidRPr="003C3689" w:rsidRDefault="007932AD" w:rsidP="003C3689">
      <w:pPr>
        <w:spacing w:line="360" w:lineRule="auto"/>
        <w:ind w:firstLine="709"/>
        <w:jc w:val="both"/>
        <w:rPr>
          <w:sz w:val="28"/>
          <w:szCs w:val="28"/>
        </w:rPr>
      </w:pPr>
      <w:r w:rsidRPr="003C3689">
        <w:rPr>
          <w:sz w:val="28"/>
          <w:szCs w:val="28"/>
        </w:rPr>
        <w:t>- на финансирование накопительной части пенсии – 1008 руб. (25200 руб. х 4%).</w:t>
      </w:r>
    </w:p>
    <w:p w:rsidR="007932AD" w:rsidRPr="003C3689" w:rsidRDefault="007932AD" w:rsidP="003C3689">
      <w:pPr>
        <w:spacing w:line="360" w:lineRule="auto"/>
        <w:ind w:firstLine="709"/>
        <w:jc w:val="both"/>
        <w:rPr>
          <w:sz w:val="28"/>
          <w:szCs w:val="28"/>
        </w:rPr>
      </w:pPr>
      <w:r w:rsidRPr="003C3689">
        <w:rPr>
          <w:sz w:val="28"/>
          <w:szCs w:val="28"/>
        </w:rPr>
        <w:t>Данные отражаются в разделе 2.2 Расчета авансовых платежей по страховым взносам на обязательное пенсионное страхование для лиц, производящих выплаты физическим лицам, утвержденного Приказом Минфина России от 24.03.2005 № 48.</w:t>
      </w:r>
    </w:p>
    <w:p w:rsidR="007932AD" w:rsidRPr="003C3689" w:rsidRDefault="007932AD" w:rsidP="003C3689">
      <w:pPr>
        <w:spacing w:line="360" w:lineRule="auto"/>
        <w:ind w:firstLine="709"/>
        <w:jc w:val="both"/>
        <w:rPr>
          <w:sz w:val="28"/>
          <w:szCs w:val="28"/>
        </w:rPr>
      </w:pPr>
      <w:r w:rsidRPr="003C3689">
        <w:rPr>
          <w:sz w:val="28"/>
          <w:szCs w:val="28"/>
        </w:rPr>
        <w:t>Фрагмент раздела 2.2 следует отметить, что в Расчете отражается база для начисления страховых взносов по всем видам деятельности, т.е. общая. Отдельно указывается база по деятельности, находящейся на общем режиме налогообложения. Что касается базы по деятельности, облагаемой ЕНВД, то в расчете она не указывается.</w:t>
      </w:r>
    </w:p>
    <w:p w:rsidR="007932AD" w:rsidRPr="003C3689" w:rsidRDefault="007932AD" w:rsidP="003C3689">
      <w:pPr>
        <w:spacing w:line="360" w:lineRule="auto"/>
        <w:ind w:firstLine="709"/>
        <w:jc w:val="both"/>
        <w:rPr>
          <w:sz w:val="28"/>
          <w:szCs w:val="28"/>
        </w:rPr>
      </w:pPr>
      <w:r w:rsidRPr="003C3689">
        <w:rPr>
          <w:sz w:val="28"/>
          <w:szCs w:val="28"/>
        </w:rPr>
        <w:t>В Расчете указываются взносы, исчисленные исходя из общей базы для начисления страховых взносов.</w:t>
      </w:r>
    </w:p>
    <w:p w:rsidR="007932AD" w:rsidRPr="003C3689" w:rsidRDefault="007932AD" w:rsidP="003C3689">
      <w:pPr>
        <w:spacing w:line="360" w:lineRule="auto"/>
        <w:ind w:firstLine="709"/>
        <w:jc w:val="both"/>
        <w:rPr>
          <w:sz w:val="28"/>
          <w:szCs w:val="28"/>
        </w:rPr>
      </w:pPr>
      <w:r w:rsidRPr="003C3689">
        <w:rPr>
          <w:sz w:val="28"/>
          <w:szCs w:val="28"/>
        </w:rPr>
        <w:t xml:space="preserve">Аналогично заполняется раздел 2.2 «Расчет для заполнения строки 0100» Декларации по страховым взносам на обязательное пенсионное страхование лиц, производящих выплаты физическим лицам, утвержденной Приказом Минфина России от 31.01.2006 № 19н. Регрессивная шала расчета ЕСН и пенсионных взносов. Как для ЕСН, так и для взносов на обязательное пенсионное страхование организация применяет регрессивную ставку начиная с того момента, когда база на каждое физическое лицо нарастающим итогом с начала года составляет 280001 руб. (подп. 1 п. 2 ст. 22 </w:t>
      </w:r>
      <w:r w:rsidR="00FD38CB" w:rsidRPr="003C3689">
        <w:rPr>
          <w:sz w:val="28"/>
          <w:szCs w:val="28"/>
        </w:rPr>
        <w:t>Закона № 167-ФЗ и п. 1 ст. 24 НК РФ</w:t>
      </w:r>
      <w:r w:rsidRPr="003C3689">
        <w:rPr>
          <w:sz w:val="28"/>
          <w:szCs w:val="28"/>
        </w:rPr>
        <w:t>)</w:t>
      </w:r>
      <w:r w:rsidR="00FD38CB" w:rsidRPr="003C3689">
        <w:rPr>
          <w:sz w:val="28"/>
          <w:szCs w:val="28"/>
        </w:rPr>
        <w:t>.</w:t>
      </w:r>
    </w:p>
    <w:p w:rsidR="00FD38CB" w:rsidRPr="003C3689" w:rsidRDefault="001B429F" w:rsidP="003C3689">
      <w:pPr>
        <w:spacing w:line="360" w:lineRule="auto"/>
        <w:ind w:firstLine="709"/>
        <w:jc w:val="both"/>
        <w:rPr>
          <w:sz w:val="28"/>
          <w:szCs w:val="28"/>
        </w:rPr>
      </w:pPr>
      <w:r w:rsidRPr="003C3689">
        <w:rPr>
          <w:sz w:val="28"/>
          <w:szCs w:val="28"/>
        </w:rPr>
        <w:t>При совмещении режимов для определения права на применение регрессивной ставки по ЕСН в налоговую базу включаются только те выплаты и вознаграждения физическим лицам, которые относятся к общему режиму. К такому выводу пришел Минфин России в письме от 18.02.2004 № 04-04-04/23.</w:t>
      </w:r>
    </w:p>
    <w:p w:rsidR="001B429F" w:rsidRPr="003C3689" w:rsidRDefault="001B429F" w:rsidP="003C3689">
      <w:pPr>
        <w:spacing w:line="360" w:lineRule="auto"/>
        <w:ind w:firstLine="709"/>
        <w:jc w:val="both"/>
        <w:rPr>
          <w:sz w:val="28"/>
          <w:szCs w:val="28"/>
        </w:rPr>
      </w:pPr>
      <w:r w:rsidRPr="003C3689">
        <w:rPr>
          <w:sz w:val="28"/>
          <w:szCs w:val="28"/>
        </w:rPr>
        <w:t>Налогоплательщики, применяющие и специальный, и общий налоговые режимы, а также имеющие право на использование регрессивной шкалы тарифов по пенсионным взносам, их начисление должны осуществлять с применением регрессивных тарифов к общей сумме выплат и вознаграждений физических лиц по всем видам деятельности. Такие разъяснения представил Минфин России в письме от 07.12.2005 № 03-05-02-04/216.</w:t>
      </w:r>
    </w:p>
    <w:p w:rsidR="001B429F" w:rsidRPr="003C3689" w:rsidRDefault="001B429F" w:rsidP="003C3689">
      <w:pPr>
        <w:spacing w:line="360" w:lineRule="auto"/>
        <w:ind w:firstLine="709"/>
        <w:jc w:val="both"/>
        <w:rPr>
          <w:sz w:val="28"/>
          <w:szCs w:val="28"/>
        </w:rPr>
      </w:pPr>
      <w:r w:rsidRPr="003C3689">
        <w:rPr>
          <w:sz w:val="28"/>
          <w:szCs w:val="28"/>
        </w:rPr>
        <w:t>Таким образом, может получиться, что у работника есть право на применение регрессивной ставки по взносам на обязательное пенсионное страхование, а по ЕСН этого права может не быть. Отражение ЕСН в бухучете и при налогообложении. Все производимые налогоплательщиками ЕСН выплаты и вознаграждения в пользу физических лиц отражаются одновременно и в налоговом, и в бухгалтерском учете. При этом следует понимать, что обязательность ведения бухгалтерского учета распространяется на все организации, находящиеся на территории организаций, если иное не предусмотрено международными договорами Российской Федерации.</w:t>
      </w:r>
    </w:p>
    <w:p w:rsidR="001B429F" w:rsidRPr="003C3689" w:rsidRDefault="001B429F" w:rsidP="003C3689">
      <w:pPr>
        <w:spacing w:line="360" w:lineRule="auto"/>
        <w:ind w:firstLine="709"/>
        <w:jc w:val="both"/>
        <w:rPr>
          <w:sz w:val="28"/>
          <w:szCs w:val="28"/>
        </w:rPr>
      </w:pPr>
      <w:r w:rsidRPr="003C3689">
        <w:rPr>
          <w:sz w:val="28"/>
          <w:szCs w:val="28"/>
        </w:rPr>
        <w:t>Граждане, осуществляющие предпринимательскую деятельность без образования юридического лица, ведут учет доходов и расходов в порядке, установленном налоговым законодательством Российской Федерации.</w:t>
      </w:r>
    </w:p>
    <w:p w:rsidR="001B429F" w:rsidRPr="003C3689" w:rsidRDefault="001B429F" w:rsidP="003C3689">
      <w:pPr>
        <w:spacing w:line="360" w:lineRule="auto"/>
        <w:ind w:firstLine="709"/>
        <w:jc w:val="both"/>
        <w:rPr>
          <w:sz w:val="28"/>
          <w:szCs w:val="28"/>
        </w:rPr>
      </w:pPr>
      <w:r w:rsidRPr="003C3689">
        <w:rPr>
          <w:sz w:val="28"/>
          <w:szCs w:val="28"/>
        </w:rPr>
        <w:t xml:space="preserve">Такие требования содержатся в п.1 и 2 ст. 4 Федерального закона от 21 ноября </w:t>
      </w:r>
      <w:smartTag w:uri="urn:schemas-microsoft-com:office:smarttags" w:element="metricconverter">
        <w:smartTagPr>
          <w:attr w:name="ProductID" w:val="1996 г"/>
        </w:smartTagPr>
        <w:r w:rsidRPr="003C3689">
          <w:rPr>
            <w:sz w:val="28"/>
            <w:szCs w:val="28"/>
          </w:rPr>
          <w:t>1996 г</w:t>
        </w:r>
      </w:smartTag>
      <w:r w:rsidRPr="003C3689">
        <w:rPr>
          <w:sz w:val="28"/>
          <w:szCs w:val="28"/>
        </w:rPr>
        <w:t>. № 129-ФЗ «О бухгалтерском учете».</w:t>
      </w:r>
      <w:r w:rsidR="00203742" w:rsidRPr="003C3689">
        <w:rPr>
          <w:sz w:val="28"/>
          <w:szCs w:val="28"/>
        </w:rPr>
        <w:t xml:space="preserve"> При этом в целях данного закона адвокаты, которые осуществляют адвокатскую деятельность в адвокатском кабинете, приравниваются в отношении порядка ведения учета хозяйственных операций к гражданам, осуществляющим предпринимательскую деятельность без образования юридического лица.</w:t>
      </w:r>
    </w:p>
    <w:p w:rsidR="00203742" w:rsidRPr="003C3689" w:rsidRDefault="00203742" w:rsidP="003C3689">
      <w:pPr>
        <w:spacing w:line="360" w:lineRule="auto"/>
        <w:ind w:firstLine="709"/>
        <w:jc w:val="both"/>
        <w:rPr>
          <w:sz w:val="28"/>
          <w:szCs w:val="28"/>
        </w:rPr>
      </w:pPr>
      <w:r w:rsidRPr="003C3689">
        <w:rPr>
          <w:sz w:val="28"/>
          <w:szCs w:val="28"/>
        </w:rPr>
        <w:t>Согласно п. 2 ст. 54 НК РФ индивидуальные предприниматели, нотариусы, занимающиеся частной практикой, адвокаты, учредившие адвокатские кабинеты, исчисляют налоговую базу по итогам каждого налогового периода на основе данных учета доходов и расходов и хозяйственных операций в порядке, определяемом Минфином России.</w:t>
      </w:r>
    </w:p>
    <w:p w:rsidR="00203742" w:rsidRPr="003C3689" w:rsidRDefault="00203742" w:rsidP="003C3689">
      <w:pPr>
        <w:spacing w:line="360" w:lineRule="auto"/>
        <w:ind w:firstLine="709"/>
        <w:jc w:val="both"/>
        <w:rPr>
          <w:sz w:val="28"/>
          <w:szCs w:val="28"/>
        </w:rPr>
      </w:pPr>
      <w:r w:rsidRPr="003C3689">
        <w:rPr>
          <w:sz w:val="28"/>
          <w:szCs w:val="28"/>
        </w:rPr>
        <w:t xml:space="preserve">Учет доходов и расходов и хозяйственных операций индивидуальными предпринимателями осуществляется в соответствии с Порядком учета доходов и расходов и хозяйственных операций для индивидуальных предпринимателей, утвержденным приказом Минфина России № 86н и МНС России № БГ-3-0/430 от 13 августа </w:t>
      </w:r>
      <w:smartTag w:uri="urn:schemas-microsoft-com:office:smarttags" w:element="metricconverter">
        <w:smartTagPr>
          <w:attr w:name="ProductID" w:val="2002 г"/>
        </w:smartTagPr>
        <w:r w:rsidRPr="003C3689">
          <w:rPr>
            <w:sz w:val="28"/>
            <w:szCs w:val="28"/>
          </w:rPr>
          <w:t>2002 г</w:t>
        </w:r>
      </w:smartTag>
      <w:r w:rsidRPr="003C3689">
        <w:rPr>
          <w:sz w:val="28"/>
          <w:szCs w:val="28"/>
        </w:rPr>
        <w:t>. [7, с. 9]</w:t>
      </w:r>
    </w:p>
    <w:p w:rsidR="00203742" w:rsidRPr="003C3689" w:rsidRDefault="00203742" w:rsidP="003C3689">
      <w:pPr>
        <w:spacing w:line="360" w:lineRule="auto"/>
        <w:ind w:firstLine="709"/>
        <w:jc w:val="both"/>
        <w:rPr>
          <w:sz w:val="28"/>
          <w:szCs w:val="28"/>
        </w:rPr>
      </w:pPr>
      <w:r w:rsidRPr="003C3689">
        <w:rPr>
          <w:sz w:val="28"/>
          <w:szCs w:val="28"/>
        </w:rPr>
        <w:t>Следовательно, о бухгалтерском учете ЕСН следует говорить только применительно к организациям, которые являются налогоплательщиками данного налога.</w:t>
      </w:r>
    </w:p>
    <w:p w:rsidR="00203742" w:rsidRPr="003C3689" w:rsidRDefault="003C3689" w:rsidP="003C3689">
      <w:pPr>
        <w:spacing w:line="360" w:lineRule="auto"/>
        <w:ind w:firstLine="709"/>
        <w:jc w:val="center"/>
        <w:rPr>
          <w:b/>
          <w:sz w:val="28"/>
          <w:szCs w:val="28"/>
        </w:rPr>
      </w:pPr>
      <w:r>
        <w:rPr>
          <w:sz w:val="28"/>
          <w:szCs w:val="28"/>
        </w:rPr>
        <w:br w:type="page"/>
      </w:r>
      <w:r w:rsidR="00203742" w:rsidRPr="003C3689">
        <w:rPr>
          <w:b/>
          <w:sz w:val="28"/>
          <w:szCs w:val="28"/>
        </w:rPr>
        <w:t xml:space="preserve">2.3 </w:t>
      </w:r>
      <w:r w:rsidR="00AC1153" w:rsidRPr="003C3689">
        <w:rPr>
          <w:b/>
          <w:sz w:val="28"/>
          <w:szCs w:val="28"/>
        </w:rPr>
        <w:t>Отражение плана счетов бухгалтерского учета по ЕСН</w:t>
      </w:r>
    </w:p>
    <w:p w:rsidR="00203742" w:rsidRPr="003C3689" w:rsidRDefault="00203742" w:rsidP="003C3689">
      <w:pPr>
        <w:spacing w:line="360" w:lineRule="auto"/>
        <w:ind w:firstLine="709"/>
        <w:jc w:val="both"/>
        <w:rPr>
          <w:sz w:val="28"/>
          <w:szCs w:val="28"/>
        </w:rPr>
      </w:pPr>
    </w:p>
    <w:p w:rsidR="00203742" w:rsidRPr="003C3689" w:rsidRDefault="00203742" w:rsidP="003C3689">
      <w:pPr>
        <w:spacing w:line="360" w:lineRule="auto"/>
        <w:ind w:firstLine="709"/>
        <w:jc w:val="both"/>
        <w:rPr>
          <w:sz w:val="28"/>
          <w:szCs w:val="28"/>
        </w:rPr>
      </w:pPr>
      <w:r w:rsidRPr="003C3689">
        <w:rPr>
          <w:sz w:val="28"/>
          <w:szCs w:val="28"/>
        </w:rPr>
        <w:t>Все производимые налогоплательщиками ЕСН выплаты и вознаграждения в пользу физических лиц отражаются одновременно и в налоговом, и в бухгалтерском учете. При этом следует понимать, что обязанность ведения бухгалтерского учета распространяется на все организации, находящиеся на территории Российской Федерации, а также на филиалы и представительства иностранных организаций, если иное не предусмотрено международными договорами Российской Федерации.</w:t>
      </w:r>
    </w:p>
    <w:p w:rsidR="00203742" w:rsidRPr="003C3689" w:rsidRDefault="00203742" w:rsidP="003C3689">
      <w:pPr>
        <w:spacing w:line="360" w:lineRule="auto"/>
        <w:ind w:firstLine="709"/>
        <w:jc w:val="both"/>
        <w:rPr>
          <w:sz w:val="28"/>
          <w:szCs w:val="28"/>
        </w:rPr>
      </w:pPr>
      <w:r w:rsidRPr="003C3689">
        <w:rPr>
          <w:sz w:val="28"/>
          <w:szCs w:val="28"/>
        </w:rPr>
        <w:t>Граждане, осуществляющие предпринимательскую деятельность без образования юридического лица, ведут учет доходов и расходов в порядке, установленном налоговым законодательством Российской Федерации.</w:t>
      </w:r>
    </w:p>
    <w:p w:rsidR="00203742" w:rsidRPr="003C3689" w:rsidRDefault="00203742" w:rsidP="003C3689">
      <w:pPr>
        <w:spacing w:line="360" w:lineRule="auto"/>
        <w:ind w:firstLine="709"/>
        <w:jc w:val="both"/>
        <w:rPr>
          <w:sz w:val="28"/>
          <w:szCs w:val="28"/>
        </w:rPr>
      </w:pPr>
      <w:r w:rsidRPr="003C3689">
        <w:rPr>
          <w:sz w:val="28"/>
          <w:szCs w:val="28"/>
        </w:rPr>
        <w:t xml:space="preserve">Такие требования содержатся в п. 1 и 2 ст. 4 Федерального закона от 21 ноября </w:t>
      </w:r>
      <w:smartTag w:uri="urn:schemas-microsoft-com:office:smarttags" w:element="metricconverter">
        <w:smartTagPr>
          <w:attr w:name="ProductID" w:val="1996 г"/>
        </w:smartTagPr>
        <w:r w:rsidRPr="003C3689">
          <w:rPr>
            <w:sz w:val="28"/>
            <w:szCs w:val="28"/>
          </w:rPr>
          <w:t>1996 г</w:t>
        </w:r>
      </w:smartTag>
      <w:r w:rsidRPr="003C3689">
        <w:rPr>
          <w:sz w:val="28"/>
          <w:szCs w:val="28"/>
        </w:rPr>
        <w:t>. № 129-ФЗ «О бухгалтерском учете». При этом в целях данного закона адвокаты, которые осуществляют адвокатскую деятельность в адвокатском кабинете, приравниваются в отношении порядка ведения учета хозяйственных операций к гражданам, осуществляющим предприниматель</w:t>
      </w:r>
      <w:r w:rsidR="0052726E" w:rsidRPr="003C3689">
        <w:rPr>
          <w:sz w:val="28"/>
          <w:szCs w:val="28"/>
        </w:rPr>
        <w:t>-</w:t>
      </w:r>
      <w:r w:rsidRPr="003C3689">
        <w:rPr>
          <w:sz w:val="28"/>
          <w:szCs w:val="28"/>
        </w:rPr>
        <w:t xml:space="preserve">скую деятельность </w:t>
      </w:r>
      <w:r w:rsidR="0052726E" w:rsidRPr="003C3689">
        <w:rPr>
          <w:sz w:val="28"/>
          <w:szCs w:val="28"/>
        </w:rPr>
        <w:t>без образования юридического лица.</w:t>
      </w:r>
    </w:p>
    <w:p w:rsidR="0052726E" w:rsidRPr="003C3689" w:rsidRDefault="00F24D29" w:rsidP="003C3689">
      <w:pPr>
        <w:spacing w:line="360" w:lineRule="auto"/>
        <w:ind w:firstLine="709"/>
        <w:jc w:val="both"/>
        <w:rPr>
          <w:sz w:val="28"/>
          <w:szCs w:val="28"/>
        </w:rPr>
      </w:pPr>
      <w:r w:rsidRPr="003C3689">
        <w:rPr>
          <w:sz w:val="28"/>
          <w:szCs w:val="28"/>
        </w:rPr>
        <w:t>Согласно п. 2 ст. 54 НК РФ индивидуальные предприниматели, нотариусы, занимающиеся частной практикой, адвокаты, учредившие адвокатские кабинеты, исчисляют налоговую базу по итогам каждого налогового периода на основе данных учета доходов и расходов и хозяйственных операций в порядке, определяемом Минфином России.</w:t>
      </w:r>
    </w:p>
    <w:p w:rsidR="00F24D29" w:rsidRPr="003C3689" w:rsidRDefault="00F24D29" w:rsidP="003C3689">
      <w:pPr>
        <w:spacing w:line="360" w:lineRule="auto"/>
        <w:ind w:firstLine="709"/>
        <w:jc w:val="both"/>
        <w:rPr>
          <w:sz w:val="28"/>
          <w:szCs w:val="28"/>
        </w:rPr>
      </w:pPr>
      <w:r w:rsidRPr="003C3689">
        <w:rPr>
          <w:sz w:val="28"/>
          <w:szCs w:val="28"/>
        </w:rPr>
        <w:t xml:space="preserve">Учет доходов и расходов и хозяйственных операций индивидуальными предпринимателями осуществляется в соответствии с Порядком учета доходов и расходов и хозяйственных операций для индивидуальных предпринимателей, утвержденным приказом Минфина России № 86н и МНС России № БГ-3-04/430 от 13 августа </w:t>
      </w:r>
      <w:smartTag w:uri="urn:schemas-microsoft-com:office:smarttags" w:element="metricconverter">
        <w:smartTagPr>
          <w:attr w:name="ProductID" w:val="2002 г"/>
        </w:smartTagPr>
        <w:r w:rsidRPr="003C3689">
          <w:rPr>
            <w:sz w:val="28"/>
            <w:szCs w:val="28"/>
          </w:rPr>
          <w:t>2002 г</w:t>
        </w:r>
      </w:smartTag>
      <w:r w:rsidRPr="003C3689">
        <w:rPr>
          <w:sz w:val="28"/>
          <w:szCs w:val="28"/>
        </w:rPr>
        <w:t>.</w:t>
      </w:r>
    </w:p>
    <w:p w:rsidR="00F24D29" w:rsidRPr="003C3689" w:rsidRDefault="00F24D29" w:rsidP="003C3689">
      <w:pPr>
        <w:spacing w:line="360" w:lineRule="auto"/>
        <w:ind w:firstLine="709"/>
        <w:jc w:val="both"/>
        <w:rPr>
          <w:sz w:val="28"/>
          <w:szCs w:val="28"/>
        </w:rPr>
      </w:pPr>
      <w:r w:rsidRPr="003C3689">
        <w:rPr>
          <w:sz w:val="28"/>
          <w:szCs w:val="28"/>
        </w:rPr>
        <w:t>Следовательно, о бухгалтерском учете ЕСН следует говорить только применительно к организациям, которые являются налогоплательщиками данного налога.</w:t>
      </w:r>
    </w:p>
    <w:p w:rsidR="00F24D29" w:rsidRPr="003C3689" w:rsidRDefault="00F24D29" w:rsidP="003C3689">
      <w:pPr>
        <w:spacing w:line="360" w:lineRule="auto"/>
        <w:ind w:firstLine="709"/>
        <w:jc w:val="both"/>
        <w:rPr>
          <w:sz w:val="28"/>
          <w:szCs w:val="28"/>
        </w:rPr>
      </w:pPr>
      <w:r w:rsidRPr="003C3689">
        <w:rPr>
          <w:sz w:val="28"/>
          <w:szCs w:val="28"/>
        </w:rPr>
        <w:t>В бухгалтерском учете начисленные суммы ЕСН отражаются по кредиту счета 69 «Расчеты по социальному страхованию и обеспечению» (на соответствующих субсчетах) в корреспонденции с соответствующим счетом учета затрат на производство (расходов на продажу).</w:t>
      </w:r>
    </w:p>
    <w:p w:rsidR="00F24D29" w:rsidRPr="003C3689" w:rsidRDefault="00F24D29" w:rsidP="003C3689">
      <w:pPr>
        <w:spacing w:line="360" w:lineRule="auto"/>
        <w:ind w:firstLine="709"/>
        <w:jc w:val="both"/>
        <w:rPr>
          <w:sz w:val="28"/>
          <w:szCs w:val="28"/>
        </w:rPr>
      </w:pPr>
      <w:r w:rsidRPr="003C3689">
        <w:rPr>
          <w:sz w:val="28"/>
          <w:szCs w:val="28"/>
        </w:rPr>
        <w:t xml:space="preserve">На основании Инструкции по применению Плана счетов бухгалтерского учета финансово-хозяйственной деятельности организаций, утвержденной приказом Минфина России от 31 декабря </w:t>
      </w:r>
      <w:smartTag w:uri="urn:schemas-microsoft-com:office:smarttags" w:element="metricconverter">
        <w:smartTagPr>
          <w:attr w:name="ProductID" w:val="2000 г"/>
        </w:smartTagPr>
        <w:r w:rsidRPr="003C3689">
          <w:rPr>
            <w:sz w:val="28"/>
            <w:szCs w:val="28"/>
          </w:rPr>
          <w:t>2000 г</w:t>
        </w:r>
      </w:smartTag>
      <w:r w:rsidRPr="003C3689">
        <w:rPr>
          <w:sz w:val="28"/>
          <w:szCs w:val="28"/>
        </w:rPr>
        <w:t>. № 94н, счет 69 предназначен для обобщения информации о расчетах по социальному страхованию, пенсионному обеспечению и обязательному медицинскому страхованию работников организации.</w:t>
      </w:r>
    </w:p>
    <w:p w:rsidR="00F24D29" w:rsidRPr="003C3689" w:rsidRDefault="00F24D29" w:rsidP="003C3689">
      <w:pPr>
        <w:spacing w:line="360" w:lineRule="auto"/>
        <w:ind w:firstLine="709"/>
        <w:jc w:val="both"/>
        <w:rPr>
          <w:sz w:val="28"/>
          <w:szCs w:val="28"/>
        </w:rPr>
      </w:pPr>
      <w:r w:rsidRPr="003C3689">
        <w:rPr>
          <w:sz w:val="28"/>
          <w:szCs w:val="28"/>
        </w:rPr>
        <w:t>К счету 69 могут быть открыты субсчета:</w:t>
      </w:r>
    </w:p>
    <w:p w:rsidR="00F24D29" w:rsidRPr="003C3689" w:rsidRDefault="00F24D29" w:rsidP="003C3689">
      <w:pPr>
        <w:spacing w:line="360" w:lineRule="auto"/>
        <w:ind w:firstLine="709"/>
        <w:jc w:val="both"/>
        <w:rPr>
          <w:sz w:val="28"/>
          <w:szCs w:val="28"/>
        </w:rPr>
      </w:pPr>
      <w:r w:rsidRPr="003C3689">
        <w:rPr>
          <w:sz w:val="28"/>
          <w:szCs w:val="28"/>
        </w:rPr>
        <w:t>69-1 «Расчеты по социальному страхованию» - учитываются расчеты по социальному страхованию работников организации;</w:t>
      </w:r>
    </w:p>
    <w:p w:rsidR="00F24D29" w:rsidRPr="003C3689" w:rsidRDefault="00F24D29" w:rsidP="003C3689">
      <w:pPr>
        <w:spacing w:line="360" w:lineRule="auto"/>
        <w:ind w:firstLine="709"/>
        <w:jc w:val="both"/>
        <w:rPr>
          <w:sz w:val="28"/>
          <w:szCs w:val="28"/>
        </w:rPr>
      </w:pPr>
      <w:r w:rsidRPr="003C3689">
        <w:rPr>
          <w:sz w:val="28"/>
          <w:szCs w:val="28"/>
        </w:rPr>
        <w:t>69-2 «Расчеты по пенсионному обеспечению» - ведется учет расчетов по пенсионному обеспечению работников организации;</w:t>
      </w:r>
    </w:p>
    <w:p w:rsidR="00F24D29" w:rsidRPr="003C3689" w:rsidRDefault="00F24D29" w:rsidP="003C3689">
      <w:pPr>
        <w:spacing w:line="360" w:lineRule="auto"/>
        <w:ind w:firstLine="709"/>
        <w:jc w:val="both"/>
        <w:rPr>
          <w:sz w:val="28"/>
          <w:szCs w:val="28"/>
        </w:rPr>
      </w:pPr>
      <w:r w:rsidRPr="003C3689">
        <w:rPr>
          <w:sz w:val="28"/>
          <w:szCs w:val="28"/>
        </w:rPr>
        <w:t>69-3 «Расчеты по обязательному медицинскому страхованию» - учитываются расчеты по обязательному медицинскому страхованию работников организации.</w:t>
      </w:r>
    </w:p>
    <w:p w:rsidR="00F24D29" w:rsidRPr="003C3689" w:rsidRDefault="00F24D29" w:rsidP="003C3689">
      <w:pPr>
        <w:spacing w:line="360" w:lineRule="auto"/>
        <w:ind w:firstLine="709"/>
        <w:jc w:val="both"/>
        <w:rPr>
          <w:sz w:val="28"/>
          <w:szCs w:val="28"/>
        </w:rPr>
      </w:pPr>
      <w:r w:rsidRPr="003C3689">
        <w:rPr>
          <w:sz w:val="28"/>
          <w:szCs w:val="28"/>
        </w:rPr>
        <w:t>При наличии у организации</w:t>
      </w:r>
      <w:r w:rsidR="008E2076" w:rsidRPr="003C3689">
        <w:rPr>
          <w:sz w:val="28"/>
          <w:szCs w:val="28"/>
        </w:rPr>
        <w:t xml:space="preserve"> расчетов по другим видам социального страхования и обеспечения к счету 69 могут открываться дополнительные субсчета.</w:t>
      </w:r>
    </w:p>
    <w:p w:rsidR="008E2076" w:rsidRPr="003C3689" w:rsidRDefault="008E2076" w:rsidP="003C3689">
      <w:pPr>
        <w:spacing w:line="360" w:lineRule="auto"/>
        <w:ind w:firstLine="709"/>
        <w:jc w:val="both"/>
        <w:rPr>
          <w:sz w:val="28"/>
          <w:szCs w:val="28"/>
        </w:rPr>
      </w:pPr>
      <w:r w:rsidRPr="003C3689">
        <w:rPr>
          <w:sz w:val="28"/>
          <w:szCs w:val="28"/>
        </w:rPr>
        <w:t>Например: 69-1-1 «ЕСН в части, зачисляемой в ФСС РФ»;</w:t>
      </w:r>
    </w:p>
    <w:p w:rsidR="008E2076" w:rsidRPr="003C3689" w:rsidRDefault="008E2076" w:rsidP="003C3689">
      <w:pPr>
        <w:spacing w:line="360" w:lineRule="auto"/>
        <w:ind w:firstLine="709"/>
        <w:jc w:val="both"/>
        <w:rPr>
          <w:sz w:val="28"/>
          <w:szCs w:val="28"/>
        </w:rPr>
      </w:pPr>
      <w:r w:rsidRPr="003C3689">
        <w:rPr>
          <w:sz w:val="28"/>
          <w:szCs w:val="28"/>
        </w:rPr>
        <w:t>69-1-2 «Страховые взносы на обязательное социальное страхование от несчастных случаев на производстве и профессиональных заболеваний»;</w:t>
      </w:r>
    </w:p>
    <w:p w:rsidR="008E2076" w:rsidRPr="003C3689" w:rsidRDefault="008E2076" w:rsidP="003C3689">
      <w:pPr>
        <w:spacing w:line="360" w:lineRule="auto"/>
        <w:ind w:firstLine="709"/>
        <w:jc w:val="both"/>
        <w:rPr>
          <w:sz w:val="28"/>
          <w:szCs w:val="28"/>
        </w:rPr>
      </w:pPr>
      <w:r w:rsidRPr="003C3689">
        <w:rPr>
          <w:sz w:val="28"/>
          <w:szCs w:val="28"/>
        </w:rPr>
        <w:t>69-2-1 «ЕСН в части, зачисляемой в федеральный бюджет»;</w:t>
      </w:r>
    </w:p>
    <w:p w:rsidR="008E2076" w:rsidRPr="003C3689" w:rsidRDefault="008E2076" w:rsidP="003C3689">
      <w:pPr>
        <w:spacing w:line="360" w:lineRule="auto"/>
        <w:ind w:firstLine="709"/>
        <w:jc w:val="both"/>
        <w:rPr>
          <w:sz w:val="28"/>
          <w:szCs w:val="28"/>
        </w:rPr>
      </w:pPr>
      <w:r w:rsidRPr="003C3689">
        <w:rPr>
          <w:sz w:val="28"/>
          <w:szCs w:val="28"/>
        </w:rPr>
        <w:t>69-2-2 «Страховые взносы на обязательное пенсионное страхование на финансирование страховой части трудовой пенсии»;</w:t>
      </w:r>
    </w:p>
    <w:p w:rsidR="008E2076" w:rsidRPr="003C3689" w:rsidRDefault="008E2076" w:rsidP="003C3689">
      <w:pPr>
        <w:spacing w:line="360" w:lineRule="auto"/>
        <w:ind w:firstLine="709"/>
        <w:jc w:val="both"/>
        <w:rPr>
          <w:sz w:val="28"/>
          <w:szCs w:val="28"/>
        </w:rPr>
      </w:pPr>
      <w:r w:rsidRPr="003C3689">
        <w:rPr>
          <w:sz w:val="28"/>
          <w:szCs w:val="28"/>
        </w:rPr>
        <w:t>69-3-1 «ЕСН в части, зачисляемой в ФФОМС»;</w:t>
      </w:r>
    </w:p>
    <w:p w:rsidR="008E2076" w:rsidRPr="003C3689" w:rsidRDefault="008E2076" w:rsidP="003C3689">
      <w:pPr>
        <w:spacing w:line="360" w:lineRule="auto"/>
        <w:ind w:firstLine="709"/>
        <w:jc w:val="both"/>
        <w:rPr>
          <w:sz w:val="28"/>
          <w:szCs w:val="28"/>
        </w:rPr>
      </w:pPr>
      <w:r w:rsidRPr="003C3689">
        <w:rPr>
          <w:sz w:val="28"/>
          <w:szCs w:val="28"/>
        </w:rPr>
        <w:t>69-3-2 «ЕСН в части, зачисляемой в ТФОМС».</w:t>
      </w:r>
    </w:p>
    <w:p w:rsidR="008E2076" w:rsidRPr="003C3689" w:rsidRDefault="008E2076" w:rsidP="003C3689">
      <w:pPr>
        <w:spacing w:line="360" w:lineRule="auto"/>
        <w:ind w:firstLine="709"/>
        <w:jc w:val="both"/>
        <w:rPr>
          <w:sz w:val="28"/>
          <w:szCs w:val="28"/>
        </w:rPr>
      </w:pPr>
      <w:r w:rsidRPr="003C3689">
        <w:rPr>
          <w:sz w:val="28"/>
          <w:szCs w:val="28"/>
        </w:rPr>
        <w:t>Счет 69 кредитуется на суммы платежей на социальное страхование и обеспечение работников, а также обязательное медицинское страхование их, подлежащие перечислению в соответствующие фонды. При этом записи производятся в корреспонденции со счетами, на которых отражено начисление оплаты труда, - в части отчислений, производимых за счет организации, а также со счетом 70 «Расчеты с персоналом по оплате труда» - в части отчислений, производимых за счет работников организации.</w:t>
      </w:r>
    </w:p>
    <w:p w:rsidR="008E2076" w:rsidRPr="003C3689" w:rsidRDefault="008E2076" w:rsidP="003C3689">
      <w:pPr>
        <w:spacing w:line="360" w:lineRule="auto"/>
        <w:ind w:firstLine="709"/>
        <w:jc w:val="both"/>
        <w:rPr>
          <w:sz w:val="28"/>
          <w:szCs w:val="28"/>
        </w:rPr>
      </w:pPr>
      <w:r w:rsidRPr="003C3689">
        <w:rPr>
          <w:sz w:val="28"/>
          <w:szCs w:val="28"/>
        </w:rPr>
        <w:t>Кроме того, по кредиту счета 69 в корреспонденции со счетом прибылей и убытков или расчетов с работниками по прочим операциям (в части расчетов с виновными лицами) отражается начисленная сумма пеней за несвоевременный взнос платежей, а корреспонденции со счетом 51 «»Расчетные счета – суммы, полученные в случаях превышения соответствующих расходов над платежами.</w:t>
      </w:r>
    </w:p>
    <w:p w:rsidR="008E2076" w:rsidRPr="003C3689" w:rsidRDefault="008E2076" w:rsidP="003C3689">
      <w:pPr>
        <w:spacing w:line="360" w:lineRule="auto"/>
        <w:ind w:firstLine="709"/>
        <w:jc w:val="both"/>
        <w:rPr>
          <w:sz w:val="28"/>
          <w:szCs w:val="28"/>
        </w:rPr>
      </w:pPr>
      <w:r w:rsidRPr="003C3689">
        <w:rPr>
          <w:sz w:val="28"/>
          <w:szCs w:val="28"/>
        </w:rPr>
        <w:t>По дебиту счета 69 отражаются перечисленные суммы платежей, а также суммы, выплачиваемы за счет платежей на социальное страхование, пенсионное обеспечение, обязательное медицинское страхование [8, с.18].</w:t>
      </w:r>
    </w:p>
    <w:p w:rsidR="008E2076" w:rsidRPr="003C3689" w:rsidRDefault="008E2076" w:rsidP="003C3689">
      <w:pPr>
        <w:spacing w:line="360" w:lineRule="auto"/>
        <w:ind w:firstLine="709"/>
        <w:jc w:val="both"/>
        <w:rPr>
          <w:sz w:val="28"/>
          <w:szCs w:val="28"/>
        </w:rPr>
      </w:pPr>
      <w:r w:rsidRPr="003C3689">
        <w:rPr>
          <w:sz w:val="28"/>
          <w:szCs w:val="28"/>
        </w:rPr>
        <w:t>Таким образом, все доходы работника, полученные от работодателя, учитываются для целей налогообложения по принципу временной определенности фактов хозяйственной жизни. Доходы от предпринимательской и профессиональной деятельности, а также материальная выгода учитываются для целей налогообложения кассовым способом. Следует отметить, что с 1 января 2005 года не подлежат налогообложении. Только суммы материальной помощи, выплачиваемые физическим лицам за счет бюджетных источников организациями, финансируемыми за счет средств бюджетов</w:t>
      </w:r>
      <w:r w:rsidR="000A40E3" w:rsidRPr="003C3689">
        <w:rPr>
          <w:sz w:val="28"/>
          <w:szCs w:val="28"/>
        </w:rPr>
        <w:t>, не превышающие 3000 руб. на одно физическое лицо за налоговый период.</w:t>
      </w:r>
    </w:p>
    <w:p w:rsidR="000A40E3" w:rsidRPr="003C3689" w:rsidRDefault="000A40E3" w:rsidP="003C3689">
      <w:pPr>
        <w:spacing w:line="360" w:lineRule="auto"/>
        <w:ind w:firstLine="709"/>
        <w:jc w:val="both"/>
        <w:rPr>
          <w:sz w:val="28"/>
          <w:szCs w:val="28"/>
        </w:rPr>
        <w:sectPr w:rsidR="000A40E3" w:rsidRPr="003C3689" w:rsidSect="003C3689">
          <w:pgSz w:w="11906" w:h="16838" w:code="9"/>
          <w:pgMar w:top="1134" w:right="851" w:bottom="1134" w:left="1701" w:header="709" w:footer="709" w:gutter="0"/>
          <w:pgNumType w:start="17"/>
          <w:cols w:space="708"/>
          <w:docGrid w:linePitch="360"/>
        </w:sectPr>
      </w:pPr>
    </w:p>
    <w:p w:rsidR="000A40E3" w:rsidRPr="003C3689" w:rsidRDefault="00493471" w:rsidP="003C3689">
      <w:pPr>
        <w:spacing w:line="360" w:lineRule="auto"/>
        <w:ind w:firstLine="709"/>
        <w:jc w:val="center"/>
        <w:rPr>
          <w:b/>
          <w:sz w:val="28"/>
          <w:szCs w:val="28"/>
        </w:rPr>
      </w:pPr>
      <w:r w:rsidRPr="003C3689">
        <w:rPr>
          <w:b/>
          <w:sz w:val="28"/>
          <w:szCs w:val="28"/>
        </w:rPr>
        <w:t>3 Особенности применения вычетов по ЕСН</w:t>
      </w:r>
    </w:p>
    <w:p w:rsidR="003C3689" w:rsidRPr="003C3689" w:rsidRDefault="003C3689" w:rsidP="003C3689">
      <w:pPr>
        <w:spacing w:line="360" w:lineRule="auto"/>
        <w:ind w:firstLine="709"/>
        <w:jc w:val="center"/>
        <w:rPr>
          <w:b/>
          <w:sz w:val="28"/>
          <w:szCs w:val="28"/>
        </w:rPr>
      </w:pPr>
    </w:p>
    <w:p w:rsidR="00493471" w:rsidRPr="003C3689" w:rsidRDefault="00493471" w:rsidP="003C3689">
      <w:pPr>
        <w:spacing w:line="360" w:lineRule="auto"/>
        <w:ind w:firstLine="709"/>
        <w:jc w:val="center"/>
        <w:rPr>
          <w:b/>
          <w:sz w:val="28"/>
          <w:szCs w:val="28"/>
        </w:rPr>
      </w:pPr>
      <w:r w:rsidRPr="003C3689">
        <w:rPr>
          <w:b/>
          <w:sz w:val="28"/>
          <w:szCs w:val="28"/>
        </w:rPr>
        <w:t>3.1 Проблемы при исчислении ЕСН</w:t>
      </w:r>
    </w:p>
    <w:p w:rsidR="00493471" w:rsidRPr="003C3689" w:rsidRDefault="00493471" w:rsidP="003C3689">
      <w:pPr>
        <w:spacing w:line="360" w:lineRule="auto"/>
        <w:ind w:firstLine="709"/>
        <w:jc w:val="both"/>
        <w:rPr>
          <w:sz w:val="28"/>
          <w:szCs w:val="28"/>
        </w:rPr>
      </w:pPr>
    </w:p>
    <w:p w:rsidR="00493471" w:rsidRPr="003C3689" w:rsidRDefault="00493471" w:rsidP="003C3689">
      <w:pPr>
        <w:spacing w:line="360" w:lineRule="auto"/>
        <w:ind w:firstLine="709"/>
        <w:jc w:val="both"/>
        <w:rPr>
          <w:sz w:val="28"/>
          <w:szCs w:val="28"/>
        </w:rPr>
      </w:pPr>
      <w:r w:rsidRPr="003C3689">
        <w:rPr>
          <w:sz w:val="28"/>
          <w:szCs w:val="28"/>
        </w:rPr>
        <w:t>При подсчете страхового стража указанные периоды после регистрации гражданина в качестве застрахованного лица в соответствии с Федеральным законом «Об индивидуальном (персонифицированном) учете в системе обязательного пенсионного страхования» подтверждаются на основании сведений индивидуального (персонифицированного) учета (п. 2 ст. 13 Закона № 173).</w:t>
      </w:r>
    </w:p>
    <w:p w:rsidR="00493471" w:rsidRPr="003C3689" w:rsidRDefault="00493471" w:rsidP="003C3689">
      <w:pPr>
        <w:spacing w:line="360" w:lineRule="auto"/>
        <w:ind w:firstLine="709"/>
        <w:jc w:val="both"/>
        <w:rPr>
          <w:sz w:val="28"/>
          <w:szCs w:val="28"/>
        </w:rPr>
      </w:pPr>
      <w:r w:rsidRPr="003C3689">
        <w:rPr>
          <w:sz w:val="28"/>
          <w:szCs w:val="28"/>
        </w:rPr>
        <w:t>Для настоящего времени применении названных норм на практике приводило к тому, что в тех случаях, когда имело место не перечисление или неполное перечисление страховых взносов на обязательное пенсионное страхование работодателем за своих работников, для работников наступали следующие негативные последствия:</w:t>
      </w:r>
    </w:p>
    <w:p w:rsidR="00493471" w:rsidRPr="003C3689" w:rsidRDefault="00493471" w:rsidP="003C3689">
      <w:pPr>
        <w:spacing w:line="360" w:lineRule="auto"/>
        <w:ind w:firstLine="709"/>
        <w:jc w:val="both"/>
        <w:rPr>
          <w:sz w:val="28"/>
          <w:szCs w:val="28"/>
        </w:rPr>
      </w:pPr>
      <w:r w:rsidRPr="003C3689">
        <w:rPr>
          <w:sz w:val="28"/>
          <w:szCs w:val="28"/>
        </w:rPr>
        <w:t>- отсутствие необходимого стажа для приобретения права на трудовую пенсию (в том числе на досрочное пенсионное обеспечение в установленных законом случаях);</w:t>
      </w:r>
    </w:p>
    <w:p w:rsidR="00493471" w:rsidRPr="003C3689" w:rsidRDefault="00493471" w:rsidP="003C3689">
      <w:pPr>
        <w:spacing w:line="360" w:lineRule="auto"/>
        <w:ind w:firstLine="709"/>
        <w:jc w:val="both"/>
        <w:rPr>
          <w:sz w:val="28"/>
          <w:szCs w:val="28"/>
        </w:rPr>
      </w:pPr>
      <w:r w:rsidRPr="003C3689">
        <w:rPr>
          <w:sz w:val="28"/>
          <w:szCs w:val="28"/>
        </w:rPr>
        <w:t>- занижение размера страховой и накопительной частей трудовой пенсии;</w:t>
      </w:r>
    </w:p>
    <w:p w:rsidR="00493471" w:rsidRPr="003C3689" w:rsidRDefault="00493471" w:rsidP="003C3689">
      <w:pPr>
        <w:spacing w:line="360" w:lineRule="auto"/>
        <w:ind w:firstLine="709"/>
        <w:jc w:val="both"/>
        <w:rPr>
          <w:sz w:val="28"/>
          <w:szCs w:val="28"/>
        </w:rPr>
      </w:pPr>
      <w:r w:rsidRPr="003C3689">
        <w:rPr>
          <w:sz w:val="28"/>
          <w:szCs w:val="28"/>
        </w:rPr>
        <w:t>- занижение суммы расчетного пенсионного капитала при его индексации в связи с несвоевременной уплатой страховых взносов;</w:t>
      </w:r>
    </w:p>
    <w:p w:rsidR="00493471" w:rsidRPr="003C3689" w:rsidRDefault="00493471" w:rsidP="003C3689">
      <w:pPr>
        <w:spacing w:line="360" w:lineRule="auto"/>
        <w:ind w:firstLine="709"/>
        <w:jc w:val="both"/>
        <w:rPr>
          <w:sz w:val="28"/>
          <w:szCs w:val="28"/>
        </w:rPr>
      </w:pPr>
      <w:r w:rsidRPr="003C3689">
        <w:rPr>
          <w:sz w:val="28"/>
          <w:szCs w:val="28"/>
        </w:rPr>
        <w:t>- отсутствие возможности инвестировать средства пенсионных накоплений и, как следствие, неполучение инвестиционного дохода.</w:t>
      </w:r>
    </w:p>
    <w:p w:rsidR="00493471" w:rsidRPr="003C3689" w:rsidRDefault="00631BD2" w:rsidP="003C3689">
      <w:pPr>
        <w:spacing w:line="360" w:lineRule="auto"/>
        <w:ind w:firstLine="709"/>
        <w:jc w:val="both"/>
        <w:rPr>
          <w:sz w:val="28"/>
          <w:szCs w:val="28"/>
        </w:rPr>
      </w:pPr>
      <w:r w:rsidRPr="003C3689">
        <w:rPr>
          <w:sz w:val="28"/>
          <w:szCs w:val="28"/>
        </w:rPr>
        <w:t>Попытка оспорить указанные законоположения в Верховном суде РФ не увенчалась успехом, поскольку согласно ст. 125 Конституции РФ проверка нормативных актов отнесена к исключительной</w:t>
      </w:r>
      <w:r w:rsidR="00583A74" w:rsidRPr="003C3689">
        <w:rPr>
          <w:sz w:val="28"/>
          <w:szCs w:val="28"/>
        </w:rPr>
        <w:t xml:space="preserve"> компетенции Конституционного суда РФ (определение ВС РФ от 20.05.03 № ГКПИОЗ-563) [9, с. 1].</w:t>
      </w:r>
    </w:p>
    <w:p w:rsidR="00583A74" w:rsidRPr="003C3689" w:rsidRDefault="00583A74" w:rsidP="003C3689">
      <w:pPr>
        <w:spacing w:line="360" w:lineRule="auto"/>
        <w:ind w:firstLine="709"/>
        <w:jc w:val="both"/>
        <w:rPr>
          <w:sz w:val="28"/>
          <w:szCs w:val="28"/>
        </w:rPr>
      </w:pPr>
      <w:r w:rsidRPr="003C3689">
        <w:rPr>
          <w:sz w:val="28"/>
          <w:szCs w:val="28"/>
        </w:rPr>
        <w:t>В результате появилось судебная практика по искам застрахованных лиц к страхователям с требованием обязать уплатить за них страховые взносы на обязательное пенсионное страхование и сдать сведения индивидуального персонифицированного учета в органы ПФР. Как правило, территориальные органы ПФР привлекались к участию в указанных спорах в качестве третьего лица. В ряде случаев суды, руководствуясь тем, что перечисление страховых взносов является обязанностью работодателя, а не работника, и принимая решение в пользу истца (конкретного застрахованного лица), обязывали страхователей уплатить начисленную сумму страховых взносов только за конкретного истца, заявившего соответствующие исковые требования. В других случаях суд выходит за пределы заявленных требований и обязывал страхователя перечислить задолженность за всех застрахованных лиц, работающих в данной организации. В связи с этим ПФР в письме от 05.08.03 № АК-09-25/8271 своим территориальным органам предписывал добиваться, чтобы суд выносил решение о понуждении уплатить страховые взносы на обязательное пенсионное страхование и сдать сведения индивидуального (персонифицированного) учета не в отношении одного работника, а в отношении всех работников данной организации.</w:t>
      </w:r>
    </w:p>
    <w:p w:rsidR="00583A74" w:rsidRPr="003C3689" w:rsidRDefault="00583A74" w:rsidP="003C3689">
      <w:pPr>
        <w:spacing w:line="360" w:lineRule="auto"/>
        <w:ind w:firstLine="709"/>
        <w:jc w:val="both"/>
        <w:rPr>
          <w:sz w:val="28"/>
          <w:szCs w:val="28"/>
        </w:rPr>
      </w:pPr>
      <w:r w:rsidRPr="003C3689">
        <w:rPr>
          <w:sz w:val="28"/>
          <w:szCs w:val="28"/>
        </w:rPr>
        <w:t>В силу изложенных причин возможны ситуации, когда бланас</w:t>
      </w:r>
      <w:r w:rsidR="0082779E" w:rsidRPr="003C3689">
        <w:rPr>
          <w:sz w:val="28"/>
          <w:szCs w:val="28"/>
        </w:rPr>
        <w:t>между пенсионными взносами и пенсионными выплатами в пользу работника нарушается не по его вине и работник не имеет реальных инструментов по защите своих пенсионных прав.</w:t>
      </w:r>
    </w:p>
    <w:p w:rsidR="0082779E" w:rsidRPr="003C3689" w:rsidRDefault="0082779E" w:rsidP="003C3689">
      <w:pPr>
        <w:spacing w:line="360" w:lineRule="auto"/>
        <w:ind w:firstLine="709"/>
        <w:jc w:val="both"/>
        <w:rPr>
          <w:sz w:val="28"/>
          <w:szCs w:val="28"/>
        </w:rPr>
      </w:pPr>
      <w:r w:rsidRPr="003C3689">
        <w:rPr>
          <w:sz w:val="28"/>
          <w:szCs w:val="28"/>
        </w:rPr>
        <w:t>Таким образом, действующее законодательство фактически ставит реализацию гражданами, работающими по трудовому договору, права на трудовую пенсию в зависимость не от соблюдения ими условий, установленных законом, и выполнения обязанностей, возложенных лично на них, а от того, исполняет ли страхователь (работодатель) свою обязанность по уплате страховых взносов в ПФР надлежащим образом, т.е. своевременно и в полном объеме, а также от эффективности действий налоговых органов и страховщика – ПФР (его территориальных органов) [10, с. 3].</w:t>
      </w:r>
    </w:p>
    <w:p w:rsidR="0082779E" w:rsidRPr="003C3689" w:rsidRDefault="0082779E" w:rsidP="003C3689">
      <w:pPr>
        <w:spacing w:line="360" w:lineRule="auto"/>
        <w:ind w:firstLine="709"/>
        <w:jc w:val="both"/>
        <w:rPr>
          <w:sz w:val="28"/>
          <w:szCs w:val="28"/>
        </w:rPr>
      </w:pPr>
      <w:r w:rsidRPr="003C3689">
        <w:rPr>
          <w:sz w:val="28"/>
          <w:szCs w:val="28"/>
        </w:rPr>
        <w:t xml:space="preserve">Пример. Доходы индивидуального предпринимателя Иванова А.А. от предпринимательской деятельности за </w:t>
      </w:r>
      <w:smartTag w:uri="urn:schemas-microsoft-com:office:smarttags" w:element="metricconverter">
        <w:smartTagPr>
          <w:attr w:name="ProductID" w:val="2006 г"/>
        </w:smartTagPr>
        <w:r w:rsidRPr="003C3689">
          <w:rPr>
            <w:sz w:val="28"/>
            <w:szCs w:val="28"/>
          </w:rPr>
          <w:t>2006 г</w:t>
        </w:r>
      </w:smartTag>
      <w:r w:rsidRPr="003C3689">
        <w:rPr>
          <w:sz w:val="28"/>
          <w:szCs w:val="28"/>
        </w:rPr>
        <w:t xml:space="preserve">. </w:t>
      </w:r>
      <w:r w:rsidR="00DF631B" w:rsidRPr="003C3689">
        <w:rPr>
          <w:sz w:val="28"/>
          <w:szCs w:val="28"/>
        </w:rPr>
        <w:t>составили 400000 руб., а расходы, связанные с извлечением доходов, - 320000 руб.</w:t>
      </w:r>
    </w:p>
    <w:p w:rsidR="00DF631B" w:rsidRPr="003C3689" w:rsidRDefault="00DF631B" w:rsidP="003C3689">
      <w:pPr>
        <w:spacing w:line="360" w:lineRule="auto"/>
        <w:ind w:firstLine="709"/>
        <w:jc w:val="both"/>
        <w:rPr>
          <w:sz w:val="28"/>
          <w:szCs w:val="28"/>
        </w:rPr>
      </w:pPr>
      <w:r w:rsidRPr="003C3689">
        <w:rPr>
          <w:sz w:val="28"/>
          <w:szCs w:val="28"/>
        </w:rPr>
        <w:t>Налоговая база определяется как сумма доходов за вычетом расходов, связанных с их извлечением. Таким образом, налоговая база составляет 80000 руб. (400000 руб. – 320000 руб.). С этой суммы и исчисляется ЕСН</w:t>
      </w:r>
      <w:r w:rsidR="00570EC2" w:rsidRPr="003C3689">
        <w:rPr>
          <w:sz w:val="28"/>
          <w:szCs w:val="28"/>
        </w:rPr>
        <w:t>.</w:t>
      </w:r>
    </w:p>
    <w:p w:rsidR="007B202E" w:rsidRPr="003C3689" w:rsidRDefault="00DF631B" w:rsidP="003C3689">
      <w:pPr>
        <w:spacing w:line="360" w:lineRule="auto"/>
        <w:ind w:firstLine="709"/>
        <w:jc w:val="both"/>
        <w:rPr>
          <w:sz w:val="28"/>
          <w:szCs w:val="28"/>
        </w:rPr>
      </w:pPr>
      <w:r w:rsidRPr="003C3689">
        <w:rPr>
          <w:sz w:val="28"/>
          <w:szCs w:val="28"/>
        </w:rPr>
        <w:t xml:space="preserve">Пунктом 3 ст. 237 НК РФ </w:t>
      </w:r>
      <w:r w:rsidR="007B202E" w:rsidRPr="003C3689">
        <w:rPr>
          <w:sz w:val="28"/>
          <w:szCs w:val="28"/>
        </w:rPr>
        <w:t>установлено, что налоговая база для индивидуальных предпринимателей и адвокатов определяется как сумма доходов, полученных такими налогоплательщиками за налоговый период как в денежной, так и в натуральной форме от предпринимательской либо иной профессиональной деятельности, за вычетом расходов, связанных с их извлечением. При этом состав расходов, принимаемых к вычету в целях налогообложения данной группой налогоплательщиков, определяется в порядке, аналогичном порядку определения состава затрат, установленных для налогоплательщиков налога на прибыль соответствующими статьями главы 25 НК РФ.</w:t>
      </w:r>
    </w:p>
    <w:p w:rsidR="00DF631B" w:rsidRPr="003C3689" w:rsidRDefault="007B202E" w:rsidP="003C3689">
      <w:pPr>
        <w:spacing w:line="360" w:lineRule="auto"/>
        <w:ind w:firstLine="709"/>
        <w:jc w:val="both"/>
        <w:rPr>
          <w:sz w:val="28"/>
          <w:szCs w:val="28"/>
        </w:rPr>
      </w:pPr>
      <w:r w:rsidRPr="003C3689">
        <w:rPr>
          <w:sz w:val="28"/>
          <w:szCs w:val="28"/>
        </w:rPr>
        <w:t>Актуальная проблема. Между налогоплательщиками и налоговыми органами возникает множество споров по вопросу о правомерности включения предпринимателем сумм ЕСН, исчисленных с выплат, произведенных предпринимателем в пользу работников, в состав расходов, уменьшающих налоговую базу по ЕСН, которая формируется за счет доходов от предпринимательской деятельности.</w:t>
      </w:r>
    </w:p>
    <w:p w:rsidR="007B202E" w:rsidRPr="003C3689" w:rsidRDefault="007B202E" w:rsidP="003C3689">
      <w:pPr>
        <w:spacing w:line="360" w:lineRule="auto"/>
        <w:ind w:firstLine="709"/>
        <w:jc w:val="both"/>
        <w:rPr>
          <w:sz w:val="28"/>
          <w:szCs w:val="28"/>
        </w:rPr>
      </w:pPr>
      <w:r w:rsidRPr="003C3689">
        <w:rPr>
          <w:sz w:val="28"/>
          <w:szCs w:val="28"/>
        </w:rPr>
        <w:t xml:space="preserve">Арбитражная практика. В постановлении ФАС Северо-Западного округа от 6 июня </w:t>
      </w:r>
      <w:smartTag w:uri="urn:schemas-microsoft-com:office:smarttags" w:element="metricconverter">
        <w:smartTagPr>
          <w:attr w:name="ProductID" w:val="2006 г"/>
        </w:smartTagPr>
        <w:r w:rsidRPr="003C3689">
          <w:rPr>
            <w:sz w:val="28"/>
            <w:szCs w:val="28"/>
          </w:rPr>
          <w:t>2006 г</w:t>
        </w:r>
      </w:smartTag>
      <w:r w:rsidRPr="003C3689">
        <w:rPr>
          <w:sz w:val="28"/>
          <w:szCs w:val="28"/>
        </w:rPr>
        <w:t>. № А52-31/2006/2 суд пришел к выводу, что предприниматель вправе включить в состав расходов суммы ЕСН, начисленный с выплат и вознаграждений, выплачиваемых им физическим лицам по трудовым договорам.</w:t>
      </w:r>
    </w:p>
    <w:p w:rsidR="007B202E" w:rsidRPr="003C3689" w:rsidRDefault="007B202E" w:rsidP="003C3689">
      <w:pPr>
        <w:spacing w:line="360" w:lineRule="auto"/>
        <w:ind w:firstLine="709"/>
        <w:jc w:val="both"/>
        <w:rPr>
          <w:sz w:val="28"/>
          <w:szCs w:val="28"/>
        </w:rPr>
      </w:pPr>
      <w:r w:rsidRPr="003C3689">
        <w:rPr>
          <w:sz w:val="28"/>
          <w:szCs w:val="28"/>
        </w:rPr>
        <w:t>При этом суд отклонил ссылку, налогового органа на п. 4 ст. 270 НК РФ, указав, что в данном случае предприниматель одновременно относится к нескольким категориям налогоплательщиков и определяет налоговую базу по каждому основанию отдельно.</w:t>
      </w:r>
    </w:p>
    <w:p w:rsidR="007B202E" w:rsidRPr="003C3689" w:rsidRDefault="007B202E" w:rsidP="003C3689">
      <w:pPr>
        <w:spacing w:line="360" w:lineRule="auto"/>
        <w:ind w:firstLine="709"/>
        <w:jc w:val="both"/>
        <w:rPr>
          <w:sz w:val="28"/>
          <w:szCs w:val="28"/>
        </w:rPr>
      </w:pPr>
      <w:r w:rsidRPr="003C3689">
        <w:rPr>
          <w:sz w:val="28"/>
          <w:szCs w:val="28"/>
        </w:rPr>
        <w:t>Суд также пришел к выводу о том, что предприниматель вправе включить в расходы суммы налога на игорный бизнес, отклонив ссылку налогового органа на п. 9 ст 274 НК РФ, поскольку в силу п. 3 ст. 237 НК РФ для целей исчисления ЕСН применяются только те статьи главы 25 НК РФ, которые устанавливают порядок определения состава затрат для плательщиков налога на прибыль, но не порядок формирования налоговой базы.</w:t>
      </w:r>
    </w:p>
    <w:p w:rsidR="007B202E" w:rsidRPr="003C3689" w:rsidRDefault="00B11E4D" w:rsidP="003C3689">
      <w:pPr>
        <w:spacing w:line="360" w:lineRule="auto"/>
        <w:ind w:firstLine="709"/>
        <w:jc w:val="both"/>
        <w:rPr>
          <w:sz w:val="28"/>
          <w:szCs w:val="28"/>
        </w:rPr>
      </w:pPr>
      <w:r w:rsidRPr="003C3689">
        <w:rPr>
          <w:sz w:val="28"/>
          <w:szCs w:val="28"/>
        </w:rPr>
        <w:t xml:space="preserve">Аналогичные выводы изложены также в постановлениях ФАС Северо-Западного округа от 27 марта </w:t>
      </w:r>
      <w:smartTag w:uri="urn:schemas-microsoft-com:office:smarttags" w:element="metricconverter">
        <w:smartTagPr>
          <w:attr w:name="ProductID" w:val="2006 г"/>
        </w:smartTagPr>
        <w:r w:rsidRPr="003C3689">
          <w:rPr>
            <w:sz w:val="28"/>
            <w:szCs w:val="28"/>
          </w:rPr>
          <w:t>2006 г</w:t>
        </w:r>
      </w:smartTag>
      <w:r w:rsidRPr="003C3689">
        <w:rPr>
          <w:sz w:val="28"/>
          <w:szCs w:val="28"/>
        </w:rPr>
        <w:t xml:space="preserve">. № А52-5042/2005/2, от 9 марта </w:t>
      </w:r>
      <w:smartTag w:uri="urn:schemas-microsoft-com:office:smarttags" w:element="metricconverter">
        <w:smartTagPr>
          <w:attr w:name="ProductID" w:val="2006 г"/>
        </w:smartTagPr>
        <w:r w:rsidRPr="003C3689">
          <w:rPr>
            <w:sz w:val="28"/>
            <w:szCs w:val="28"/>
          </w:rPr>
          <w:t>2006 г</w:t>
        </w:r>
      </w:smartTag>
      <w:r w:rsidRPr="003C3689">
        <w:rPr>
          <w:sz w:val="28"/>
          <w:szCs w:val="28"/>
        </w:rPr>
        <w:t xml:space="preserve">. № А52-4672/2005/2, от 7 марта </w:t>
      </w:r>
      <w:smartTag w:uri="urn:schemas-microsoft-com:office:smarttags" w:element="metricconverter">
        <w:smartTagPr>
          <w:attr w:name="ProductID" w:val="2006 г"/>
        </w:smartTagPr>
        <w:r w:rsidRPr="003C3689">
          <w:rPr>
            <w:sz w:val="28"/>
            <w:szCs w:val="28"/>
          </w:rPr>
          <w:t>2006 г</w:t>
        </w:r>
      </w:smartTag>
      <w:r w:rsidRPr="003C3689">
        <w:rPr>
          <w:sz w:val="28"/>
          <w:szCs w:val="28"/>
        </w:rPr>
        <w:t>. № А52-5041/2005/2.</w:t>
      </w:r>
    </w:p>
    <w:p w:rsidR="00B11E4D" w:rsidRPr="003C3689" w:rsidRDefault="00B11E4D" w:rsidP="003C3689">
      <w:pPr>
        <w:spacing w:line="360" w:lineRule="auto"/>
        <w:ind w:firstLine="709"/>
        <w:jc w:val="both"/>
        <w:rPr>
          <w:sz w:val="28"/>
          <w:szCs w:val="28"/>
        </w:rPr>
      </w:pPr>
      <w:r w:rsidRPr="003C3689">
        <w:rPr>
          <w:sz w:val="28"/>
          <w:szCs w:val="28"/>
        </w:rPr>
        <w:t xml:space="preserve">Согласно разъяснениям, изложенным в письме УФНС России по г. Москве от 14 апреля </w:t>
      </w:r>
      <w:smartTag w:uri="urn:schemas-microsoft-com:office:smarttags" w:element="metricconverter">
        <w:smartTagPr>
          <w:attr w:name="ProductID" w:val="2005 г"/>
        </w:smartTagPr>
        <w:r w:rsidRPr="003C3689">
          <w:rPr>
            <w:sz w:val="28"/>
            <w:szCs w:val="28"/>
          </w:rPr>
          <w:t>2005 г</w:t>
        </w:r>
      </w:smartTag>
      <w:r w:rsidRPr="003C3689">
        <w:rPr>
          <w:sz w:val="28"/>
          <w:szCs w:val="28"/>
        </w:rPr>
        <w:t>. № 21-13/26435, сумма налога на игорный бизнес, исчисленная в соответствии с главой 29 НК РФ и фактически уплаченная индивидуальным предпринимателем в отчетном налоговом периоде, а также ЕСН, начисленный индивидуальным предпринимателем на выплаты физическим лицам по трудовым и гражданско-правовым договорам, учитываются в составе расходов, принимаемых к вычету при исчислении ЕСН на доходы индивидуального предпринимателя, полученные от игорного бизнеса.</w:t>
      </w:r>
    </w:p>
    <w:p w:rsidR="00B11E4D" w:rsidRPr="003C3689" w:rsidRDefault="00B11E4D" w:rsidP="003C3689">
      <w:pPr>
        <w:spacing w:line="360" w:lineRule="auto"/>
        <w:ind w:firstLine="709"/>
        <w:jc w:val="both"/>
        <w:rPr>
          <w:sz w:val="28"/>
          <w:szCs w:val="28"/>
        </w:rPr>
      </w:pPr>
      <w:r w:rsidRPr="003C3689">
        <w:rPr>
          <w:sz w:val="28"/>
          <w:szCs w:val="28"/>
        </w:rPr>
        <w:t>Внимание. Рассматривая особенности вычетов по ЕСН, следует также учитывать, что п. 2 ст. 243 НК РФ установлено, то сумма налога, подлежащая уплате в ФСС РФ, подлежит уменьшению налогоплательщиками на сумму произведенных ими самостоятельно расходов на цели государственного социального страхования, предусмотренных законодательством Российской Федерации [11, с. 2].</w:t>
      </w:r>
    </w:p>
    <w:p w:rsidR="00B11E4D" w:rsidRPr="003C3689" w:rsidRDefault="003C3689" w:rsidP="003C3689">
      <w:pPr>
        <w:spacing w:line="360" w:lineRule="auto"/>
        <w:ind w:firstLine="709"/>
        <w:jc w:val="center"/>
        <w:rPr>
          <w:b/>
          <w:sz w:val="28"/>
          <w:szCs w:val="28"/>
        </w:rPr>
      </w:pPr>
      <w:r>
        <w:rPr>
          <w:sz w:val="28"/>
          <w:szCs w:val="28"/>
        </w:rPr>
        <w:br w:type="page"/>
      </w:r>
      <w:r w:rsidR="00B11E4D" w:rsidRPr="003C3689">
        <w:rPr>
          <w:b/>
          <w:sz w:val="28"/>
          <w:szCs w:val="28"/>
        </w:rPr>
        <w:t>3.2 Контроль за уплатой страховых взносов</w:t>
      </w:r>
    </w:p>
    <w:p w:rsidR="00B11E4D" w:rsidRPr="003C3689" w:rsidRDefault="00B11E4D" w:rsidP="003C3689">
      <w:pPr>
        <w:spacing w:line="360" w:lineRule="auto"/>
        <w:ind w:firstLine="709"/>
        <w:jc w:val="center"/>
        <w:rPr>
          <w:b/>
          <w:sz w:val="28"/>
          <w:szCs w:val="28"/>
        </w:rPr>
      </w:pPr>
    </w:p>
    <w:p w:rsidR="00B11E4D" w:rsidRPr="003C3689" w:rsidRDefault="00B11E4D" w:rsidP="003C3689">
      <w:pPr>
        <w:spacing w:line="360" w:lineRule="auto"/>
        <w:ind w:firstLine="709"/>
        <w:jc w:val="both"/>
        <w:rPr>
          <w:sz w:val="28"/>
          <w:szCs w:val="28"/>
        </w:rPr>
      </w:pPr>
      <w:r w:rsidRPr="003C3689">
        <w:rPr>
          <w:sz w:val="28"/>
          <w:szCs w:val="28"/>
        </w:rPr>
        <w:t xml:space="preserve">Согласно ст. 25 Федерального закона от 15 декабря </w:t>
      </w:r>
      <w:smartTag w:uri="urn:schemas-microsoft-com:office:smarttags" w:element="metricconverter">
        <w:smartTagPr>
          <w:attr w:name="ProductID" w:val="2001 г"/>
        </w:smartTagPr>
        <w:r w:rsidRPr="003C3689">
          <w:rPr>
            <w:sz w:val="28"/>
            <w:szCs w:val="28"/>
          </w:rPr>
          <w:t>2001 г</w:t>
        </w:r>
      </w:smartTag>
      <w:r w:rsidRPr="003C3689">
        <w:rPr>
          <w:sz w:val="28"/>
          <w:szCs w:val="28"/>
        </w:rPr>
        <w:t xml:space="preserve">. № 167-ФЗ «Об обязательном пенсионном страховании в Российской Федерации» функции контроля за исчислением и уплатой страховых взносов, а также взыскания недоимки и пени поделены между налоговыми </w:t>
      </w:r>
      <w:r w:rsidR="0070112E" w:rsidRPr="003C3689">
        <w:rPr>
          <w:sz w:val="28"/>
          <w:szCs w:val="28"/>
        </w:rPr>
        <w:t>органами и Пенсионным фондом РФ.</w:t>
      </w:r>
    </w:p>
    <w:p w:rsidR="0070112E" w:rsidRPr="003C3689" w:rsidRDefault="0070112E" w:rsidP="003C3689">
      <w:pPr>
        <w:spacing w:line="360" w:lineRule="auto"/>
        <w:ind w:firstLine="709"/>
        <w:jc w:val="both"/>
        <w:rPr>
          <w:sz w:val="28"/>
          <w:szCs w:val="28"/>
        </w:rPr>
      </w:pPr>
      <w:r w:rsidRPr="003C3689">
        <w:rPr>
          <w:sz w:val="28"/>
          <w:szCs w:val="28"/>
        </w:rPr>
        <w:t>Так, контроль за правильностью исчисления и за уплатой страховых взносов на обязательное пенсионное страхование осуществляется налоговыми органами в порядке, определяемом законодательством РФ, регулирующим деятельность налоговых органов.</w:t>
      </w:r>
    </w:p>
    <w:p w:rsidR="0070112E" w:rsidRPr="003C3689" w:rsidRDefault="0070112E" w:rsidP="003C3689">
      <w:pPr>
        <w:spacing w:line="360" w:lineRule="auto"/>
        <w:ind w:firstLine="709"/>
        <w:jc w:val="both"/>
        <w:rPr>
          <w:sz w:val="28"/>
          <w:szCs w:val="28"/>
        </w:rPr>
      </w:pPr>
      <w:r w:rsidRPr="003C3689">
        <w:rPr>
          <w:sz w:val="28"/>
          <w:szCs w:val="28"/>
        </w:rPr>
        <w:t>В соответствии со ст. 82 Налогового кодекса РФ налоговый контроль проводится должностными лицами налоговых органов в пределах своей компетенции посредством налоговых проверок, получении объяснений налогоплательщиков, налоговых агентов и плательщиков сбора, проверки данных учета и отчетности, осмотра помещений и территорий, используемых для извлечения дохода (прибыли), а также в других формах, предусмотренных Налоговым кодексом. Несмотря на то, что в данной статье речь идет о налоговом контроле, контроль за уплатой страховых взносов может осуществляться в аналогичном порядке.</w:t>
      </w:r>
    </w:p>
    <w:p w:rsidR="0070112E" w:rsidRPr="003C3689" w:rsidRDefault="0070112E" w:rsidP="003C3689">
      <w:pPr>
        <w:spacing w:line="360" w:lineRule="auto"/>
        <w:ind w:firstLine="709"/>
        <w:jc w:val="both"/>
        <w:rPr>
          <w:sz w:val="28"/>
          <w:szCs w:val="28"/>
        </w:rPr>
      </w:pPr>
      <w:r w:rsidRPr="003C3689">
        <w:rPr>
          <w:sz w:val="28"/>
          <w:szCs w:val="28"/>
        </w:rPr>
        <w:t xml:space="preserve">Так, в частности, Президиум ВАС РФ от 11.08.2004 г. № 79 «Обзор практик разрешения споров, связанных с применением законодательства об обязательном пенсионном страховании» отметил, что при определении срока </w:t>
      </w:r>
      <w:r w:rsidR="000B14A9" w:rsidRPr="003C3689">
        <w:rPr>
          <w:sz w:val="28"/>
          <w:szCs w:val="28"/>
        </w:rPr>
        <w:t>направления</w:t>
      </w:r>
      <w:r w:rsidRPr="003C3689">
        <w:rPr>
          <w:sz w:val="28"/>
          <w:szCs w:val="28"/>
        </w:rPr>
        <w:t xml:space="preserve"> требования о взыскании сумм недоимок по страховым взносам и срока обращения в суд с таким требованием применяются положения статей 48 и 70 Налогового кодекса РФ.</w:t>
      </w:r>
    </w:p>
    <w:p w:rsidR="0070112E" w:rsidRPr="003C3689" w:rsidRDefault="00BD4450" w:rsidP="003C3689">
      <w:pPr>
        <w:spacing w:line="360" w:lineRule="auto"/>
        <w:ind w:firstLine="709"/>
        <w:jc w:val="both"/>
        <w:rPr>
          <w:sz w:val="28"/>
          <w:szCs w:val="28"/>
        </w:rPr>
      </w:pPr>
      <w:r w:rsidRPr="003C3689">
        <w:rPr>
          <w:sz w:val="28"/>
          <w:szCs w:val="28"/>
        </w:rPr>
        <w:t xml:space="preserve">Федеральным законом от 04.11.2005 г. № 137-ФЗ с 1 января </w:t>
      </w:r>
      <w:smartTag w:uri="urn:schemas-microsoft-com:office:smarttags" w:element="metricconverter">
        <w:smartTagPr>
          <w:attr w:name="ProductID" w:val="2006 г"/>
        </w:smartTagPr>
        <w:r w:rsidRPr="003C3689">
          <w:rPr>
            <w:sz w:val="28"/>
            <w:szCs w:val="28"/>
          </w:rPr>
          <w:t>2006 г</w:t>
        </w:r>
      </w:smartTag>
      <w:r w:rsidRPr="003C3689">
        <w:rPr>
          <w:sz w:val="28"/>
          <w:szCs w:val="28"/>
        </w:rPr>
        <w:t>. введен новый порядок взыскания недоимки по страховым взносам, а также пеней и штрафов. Согласно новому порядку взыскания недоимки по страховым взносам, пеней и штрафов осуществляется во внесудебном порядке на основании решения соответствующего территориального органа Пенсионного фонда РФ в случае, если размер причитающейся к уплате суммы не превышает в отношении индивидуальных предпринимателей – пять тысяч рублей, в отношении юридических лиц – пятьдесят тысяч рублей.</w:t>
      </w:r>
    </w:p>
    <w:p w:rsidR="00BD4450" w:rsidRPr="003C3689" w:rsidRDefault="00BD4450" w:rsidP="003C3689">
      <w:pPr>
        <w:spacing w:line="360" w:lineRule="auto"/>
        <w:ind w:firstLine="709"/>
        <w:jc w:val="both"/>
        <w:rPr>
          <w:sz w:val="28"/>
          <w:szCs w:val="28"/>
        </w:rPr>
      </w:pPr>
      <w:r w:rsidRPr="003C3689">
        <w:rPr>
          <w:sz w:val="28"/>
          <w:szCs w:val="28"/>
        </w:rPr>
        <w:t>Однако если сумма недоимки, пеней и штрафа превышает указанные размеры, то их взыскание в полном объеме должно осуществляться только в судебном порядке.</w:t>
      </w:r>
    </w:p>
    <w:p w:rsidR="00BD4450" w:rsidRPr="003C3689" w:rsidRDefault="00BD4450" w:rsidP="003C3689">
      <w:pPr>
        <w:spacing w:line="360" w:lineRule="auto"/>
        <w:ind w:firstLine="709"/>
        <w:jc w:val="both"/>
        <w:rPr>
          <w:sz w:val="28"/>
          <w:szCs w:val="28"/>
        </w:rPr>
      </w:pPr>
      <w:r w:rsidRPr="003C3689">
        <w:rPr>
          <w:sz w:val="28"/>
          <w:szCs w:val="28"/>
        </w:rPr>
        <w:t xml:space="preserve">Причем ст. 25.1 Федерального закона от 15 декабря </w:t>
      </w:r>
      <w:smartTag w:uri="urn:schemas-microsoft-com:office:smarttags" w:element="metricconverter">
        <w:smartTagPr>
          <w:attr w:name="ProductID" w:val="2001 г"/>
        </w:smartTagPr>
        <w:r w:rsidRPr="003C3689">
          <w:rPr>
            <w:sz w:val="28"/>
            <w:szCs w:val="28"/>
          </w:rPr>
          <w:t>2001 г</w:t>
        </w:r>
      </w:smartTag>
      <w:r w:rsidRPr="003C3689">
        <w:rPr>
          <w:sz w:val="28"/>
          <w:szCs w:val="28"/>
        </w:rPr>
        <w:t>. № 167-ФЗ «Об обязательном пенсионном страхования в Российской Федерации» устанавливает, что если взыскание недоимки, пеней и штрафа производится во внесудебном порядке, то территориальный орган Пенсионного фонда РФ должен перед принятием решения о взыскании направить страхователю требование об уплате соответствующих сумм.</w:t>
      </w:r>
    </w:p>
    <w:p w:rsidR="00BD4450" w:rsidRPr="003C3689" w:rsidRDefault="00E346CF" w:rsidP="003C3689">
      <w:pPr>
        <w:spacing w:line="360" w:lineRule="auto"/>
        <w:ind w:firstLine="709"/>
        <w:jc w:val="both"/>
        <w:rPr>
          <w:sz w:val="28"/>
          <w:szCs w:val="28"/>
        </w:rPr>
      </w:pPr>
      <w:r w:rsidRPr="003C3689">
        <w:rPr>
          <w:sz w:val="28"/>
          <w:szCs w:val="28"/>
        </w:rPr>
        <w:t>При этом в требовании об уплате недоимки, пеней и штрафов должны содержаться сведения о сумме задолженности, размере пеней и штрафов, начисленных на момент направления указанного требования, сроке уплаты причитающейся суммы, установленном законодательством, сроке исполнения требования, подробные данные об основаниях взыскания закона, которые устанавливают обязанность страхователя уплатить страховой взнос.</w:t>
      </w:r>
    </w:p>
    <w:p w:rsidR="00E346CF" w:rsidRPr="003C3689" w:rsidRDefault="00E346CF" w:rsidP="003C3689">
      <w:pPr>
        <w:spacing w:line="360" w:lineRule="auto"/>
        <w:ind w:firstLine="709"/>
        <w:jc w:val="both"/>
        <w:rPr>
          <w:sz w:val="28"/>
          <w:szCs w:val="28"/>
        </w:rPr>
      </w:pPr>
      <w:r w:rsidRPr="003C3689">
        <w:rPr>
          <w:sz w:val="28"/>
          <w:szCs w:val="28"/>
        </w:rPr>
        <w:t>Также законодатель установил, что исполнение решения территориального органа Пенсионного фонда РФ автоматически приостанавливается, если данное решение обжаловано в вышестоящий орган страховщика. В случае, если страхователь избрал не административный, а судебный порядок обжалования, то исполнение решения о взыскании может быть приостановлено только по решению суда в порядке, предусмотренном для принятия обеспечительных мер. Статьей 26 Федерального закона от 15 декабря</w:t>
      </w:r>
      <w:r w:rsidR="003C3689">
        <w:rPr>
          <w:sz w:val="28"/>
          <w:szCs w:val="28"/>
        </w:rPr>
        <w:t xml:space="preserve"> </w:t>
      </w:r>
      <w:r w:rsidRPr="003C3689">
        <w:rPr>
          <w:sz w:val="28"/>
          <w:szCs w:val="28"/>
        </w:rPr>
        <w:t>2001 г. № 167-ФЗ «Об обязательном пенсионном страховании в Российской Федерации» предусмотрено исчисление пени за просрочку уплаты страховых взносов.</w:t>
      </w:r>
    </w:p>
    <w:p w:rsidR="00E346CF" w:rsidRPr="003C3689" w:rsidRDefault="00E346CF" w:rsidP="003C3689">
      <w:pPr>
        <w:spacing w:line="360" w:lineRule="auto"/>
        <w:ind w:firstLine="709"/>
        <w:jc w:val="both"/>
        <w:rPr>
          <w:sz w:val="28"/>
          <w:szCs w:val="28"/>
        </w:rPr>
      </w:pPr>
      <w:r w:rsidRPr="003C3689">
        <w:rPr>
          <w:sz w:val="28"/>
          <w:szCs w:val="28"/>
        </w:rPr>
        <w:t>Так, пенями признается денежная сумма, которую страхователь должен выплатить в случае уплаты причитающихся сумм страховых взносов в более поздние сроки.</w:t>
      </w:r>
    </w:p>
    <w:p w:rsidR="00E346CF" w:rsidRPr="003C3689" w:rsidRDefault="00E346CF" w:rsidP="003C3689">
      <w:pPr>
        <w:spacing w:line="360" w:lineRule="auto"/>
        <w:ind w:firstLine="709"/>
        <w:jc w:val="both"/>
        <w:rPr>
          <w:sz w:val="28"/>
          <w:szCs w:val="28"/>
        </w:rPr>
      </w:pPr>
      <w:r w:rsidRPr="003C3689">
        <w:rPr>
          <w:sz w:val="28"/>
          <w:szCs w:val="28"/>
        </w:rPr>
        <w:t>Пени начисляются за каждый календарный день просрочки исполнения обязанности по уплате страховых взносов начиная со дня, следующего за установленным днем уплаты страховых взносов.</w:t>
      </w:r>
    </w:p>
    <w:p w:rsidR="00E346CF" w:rsidRPr="003C3689" w:rsidRDefault="00E346CF" w:rsidP="003C3689">
      <w:pPr>
        <w:spacing w:line="360" w:lineRule="auto"/>
        <w:ind w:firstLine="709"/>
        <w:jc w:val="both"/>
        <w:rPr>
          <w:sz w:val="28"/>
          <w:szCs w:val="28"/>
        </w:rPr>
      </w:pPr>
      <w:r w:rsidRPr="003C3689">
        <w:rPr>
          <w:sz w:val="28"/>
          <w:szCs w:val="28"/>
        </w:rPr>
        <w:t>Не начисляются пени на сумму недоимки, которую страхователь не мог погасить в силу того, что по решению налогового органа или суда были</w:t>
      </w:r>
      <w:r w:rsidR="003C3689">
        <w:rPr>
          <w:sz w:val="28"/>
          <w:szCs w:val="28"/>
        </w:rPr>
        <w:t xml:space="preserve"> </w:t>
      </w:r>
      <w:r w:rsidR="003528E7" w:rsidRPr="003C3689">
        <w:rPr>
          <w:sz w:val="28"/>
          <w:szCs w:val="28"/>
        </w:rPr>
        <w:t>приостановлены операции страхователя в банке или наложен арест на имущество страхователя. Подача заявления о предоставлении отсрочки (рассрочки) по уплате единого социального налога (взноса) не приостанавливает начисления пеней на сумму страховых взносов, подлежащую уплате.</w:t>
      </w:r>
    </w:p>
    <w:p w:rsidR="003528E7" w:rsidRPr="003C3689" w:rsidRDefault="003528E7" w:rsidP="003C3689">
      <w:pPr>
        <w:spacing w:line="360" w:lineRule="auto"/>
        <w:ind w:firstLine="709"/>
        <w:jc w:val="both"/>
        <w:rPr>
          <w:sz w:val="28"/>
          <w:szCs w:val="28"/>
        </w:rPr>
      </w:pPr>
      <w:r w:rsidRPr="003C3689">
        <w:rPr>
          <w:sz w:val="28"/>
          <w:szCs w:val="28"/>
        </w:rPr>
        <w:t>Пени за каждый день просрочки определяется в процентах от неуплаченной суммы страховых взносов.</w:t>
      </w:r>
    </w:p>
    <w:p w:rsidR="003528E7" w:rsidRPr="003C3689" w:rsidRDefault="003528E7" w:rsidP="003C3689">
      <w:pPr>
        <w:spacing w:line="360" w:lineRule="auto"/>
        <w:ind w:firstLine="709"/>
        <w:jc w:val="both"/>
        <w:rPr>
          <w:sz w:val="28"/>
          <w:szCs w:val="28"/>
        </w:rPr>
      </w:pPr>
      <w:r w:rsidRPr="003C3689">
        <w:rPr>
          <w:sz w:val="28"/>
          <w:szCs w:val="28"/>
        </w:rPr>
        <w:t>Процентная ставки пеней принимается равной одной трехсотой действующей в это время ставки рефинансирования Центрального банка РФ.</w:t>
      </w:r>
    </w:p>
    <w:p w:rsidR="003528E7" w:rsidRPr="003C3689" w:rsidRDefault="003528E7" w:rsidP="003C3689">
      <w:pPr>
        <w:spacing w:line="360" w:lineRule="auto"/>
        <w:ind w:firstLine="709"/>
        <w:jc w:val="both"/>
        <w:rPr>
          <w:sz w:val="28"/>
          <w:szCs w:val="28"/>
        </w:rPr>
      </w:pPr>
      <w:r w:rsidRPr="003C3689">
        <w:rPr>
          <w:sz w:val="28"/>
          <w:szCs w:val="28"/>
        </w:rPr>
        <w:t>Сумма пеней уплачивается одновременно с уплатой сумм страховых взносов или после уплаты таких сумм в полном объеме.</w:t>
      </w:r>
    </w:p>
    <w:p w:rsidR="003528E7" w:rsidRPr="003C3689" w:rsidRDefault="003528E7" w:rsidP="003C3689">
      <w:pPr>
        <w:spacing w:line="360" w:lineRule="auto"/>
        <w:ind w:firstLine="709"/>
        <w:jc w:val="both"/>
        <w:rPr>
          <w:sz w:val="28"/>
          <w:szCs w:val="28"/>
        </w:rPr>
      </w:pPr>
      <w:r w:rsidRPr="003C3689">
        <w:rPr>
          <w:sz w:val="28"/>
          <w:szCs w:val="28"/>
        </w:rPr>
        <w:t xml:space="preserve">В п. 9 Информационного письма Президиума ВАС РФ от 11.08.2004 г. № 79 «Обзор практики разрешения споров, связанных с применением </w:t>
      </w:r>
      <w:r w:rsidR="00923AB5" w:rsidRPr="003C3689">
        <w:rPr>
          <w:sz w:val="28"/>
          <w:szCs w:val="28"/>
        </w:rPr>
        <w:t>законодательства об обязательном пенсионном страховании</w:t>
      </w:r>
      <w:r w:rsidRPr="003C3689">
        <w:rPr>
          <w:sz w:val="28"/>
          <w:szCs w:val="28"/>
        </w:rPr>
        <w:t>»</w:t>
      </w:r>
      <w:r w:rsidR="00923AB5" w:rsidRPr="003C3689">
        <w:rPr>
          <w:sz w:val="28"/>
          <w:szCs w:val="28"/>
        </w:rPr>
        <w:t xml:space="preserve"> отмечается, что пени за несвоевременную уплату авансовых платежей по страховым взносам на обязательное пенсионное страхование могут начисляться только по итогам отчетного периода, а не по окончании месяца.</w:t>
      </w:r>
    </w:p>
    <w:p w:rsidR="00923AB5" w:rsidRPr="003C3689" w:rsidRDefault="009163E3" w:rsidP="003C3689">
      <w:pPr>
        <w:spacing w:line="360" w:lineRule="auto"/>
        <w:ind w:firstLine="709"/>
        <w:jc w:val="both"/>
        <w:rPr>
          <w:sz w:val="28"/>
          <w:szCs w:val="28"/>
        </w:rPr>
      </w:pPr>
      <w:r w:rsidRPr="003C3689">
        <w:rPr>
          <w:sz w:val="28"/>
          <w:szCs w:val="28"/>
        </w:rPr>
        <w:t>Пленум ВАС РФ в Постановлении от 26.07.2007 г. № 47 также указал, что Закон № 167-ФЗ не содержит нормы, распространяющей на ежемесячные авансовые платежи порядок начисления пеней, установленный для страховых взносов на обязательное пенсионное страхование. Так, в п. 1 ст. 26 Закона № 167-ФЗ определяет, что пенями обеспечивается исполнение обязанности по уплате страховых взносов. В силу ст. 24 Закона № 167-ФЗ страховые взносы на обязательное пенсионное страхование – это суммы, подлежащие уплате за отчетный (расчетный) период на основе расчета (декларации). Поэтому в рамках отношений по обязательному пенсионному страхованию пени подлежат уплате только в случае неисполнения в установленный срок обязанности по уплате страховых взносов.</w:t>
      </w:r>
    </w:p>
    <w:p w:rsidR="009163E3" w:rsidRPr="003C3689" w:rsidRDefault="009163E3" w:rsidP="003C3689">
      <w:pPr>
        <w:spacing w:line="360" w:lineRule="auto"/>
        <w:ind w:firstLine="709"/>
        <w:jc w:val="both"/>
        <w:rPr>
          <w:sz w:val="28"/>
          <w:szCs w:val="28"/>
        </w:rPr>
      </w:pPr>
      <w:r w:rsidRPr="003C3689">
        <w:rPr>
          <w:sz w:val="28"/>
          <w:szCs w:val="28"/>
        </w:rPr>
        <w:t>Поскольку страховые платежи по обязательному пенсионному страхованию не являются налогом, то применение налоговых санкций, предусмотренных Налоговым кодексом РФ, за нарушения, допущенные при их исчислении, необоснованно, о чем указывается также в Информационном письме Президиума ВАС РФ от 11.08.2004 г. № 79.</w:t>
      </w:r>
    </w:p>
    <w:p w:rsidR="009163E3" w:rsidRPr="003C3689" w:rsidRDefault="00772A8C" w:rsidP="003C3689">
      <w:pPr>
        <w:spacing w:line="360" w:lineRule="auto"/>
        <w:ind w:firstLine="709"/>
        <w:jc w:val="both"/>
        <w:rPr>
          <w:sz w:val="28"/>
          <w:szCs w:val="28"/>
        </w:rPr>
      </w:pPr>
      <w:r w:rsidRPr="003C3689">
        <w:rPr>
          <w:sz w:val="28"/>
          <w:szCs w:val="28"/>
        </w:rPr>
        <w:t xml:space="preserve">В связи с этим, ст. 27 Федерального закона от 15 декабря </w:t>
      </w:r>
      <w:smartTag w:uri="urn:schemas-microsoft-com:office:smarttags" w:element="metricconverter">
        <w:smartTagPr>
          <w:attr w:name="ProductID" w:val="23 М"/>
        </w:smartTagPr>
        <w:r w:rsidRPr="003C3689">
          <w:rPr>
            <w:sz w:val="28"/>
            <w:szCs w:val="28"/>
          </w:rPr>
          <w:t>2001 г</w:t>
        </w:r>
      </w:smartTag>
      <w:r w:rsidRPr="003C3689">
        <w:rPr>
          <w:sz w:val="28"/>
          <w:szCs w:val="28"/>
        </w:rPr>
        <w:t>. № 167-ФЗ «Об обязательном пенсионном страховании в Российской Федерации» устанавливает самостоятельную ответственность страхователей.</w:t>
      </w:r>
    </w:p>
    <w:p w:rsidR="00772A8C" w:rsidRPr="003C3689" w:rsidRDefault="00772A8C" w:rsidP="003C3689">
      <w:pPr>
        <w:spacing w:line="360" w:lineRule="auto"/>
        <w:ind w:firstLine="709"/>
        <w:jc w:val="both"/>
        <w:rPr>
          <w:sz w:val="28"/>
          <w:szCs w:val="28"/>
        </w:rPr>
      </w:pPr>
      <w:r w:rsidRPr="003C3689">
        <w:rPr>
          <w:sz w:val="28"/>
          <w:szCs w:val="28"/>
        </w:rPr>
        <w:t>В соответствии с названной статьей предусмотрены следующие виды штрафов за нарушение законодательства РФ об обязательном пенсионном страховании:</w:t>
      </w:r>
    </w:p>
    <w:p w:rsidR="00772A8C" w:rsidRPr="003C3689" w:rsidRDefault="00772A8C" w:rsidP="003C3689">
      <w:pPr>
        <w:spacing w:line="360" w:lineRule="auto"/>
        <w:ind w:firstLine="709"/>
        <w:jc w:val="both"/>
        <w:rPr>
          <w:sz w:val="28"/>
          <w:szCs w:val="28"/>
        </w:rPr>
      </w:pPr>
      <w:r w:rsidRPr="003C3689">
        <w:rPr>
          <w:sz w:val="28"/>
          <w:szCs w:val="28"/>
        </w:rPr>
        <w:t>- нарушение страхователем установленного срока регистрации в органе Пенсионного фонда РФ на срок не более чем 90 дней – влечет взыскание штрафа в размере пяти тысяч рублей;</w:t>
      </w:r>
    </w:p>
    <w:p w:rsidR="00772A8C" w:rsidRPr="003C3689" w:rsidRDefault="00772A8C" w:rsidP="003C3689">
      <w:pPr>
        <w:spacing w:line="360" w:lineRule="auto"/>
        <w:ind w:firstLine="709"/>
        <w:jc w:val="both"/>
        <w:rPr>
          <w:sz w:val="28"/>
          <w:szCs w:val="28"/>
        </w:rPr>
      </w:pPr>
      <w:r w:rsidRPr="003C3689">
        <w:rPr>
          <w:sz w:val="28"/>
          <w:szCs w:val="28"/>
        </w:rPr>
        <w:t>- нарушение страхователем установленного срока регистрации в органе Пенсионного фонда РФ более чем на 90 дней – влечет взыскание штрафа в размере 10 тысяч рублей;</w:t>
      </w:r>
    </w:p>
    <w:p w:rsidR="00772A8C" w:rsidRPr="003C3689" w:rsidRDefault="00772A8C" w:rsidP="003C3689">
      <w:pPr>
        <w:spacing w:line="360" w:lineRule="auto"/>
        <w:ind w:firstLine="709"/>
        <w:jc w:val="both"/>
        <w:rPr>
          <w:sz w:val="28"/>
          <w:szCs w:val="28"/>
        </w:rPr>
      </w:pPr>
      <w:r w:rsidRPr="003C3689">
        <w:rPr>
          <w:sz w:val="28"/>
          <w:szCs w:val="28"/>
        </w:rPr>
        <w:t>- неуплата или неполная уплата сумм страховых взносов в результате занижения базы для начисления страховых взносов, иного неправильного исчисления страховых взносов, иного неправильного исчисления страховых взносов или других неправомерных действий – влечет взыскание штрафа в размере 20 процентов неуплаченных сумм страховых взносов.</w:t>
      </w:r>
    </w:p>
    <w:p w:rsidR="00772A8C" w:rsidRPr="003C3689" w:rsidRDefault="00772A8C" w:rsidP="003C3689">
      <w:pPr>
        <w:spacing w:line="360" w:lineRule="auto"/>
        <w:ind w:firstLine="709"/>
        <w:jc w:val="both"/>
        <w:rPr>
          <w:sz w:val="28"/>
          <w:szCs w:val="28"/>
        </w:rPr>
      </w:pPr>
      <w:r w:rsidRPr="003C3689">
        <w:rPr>
          <w:sz w:val="28"/>
          <w:szCs w:val="28"/>
        </w:rPr>
        <w:t>В п. 11 Информационного письма Президиума ВАС РФ от 11.08.2004 г. № 79 «Обзор практики разрешения споров, связанных с применением законодательства об обязательном пенсионном страховании» особо отмечается, что статья 27 Федерального закона «Об обязательном пенсионном страховании в Российской Федерации» не предусматривает привлечения организации к ответственности за неуплату ежемесячных авансовых платежей по страховым взносам на обязательное пенсионное страхование;</w:t>
      </w:r>
    </w:p>
    <w:p w:rsidR="00772A8C" w:rsidRPr="003C3689" w:rsidRDefault="00772A8C" w:rsidP="003C3689">
      <w:pPr>
        <w:spacing w:line="360" w:lineRule="auto"/>
        <w:ind w:firstLine="709"/>
        <w:jc w:val="both"/>
        <w:rPr>
          <w:sz w:val="28"/>
          <w:szCs w:val="28"/>
        </w:rPr>
      </w:pPr>
      <w:r w:rsidRPr="003C3689">
        <w:rPr>
          <w:sz w:val="28"/>
          <w:szCs w:val="28"/>
        </w:rPr>
        <w:t xml:space="preserve">- </w:t>
      </w:r>
      <w:r w:rsidR="00774BCA" w:rsidRPr="003C3689">
        <w:rPr>
          <w:sz w:val="28"/>
          <w:szCs w:val="28"/>
        </w:rPr>
        <w:t xml:space="preserve">неуплата или неполная уплата сумм страховых взносов в результате </w:t>
      </w:r>
      <w:r w:rsidR="003D4E8D" w:rsidRPr="003C3689">
        <w:rPr>
          <w:sz w:val="28"/>
          <w:szCs w:val="28"/>
        </w:rPr>
        <w:t>занижения базы для начисления страховых взносов, иного неправильного исчисления страховых взносов или других неправильных действий, совершенная умышленно, - влечет взыскание штрафа в размере 40 процентов неуплаченных сумм страховых взносов;</w:t>
      </w:r>
    </w:p>
    <w:p w:rsidR="003D4E8D" w:rsidRPr="003C3689" w:rsidRDefault="003D4E8D" w:rsidP="003C3689">
      <w:pPr>
        <w:spacing w:line="360" w:lineRule="auto"/>
        <w:ind w:firstLine="709"/>
        <w:jc w:val="both"/>
        <w:rPr>
          <w:sz w:val="28"/>
          <w:szCs w:val="28"/>
        </w:rPr>
      </w:pPr>
      <w:r w:rsidRPr="003C3689">
        <w:rPr>
          <w:sz w:val="28"/>
          <w:szCs w:val="28"/>
        </w:rPr>
        <w:t xml:space="preserve">- неправомерное несообщение (несвоевременное сообщение) лицом сведений, которые в соответствии с Федеральным законом от 15 декабря </w:t>
      </w:r>
      <w:smartTag w:uri="urn:schemas-microsoft-com:office:smarttags" w:element="metricconverter">
        <w:smartTagPr>
          <w:attr w:name="ProductID" w:val="23 М"/>
        </w:smartTagPr>
        <w:r w:rsidRPr="003C3689">
          <w:rPr>
            <w:sz w:val="28"/>
            <w:szCs w:val="28"/>
          </w:rPr>
          <w:t>201 г</w:t>
        </w:r>
      </w:smartTag>
      <w:r w:rsidRPr="003C3689">
        <w:rPr>
          <w:sz w:val="28"/>
          <w:szCs w:val="28"/>
        </w:rPr>
        <w:t>. № 167-ФЗ «Об обязательном пенсионном страховании в Российской Федерации» это лицо должно было сообщить в орган Пенсионного фонда РФ – влечет взыскание штрафа в размере 1000 рублей;</w:t>
      </w:r>
    </w:p>
    <w:p w:rsidR="003D4E8D" w:rsidRPr="003C3689" w:rsidRDefault="003D4E8D" w:rsidP="003C3689">
      <w:pPr>
        <w:spacing w:line="360" w:lineRule="auto"/>
        <w:ind w:firstLine="709"/>
        <w:jc w:val="both"/>
        <w:rPr>
          <w:sz w:val="28"/>
          <w:szCs w:val="28"/>
        </w:rPr>
      </w:pPr>
      <w:r w:rsidRPr="003C3689">
        <w:rPr>
          <w:sz w:val="28"/>
          <w:szCs w:val="28"/>
        </w:rPr>
        <w:t xml:space="preserve">- неправомерное несообщение (несвоевременное сообщение) лицом сведений, которые в соответствии с Федеральным законом от 15 декабря </w:t>
      </w:r>
      <w:smartTag w:uri="urn:schemas-microsoft-com:office:smarttags" w:element="metricconverter">
        <w:smartTagPr>
          <w:attr w:name="ProductID" w:val="23 М"/>
        </w:smartTagPr>
        <w:r w:rsidRPr="003C3689">
          <w:rPr>
            <w:sz w:val="28"/>
            <w:szCs w:val="28"/>
          </w:rPr>
          <w:t>2001 г</w:t>
        </w:r>
      </w:smartTag>
      <w:r w:rsidRPr="003C3689">
        <w:rPr>
          <w:sz w:val="28"/>
          <w:szCs w:val="28"/>
        </w:rPr>
        <w:t xml:space="preserve">. </w:t>
      </w:r>
      <w:r w:rsidR="00DC35FC" w:rsidRPr="003C3689">
        <w:rPr>
          <w:sz w:val="28"/>
          <w:szCs w:val="28"/>
        </w:rPr>
        <w:t>№ 167-ФЗ «Об обязательном пенсионном страховании в Российской Федерации» это лицо должно было сообщить в орган Пенсионного фонда РФ, совершенные повторно в течение календарного года, - влекут взыскание штрафа в размере 5000 рублей [12].</w:t>
      </w:r>
    </w:p>
    <w:p w:rsidR="00DC35FC" w:rsidRPr="003C3689" w:rsidRDefault="00A51E4B" w:rsidP="003C3689">
      <w:pPr>
        <w:spacing w:line="360" w:lineRule="auto"/>
        <w:ind w:firstLine="709"/>
        <w:jc w:val="both"/>
        <w:rPr>
          <w:sz w:val="28"/>
          <w:szCs w:val="28"/>
        </w:rPr>
      </w:pPr>
      <w:r w:rsidRPr="003C3689">
        <w:rPr>
          <w:sz w:val="28"/>
          <w:szCs w:val="28"/>
        </w:rPr>
        <w:t xml:space="preserve">Таким образом, в каждом законе есть свои «подводные камни», как и в Главе 24 НК РФ регулирующая вопросы исчисления и уплаты единого социального налога, вступила в силу с 1 января </w:t>
      </w:r>
      <w:smartTag w:uri="urn:schemas-microsoft-com:office:smarttags" w:element="metricconverter">
        <w:smartTagPr>
          <w:attr w:name="ProductID" w:val="23 М"/>
        </w:smartTagPr>
        <w:r w:rsidRPr="003C3689">
          <w:rPr>
            <w:sz w:val="28"/>
            <w:szCs w:val="28"/>
          </w:rPr>
          <w:t>2002 г</w:t>
        </w:r>
      </w:smartTag>
      <w:r w:rsidRPr="003C3689">
        <w:rPr>
          <w:sz w:val="28"/>
          <w:szCs w:val="28"/>
        </w:rPr>
        <w:t>. Несмотря на то что ЕСН регулируется всего 11 статьями Налогового кодекса у бухгалтера постоянно возникают вопросы по порядку исчисления и уплаты ЕСН. Связано это с тем, что порядок исчисления и уплаты ЕСН постоянно претерпевал изменения и дополнения, формировалась арбитражная практика, позиция Минфина России и налоговых органов по вопросам правоприменения норм данной главы.</w:t>
      </w:r>
    </w:p>
    <w:p w:rsidR="00A51E4B" w:rsidRDefault="00A51E4B" w:rsidP="003C3689">
      <w:pPr>
        <w:spacing w:line="360" w:lineRule="auto"/>
        <w:ind w:firstLine="709"/>
        <w:jc w:val="both"/>
        <w:rPr>
          <w:sz w:val="28"/>
          <w:szCs w:val="28"/>
        </w:rPr>
      </w:pPr>
    </w:p>
    <w:p w:rsidR="003C3689" w:rsidRPr="003C3689" w:rsidRDefault="003C3689" w:rsidP="003C3689">
      <w:pPr>
        <w:spacing w:line="360" w:lineRule="auto"/>
        <w:ind w:firstLine="709"/>
        <w:jc w:val="both"/>
        <w:rPr>
          <w:sz w:val="28"/>
          <w:szCs w:val="28"/>
        </w:rPr>
        <w:sectPr w:rsidR="003C3689" w:rsidRPr="003C3689" w:rsidSect="003C3689">
          <w:pgSz w:w="11906" w:h="16838" w:code="9"/>
          <w:pgMar w:top="1134" w:right="851" w:bottom="1134" w:left="1701" w:header="709" w:footer="709" w:gutter="0"/>
          <w:pgNumType w:start="26"/>
          <w:cols w:space="708"/>
          <w:docGrid w:linePitch="360"/>
        </w:sectPr>
      </w:pPr>
    </w:p>
    <w:p w:rsidR="00A51E4B" w:rsidRPr="003C3689" w:rsidRDefault="00A51E4B" w:rsidP="003C3689">
      <w:pPr>
        <w:spacing w:line="360" w:lineRule="auto"/>
        <w:ind w:firstLine="709"/>
        <w:jc w:val="center"/>
        <w:rPr>
          <w:b/>
          <w:sz w:val="28"/>
          <w:szCs w:val="28"/>
        </w:rPr>
      </w:pPr>
      <w:r w:rsidRPr="003C3689">
        <w:rPr>
          <w:b/>
          <w:sz w:val="28"/>
          <w:szCs w:val="28"/>
        </w:rPr>
        <w:t>Заключение</w:t>
      </w:r>
    </w:p>
    <w:p w:rsidR="00A51E4B" w:rsidRPr="003C3689" w:rsidRDefault="00A51E4B" w:rsidP="003C3689">
      <w:pPr>
        <w:spacing w:line="360" w:lineRule="auto"/>
        <w:ind w:firstLine="709"/>
        <w:jc w:val="both"/>
        <w:rPr>
          <w:sz w:val="28"/>
          <w:szCs w:val="28"/>
        </w:rPr>
      </w:pPr>
    </w:p>
    <w:p w:rsidR="00B75B1F" w:rsidRPr="003C3689" w:rsidRDefault="00B75B1F" w:rsidP="003C3689">
      <w:pPr>
        <w:spacing w:line="360" w:lineRule="auto"/>
        <w:ind w:firstLine="709"/>
        <w:jc w:val="both"/>
        <w:rPr>
          <w:sz w:val="28"/>
          <w:szCs w:val="28"/>
        </w:rPr>
      </w:pPr>
      <w:r w:rsidRPr="003C3689">
        <w:rPr>
          <w:sz w:val="28"/>
          <w:szCs w:val="28"/>
        </w:rPr>
        <w:t>Роль и значение данного налога велико. Само название налога и направленность использования средств говорит о том, что с его помощью решаются насущные проблемы жизнедеятельности народа и конкретно каждого человека.</w:t>
      </w:r>
    </w:p>
    <w:p w:rsidR="00A23A78" w:rsidRPr="003C3689" w:rsidRDefault="00A23A78" w:rsidP="003C3689">
      <w:pPr>
        <w:spacing w:line="360" w:lineRule="auto"/>
        <w:ind w:firstLine="709"/>
        <w:jc w:val="both"/>
        <w:rPr>
          <w:sz w:val="28"/>
          <w:szCs w:val="28"/>
        </w:rPr>
      </w:pPr>
      <w:r w:rsidRPr="003C3689">
        <w:rPr>
          <w:sz w:val="28"/>
          <w:szCs w:val="28"/>
        </w:rPr>
        <w:t>С введением единого социального налога большинство задач решено на уровне законодательного обеспечения, хотя следует признать, то снижение налоговой нагрузки на этом этапе будет мало заметным для большинства организаций и само по себе не слишком повлияет на их политику в отношении заработной платы.</w:t>
      </w:r>
    </w:p>
    <w:p w:rsidR="00B75B1F" w:rsidRPr="003C3689" w:rsidRDefault="00B75B1F" w:rsidP="003C3689">
      <w:pPr>
        <w:spacing w:line="360" w:lineRule="auto"/>
        <w:ind w:firstLine="709"/>
        <w:jc w:val="both"/>
        <w:rPr>
          <w:sz w:val="28"/>
          <w:szCs w:val="28"/>
        </w:rPr>
      </w:pPr>
      <w:r w:rsidRPr="003C3689">
        <w:rPr>
          <w:sz w:val="28"/>
          <w:szCs w:val="28"/>
        </w:rPr>
        <w:t>Налогоплательщиками ЕСН являются лица, производящие выплаты физическим лицам; организации; индивидуальные предприниматели; физические лица, не признаваемые индивидуальными предпринимателями; адвокаты.</w:t>
      </w:r>
    </w:p>
    <w:p w:rsidR="00B75B1F" w:rsidRPr="003C3689" w:rsidRDefault="00B75B1F" w:rsidP="003C3689">
      <w:pPr>
        <w:spacing w:line="360" w:lineRule="auto"/>
        <w:ind w:firstLine="709"/>
        <w:jc w:val="both"/>
        <w:rPr>
          <w:sz w:val="28"/>
          <w:szCs w:val="28"/>
        </w:rPr>
      </w:pPr>
      <w:r w:rsidRPr="003C3689">
        <w:rPr>
          <w:sz w:val="28"/>
          <w:szCs w:val="28"/>
        </w:rPr>
        <w:t xml:space="preserve">Объектом налогообложения ЕСН </w:t>
      </w:r>
      <w:r w:rsidR="007B2864" w:rsidRPr="003C3689">
        <w:rPr>
          <w:sz w:val="28"/>
          <w:szCs w:val="28"/>
        </w:rPr>
        <w:t>признаются выплаты и иные вознаграждения, начисляемые налогоплательщиками в пользу физических лиц по трудовым и гражданско-правовым договорам, предметом которых является выполнение работ</w:t>
      </w:r>
      <w:r w:rsidR="00A23A78" w:rsidRPr="003C3689">
        <w:rPr>
          <w:sz w:val="28"/>
          <w:szCs w:val="28"/>
        </w:rPr>
        <w:t>, оказание услуг.</w:t>
      </w:r>
    </w:p>
    <w:p w:rsidR="00A51E4B" w:rsidRPr="003C3689" w:rsidRDefault="00AC1153" w:rsidP="003C3689">
      <w:pPr>
        <w:spacing w:line="360" w:lineRule="auto"/>
        <w:ind w:firstLine="709"/>
        <w:jc w:val="both"/>
        <w:rPr>
          <w:sz w:val="28"/>
          <w:szCs w:val="28"/>
        </w:rPr>
      </w:pPr>
      <w:r w:rsidRPr="003C3689">
        <w:rPr>
          <w:sz w:val="28"/>
          <w:szCs w:val="28"/>
        </w:rPr>
        <w:t>Введенная регрессивная шкала налогообложения является важным шагом, создающим предпосылки для пересмотра отношений между работникам и работодателем. Но организация может заработать право на применение регрессивной шкалы в текущем году, только при условии выплаты достаточно высокой средней заработной платы в предыдущем году и сохранении ее на минимально допустимом уровне в текущем году и сохранении ее на минимально допустимом уровне в текущем году. Поэтому большинству предприятий применение регрессивной шкалы не реально.</w:t>
      </w:r>
    </w:p>
    <w:p w:rsidR="00AC1153" w:rsidRPr="003C3689" w:rsidRDefault="00AC1153" w:rsidP="003C3689">
      <w:pPr>
        <w:spacing w:line="360" w:lineRule="auto"/>
        <w:ind w:firstLine="709"/>
        <w:jc w:val="both"/>
        <w:rPr>
          <w:sz w:val="28"/>
          <w:szCs w:val="28"/>
        </w:rPr>
      </w:pPr>
      <w:r w:rsidRPr="003C3689">
        <w:rPr>
          <w:sz w:val="28"/>
          <w:szCs w:val="28"/>
        </w:rPr>
        <w:t>Все-таки сегодня ЕСН еще не является по-настоящему единым. Налоговая база фондов исчисляется раздельно в отношении каждого фонда, и налог уплачивается в каждой из них отдельными платежными поручениями.</w:t>
      </w:r>
    </w:p>
    <w:p w:rsidR="00B75B1F" w:rsidRPr="003C3689" w:rsidRDefault="00A23A78" w:rsidP="003C3689">
      <w:pPr>
        <w:spacing w:line="360" w:lineRule="auto"/>
        <w:ind w:firstLine="709"/>
        <w:jc w:val="both"/>
        <w:rPr>
          <w:sz w:val="28"/>
          <w:szCs w:val="28"/>
        </w:rPr>
      </w:pPr>
      <w:r w:rsidRPr="003C3689">
        <w:rPr>
          <w:sz w:val="28"/>
          <w:szCs w:val="28"/>
        </w:rPr>
        <w:t>Уплата ежемесячных авансовых платежей производится не позднее 15-го числа следующего месяца. При уплате авансовых платежей в более поздние сроки у налогоплательщика возникает обязанность по уплате пеней исходя из одной трехсотой действующей на момент уплаты ставки рефинансирования ЦБ РФ.</w:t>
      </w:r>
    </w:p>
    <w:p w:rsidR="0044079B" w:rsidRPr="003C3689" w:rsidRDefault="0044079B" w:rsidP="003C3689">
      <w:pPr>
        <w:spacing w:line="360" w:lineRule="auto"/>
        <w:ind w:firstLine="709"/>
        <w:jc w:val="both"/>
        <w:rPr>
          <w:sz w:val="28"/>
          <w:szCs w:val="28"/>
        </w:rPr>
      </w:pPr>
      <w:r w:rsidRPr="003C3689">
        <w:rPr>
          <w:sz w:val="28"/>
          <w:szCs w:val="28"/>
        </w:rPr>
        <w:t>Авансовые платежи налогоплательщиком, не являющимся работодателем, уплачиваются на основании налоговых уведомлений:</w:t>
      </w:r>
    </w:p>
    <w:p w:rsidR="0044079B" w:rsidRPr="003C3689" w:rsidRDefault="0044079B" w:rsidP="003C3689">
      <w:pPr>
        <w:spacing w:line="360" w:lineRule="auto"/>
        <w:ind w:firstLine="709"/>
        <w:jc w:val="both"/>
        <w:rPr>
          <w:sz w:val="28"/>
          <w:szCs w:val="28"/>
        </w:rPr>
      </w:pPr>
      <w:r w:rsidRPr="003C3689">
        <w:rPr>
          <w:sz w:val="28"/>
          <w:szCs w:val="28"/>
        </w:rPr>
        <w:t>- за январь-июнь – не позднее 15 июля текущего года в размере половины годовой суммы авансовых платежей;</w:t>
      </w:r>
    </w:p>
    <w:p w:rsidR="0044079B" w:rsidRPr="003C3689" w:rsidRDefault="0044079B" w:rsidP="003C3689">
      <w:pPr>
        <w:spacing w:line="360" w:lineRule="auto"/>
        <w:ind w:firstLine="709"/>
        <w:jc w:val="both"/>
        <w:rPr>
          <w:sz w:val="28"/>
          <w:szCs w:val="28"/>
        </w:rPr>
      </w:pPr>
      <w:r w:rsidRPr="003C3689">
        <w:rPr>
          <w:sz w:val="28"/>
          <w:szCs w:val="28"/>
        </w:rPr>
        <w:t>- за июль-сентябрь – не позднее 15 октября текущего года в размере одной четвертой годовой суммы авансовых платежей;</w:t>
      </w:r>
    </w:p>
    <w:p w:rsidR="0044079B" w:rsidRPr="003C3689" w:rsidRDefault="0044079B" w:rsidP="003C3689">
      <w:pPr>
        <w:spacing w:line="360" w:lineRule="auto"/>
        <w:ind w:firstLine="709"/>
        <w:jc w:val="both"/>
        <w:rPr>
          <w:sz w:val="28"/>
          <w:szCs w:val="28"/>
        </w:rPr>
      </w:pPr>
      <w:r w:rsidRPr="003C3689">
        <w:rPr>
          <w:sz w:val="28"/>
          <w:szCs w:val="28"/>
        </w:rPr>
        <w:t>- за октябрь-декабрь – не позднее 15 января следующего года в размере одной четвертой годовой суммы авансовых платежей.</w:t>
      </w:r>
    </w:p>
    <w:p w:rsidR="0044079B" w:rsidRPr="003C3689" w:rsidRDefault="003F3055" w:rsidP="003C3689">
      <w:pPr>
        <w:spacing w:line="360" w:lineRule="auto"/>
        <w:ind w:firstLine="709"/>
        <w:jc w:val="both"/>
        <w:rPr>
          <w:sz w:val="28"/>
          <w:szCs w:val="28"/>
        </w:rPr>
      </w:pPr>
      <w:r w:rsidRPr="003C3689">
        <w:rPr>
          <w:sz w:val="28"/>
          <w:szCs w:val="28"/>
        </w:rPr>
        <w:t>Единый социальный налог и в том числе взносы на пенсионное страхование начисляется на все выплаты физическим лицам, которые необходимо делить между видами деятельности. Это связано с тем, что сумму взносов, относящуюся к общему режиму, организация сможет включить в состав расходов при исчислении налога на прибыль.</w:t>
      </w:r>
    </w:p>
    <w:p w:rsidR="003F3055" w:rsidRPr="003C3689" w:rsidRDefault="003F3055" w:rsidP="003C3689">
      <w:pPr>
        <w:spacing w:line="360" w:lineRule="auto"/>
        <w:ind w:firstLine="709"/>
        <w:jc w:val="both"/>
        <w:rPr>
          <w:sz w:val="28"/>
          <w:szCs w:val="28"/>
        </w:rPr>
      </w:pPr>
      <w:r w:rsidRPr="003C3689">
        <w:rPr>
          <w:sz w:val="28"/>
          <w:szCs w:val="28"/>
        </w:rPr>
        <w:t>Все производимые налогоплательщиками ЕСН выплаты и вознаграждения в пользу лиц отражаются одновременно и в налоговом, и в бухгалтерском учете.</w:t>
      </w:r>
    </w:p>
    <w:p w:rsidR="003F3055" w:rsidRPr="003C3689" w:rsidRDefault="003F3055" w:rsidP="003C3689">
      <w:pPr>
        <w:spacing w:line="360" w:lineRule="auto"/>
        <w:ind w:firstLine="709"/>
        <w:jc w:val="both"/>
        <w:rPr>
          <w:sz w:val="28"/>
          <w:szCs w:val="28"/>
        </w:rPr>
      </w:pPr>
      <w:r w:rsidRPr="003C3689">
        <w:rPr>
          <w:sz w:val="28"/>
          <w:szCs w:val="28"/>
        </w:rPr>
        <w:t>В бухгалтерском учете начисленные суммы ЕСН отражаются по кредиту счета 69 «Расчеты по социальному страхованию и обеспечению» (на соответствующих субсчетах) в корреспонденции с соответствующим счетом учета затрат на производство (расходов на продажу).</w:t>
      </w:r>
    </w:p>
    <w:p w:rsidR="003F3055" w:rsidRPr="003C3689" w:rsidRDefault="003F3055" w:rsidP="003C3689">
      <w:pPr>
        <w:spacing w:line="360" w:lineRule="auto"/>
        <w:ind w:firstLine="709"/>
        <w:jc w:val="both"/>
        <w:rPr>
          <w:sz w:val="28"/>
          <w:szCs w:val="28"/>
        </w:rPr>
      </w:pPr>
      <w:r w:rsidRPr="003C3689">
        <w:rPr>
          <w:sz w:val="28"/>
          <w:szCs w:val="28"/>
        </w:rPr>
        <w:t>По дебиту счета 69 отражаются перечисленные суммы платежей, а также суммы, выплачиваемы за счет платежей на социальное страхование, пенсионное обеспечение, обязательное медицинское страхование.</w:t>
      </w:r>
    </w:p>
    <w:p w:rsidR="003F3055" w:rsidRPr="003C3689" w:rsidRDefault="00456985" w:rsidP="003C3689">
      <w:pPr>
        <w:spacing w:line="360" w:lineRule="auto"/>
        <w:ind w:firstLine="709"/>
        <w:jc w:val="both"/>
        <w:rPr>
          <w:sz w:val="28"/>
          <w:szCs w:val="28"/>
        </w:rPr>
      </w:pPr>
      <w:r w:rsidRPr="003C3689">
        <w:rPr>
          <w:sz w:val="28"/>
          <w:szCs w:val="28"/>
        </w:rPr>
        <w:t>Усиление контроля со стороны налоговых органов и органов ПФР за перечислением страхователями-организациями страховых взносов на обязательное пенсионное страхование работников, поскольку исполнение государством за страхователя обязанности по перечислению средств в ПФР из федерального бюджета предполагается лишь как крайняя мера, использование которой потребует со стороны соответствующих органов серьезных объявлений и обоснований. От того, как будут аккумулироваться средства, взимаемые через НДС во многом зависит достижение основных целей проводимых в стране реформ и смягчение возникающих острых проблем социального характера, в том числе таких как: обеспечение достойной пенсии, стимулирование эффективной демографической политики, включая рост продолжительности жизни нации за счет проведения своевременной квалифицированной медицинской помощи, создание условйи для нормального трудового процесса и отдыха.</w:t>
      </w:r>
    </w:p>
    <w:p w:rsidR="00456985" w:rsidRPr="003C3689" w:rsidRDefault="004A2B1B" w:rsidP="003C3689">
      <w:pPr>
        <w:spacing w:line="360" w:lineRule="auto"/>
        <w:ind w:firstLine="709"/>
        <w:jc w:val="both"/>
        <w:rPr>
          <w:sz w:val="28"/>
          <w:szCs w:val="28"/>
        </w:rPr>
      </w:pPr>
      <w:r w:rsidRPr="003C3689">
        <w:rPr>
          <w:sz w:val="28"/>
          <w:szCs w:val="28"/>
        </w:rPr>
        <w:t>Из вышесказанного можно сделать вывод, что введение единого социального налога – правильный и обоснованный шаг. При внесении взвешенных законодательных поправок единый социальный налог максимально способен показать свою эффективность и жизнеспособность, а это в интересах и государства, и налогоплательщика, и граждан.</w:t>
      </w:r>
    </w:p>
    <w:p w:rsidR="00825D67" w:rsidRDefault="00825D67" w:rsidP="003C3689">
      <w:pPr>
        <w:spacing w:line="360" w:lineRule="auto"/>
        <w:ind w:firstLine="709"/>
        <w:jc w:val="both"/>
        <w:rPr>
          <w:sz w:val="28"/>
          <w:szCs w:val="28"/>
        </w:rPr>
      </w:pPr>
    </w:p>
    <w:p w:rsidR="003C3689" w:rsidRPr="003C3689" w:rsidRDefault="003C3689" w:rsidP="003C3689">
      <w:pPr>
        <w:spacing w:line="360" w:lineRule="auto"/>
        <w:ind w:firstLine="709"/>
        <w:jc w:val="both"/>
        <w:rPr>
          <w:sz w:val="28"/>
          <w:szCs w:val="28"/>
        </w:rPr>
        <w:sectPr w:rsidR="003C3689" w:rsidRPr="003C3689" w:rsidSect="003C3689">
          <w:pgSz w:w="11906" w:h="16838" w:code="9"/>
          <w:pgMar w:top="1134" w:right="851" w:bottom="1134" w:left="1701" w:header="709" w:footer="709" w:gutter="0"/>
          <w:pgNumType w:start="33"/>
          <w:cols w:space="708"/>
          <w:docGrid w:linePitch="360"/>
        </w:sectPr>
      </w:pPr>
    </w:p>
    <w:p w:rsidR="00825D67" w:rsidRPr="003C3689" w:rsidRDefault="00825D67" w:rsidP="003C3689">
      <w:pPr>
        <w:spacing w:line="360" w:lineRule="auto"/>
        <w:ind w:firstLine="709"/>
        <w:jc w:val="center"/>
        <w:rPr>
          <w:b/>
          <w:sz w:val="28"/>
          <w:szCs w:val="28"/>
        </w:rPr>
      </w:pPr>
      <w:r w:rsidRPr="003C3689">
        <w:rPr>
          <w:b/>
          <w:sz w:val="28"/>
          <w:szCs w:val="28"/>
        </w:rPr>
        <w:t>Список использованных источников</w:t>
      </w:r>
    </w:p>
    <w:p w:rsidR="00825D67" w:rsidRPr="003C3689" w:rsidRDefault="00825D67" w:rsidP="003C3689">
      <w:pPr>
        <w:spacing w:line="360" w:lineRule="auto"/>
        <w:ind w:firstLine="709"/>
        <w:jc w:val="both"/>
        <w:rPr>
          <w:sz w:val="28"/>
          <w:szCs w:val="28"/>
        </w:rPr>
      </w:pPr>
    </w:p>
    <w:p w:rsidR="00825D67" w:rsidRPr="003C3689" w:rsidRDefault="00825D67" w:rsidP="003C3689">
      <w:pPr>
        <w:numPr>
          <w:ilvl w:val="0"/>
          <w:numId w:val="2"/>
        </w:numPr>
        <w:tabs>
          <w:tab w:val="clear" w:pos="1740"/>
          <w:tab w:val="num" w:pos="0"/>
          <w:tab w:val="left" w:pos="1080"/>
        </w:tabs>
        <w:spacing w:line="360" w:lineRule="auto"/>
        <w:ind w:left="0" w:firstLine="0"/>
        <w:jc w:val="both"/>
        <w:rPr>
          <w:sz w:val="28"/>
          <w:szCs w:val="28"/>
        </w:rPr>
      </w:pPr>
      <w:r w:rsidRPr="003C3689">
        <w:rPr>
          <w:sz w:val="28"/>
          <w:szCs w:val="28"/>
        </w:rPr>
        <w:t xml:space="preserve">Налоговый кодекс Российской Федерации: Части первая и вторая. – Н </w:t>
      </w:r>
      <w:smartTag w:uri="urn:schemas-microsoft-com:office:smarttags" w:element="metricconverter">
        <w:smartTagPr>
          <w:attr w:name="ProductID" w:val="23 М"/>
        </w:smartTagPr>
        <w:r w:rsidRPr="003C3689">
          <w:rPr>
            <w:sz w:val="28"/>
            <w:szCs w:val="28"/>
          </w:rPr>
          <w:t>23 М</w:t>
        </w:r>
      </w:smartTag>
      <w:r w:rsidRPr="003C3689">
        <w:rPr>
          <w:sz w:val="28"/>
          <w:szCs w:val="28"/>
        </w:rPr>
        <w:t>.: ТК Велби, Изд-во Проспект, 2005. – 624 с.</w:t>
      </w:r>
    </w:p>
    <w:p w:rsidR="00825D67" w:rsidRPr="003C3689" w:rsidRDefault="00825D67" w:rsidP="003C3689">
      <w:pPr>
        <w:numPr>
          <w:ilvl w:val="0"/>
          <w:numId w:val="2"/>
        </w:numPr>
        <w:tabs>
          <w:tab w:val="clear" w:pos="1740"/>
          <w:tab w:val="num" w:pos="0"/>
          <w:tab w:val="left" w:pos="1080"/>
        </w:tabs>
        <w:spacing w:line="360" w:lineRule="auto"/>
        <w:ind w:left="0" w:firstLine="0"/>
        <w:jc w:val="both"/>
        <w:rPr>
          <w:sz w:val="28"/>
          <w:szCs w:val="28"/>
        </w:rPr>
      </w:pPr>
      <w:r w:rsidRPr="003C3689">
        <w:rPr>
          <w:sz w:val="28"/>
          <w:szCs w:val="28"/>
        </w:rPr>
        <w:t>Налоговое право (конспект лекций)/В.А. Парыгина, А.А. Тедеев, А.В. Чуркин. – М.: «Приор-издат», 2004. – 176 с.</w:t>
      </w:r>
    </w:p>
    <w:p w:rsidR="00825D67" w:rsidRPr="003C3689" w:rsidRDefault="00825D67" w:rsidP="003C3689">
      <w:pPr>
        <w:numPr>
          <w:ilvl w:val="0"/>
          <w:numId w:val="2"/>
        </w:numPr>
        <w:tabs>
          <w:tab w:val="clear" w:pos="1740"/>
          <w:tab w:val="num" w:pos="0"/>
          <w:tab w:val="left" w:pos="1080"/>
        </w:tabs>
        <w:spacing w:line="360" w:lineRule="auto"/>
        <w:ind w:left="0" w:firstLine="0"/>
        <w:jc w:val="both"/>
        <w:rPr>
          <w:sz w:val="28"/>
          <w:szCs w:val="28"/>
        </w:rPr>
      </w:pPr>
      <w:r w:rsidRPr="003C3689">
        <w:rPr>
          <w:sz w:val="28"/>
          <w:szCs w:val="28"/>
        </w:rPr>
        <w:t>Единый социальный налог: Учебнопрактическое пособие/О.В. Епифанов, Л.В. Сальникова. – М.: «Экзамен», 2005. – 144 с.</w:t>
      </w:r>
    </w:p>
    <w:p w:rsidR="00825D67" w:rsidRPr="003C3689" w:rsidRDefault="00825D67" w:rsidP="003C3689">
      <w:pPr>
        <w:numPr>
          <w:ilvl w:val="0"/>
          <w:numId w:val="2"/>
        </w:numPr>
        <w:tabs>
          <w:tab w:val="clear" w:pos="1740"/>
          <w:tab w:val="num" w:pos="0"/>
          <w:tab w:val="left" w:pos="1080"/>
        </w:tabs>
        <w:spacing w:line="360" w:lineRule="auto"/>
        <w:ind w:left="0" w:firstLine="0"/>
        <w:jc w:val="both"/>
        <w:rPr>
          <w:sz w:val="28"/>
          <w:szCs w:val="28"/>
        </w:rPr>
      </w:pPr>
      <w:r w:rsidRPr="003C3689">
        <w:rPr>
          <w:sz w:val="28"/>
          <w:szCs w:val="28"/>
        </w:rPr>
        <w:t>Дмитриева Н.Г., Дмитриев Д.Б. Налоги и Налогообложение. Учебник. – Ростов н/Д: Феникс, 2005. – 416 с.</w:t>
      </w:r>
    </w:p>
    <w:p w:rsidR="006830DF" w:rsidRPr="003C3689" w:rsidRDefault="006830DF" w:rsidP="003C3689">
      <w:pPr>
        <w:numPr>
          <w:ilvl w:val="0"/>
          <w:numId w:val="2"/>
        </w:numPr>
        <w:tabs>
          <w:tab w:val="clear" w:pos="1740"/>
          <w:tab w:val="num" w:pos="0"/>
          <w:tab w:val="left" w:pos="1080"/>
        </w:tabs>
        <w:spacing w:line="360" w:lineRule="auto"/>
        <w:ind w:left="0" w:firstLine="0"/>
        <w:jc w:val="both"/>
        <w:rPr>
          <w:sz w:val="28"/>
          <w:szCs w:val="28"/>
        </w:rPr>
      </w:pPr>
      <w:r w:rsidRPr="003C3689">
        <w:rPr>
          <w:sz w:val="28"/>
          <w:szCs w:val="28"/>
        </w:rPr>
        <w:t>Кожинов В.Я. Налоговое планирование и прогнозирование финансового результата деятельности предприятий. – М.: Экзамен, 2005. – 160 с.</w:t>
      </w:r>
    </w:p>
    <w:p w:rsidR="00825D67" w:rsidRPr="003C3689" w:rsidRDefault="00825D67" w:rsidP="003C3689">
      <w:pPr>
        <w:numPr>
          <w:ilvl w:val="0"/>
          <w:numId w:val="2"/>
        </w:numPr>
        <w:tabs>
          <w:tab w:val="clear" w:pos="1740"/>
          <w:tab w:val="num" w:pos="0"/>
          <w:tab w:val="left" w:pos="1080"/>
        </w:tabs>
        <w:spacing w:line="360" w:lineRule="auto"/>
        <w:ind w:left="0" w:firstLine="0"/>
        <w:jc w:val="both"/>
        <w:rPr>
          <w:sz w:val="28"/>
          <w:szCs w:val="28"/>
        </w:rPr>
      </w:pPr>
      <w:r w:rsidRPr="003C3689">
        <w:rPr>
          <w:sz w:val="28"/>
          <w:szCs w:val="28"/>
        </w:rPr>
        <w:t>Кондраков Н.П. Бухгалтерский учет: Учебное пособие. – М.: ИНФРА-М, 2007. – 717 с.</w:t>
      </w:r>
    </w:p>
    <w:p w:rsidR="006830DF" w:rsidRPr="003C3689" w:rsidRDefault="006830DF" w:rsidP="003C3689">
      <w:pPr>
        <w:numPr>
          <w:ilvl w:val="0"/>
          <w:numId w:val="2"/>
        </w:numPr>
        <w:tabs>
          <w:tab w:val="clear" w:pos="1740"/>
          <w:tab w:val="num" w:pos="0"/>
          <w:tab w:val="left" w:pos="1080"/>
        </w:tabs>
        <w:spacing w:line="360" w:lineRule="auto"/>
        <w:ind w:left="0" w:firstLine="0"/>
        <w:jc w:val="both"/>
        <w:rPr>
          <w:sz w:val="28"/>
          <w:szCs w:val="28"/>
        </w:rPr>
      </w:pPr>
      <w:r w:rsidRPr="003C3689">
        <w:rPr>
          <w:sz w:val="28"/>
          <w:szCs w:val="28"/>
        </w:rPr>
        <w:t xml:space="preserve">План и корреспонденция счетов </w:t>
      </w:r>
      <w:r w:rsidR="00010C77" w:rsidRPr="003C3689">
        <w:rPr>
          <w:sz w:val="28"/>
          <w:szCs w:val="28"/>
        </w:rPr>
        <w:t>бухгалтерского учета. 6000 типовых проводок. – М.: Экзамен, 2006. – 512 с.</w:t>
      </w:r>
    </w:p>
    <w:p w:rsidR="006830DF" w:rsidRPr="003C3689" w:rsidRDefault="006830DF" w:rsidP="003C3689">
      <w:pPr>
        <w:numPr>
          <w:ilvl w:val="0"/>
          <w:numId w:val="2"/>
        </w:numPr>
        <w:tabs>
          <w:tab w:val="clear" w:pos="1740"/>
          <w:tab w:val="num" w:pos="0"/>
          <w:tab w:val="left" w:pos="1080"/>
        </w:tabs>
        <w:spacing w:line="360" w:lineRule="auto"/>
        <w:ind w:left="0" w:firstLine="0"/>
        <w:jc w:val="both"/>
        <w:rPr>
          <w:sz w:val="28"/>
          <w:szCs w:val="28"/>
        </w:rPr>
      </w:pPr>
      <w:r w:rsidRPr="003C3689">
        <w:rPr>
          <w:sz w:val="28"/>
          <w:szCs w:val="28"/>
        </w:rPr>
        <w:t>Пономарева Г.А. Самоучитель по бухгалтерскому учету. – М.: «Книга сервис», 2007. – 160 с.</w:t>
      </w:r>
    </w:p>
    <w:p w:rsidR="003E2F73" w:rsidRPr="003C3689" w:rsidRDefault="003E2F73" w:rsidP="003C3689">
      <w:pPr>
        <w:numPr>
          <w:ilvl w:val="0"/>
          <w:numId w:val="2"/>
        </w:numPr>
        <w:tabs>
          <w:tab w:val="clear" w:pos="1740"/>
          <w:tab w:val="num" w:pos="0"/>
          <w:tab w:val="left" w:pos="1080"/>
        </w:tabs>
        <w:spacing w:line="360" w:lineRule="auto"/>
        <w:ind w:left="0" w:firstLine="0"/>
        <w:jc w:val="both"/>
        <w:rPr>
          <w:sz w:val="28"/>
          <w:szCs w:val="28"/>
        </w:rPr>
      </w:pPr>
      <w:r w:rsidRPr="003C3689">
        <w:rPr>
          <w:sz w:val="28"/>
          <w:szCs w:val="28"/>
        </w:rPr>
        <w:t>Белкова Е.Г. Как правильно заполнить расчет авансовых платежей по ЕСН// Бухгалтерский учет. – 2007. - №10. – с. 14-15.</w:t>
      </w:r>
    </w:p>
    <w:p w:rsidR="003E2F73" w:rsidRPr="003C3689" w:rsidRDefault="003E2F73" w:rsidP="003C3689">
      <w:pPr>
        <w:numPr>
          <w:ilvl w:val="0"/>
          <w:numId w:val="2"/>
        </w:numPr>
        <w:tabs>
          <w:tab w:val="clear" w:pos="1740"/>
          <w:tab w:val="num" w:pos="0"/>
          <w:tab w:val="left" w:pos="1080"/>
        </w:tabs>
        <w:spacing w:line="360" w:lineRule="auto"/>
        <w:ind w:left="0" w:firstLine="0"/>
        <w:jc w:val="both"/>
        <w:rPr>
          <w:sz w:val="28"/>
          <w:szCs w:val="28"/>
        </w:rPr>
      </w:pPr>
      <w:r w:rsidRPr="003C3689">
        <w:rPr>
          <w:sz w:val="28"/>
          <w:szCs w:val="28"/>
        </w:rPr>
        <w:t>Белова Е.Г. Исчисление ЕСН и страховых взносов по ОПС// Бухгалтерский учет. – 2007. - №3. – с. 24-25</w:t>
      </w:r>
    </w:p>
    <w:p w:rsidR="003E2F73" w:rsidRPr="003C3689" w:rsidRDefault="003E2F73" w:rsidP="003C3689">
      <w:pPr>
        <w:numPr>
          <w:ilvl w:val="0"/>
          <w:numId w:val="2"/>
        </w:numPr>
        <w:tabs>
          <w:tab w:val="clear" w:pos="1740"/>
          <w:tab w:val="num" w:pos="0"/>
          <w:tab w:val="left" w:pos="1080"/>
        </w:tabs>
        <w:spacing w:line="360" w:lineRule="auto"/>
        <w:ind w:left="0" w:firstLine="0"/>
        <w:jc w:val="both"/>
        <w:rPr>
          <w:sz w:val="28"/>
          <w:szCs w:val="28"/>
        </w:rPr>
      </w:pPr>
      <w:r w:rsidRPr="003C3689">
        <w:rPr>
          <w:sz w:val="28"/>
          <w:szCs w:val="28"/>
        </w:rPr>
        <w:t>Казанова С.В. Порядок исчисления, порядок и сроки уплаты ЕСН налогоплательщиками, производящими выплаты физическим лицам// Единый социальный налог: постатейные комментарий. Выпуск 5, 26 с.</w:t>
      </w:r>
    </w:p>
    <w:p w:rsidR="003E2F73" w:rsidRPr="003C3689" w:rsidRDefault="003E2F73" w:rsidP="003C3689">
      <w:pPr>
        <w:numPr>
          <w:ilvl w:val="0"/>
          <w:numId w:val="2"/>
        </w:numPr>
        <w:tabs>
          <w:tab w:val="clear" w:pos="1740"/>
          <w:tab w:val="num" w:pos="0"/>
          <w:tab w:val="left" w:pos="1080"/>
        </w:tabs>
        <w:spacing w:line="360" w:lineRule="auto"/>
        <w:ind w:left="0" w:firstLine="0"/>
        <w:jc w:val="both"/>
        <w:rPr>
          <w:sz w:val="28"/>
          <w:szCs w:val="28"/>
        </w:rPr>
      </w:pPr>
      <w:r w:rsidRPr="003C3689">
        <w:rPr>
          <w:sz w:val="28"/>
          <w:szCs w:val="28"/>
        </w:rPr>
        <w:t>Романов В. Налоговики обменялись схемами ухода от ЕСН// Учет. Налоги Право. – 2007. - №1. – с. 1-2</w:t>
      </w:r>
    </w:p>
    <w:p w:rsidR="003E2F73" w:rsidRPr="003C3689" w:rsidRDefault="003E2F73" w:rsidP="003C3689">
      <w:pPr>
        <w:numPr>
          <w:ilvl w:val="0"/>
          <w:numId w:val="2"/>
        </w:numPr>
        <w:tabs>
          <w:tab w:val="clear" w:pos="1740"/>
          <w:tab w:val="num" w:pos="0"/>
          <w:tab w:val="left" w:pos="1080"/>
        </w:tabs>
        <w:spacing w:line="360" w:lineRule="auto"/>
        <w:ind w:left="0" w:firstLine="0"/>
        <w:jc w:val="both"/>
        <w:rPr>
          <w:sz w:val="28"/>
          <w:szCs w:val="28"/>
        </w:rPr>
      </w:pPr>
      <w:r w:rsidRPr="003C3689">
        <w:rPr>
          <w:sz w:val="28"/>
          <w:szCs w:val="28"/>
        </w:rPr>
        <w:t>Смирнов И.П. Налогообложение, учет и отчетность в коммерческом банке// Аргументы и факты. – 2006. - №2. – с. 3</w:t>
      </w:r>
    </w:p>
    <w:p w:rsidR="003E2F73" w:rsidRPr="003C3689" w:rsidRDefault="003E2F73" w:rsidP="003C3689">
      <w:pPr>
        <w:numPr>
          <w:ilvl w:val="0"/>
          <w:numId w:val="2"/>
        </w:numPr>
        <w:tabs>
          <w:tab w:val="clear" w:pos="1740"/>
          <w:tab w:val="num" w:pos="0"/>
          <w:tab w:val="left" w:pos="1080"/>
        </w:tabs>
        <w:spacing w:line="360" w:lineRule="auto"/>
        <w:ind w:left="0" w:firstLine="0"/>
        <w:jc w:val="both"/>
        <w:rPr>
          <w:sz w:val="28"/>
          <w:szCs w:val="28"/>
        </w:rPr>
      </w:pPr>
      <w:r w:rsidRPr="003C3689">
        <w:rPr>
          <w:sz w:val="28"/>
          <w:szCs w:val="28"/>
        </w:rPr>
        <w:t>Смирнов И.П. Налогообложение, учет и отчетность в коммерческом банке// Аргументы и факты. – 2007. - №1. – с.2</w:t>
      </w:r>
    </w:p>
    <w:p w:rsidR="003E2F73" w:rsidRPr="003C3689" w:rsidRDefault="003E2F73" w:rsidP="003C3689">
      <w:pPr>
        <w:numPr>
          <w:ilvl w:val="0"/>
          <w:numId w:val="2"/>
        </w:numPr>
        <w:tabs>
          <w:tab w:val="clear" w:pos="1740"/>
          <w:tab w:val="num" w:pos="0"/>
          <w:tab w:val="left" w:pos="1080"/>
        </w:tabs>
        <w:spacing w:line="360" w:lineRule="auto"/>
        <w:ind w:left="0" w:firstLine="0"/>
        <w:jc w:val="both"/>
        <w:rPr>
          <w:sz w:val="28"/>
          <w:szCs w:val="28"/>
        </w:rPr>
      </w:pPr>
      <w:r w:rsidRPr="003C3689">
        <w:rPr>
          <w:sz w:val="28"/>
          <w:szCs w:val="28"/>
        </w:rPr>
        <w:t>Устинова Я.И. Конституционный суд РФ об уплате работодателями пенсионных взносов// Бухгалтерский учет. – 2007. - № 19. – с. 31-32</w:t>
      </w:r>
      <w:bookmarkStart w:id="0" w:name="_GoBack"/>
      <w:bookmarkEnd w:id="0"/>
    </w:p>
    <w:sectPr w:rsidR="003E2F73" w:rsidRPr="003C3689" w:rsidSect="003C3689">
      <w:pgSz w:w="11906" w:h="16838" w:code="9"/>
      <w:pgMar w:top="1134" w:right="851" w:bottom="1134" w:left="1701" w:header="709" w:footer="709" w:gutter="0"/>
      <w:pgNumType w:start="3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177" w:rsidRDefault="00D81177">
      <w:r>
        <w:separator/>
      </w:r>
    </w:p>
  </w:endnote>
  <w:endnote w:type="continuationSeparator" w:id="0">
    <w:p w:rsidR="00D81177" w:rsidRDefault="00D81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F2F" w:rsidRDefault="00A77F2F" w:rsidP="00FE39D6">
    <w:pPr>
      <w:pStyle w:val="a3"/>
      <w:framePr w:wrap="around" w:vAnchor="text" w:hAnchor="margin" w:xAlign="center" w:y="1"/>
      <w:rPr>
        <w:rStyle w:val="a5"/>
      </w:rPr>
    </w:pPr>
  </w:p>
  <w:p w:rsidR="00A77F2F" w:rsidRDefault="00A77F2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177" w:rsidRDefault="00D81177">
      <w:r>
        <w:separator/>
      </w:r>
    </w:p>
  </w:footnote>
  <w:footnote w:type="continuationSeparator" w:id="0">
    <w:p w:rsidR="00D81177" w:rsidRDefault="00D811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8E3526"/>
    <w:multiLevelType w:val="hybridMultilevel"/>
    <w:tmpl w:val="1870DA0E"/>
    <w:lvl w:ilvl="0" w:tplc="3BC6A436">
      <w:start w:val="1"/>
      <w:numFmt w:val="decimal"/>
      <w:lvlText w:val="%1."/>
      <w:lvlJc w:val="left"/>
      <w:pPr>
        <w:tabs>
          <w:tab w:val="num" w:pos="1740"/>
        </w:tabs>
        <w:ind w:left="1740" w:hanging="102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nsid w:val="4CFA599B"/>
    <w:multiLevelType w:val="multilevel"/>
    <w:tmpl w:val="CD32862E"/>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155"/>
        </w:tabs>
        <w:ind w:left="1155" w:hanging="435"/>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46F8"/>
    <w:rsid w:val="00010C77"/>
    <w:rsid w:val="00016A21"/>
    <w:rsid w:val="00075DD1"/>
    <w:rsid w:val="000A0A62"/>
    <w:rsid w:val="000A40E3"/>
    <w:rsid w:val="000B14A9"/>
    <w:rsid w:val="000D649D"/>
    <w:rsid w:val="00101E35"/>
    <w:rsid w:val="001263F5"/>
    <w:rsid w:val="00152DE8"/>
    <w:rsid w:val="00184038"/>
    <w:rsid w:val="001B429F"/>
    <w:rsid w:val="001D3A53"/>
    <w:rsid w:val="001F1A59"/>
    <w:rsid w:val="00203742"/>
    <w:rsid w:val="0028189A"/>
    <w:rsid w:val="00286553"/>
    <w:rsid w:val="002C082C"/>
    <w:rsid w:val="003528E7"/>
    <w:rsid w:val="003562A3"/>
    <w:rsid w:val="0037787E"/>
    <w:rsid w:val="003A6DBF"/>
    <w:rsid w:val="003C3689"/>
    <w:rsid w:val="003D4E8D"/>
    <w:rsid w:val="003E2F73"/>
    <w:rsid w:val="003F2B19"/>
    <w:rsid w:val="003F3055"/>
    <w:rsid w:val="003F5B64"/>
    <w:rsid w:val="004008A7"/>
    <w:rsid w:val="00435FDD"/>
    <w:rsid w:val="0044079B"/>
    <w:rsid w:val="00456985"/>
    <w:rsid w:val="004577A6"/>
    <w:rsid w:val="00482BF4"/>
    <w:rsid w:val="00493471"/>
    <w:rsid w:val="004A2B1B"/>
    <w:rsid w:val="004C6B11"/>
    <w:rsid w:val="004F1E11"/>
    <w:rsid w:val="0050103B"/>
    <w:rsid w:val="0052726E"/>
    <w:rsid w:val="00570EC2"/>
    <w:rsid w:val="00583A74"/>
    <w:rsid w:val="005C0E55"/>
    <w:rsid w:val="005D0AE8"/>
    <w:rsid w:val="005E2AD9"/>
    <w:rsid w:val="005E4D62"/>
    <w:rsid w:val="0062422C"/>
    <w:rsid w:val="00631BD2"/>
    <w:rsid w:val="00673761"/>
    <w:rsid w:val="006830DF"/>
    <w:rsid w:val="006A44E8"/>
    <w:rsid w:val="0070112E"/>
    <w:rsid w:val="0071088F"/>
    <w:rsid w:val="007174CF"/>
    <w:rsid w:val="0076408D"/>
    <w:rsid w:val="00771428"/>
    <w:rsid w:val="00772A8C"/>
    <w:rsid w:val="00774BCA"/>
    <w:rsid w:val="00777FDB"/>
    <w:rsid w:val="007932AD"/>
    <w:rsid w:val="007B202E"/>
    <w:rsid w:val="007B2864"/>
    <w:rsid w:val="007E68E2"/>
    <w:rsid w:val="007E7A7A"/>
    <w:rsid w:val="00825D67"/>
    <w:rsid w:val="0082779E"/>
    <w:rsid w:val="008322B8"/>
    <w:rsid w:val="00873286"/>
    <w:rsid w:val="0089461D"/>
    <w:rsid w:val="0089691F"/>
    <w:rsid w:val="008D6320"/>
    <w:rsid w:val="008E2076"/>
    <w:rsid w:val="009163E3"/>
    <w:rsid w:val="00923AB5"/>
    <w:rsid w:val="00972338"/>
    <w:rsid w:val="009D563C"/>
    <w:rsid w:val="009E5954"/>
    <w:rsid w:val="00A23A78"/>
    <w:rsid w:val="00A51E4B"/>
    <w:rsid w:val="00A71B04"/>
    <w:rsid w:val="00A77F2F"/>
    <w:rsid w:val="00A80082"/>
    <w:rsid w:val="00AC1153"/>
    <w:rsid w:val="00AF6573"/>
    <w:rsid w:val="00B11E4D"/>
    <w:rsid w:val="00B231C7"/>
    <w:rsid w:val="00B5237A"/>
    <w:rsid w:val="00B75B1F"/>
    <w:rsid w:val="00B80E7C"/>
    <w:rsid w:val="00BD4450"/>
    <w:rsid w:val="00C03F6E"/>
    <w:rsid w:val="00C82D40"/>
    <w:rsid w:val="00C846F8"/>
    <w:rsid w:val="00CA6CFC"/>
    <w:rsid w:val="00CA7916"/>
    <w:rsid w:val="00CF14D7"/>
    <w:rsid w:val="00D17787"/>
    <w:rsid w:val="00D81177"/>
    <w:rsid w:val="00DB1431"/>
    <w:rsid w:val="00DC35FC"/>
    <w:rsid w:val="00DF631B"/>
    <w:rsid w:val="00DF7B21"/>
    <w:rsid w:val="00E21A76"/>
    <w:rsid w:val="00E31D2F"/>
    <w:rsid w:val="00E346CF"/>
    <w:rsid w:val="00E573F9"/>
    <w:rsid w:val="00E86C46"/>
    <w:rsid w:val="00EC652A"/>
    <w:rsid w:val="00F24D29"/>
    <w:rsid w:val="00FB33D8"/>
    <w:rsid w:val="00FD38CB"/>
    <w:rsid w:val="00FE39D6"/>
    <w:rsid w:val="00FF01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52"/>
    <o:shapelayout v:ext="edit">
      <o:idmap v:ext="edit" data="1"/>
    </o:shapelayout>
  </w:shapeDefaults>
  <w:decimalSymbol w:val=","/>
  <w:listSeparator w:val=";"/>
  <w14:defaultImageDpi w14:val="0"/>
  <w15:chartTrackingRefBased/>
  <w15:docId w15:val="{75C04AD5-65DD-461A-A693-943B2AA97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F1A59"/>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1F1A59"/>
    <w:rPr>
      <w:rFonts w:cs="Times New Roman"/>
    </w:rPr>
  </w:style>
  <w:style w:type="paragraph" w:styleId="a6">
    <w:name w:val="header"/>
    <w:basedOn w:val="a"/>
    <w:link w:val="a7"/>
    <w:uiPriority w:val="99"/>
    <w:rsid w:val="00FE39D6"/>
    <w:pPr>
      <w:tabs>
        <w:tab w:val="center" w:pos="4677"/>
        <w:tab w:val="right" w:pos="9355"/>
      </w:tabs>
    </w:pPr>
  </w:style>
  <w:style w:type="character" w:customStyle="1" w:styleId="a7">
    <w:name w:val="Верхний колонтитул Знак"/>
    <w:link w:val="a6"/>
    <w:uiPriority w:val="99"/>
    <w:semiHidden/>
    <w:rPr>
      <w:sz w:val="24"/>
      <w:szCs w:val="24"/>
    </w:rPr>
  </w:style>
  <w:style w:type="table" w:styleId="a8">
    <w:name w:val="Table Grid"/>
    <w:basedOn w:val="a1"/>
    <w:uiPriority w:val="59"/>
    <w:rsid w:val="008D63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Знак Знак Знак Знак"/>
    <w:basedOn w:val="a"/>
    <w:rsid w:val="003562A3"/>
    <w:pPr>
      <w:pageBreakBefore/>
      <w:spacing w:after="160" w:line="360" w:lineRule="auto"/>
    </w:pPr>
    <w:rPr>
      <w:sz w:val="28"/>
      <w:szCs w:val="20"/>
      <w:lang w:val="en-US" w:eastAsia="en-US"/>
    </w:rPr>
  </w:style>
  <w:style w:type="paragraph" w:styleId="aa">
    <w:name w:val="Normal (Web)"/>
    <w:basedOn w:val="a"/>
    <w:uiPriority w:val="99"/>
    <w:rsid w:val="006A44E8"/>
    <w:pPr>
      <w:spacing w:before="100" w:beforeAutospacing="1" w:after="100" w:afterAutospacing="1"/>
    </w:pPr>
  </w:style>
  <w:style w:type="character" w:styleId="ab">
    <w:name w:val="Strong"/>
    <w:uiPriority w:val="22"/>
    <w:qFormat/>
    <w:rsid w:val="00D17787"/>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982678">
      <w:marLeft w:val="0"/>
      <w:marRight w:val="0"/>
      <w:marTop w:val="0"/>
      <w:marBottom w:val="0"/>
      <w:divBdr>
        <w:top w:val="none" w:sz="0" w:space="0" w:color="auto"/>
        <w:left w:val="none" w:sz="0" w:space="0" w:color="auto"/>
        <w:bottom w:val="none" w:sz="0" w:space="0" w:color="auto"/>
        <w:right w:val="none" w:sz="0" w:space="0" w:color="auto"/>
      </w:divBdr>
      <w:divsChild>
        <w:div w:id="597982680">
          <w:marLeft w:val="0"/>
          <w:marRight w:val="0"/>
          <w:marTop w:val="0"/>
          <w:marBottom w:val="0"/>
          <w:divBdr>
            <w:top w:val="none" w:sz="0" w:space="0" w:color="auto"/>
            <w:left w:val="none" w:sz="0" w:space="0" w:color="auto"/>
            <w:bottom w:val="none" w:sz="0" w:space="0" w:color="auto"/>
            <w:right w:val="none" w:sz="0" w:space="0" w:color="auto"/>
          </w:divBdr>
          <w:divsChild>
            <w:div w:id="59798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82681">
      <w:marLeft w:val="0"/>
      <w:marRight w:val="0"/>
      <w:marTop w:val="0"/>
      <w:marBottom w:val="0"/>
      <w:divBdr>
        <w:top w:val="none" w:sz="0" w:space="0" w:color="auto"/>
        <w:left w:val="none" w:sz="0" w:space="0" w:color="auto"/>
        <w:bottom w:val="none" w:sz="0" w:space="0" w:color="auto"/>
        <w:right w:val="none" w:sz="0" w:space="0" w:color="auto"/>
      </w:divBdr>
      <w:divsChild>
        <w:div w:id="597982684">
          <w:marLeft w:val="0"/>
          <w:marRight w:val="0"/>
          <w:marTop w:val="0"/>
          <w:marBottom w:val="0"/>
          <w:divBdr>
            <w:top w:val="none" w:sz="0" w:space="0" w:color="auto"/>
            <w:left w:val="none" w:sz="0" w:space="0" w:color="auto"/>
            <w:bottom w:val="none" w:sz="0" w:space="0" w:color="auto"/>
            <w:right w:val="none" w:sz="0" w:space="0" w:color="auto"/>
          </w:divBdr>
          <w:divsChild>
            <w:div w:id="59798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82686">
      <w:marLeft w:val="0"/>
      <w:marRight w:val="0"/>
      <w:marTop w:val="0"/>
      <w:marBottom w:val="0"/>
      <w:divBdr>
        <w:top w:val="none" w:sz="0" w:space="0" w:color="auto"/>
        <w:left w:val="none" w:sz="0" w:space="0" w:color="auto"/>
        <w:bottom w:val="none" w:sz="0" w:space="0" w:color="auto"/>
        <w:right w:val="none" w:sz="0" w:space="0" w:color="auto"/>
      </w:divBdr>
    </w:div>
    <w:div w:id="597982687">
      <w:marLeft w:val="0"/>
      <w:marRight w:val="0"/>
      <w:marTop w:val="0"/>
      <w:marBottom w:val="0"/>
      <w:divBdr>
        <w:top w:val="none" w:sz="0" w:space="0" w:color="auto"/>
        <w:left w:val="none" w:sz="0" w:space="0" w:color="auto"/>
        <w:bottom w:val="none" w:sz="0" w:space="0" w:color="auto"/>
        <w:right w:val="none" w:sz="0" w:space="0" w:color="auto"/>
      </w:divBdr>
      <w:divsChild>
        <w:div w:id="597982682">
          <w:marLeft w:val="0"/>
          <w:marRight w:val="0"/>
          <w:marTop w:val="0"/>
          <w:marBottom w:val="0"/>
          <w:divBdr>
            <w:top w:val="none" w:sz="0" w:space="0" w:color="auto"/>
            <w:left w:val="none" w:sz="0" w:space="0" w:color="auto"/>
            <w:bottom w:val="none" w:sz="0" w:space="0" w:color="auto"/>
            <w:right w:val="none" w:sz="0" w:space="0" w:color="auto"/>
          </w:divBdr>
          <w:divsChild>
            <w:div w:id="59798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 Type="http://schemas.openxmlformats.org/officeDocument/2006/relationships/settings" Target="settings.xml"/><Relationship Id="rId21" Type="http://schemas.openxmlformats.org/officeDocument/2006/relationships/image" Target="media/image14.wmf"/><Relationship Id="rId7" Type="http://schemas.openxmlformats.org/officeDocument/2006/relationships/footer" Target="footer1.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image" Target="media/image2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image" Target="media/image24.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10628</Words>
  <Characters>60584</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admin</cp:lastModifiedBy>
  <cp:revision>2</cp:revision>
  <dcterms:created xsi:type="dcterms:W3CDTF">2014-03-12T12:44:00Z</dcterms:created>
  <dcterms:modified xsi:type="dcterms:W3CDTF">2014-03-12T12:44:00Z</dcterms:modified>
</cp:coreProperties>
</file>