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9B" w:rsidRDefault="0090269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Цветные окуни из Танганьики.</w:t>
      </w:r>
    </w:p>
    <w:p w:rsidR="0090269B" w:rsidRDefault="00902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последние 15-20 лет цихлиды из африканских озер Танганьика, Малави и некоторых других очаровали многих аквариумистов. Яркая окраска, необычное поведение, в том числе и нерестовое, "сделали свое дело". Озера стали своеобразной Меккой для ихтиологов. За короткое время было описано свыше сотни родов и огромное число видов. В результате из малоизвестных рыбок "африканцы" превратились в одних из самых популярных, потеснив прежних любимцев. </w:t>
      </w:r>
    </w:p>
    <w:p w:rsidR="0090269B" w:rsidRDefault="00902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Постепенно бум начал спадать, но и сейчас африканские цихлиды находят все новых поклонников. Сколько видов и родов цихлид обитает в одном из крупнейших восточноафриканских озер - Танганьике, сказать трудно, тем более что ихтиологи достаточно часто сбивают любителей с толку, регулярно проводя ревизии родов. Очевидно одно - их насчитывается не менее 160 видов. </w:t>
      </w:r>
    </w:p>
    <w:p w:rsidR="0090269B" w:rsidRDefault="00902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Озеро Танганьика вытянуто в длину на 650км при ширине до 80км. Местами глубина достигает 1470м. Разумеется, столь большой водоем имеет и различные биотопы. Наиболее популярными у аквариумистов стали обитатели литорали, подразделяющейся на зоны осыпей, скал и песчаных пляжей. Этим биотопам соответствуют определенные группы рыб. </w:t>
      </w:r>
    </w:p>
    <w:p w:rsidR="0090269B" w:rsidRDefault="00902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Зона осыпей состоит из камней и осколков скал разного размера. Среди их нагромождения образовались расщелины и пещеры, которые представляют собой прекрасные убежища для многих рыб. Здесь совершенно отсутствуют высшие водные растения, однако в прозрачной воде под лучами солнца на камнях бурно развиваются водоросли. </w:t>
      </w:r>
    </w:p>
    <w:p w:rsidR="0090269B" w:rsidRDefault="00902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наиболее населенная часть озера, и уже на небольшой глубине можно встретить огромное число мальков различных цихлид. В этой зоне обитают цихлиды родов Eretmodus, Julidochromis, Spathodus, Tanganjicodus, Telmatochromis, Tropheus и Lamprologus. В зоне скал берега круто обрываются на глубину от 5 до 15м, дно покрыто громадными обломками скал, образующими большие пещеры. </w:t>
      </w:r>
    </w:p>
    <w:p w:rsidR="0090269B" w:rsidRDefault="00902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Здесь отсутствуют мелководья и также нет высших водных растений, зато мощный ковер из водорослей можно встретить даже на большой глубине. В этой зоне живут представители родов Chalinochromis, Cyprichromis, Julidochromis. </w:t>
      </w:r>
      <w:r>
        <w:rPr>
          <w:color w:val="000000"/>
          <w:sz w:val="24"/>
          <w:szCs w:val="24"/>
          <w:lang w:val="en-US"/>
        </w:rPr>
        <w:t xml:space="preserve">Ophtalmochromis, Perissodus, Petrochromis, Lamprologus, Telmatochromis, Tropheus. </w:t>
      </w:r>
      <w:r>
        <w:rPr>
          <w:color w:val="000000"/>
          <w:sz w:val="24"/>
          <w:szCs w:val="24"/>
        </w:rPr>
        <w:t xml:space="preserve">Зона песчаных пляжей делится на участки, покрытые чистым бело-красным песком, и заболоченные приустьевые районы. </w:t>
      </w:r>
    </w:p>
    <w:p w:rsidR="0090269B" w:rsidRDefault="00902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первых характерны почти полное отсутствие убежищ (за исключением зарослей тростника и камыша на мелководье) и кристально чистая вода. Рыбы, обитающие в этом биотопе, в большинстве своем стайные, при опасности спасаются бегством. Видовое разнообразие цихлид невелико, и рыбы представлены родами Xenotilapia, Callochromis, Cyathopharynx и Lamprologus Лампрологусы в основном обитают в каменных завалах с многочисленными убежищами. Приустьевые районы озера обильно заросли валлиснерией, роголистниками, перистолистниками, элодеей, камышом и тростником. Вода непрозрачная. </w:t>
      </w:r>
    </w:p>
    <w:p w:rsidR="0090269B" w:rsidRDefault="00902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этих участков характерны Astatoreochromis, Limnotilapia и Oreochromis. Цихлиды, живущие в зоне открытой воды, из-за своих размеров и специфических привычек для аквариумистов интереса почти не представляют. Наиболее известен достигающий 80-сантиметровой длины Boulengerochromis microlepis Здесь также обитают Bathybates, Cyprichromis, Hemibates, Limnochromis, Perissodus и Trematocara. Большинство этих рыб - стайные и имеют вытянутое в длину цилиндрическое тело. Придонная зона озера Танганьика еще недостаточно исследована. </w:t>
      </w:r>
    </w:p>
    <w:p w:rsidR="0090269B" w:rsidRDefault="00902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в этих кажущихся безжизненными глубинах встречаются представители родов Trematocara и Limnochromis. Большинство танганьикских цихлид, которые содержатся в аквариумах любителей, происходят из зон осыпей и скал, что надо учитывать при создании искусственных биотопов. </w:t>
      </w:r>
    </w:p>
    <w:p w:rsidR="0090269B" w:rsidRDefault="00902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Общая жесткость воды в озере находится в пределах 14-19°. Значение рН колеблется от 8.6 до 9.2, электропроводность при 20°С составляет 606-620мкСм. Вода чрезвычайно прозрачна, и в спокойную погоду дно просматривается на глубину до 22м. Исходя из этого, аквариумы для танганьикских цихлид необходимо оснащать достаточно эффективной системой очистки воды. </w:t>
      </w:r>
    </w:p>
    <w:p w:rsidR="0090269B" w:rsidRDefault="00902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Многие танганьикские цихлиды плохо себя чувствуют при рН ниже 7.0, поэтому в аквариуме устанавливают сооружения из известняка или наполняют кальцийсодержащим гравием наружный фильтр. Коряги использовать нежелательно, поскольку они понижают рН. Температуру воды следует поддерживать в пределах от 24 до 27°С, кратковременное понижение ее до 20-21°С, например при доливании холодной водопроводной, благоприятно действует на здоровье рыб. </w:t>
      </w:r>
    </w:p>
    <w:p w:rsidR="0090269B" w:rsidRDefault="00902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Аквариум надо интенсивно освещать. Цихлиды озера Танганьика различаются по видам потребляемой пищи: большинство из них питается преимущественно растительной пищей, многие, кроме того, поедают и планктон. Есть рыбы, питающиеся только улитками или личинками определенных насекомых. Некоторые виды поедают чешую сородичей. К счастью, почти все "танганьикцы" привыкают к живому корму, который можно встретить в наших водоемах. </w:t>
      </w:r>
    </w:p>
    <w:p w:rsidR="0090269B" w:rsidRDefault="00902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кормить их одним мотылем нельзя: это очень быстро вызывает засорение желудка у растительноядных видов, особенно у трофеусов. Можно давать замороженные корма (дафнии, циклопы и т.д.). Для этого ракообразных надо отцедить от воды, поместить в пластмассовую коробку слоем 1-2 см (удобно использовать формочки для приготовления пищевого льда), а затем - в морозильную камеру домашнего холодильника. Перед скармливанием брикеты разламывают на куски и бросают в аквариум. Оттаивать корм не надо, так как он сразу опускается на грунт и проваливается между его частицами, становясь недоступным для рыб. </w:t>
      </w:r>
    </w:p>
    <w:p w:rsidR="0090269B" w:rsidRDefault="00902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Растительноядных цихлид кормят замороженным шпинатом, пророщенными семенами пшеницы и ряской. При недостатке растительной пищи некоторые рыбы поедают листья водных растений. Многие рыбы охотно едят энхитрей, трубочника, а также скобленые говяжье сердце и мясо. Крупных хищных лампрологусов нужно кормить живой рыбой. Мальков цихлид, нерестящихся в пещерах, в первые дни кормят коловратками, науплиусами циклопов и артемии, а затем мелкими циклопами, моинами и дафниями. Мальки цихлид, инкубирующих потомство во рту, достаточно велики и сразу берут циклопа, крупных коловраток и моин. Искусственные сухие корма также могут служить основным кормом, но для мальков их необходимо измельчать. </w:t>
      </w:r>
    </w:p>
    <w:p w:rsidR="0090269B" w:rsidRDefault="0090269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90269B" w:rsidRDefault="00902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В.Плонский.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color w:val="000000"/>
          <w:sz w:val="24"/>
          <w:szCs w:val="24"/>
        </w:rPr>
        <w:t>Цветные окуни из Танганьики.</w:t>
      </w:r>
    </w:p>
    <w:p w:rsidR="0090269B" w:rsidRDefault="0090269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0269B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6100"/>
    <w:rsid w:val="007B4B0F"/>
    <w:rsid w:val="0090269B"/>
    <w:rsid w:val="00A06100"/>
    <w:rsid w:val="00B3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7C3BCF3-00CB-4BAE-9AF7-4DD07EB7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styleId="a3">
    <w:name w:val="Hyperlink"/>
    <w:uiPriority w:val="99"/>
    <w:rPr>
      <w:color w:val="003300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3960</Words>
  <Characters>2258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Цветные окуни из Танганьики</vt:lpstr>
    </vt:vector>
  </TitlesOfParts>
  <Company>PERSONAL COMPUTERS</Company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Цветные окуни из Танганьики</dc:title>
  <dc:subject/>
  <dc:creator>USER</dc:creator>
  <cp:keywords/>
  <dc:description/>
  <cp:lastModifiedBy>admin</cp:lastModifiedBy>
  <cp:revision>2</cp:revision>
  <dcterms:created xsi:type="dcterms:W3CDTF">2014-01-26T19:14:00Z</dcterms:created>
  <dcterms:modified xsi:type="dcterms:W3CDTF">2014-01-26T19:14:00Z</dcterms:modified>
</cp:coreProperties>
</file>