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3D0D" w:rsidRDefault="00913D0D">
      <w:pPr>
        <w:widowControl w:val="0"/>
        <w:spacing w:before="120"/>
        <w:jc w:val="center"/>
        <w:rPr>
          <w:rFonts w:ascii="Times New Roman" w:hAnsi="Times New Roman" w:cs="Times New Roman"/>
          <w:b/>
          <w:bCs/>
          <w:color w:val="000000"/>
          <w:sz w:val="32"/>
          <w:szCs w:val="32"/>
        </w:rPr>
      </w:pPr>
      <w:r>
        <w:rPr>
          <w:rFonts w:ascii="Times New Roman" w:hAnsi="Times New Roman" w:cs="Times New Roman"/>
          <w:b/>
          <w:bCs/>
          <w:color w:val="000000"/>
          <w:sz w:val="32"/>
          <w:szCs w:val="32"/>
        </w:rPr>
        <w:t>Мотивация персонала</w:t>
      </w:r>
    </w:p>
    <w:p w:rsidR="00913D0D" w:rsidRDefault="00913D0D">
      <w:pPr>
        <w:widowControl w:val="0"/>
        <w:spacing w:before="120"/>
        <w:jc w:val="center"/>
        <w:rPr>
          <w:rFonts w:ascii="Times New Roman" w:hAnsi="Times New Roman" w:cs="Times New Roman"/>
          <w:color w:val="000000"/>
        </w:rPr>
      </w:pPr>
      <w:r>
        <w:rPr>
          <w:rFonts w:ascii="Times New Roman" w:hAnsi="Times New Roman" w:cs="Times New Roman"/>
          <w:color w:val="000000"/>
        </w:rPr>
        <w:t xml:space="preserve">Реферат по дисциплине: "Управление персоналом" выполнил: студент </w:t>
      </w:r>
      <w:r>
        <w:rPr>
          <w:rFonts w:ascii="Times New Roman" w:hAnsi="Times New Roman" w:cs="Times New Roman"/>
          <w:b/>
          <w:bCs/>
          <w:color w:val="000000"/>
        </w:rPr>
        <w:t xml:space="preserve">гр.6212 </w:t>
      </w:r>
      <w:r>
        <w:rPr>
          <w:rFonts w:ascii="Times New Roman" w:hAnsi="Times New Roman" w:cs="Times New Roman"/>
          <w:color w:val="000000"/>
        </w:rPr>
        <w:t>Круткин Д.П.</w:t>
      </w:r>
    </w:p>
    <w:p w:rsidR="00913D0D" w:rsidRDefault="00913D0D">
      <w:pPr>
        <w:widowControl w:val="0"/>
        <w:spacing w:before="120"/>
        <w:jc w:val="center"/>
        <w:rPr>
          <w:rFonts w:ascii="Times New Roman" w:hAnsi="Times New Roman" w:cs="Times New Roman"/>
          <w:color w:val="000000"/>
        </w:rPr>
      </w:pPr>
      <w:r>
        <w:rPr>
          <w:rFonts w:ascii="Times New Roman" w:hAnsi="Times New Roman" w:cs="Times New Roman"/>
          <w:color w:val="000000"/>
        </w:rPr>
        <w:t>Московский Государственный Индустриальный Университет</w:t>
      </w:r>
    </w:p>
    <w:p w:rsidR="00913D0D" w:rsidRDefault="00913D0D">
      <w:pPr>
        <w:widowControl w:val="0"/>
        <w:spacing w:before="120"/>
        <w:jc w:val="center"/>
        <w:rPr>
          <w:rFonts w:ascii="Times New Roman" w:hAnsi="Times New Roman" w:cs="Times New Roman"/>
          <w:color w:val="000000"/>
        </w:rPr>
      </w:pPr>
      <w:r>
        <w:rPr>
          <w:rFonts w:ascii="Times New Roman" w:hAnsi="Times New Roman" w:cs="Times New Roman"/>
          <w:color w:val="000000"/>
        </w:rPr>
        <w:t>Москва 2001</w:t>
      </w:r>
    </w:p>
    <w:p w:rsidR="00913D0D" w:rsidRDefault="00913D0D">
      <w:pPr>
        <w:widowControl w:val="0"/>
        <w:spacing w:before="120"/>
        <w:jc w:val="center"/>
        <w:rPr>
          <w:rFonts w:ascii="Times New Roman" w:hAnsi="Times New Roman" w:cs="Times New Roman"/>
          <w:b/>
          <w:bCs/>
          <w:color w:val="000000"/>
        </w:rPr>
      </w:pPr>
      <w:r>
        <w:rPr>
          <w:rFonts w:ascii="Times New Roman" w:hAnsi="Times New Roman" w:cs="Times New Roman"/>
          <w:b/>
          <w:bCs/>
          <w:color w:val="000000"/>
        </w:rPr>
        <w:t>Смысл и эволюция понятия “мотивация”.</w:t>
      </w:r>
    </w:p>
    <w:p w:rsidR="00913D0D" w:rsidRDefault="00913D0D">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При планировании и организации работы руководитель определяет, что конкретно должна выполнить данная организация, когда, как и кто, по его мнению, должен это сделать. Если выбор этих решений сделан эффективно, руководитель получает возможность координировать усилия многих людей и сообща реализовывать потенциальные возможности группы работников. К сожалению, руководители часто ошибочно полагают, что если некая организационная структура или некий род деятельности прекрасно “работают” на бумаге, то они также хорошо будут “работать” и в жизни. Но это далеко не так. Руководитель, чтобы эффективно двигаться навстречу цели, должен координировать работу, и заставлять людей выполнять ее. Менеджеров часто называют исполнительными руководителями, потому что главный смысл их деятельности состоит в том, чтобы обеспечить исполнение работы данной организации.</w:t>
      </w:r>
    </w:p>
    <w:p w:rsidR="00913D0D" w:rsidRDefault="00913D0D">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Руководители воплощают свои решения в дела, применяя на практике основные принципы мотивации. В данном контексте, т.е. в отношении управления, можно дать такое определение:</w:t>
      </w:r>
    </w:p>
    <w:p w:rsidR="00913D0D" w:rsidRDefault="00913D0D">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МОТИВАЦИЯ - это процесс побуждения себя и других к деятельности, для достижения личных целей или целей организации.</w:t>
      </w:r>
    </w:p>
    <w:p w:rsidR="00913D0D" w:rsidRDefault="00913D0D">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Первоначальные концепции мотивации.</w:t>
      </w:r>
    </w:p>
    <w:p w:rsidR="00913D0D" w:rsidRDefault="00913D0D">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Хотя сейчас общепризнанно, что основные допущения, заложенные в первоначальных концепциях мотивации, неверны, понять их все же важно. И хотя руководители в отдаленные времена в большей степени неверно понимали поведение людей, приемы, которыми они пользовались в тех условиях, часто были очень эффективными. Поскольку эти приемы “работали” и применялись много сотен лет, в отличие от пары десятилетий существования современных теорий, первоначальные концепции мотивации глубоко укоренились в нашей культуре. Многие руководители, особенно те, кто не имеет специальной подготовки, все еще испытывают сильное влияние этих концепций. И вполне вероятно, что вы встретитесь с такими примерами в работе.</w:t>
      </w:r>
    </w:p>
    <w:p w:rsidR="00913D0D" w:rsidRDefault="00913D0D">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Более того, вы можете испытать искушение самому применить эти простые и прагматические подходы. Но это, скорее всего будет ошибкой. Люди, являющиеся подчиненными в современных организациях, обычно гораздо более образованы и обеспечены, чем в прошлом. Поэтому их мотивы трудовой деятельности окажутся более сложными и трудными для воздействия, если не понять хотя бы что-то в природе мотивации. И, наконец, хотя это соображение по значимости и не последнее, мы надеемся, что краткий исторический обзор поможет вам лучше осознать, что эффективность мотивации, как впрочем, и все в управленческой деятельности, связана с конкретной ситуацией.</w:t>
      </w:r>
    </w:p>
    <w:p w:rsidR="00913D0D" w:rsidRDefault="00913D0D">
      <w:pPr>
        <w:widowControl w:val="0"/>
        <w:spacing w:before="120"/>
        <w:jc w:val="center"/>
        <w:rPr>
          <w:rFonts w:ascii="Times New Roman" w:hAnsi="Times New Roman" w:cs="Times New Roman"/>
          <w:b/>
          <w:bCs/>
          <w:color w:val="000000"/>
        </w:rPr>
      </w:pPr>
      <w:r>
        <w:rPr>
          <w:rFonts w:ascii="Times New Roman" w:hAnsi="Times New Roman" w:cs="Times New Roman"/>
          <w:b/>
          <w:bCs/>
          <w:color w:val="000000"/>
        </w:rPr>
        <w:t>Политика кнута и пряника.</w:t>
      </w:r>
    </w:p>
    <w:p w:rsidR="00913D0D" w:rsidRDefault="00913D0D">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За тысячи лет до того, как слово “мотивация” вошло в лексикон руководителей, было хорошо известно, что можно намеренно воздействовать на людей для успешного выполнения задач организации. Самым первым из применяемых приемов был МЕТОД КНУТА И ПРЯНИКА. В Библии, древних преданиях и даже античных мифах можно найти </w:t>
      </w:r>
      <w:r>
        <w:rPr>
          <w:rFonts w:ascii="Times New Roman" w:hAnsi="Times New Roman" w:cs="Times New Roman"/>
          <w:color w:val="000000"/>
          <w:sz w:val="24"/>
          <w:szCs w:val="24"/>
        </w:rPr>
        <w:lastRenderedPageBreak/>
        <w:t>множество историй, в которых короли держат награду перед глазами предполагаемого героя или заносят меч над его головой. Однако королевские дочери и сокровища предлагались лишь немногим избранным. Предлагаемые “пряники” в награду за большинство дел едва ли были съедобны. Просто принималось как само собой разумеющееся, что люди будут благодарны за все, что позволило бы им и их семьям выжить.</w:t>
      </w:r>
    </w:p>
    <w:p w:rsidR="00913D0D" w:rsidRDefault="00913D0D">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Это было обычным явлением в странах Запада в конце XIX в. В течение почти всего периода промышленной революции экономические и социальные условия жизни в сельских местностях Англии были так тяжелы, что фермеры наводняли города и буквально, выпрашивали как милостыню возможность работать по 14 ч. в сутки на грязных, опасных для жизни фабриках за плату, которой едва хватало, чтобы выжить. Когда Адам Смит писал свой труд “Исследование о природе и причинах богатства народов”, жизнь для простого человека была очень тяжелой. На его концепцию “экономического человека”, которая рассматривалась выше, несомненно, очень большое влияние оказало наблюдение этих жестоких реалий. В условиях, когда большинство людей боролось за выживание, был вполне понятен вывод, к которому пришел Смит, о том, что человек всегда, когда ему представится такая возможность, будет стараться улучшить свое экономическое положение.</w:t>
      </w:r>
    </w:p>
    <w:p w:rsidR="00913D0D" w:rsidRDefault="00913D0D">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Когда, примерно в 1910 г., возникла “школа научного управления”, жизнь трудящихся существенно не улучшилась, несмотря на достижения технологии. Однако Тейлор и его современники уже осознали всю глупость заработков на грани голода. И они сделали мотивацию по типу кнута и пряника более эффективной, когда объективно определили понятие “достаточной дневной выработки” и предложили оплачивать труд тех, кто производил больше продукции, пропорционально их вкладу. Увеличение производительности труда, явившееся результатом использования этого метода мотивации, в сочетании с более эффективным применением специализации и стандартизации, было впечатляющим. Успех мотивации по типу кнута и пряника был так велик, что приятные ощущения от него до сих пор сохраняются у руководителей.</w:t>
      </w:r>
    </w:p>
    <w:p w:rsidR="00913D0D" w:rsidRDefault="00913D0D">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Постепенно, однако, благодаря в основном эффективности, с которой организации применяли достижения технологии и специализацию, жизнь обычных средних людей в конце концов начала улучшаться. И чем больше она улучшалась, тем лучше управляющие начинали понимать, что простой “пряник” не всегда заставляет человека трудиться усерднее. Этот факт заставил специалистов в области управления искать новые решения проблемы мотивации в психологическом аспекте.</w:t>
      </w:r>
    </w:p>
    <w:p w:rsidR="00913D0D" w:rsidRDefault="00913D0D">
      <w:pPr>
        <w:widowControl w:val="0"/>
        <w:spacing w:before="120"/>
        <w:jc w:val="center"/>
        <w:rPr>
          <w:rFonts w:ascii="Times New Roman" w:hAnsi="Times New Roman" w:cs="Times New Roman"/>
          <w:b/>
          <w:bCs/>
          <w:color w:val="000000"/>
        </w:rPr>
      </w:pPr>
      <w:r>
        <w:rPr>
          <w:rFonts w:ascii="Times New Roman" w:hAnsi="Times New Roman" w:cs="Times New Roman"/>
          <w:b/>
          <w:bCs/>
          <w:color w:val="000000"/>
        </w:rPr>
        <w:t>Попытки использовать в управлении методы психологии.</w:t>
      </w:r>
    </w:p>
    <w:p w:rsidR="00913D0D" w:rsidRDefault="00913D0D">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Как писали еще Тейлор и Гилбрет, “новости о теории подсознательного Зигмунда Фрейда распространились по Европе и, наконец, достигли Америки”. Однако тезис о том, что люди не всегда поступают рационально, был слишком радикальным, и менеджеры не сразу “накинулись” на него. Хотя попытки применить в управлении психологические мотивы были и раньше, только с появлением работы Элтона Мэйо стало ясно, какие потенциальные выгоды это сулит, а также то, что мотивация по типу кнута и пряника является недостаточной.</w:t>
      </w:r>
    </w:p>
    <w:p w:rsidR="00913D0D" w:rsidRDefault="00913D0D">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Элтон Мэйо был одним из немногих академически образованных людей своего времени, который обладал как верным пониманием научного управления, так и подготовкой в области психологии. Он создал себе известность и репутацию в ходе эксперимента, проводимого на текстильной фабрике в Филадельфии, в 1923 - 1924 гг. Текучесть рабочей силы на прядильном участке этой фабрики достигла 250%, тогда как на других участках составляла лишь 5 - 6%. Материальные способы стимулирования производства, предложенные экспертами по эффективности, не смогли повлиять на текучесть кадров и низкую производительность участка, поэтому президент фирмы обратился с просьбой о помощи к Мэйо и его товарищам.</w:t>
      </w:r>
    </w:p>
    <w:p w:rsidR="00913D0D" w:rsidRDefault="00913D0D">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После внимательного изучения ситуации Мэйо определил, что условия труда прядильщика давали мало возможностей для общения друг с другом и что их труд был мало уважаем. Мэйо чувствовал, что решение проблемы снижения текучести кадров лежит в изменении условий труда, а не в увеличении вознаграждения за него. С разрешения администрации он в качестве эксперимента установил для прядильщиков два 10-минутных перерыва для отдыха. Результаты проявились немедленно и были впечатляющими. Текучесть рабочей силы резко снизилась, улучшилось моральное состояние рабочих, а выработка сильно возросла. Когда впоследствии инспектор решил отменить эти перерывы, ситуация вернулась к прежнему состоянию, доказав таким образом, что именно нововведение Мэйо улучшило состояние дел на участке.</w:t>
      </w:r>
    </w:p>
    <w:p w:rsidR="00913D0D" w:rsidRDefault="00913D0D">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Эксперимент с прядильщиками укрепил уверенность Мэйо в том, что для руководителей важно принимать во внимание психологию работника, особенно некоторую ее “нелогичность”. Он пришел к следующему выводу: “До сих пор в социальных исследованиях и исследованиях промышленности остается недостаточно осознанным то, что такие маленькие нелогичности в сознании “среднего нормального” человека накапливаются в его действиях. Возможно, они и не приведут к “срыву” в нем самом, но обусловят “срыв” его трудовой деятельности”. Однако и сам Мэйо полностью не понял важности своих открытий в этой области, так как психология тогда была еще в зачаточной стадии развития.</w:t>
      </w:r>
    </w:p>
    <w:p w:rsidR="00913D0D" w:rsidRDefault="00913D0D">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Первые крупные исследования поведения работника на рабочем месте явились основной частью экспериментов в Хоторне, которые проводились Мэйо и его сотрудниками в конце 1920-х годов и будут подробно описаны ниже в этой книге. Работа в Хоторне началась как эксперимент по научному управлению. Она закончилась спустя почти восемь лет осознанием того, что человеческие факторы, особенно социальное взаимодействие и групповое поведение, значительно влияют на производительность индивидуального труда. Выводы, к которым пришла группа, работавшая в Хоторне, позволили основать новое направление менеджмента - концепцию “человеческих отношений”, которая доминировала в теории управления до середины 1950-х годов.</w:t>
      </w:r>
    </w:p>
    <w:p w:rsidR="00913D0D" w:rsidRDefault="00913D0D">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Однако эксперименты в Хоторне не дали модели мотивации, которая бы адекватно объяснила побудительные мотивы к труду. Психологические теории мотивации труда появились гораздо позднее. Они возникли в 1940-х годах и развиваются в настоящее время.</w:t>
      </w:r>
    </w:p>
    <w:p w:rsidR="00913D0D" w:rsidRDefault="00913D0D">
      <w:pPr>
        <w:widowControl w:val="0"/>
        <w:spacing w:before="120"/>
        <w:jc w:val="center"/>
        <w:rPr>
          <w:rFonts w:ascii="Times New Roman" w:hAnsi="Times New Roman" w:cs="Times New Roman"/>
          <w:b/>
          <w:bCs/>
          <w:noProof/>
          <w:color w:val="000000"/>
        </w:rPr>
      </w:pPr>
      <w:r>
        <w:rPr>
          <w:rFonts w:ascii="Times New Roman" w:hAnsi="Times New Roman" w:cs="Times New Roman"/>
          <w:b/>
          <w:bCs/>
          <w:noProof/>
          <w:color w:val="000000"/>
        </w:rPr>
        <w:t>Современные теории мотивации.</w:t>
      </w:r>
    </w:p>
    <w:p w:rsidR="00913D0D" w:rsidRDefault="00913D0D">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Систематическое изучение мотивации с психологической точки зрения не позволяет определить точно, что же побуждает человека к труду. Однако исследование поведения человека в труде дает некоторые общие объяснения мотивации и позволяет создать прагматические модели мотивации сотрудника на рабочем месте. Результаты этих исследований в основном и рассматриваются в оставшейся части данной главы.</w:t>
      </w:r>
    </w:p>
    <w:p w:rsidR="00913D0D" w:rsidRDefault="00913D0D">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Мы разделяем различные теории мотивации на две категории: содержательные и процессуальные.</w:t>
      </w:r>
    </w:p>
    <w:p w:rsidR="00913D0D" w:rsidRDefault="00913D0D">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СОДЕРЖАТЕЛЬНЫЕ ТЕОРИИ МОТИВАЦИИ основываются на идентификации тех внутренних побуждений (называемых потребностями), которые заставляют людей действовать так, а не иначе. В этой связи будут описаны работы Абрахама Маслоу, Дэвида МакКлелланда и Фредерика Герцберга. Более современные ПРОЦЕССУАЛЬНЫЕ ТЕОРИИ МОТИВАЦИИ основываются в первую очередь на том, как ведут себя люди с учетом их восприятия и познания. Основные процессуальные теории, которые мы будем рассматривать - это теория ожидания, теория справедливости и модель мотивации Портера-Лоулера.</w:t>
      </w:r>
    </w:p>
    <w:p w:rsidR="00913D0D" w:rsidRDefault="00913D0D">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Важно понять, что хотя эти теории и расходятся по ряду вопросов, они не являются взаимоисключающими. Развитие теорий мотивации имело явно эволюционный, а не революционный характер. Как отмечалось выше, это не просто теории, подобные башням из слоновой кости. Они эффективно используются в решении ежедневно возникающих задач побуждения людей к эффективному труду. Поэтому в каждом случае мы будем кратко указывать область применения данной теории в практике управления.</w:t>
      </w:r>
    </w:p>
    <w:p w:rsidR="00913D0D" w:rsidRDefault="00913D0D">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Чтобы понять смысл теории содержательной или процессуальной мотивации, нужно сначала усвоить смысл основополагающих понятий: потребности и вознаграждения.</w:t>
      </w:r>
    </w:p>
    <w:p w:rsidR="00913D0D" w:rsidRDefault="00913D0D">
      <w:pPr>
        <w:widowControl w:val="0"/>
        <w:spacing w:before="120"/>
        <w:jc w:val="center"/>
        <w:rPr>
          <w:rFonts w:ascii="Times New Roman" w:hAnsi="Times New Roman" w:cs="Times New Roman"/>
          <w:b/>
          <w:bCs/>
          <w:color w:val="000000"/>
        </w:rPr>
      </w:pPr>
      <w:r>
        <w:rPr>
          <w:rFonts w:ascii="Times New Roman" w:hAnsi="Times New Roman" w:cs="Times New Roman"/>
          <w:b/>
          <w:bCs/>
          <w:color w:val="000000"/>
        </w:rPr>
        <w:t>Первичные и вторичные потребности.</w:t>
      </w:r>
    </w:p>
    <w:p w:rsidR="00913D0D" w:rsidRDefault="00913D0D">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Психологи говорят, что человек испытывает ПОТРЕБНОСТЬ, когда он ощущает физиологически или психологически недостаток чего-либо. Хотя конкретное лицо в конкретное время может и не иметь потребности в смысле сознательного ее ощущения, существуют определенные потребности, которые каждый человек может почувствовать. Содержательные теории мотивации представляют попытки классифицировать эти общечеловеческие потребности по определенным категориям. До сих пор нет одной всеми принятой идентификации определенных потребностей. Однако большинство психологов соглашаются, что потребности в принципе можно классифицировать как первичные и вторичные.</w:t>
      </w:r>
    </w:p>
    <w:p w:rsidR="00913D0D" w:rsidRDefault="00E870DA">
      <w:pPr>
        <w:widowControl w:val="0"/>
        <w:spacing w:before="120"/>
        <w:ind w:firstLine="567"/>
        <w:jc w:val="both"/>
        <w:rPr>
          <w:rFonts w:ascii="Times New Roman" w:hAnsi="Times New Roman" w:cs="Times New Roman"/>
          <w:color w:val="000000"/>
          <w:sz w:val="24"/>
          <w:szCs w:val="24"/>
        </w:rPr>
      </w:pPr>
      <w:r>
        <w:rPr>
          <w:noProof/>
        </w:rPr>
        <w:pict>
          <v:rect id="_x0000_s1026" style="position:absolute;left:0;text-align:left;margin-left:311.05pt;margin-top:17.5pt;width:50.4pt;height:50.4pt;z-index:251658240" o:allowincell="f">
            <v:textbox style="mso-next-textbox:#_x0000_s1026">
              <w:txbxContent>
                <w:p w:rsidR="00913D0D" w:rsidRDefault="00913D0D">
                  <w:pPr>
                    <w:rPr>
                      <w:rFonts w:ascii="Times New Roman" w:hAnsi="Times New Roman" w:cs="Times New Roman"/>
                      <w:sz w:val="24"/>
                      <w:szCs w:val="24"/>
                    </w:rPr>
                  </w:pPr>
                  <w:r>
                    <w:rPr>
                      <w:rFonts w:ascii="Times New Roman" w:hAnsi="Times New Roman" w:cs="Times New Roman"/>
                      <w:sz w:val="24"/>
                      <w:szCs w:val="24"/>
                    </w:rPr>
                    <w:t>Цель</w:t>
                  </w:r>
                </w:p>
              </w:txbxContent>
            </v:textbox>
          </v:rect>
        </w:pict>
      </w:r>
      <w:r>
        <w:rPr>
          <w:noProof/>
        </w:rPr>
        <w:pict>
          <v:rect id="_x0000_s1027" style="position:absolute;left:0;text-align:left;margin-left:217.45pt;margin-top:17.5pt;width:1in;height:50.4pt;z-index:251656192" o:allowincell="f">
            <v:textbox style="mso-next-textbox:#_x0000_s1027">
              <w:txbxContent>
                <w:p w:rsidR="00913D0D" w:rsidRDefault="00913D0D">
                  <w:pPr>
                    <w:rPr>
                      <w:rFonts w:ascii="Times New Roman" w:hAnsi="Times New Roman" w:cs="Times New Roman"/>
                      <w:sz w:val="24"/>
                      <w:szCs w:val="24"/>
                    </w:rPr>
                  </w:pPr>
                  <w:r>
                    <w:rPr>
                      <w:rFonts w:ascii="Times New Roman" w:hAnsi="Times New Roman" w:cs="Times New Roman"/>
                      <w:sz w:val="24"/>
                      <w:szCs w:val="24"/>
                    </w:rPr>
                    <w:t>Поведение</w:t>
                  </w:r>
                  <w:r>
                    <w:rPr>
                      <w:rFonts w:ascii="Times New Roman" w:hAnsi="Times New Roman" w:cs="Times New Roman"/>
                      <w:sz w:val="24"/>
                      <w:szCs w:val="24"/>
                      <w:lang w:val="en-US"/>
                    </w:rPr>
                    <w:t xml:space="preserve"> </w:t>
                  </w:r>
                  <w:r>
                    <w:rPr>
                      <w:rFonts w:ascii="Times New Roman" w:hAnsi="Times New Roman" w:cs="Times New Roman"/>
                      <w:sz w:val="24"/>
                      <w:szCs w:val="24"/>
                    </w:rPr>
                    <w:t>(действие)</w:t>
                  </w:r>
                </w:p>
              </w:txbxContent>
            </v:textbox>
          </v:rect>
        </w:pict>
      </w:r>
      <w:r>
        <w:rPr>
          <w:noProof/>
        </w:rPr>
        <w:pict>
          <v:rect id="_x0000_s1028" style="position:absolute;left:0;text-align:left;margin-left:109.45pt;margin-top:17.5pt;width:86.4pt;height:50.4pt;z-index:251654144" o:allowincell="f">
            <v:textbox style="mso-next-textbox:#_x0000_s1028">
              <w:txbxContent>
                <w:p w:rsidR="00913D0D" w:rsidRDefault="00913D0D">
                  <w:pPr>
                    <w:rPr>
                      <w:rFonts w:ascii="Times New Roman" w:hAnsi="Times New Roman" w:cs="Times New Roman"/>
                      <w:sz w:val="24"/>
                      <w:szCs w:val="24"/>
                    </w:rPr>
                  </w:pPr>
                  <w:r>
                    <w:rPr>
                      <w:rFonts w:ascii="Times New Roman" w:hAnsi="Times New Roman" w:cs="Times New Roman"/>
                      <w:sz w:val="24"/>
                      <w:szCs w:val="24"/>
                    </w:rPr>
                    <w:t>Побуждения</w:t>
                  </w:r>
                  <w:r>
                    <w:rPr>
                      <w:rFonts w:ascii="Times New Roman" w:hAnsi="Times New Roman" w:cs="Times New Roman"/>
                      <w:sz w:val="24"/>
                      <w:szCs w:val="24"/>
                      <w:lang w:val="en-US"/>
                    </w:rPr>
                    <w:t xml:space="preserve"> </w:t>
                  </w:r>
                  <w:r>
                    <w:rPr>
                      <w:rFonts w:ascii="Times New Roman" w:hAnsi="Times New Roman" w:cs="Times New Roman"/>
                      <w:sz w:val="24"/>
                      <w:szCs w:val="24"/>
                    </w:rPr>
                    <w:t>или</w:t>
                  </w:r>
                  <w:r>
                    <w:rPr>
                      <w:rFonts w:ascii="Times New Roman" w:hAnsi="Times New Roman" w:cs="Times New Roman"/>
                      <w:sz w:val="24"/>
                      <w:szCs w:val="24"/>
                      <w:lang w:val="en-US"/>
                    </w:rPr>
                    <w:t xml:space="preserve"> </w:t>
                  </w:r>
                  <w:r>
                    <w:rPr>
                      <w:rFonts w:ascii="Times New Roman" w:hAnsi="Times New Roman" w:cs="Times New Roman"/>
                      <w:sz w:val="24"/>
                      <w:szCs w:val="24"/>
                    </w:rPr>
                    <w:t>мотивы</w:t>
                  </w:r>
                </w:p>
              </w:txbxContent>
            </v:textbox>
          </v:rect>
        </w:pict>
      </w:r>
      <w:r>
        <w:rPr>
          <w:noProof/>
        </w:rPr>
        <w:pict>
          <v:rect id="_x0000_s1029" style="position:absolute;left:0;text-align:left;margin-left:1.45pt;margin-top:17.5pt;width:86.4pt;height:50.4pt;z-index:251652096" o:allowincell="f">
            <v:textbox style="mso-next-textbox:#_x0000_s1029">
              <w:txbxContent>
                <w:p w:rsidR="00913D0D" w:rsidRDefault="00913D0D">
                  <w:pPr>
                    <w:rPr>
                      <w:rFonts w:ascii="Times New Roman" w:hAnsi="Times New Roman" w:cs="Times New Roman"/>
                      <w:sz w:val="24"/>
                      <w:szCs w:val="24"/>
                    </w:rPr>
                  </w:pPr>
                  <w:r>
                    <w:rPr>
                      <w:rFonts w:ascii="Times New Roman" w:hAnsi="Times New Roman" w:cs="Times New Roman"/>
                      <w:sz w:val="24"/>
                      <w:szCs w:val="24"/>
                    </w:rPr>
                    <w:t>Потребности (недостаток чего-либо)</w:t>
                  </w:r>
                </w:p>
              </w:txbxContent>
            </v:textbox>
          </v:rect>
        </w:pict>
      </w:r>
    </w:p>
    <w:p w:rsidR="00913D0D" w:rsidRDefault="00E870DA">
      <w:pPr>
        <w:widowControl w:val="0"/>
        <w:spacing w:before="120"/>
        <w:ind w:firstLine="567"/>
        <w:jc w:val="both"/>
        <w:rPr>
          <w:rFonts w:ascii="Times New Roman" w:hAnsi="Times New Roman" w:cs="Times New Roman"/>
          <w:color w:val="000000"/>
          <w:sz w:val="24"/>
          <w:szCs w:val="24"/>
        </w:rPr>
      </w:pPr>
      <w:r>
        <w:rPr>
          <w:noProof/>
        </w:rPr>
        <w:pict>
          <v:line id="_x0000_s1030" style="position:absolute;left:0;text-align:left;z-index:251657216" from="289.45pt,7.45pt" to="311.05pt,7.45pt" o:allowincell="f">
            <v:stroke endarrow="block"/>
          </v:line>
        </w:pict>
      </w:r>
      <w:r>
        <w:rPr>
          <w:noProof/>
        </w:rPr>
        <w:pict>
          <v:line id="_x0000_s1031" style="position:absolute;left:0;text-align:left;z-index:251655168" from="195.85pt,7.45pt" to="217.45pt,7.45pt" o:allowincell="f">
            <v:stroke endarrow="block"/>
          </v:line>
        </w:pict>
      </w:r>
      <w:r>
        <w:rPr>
          <w:noProof/>
        </w:rPr>
        <w:pict>
          <v:line id="_x0000_s1032" style="position:absolute;left:0;text-align:left;z-index:251653120" from="87.85pt,7.45pt" to="109.45pt,7.45pt" o:allowincell="f">
            <v:stroke endarrow="block"/>
          </v:line>
        </w:pict>
      </w:r>
    </w:p>
    <w:p w:rsidR="00913D0D" w:rsidRDefault="00E870DA">
      <w:pPr>
        <w:widowControl w:val="0"/>
        <w:spacing w:before="120"/>
        <w:ind w:firstLine="567"/>
        <w:jc w:val="both"/>
        <w:rPr>
          <w:rFonts w:ascii="Times New Roman" w:hAnsi="Times New Roman" w:cs="Times New Roman"/>
          <w:color w:val="000000"/>
          <w:sz w:val="24"/>
          <w:szCs w:val="24"/>
        </w:rPr>
      </w:pPr>
      <w:r>
        <w:rPr>
          <w:noProof/>
        </w:rPr>
        <w:pict>
          <v:line id="_x0000_s1033" style="position:absolute;left:0;text-align:left;z-index:251660288" from="332.65pt,9.6pt" to="332.65pt,67.2pt" o:allowincell="f"/>
        </w:pict>
      </w:r>
      <w:r>
        <w:rPr>
          <w:noProof/>
        </w:rPr>
        <w:pict>
          <v:line id="_x0000_s1034" style="position:absolute;left:0;text-align:left;flip:y;z-index:251662336" from="51.85pt,9.6pt" to="51.85pt,67.2pt" o:allowincell="f">
            <v:stroke endarrow="block"/>
          </v:line>
        </w:pict>
      </w:r>
    </w:p>
    <w:p w:rsidR="00913D0D" w:rsidRDefault="00913D0D">
      <w:pPr>
        <w:widowControl w:val="0"/>
        <w:spacing w:before="120"/>
        <w:ind w:firstLine="567"/>
        <w:jc w:val="both"/>
        <w:rPr>
          <w:rFonts w:ascii="Times New Roman" w:hAnsi="Times New Roman" w:cs="Times New Roman"/>
          <w:color w:val="000000"/>
          <w:sz w:val="24"/>
          <w:szCs w:val="24"/>
        </w:rPr>
      </w:pPr>
    </w:p>
    <w:p w:rsidR="00913D0D" w:rsidRDefault="00E870DA">
      <w:pPr>
        <w:widowControl w:val="0"/>
        <w:spacing w:before="120"/>
        <w:ind w:firstLine="567"/>
        <w:jc w:val="both"/>
        <w:rPr>
          <w:rFonts w:ascii="Times New Roman" w:hAnsi="Times New Roman" w:cs="Times New Roman"/>
          <w:color w:val="000000"/>
          <w:sz w:val="24"/>
          <w:szCs w:val="24"/>
        </w:rPr>
      </w:pPr>
      <w:r>
        <w:rPr>
          <w:noProof/>
        </w:rPr>
        <w:pict>
          <v:rect id="_x0000_s1035" style="position:absolute;left:0;text-align:left;margin-left:71.05pt;margin-top:1.25pt;width:230.4pt;height:1in;z-index:251659264">
            <v:textbox style="mso-next-textbox:#_x0000_s1035">
              <w:txbxContent>
                <w:p w:rsidR="00913D0D" w:rsidRDefault="00913D0D">
                  <w:pPr>
                    <w:rPr>
                      <w:rFonts w:ascii="Times New Roman" w:hAnsi="Times New Roman" w:cs="Times New Roman"/>
                      <w:sz w:val="24"/>
                      <w:szCs w:val="24"/>
                    </w:rPr>
                  </w:pPr>
                  <w:r>
                    <w:rPr>
                      <w:rFonts w:ascii="Times New Roman" w:hAnsi="Times New Roman" w:cs="Times New Roman"/>
                      <w:sz w:val="24"/>
                      <w:szCs w:val="24"/>
                    </w:rPr>
                    <w:t>Результат удовлетворения потребностей:</w:t>
                  </w:r>
                </w:p>
                <w:p w:rsidR="00913D0D" w:rsidRDefault="00913D0D">
                  <w:pPr>
                    <w:rPr>
                      <w:rFonts w:ascii="Times New Roman" w:hAnsi="Times New Roman" w:cs="Times New Roman"/>
                      <w:sz w:val="24"/>
                      <w:szCs w:val="24"/>
                    </w:rPr>
                  </w:pPr>
                  <w:r>
                    <w:rPr>
                      <w:rFonts w:ascii="Times New Roman" w:hAnsi="Times New Roman" w:cs="Times New Roman"/>
                      <w:sz w:val="24"/>
                      <w:szCs w:val="24"/>
                    </w:rPr>
                    <w:t>1) Удовлетворение</w:t>
                  </w:r>
                </w:p>
                <w:p w:rsidR="00913D0D" w:rsidRDefault="00913D0D">
                  <w:pPr>
                    <w:rPr>
                      <w:rFonts w:ascii="Times New Roman" w:hAnsi="Times New Roman" w:cs="Times New Roman"/>
                      <w:sz w:val="24"/>
                      <w:szCs w:val="24"/>
                    </w:rPr>
                  </w:pPr>
                  <w:r>
                    <w:rPr>
                      <w:rFonts w:ascii="Times New Roman" w:hAnsi="Times New Roman" w:cs="Times New Roman"/>
                      <w:sz w:val="24"/>
                      <w:szCs w:val="24"/>
                    </w:rPr>
                    <w:t>2) Частичное удовлетворение</w:t>
                  </w:r>
                </w:p>
                <w:p w:rsidR="00913D0D" w:rsidRDefault="00913D0D">
                  <w:pPr>
                    <w:rPr>
                      <w:rFonts w:ascii="Times New Roman" w:hAnsi="Times New Roman" w:cs="Times New Roman"/>
                      <w:sz w:val="24"/>
                      <w:szCs w:val="24"/>
                    </w:rPr>
                  </w:pPr>
                  <w:r>
                    <w:rPr>
                      <w:rFonts w:ascii="Times New Roman" w:hAnsi="Times New Roman" w:cs="Times New Roman"/>
                      <w:sz w:val="24"/>
                      <w:szCs w:val="24"/>
                    </w:rPr>
                    <w:t>3) Отсутствие удовлетворения</w:t>
                  </w:r>
                </w:p>
              </w:txbxContent>
            </v:textbox>
          </v:rect>
        </w:pict>
      </w:r>
      <w:r>
        <w:rPr>
          <w:noProof/>
        </w:rPr>
        <w:pict>
          <v:line id="_x0000_s1036" style="position:absolute;left:0;text-align:left;flip:x;z-index:251663360" from="303.85pt,8.9pt" to="332.65pt,8.9pt" o:allowincell="f">
            <v:stroke endarrow="block"/>
          </v:line>
        </w:pict>
      </w:r>
      <w:r>
        <w:rPr>
          <w:noProof/>
        </w:rPr>
        <w:pict>
          <v:line id="_x0000_s1037" style="position:absolute;left:0;text-align:left;z-index:251661312" from="51.85pt,8.9pt" to="73.45pt,8.9pt" o:allowincell="f"/>
        </w:pict>
      </w:r>
    </w:p>
    <w:p w:rsidR="00913D0D" w:rsidRDefault="00913D0D">
      <w:pPr>
        <w:widowControl w:val="0"/>
        <w:spacing w:before="120"/>
        <w:ind w:firstLine="567"/>
        <w:jc w:val="both"/>
        <w:rPr>
          <w:rFonts w:ascii="Times New Roman" w:hAnsi="Times New Roman" w:cs="Times New Roman"/>
          <w:color w:val="000000"/>
          <w:sz w:val="24"/>
          <w:szCs w:val="24"/>
        </w:rPr>
      </w:pPr>
    </w:p>
    <w:p w:rsidR="00913D0D" w:rsidRDefault="00913D0D">
      <w:pPr>
        <w:widowControl w:val="0"/>
        <w:spacing w:before="120"/>
        <w:ind w:firstLine="567"/>
        <w:jc w:val="both"/>
        <w:rPr>
          <w:rFonts w:ascii="Times New Roman" w:hAnsi="Times New Roman" w:cs="Times New Roman"/>
          <w:color w:val="000000"/>
          <w:sz w:val="24"/>
          <w:szCs w:val="24"/>
        </w:rPr>
      </w:pPr>
    </w:p>
    <w:p w:rsidR="00913D0D" w:rsidRDefault="00913D0D">
      <w:pPr>
        <w:widowControl w:val="0"/>
        <w:spacing w:before="120"/>
        <w:ind w:firstLine="567"/>
        <w:jc w:val="both"/>
        <w:rPr>
          <w:rFonts w:ascii="Times New Roman" w:hAnsi="Times New Roman" w:cs="Times New Roman"/>
          <w:color w:val="000000"/>
          <w:sz w:val="24"/>
          <w:szCs w:val="24"/>
        </w:rPr>
      </w:pPr>
    </w:p>
    <w:p w:rsidR="00913D0D" w:rsidRDefault="00913D0D">
      <w:pPr>
        <w:widowControl w:val="0"/>
        <w:spacing w:before="120"/>
        <w:ind w:firstLine="567"/>
        <w:jc w:val="both"/>
        <w:rPr>
          <w:rFonts w:ascii="Times New Roman" w:hAnsi="Times New Roman" w:cs="Times New Roman"/>
          <w:color w:val="000000"/>
          <w:sz w:val="24"/>
          <w:szCs w:val="24"/>
        </w:rPr>
      </w:pPr>
    </w:p>
    <w:p w:rsidR="00913D0D" w:rsidRDefault="00913D0D">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Схема 1. Упрощенная модель мотивации поведения через потребности.</w:t>
      </w:r>
    </w:p>
    <w:p w:rsidR="00913D0D" w:rsidRDefault="00913D0D">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ПЕРВИЧНЫЕ ПОТРЕБНОСТИ являются по своей природе физиологическими и, как правило, врожденными. Примерами могут служить потребности в пище, воде, потребности дышать, спать и сексуальные потребности. ВТОРИЧНЫЕ ПОТРЕБНОСТИ по природе своей психологические. Например, потребности в успехе, уважении, привязанности, власти и потребность в принадлежности кому или чему-либо. Первичные потребности заложены генетически, а вторичные обычно осознаются с опытом. Поскольку люди имеют различный приобретенный опыт, вторичные потребности людей различаются в большей степени, чем первичные.</w:t>
      </w:r>
    </w:p>
    <w:p w:rsidR="00913D0D" w:rsidRDefault="00913D0D">
      <w:pPr>
        <w:widowControl w:val="0"/>
        <w:spacing w:before="120"/>
        <w:jc w:val="center"/>
        <w:rPr>
          <w:rFonts w:ascii="Times New Roman" w:hAnsi="Times New Roman" w:cs="Times New Roman"/>
          <w:b/>
          <w:bCs/>
          <w:color w:val="000000"/>
        </w:rPr>
      </w:pPr>
      <w:r>
        <w:rPr>
          <w:rFonts w:ascii="Times New Roman" w:hAnsi="Times New Roman" w:cs="Times New Roman"/>
          <w:b/>
          <w:bCs/>
          <w:color w:val="000000"/>
        </w:rPr>
        <w:t>Потребности и мотивационное поведение.</w:t>
      </w:r>
    </w:p>
    <w:p w:rsidR="00913D0D" w:rsidRDefault="00913D0D">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Потребности невозможно непосредственно наблюдать или измерять. Об их существовании можно судить лишь по поведению людей. Психологи, наблюдая за людьми, определили, что потребности служат мотивом к действию.</w:t>
      </w:r>
    </w:p>
    <w:p w:rsidR="00913D0D" w:rsidRDefault="00913D0D">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Когда потребность ощущается человеком, она пробуждает в нем состояние устремленности. Побуждение - это ощущение недостатка в чем-либо, имеющее определенную направленность. Оно является поведенческим проявлением потребности и сконцентрировано на достижении цели. Цели в этом смысле - это нечто, что осознается как средство удовлетворения потребности. Когда человек достигает такой цели, его потребность оказывается удовлетворенной, частично удовлетворенной или неудовлетворенной. Например, если вы ощущаете потребность в сложной работе, это может побудить вас попытаться достичь цели в виде получения места, обеспечивающего ее. Получив такое место, вы можете обнаружить, что работа там на самом деле не такая сложная, как вы предполагали. Это может заставить вас работать с меньшим усердием или искать другое место, на котором ваша потребность будет удовлетворена. На рис. 1. показан такой тип поведения.</w:t>
      </w:r>
    </w:p>
    <w:p w:rsidR="00913D0D" w:rsidRDefault="00913D0D">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Степень удовлетворения, полученная при достижении поставленной цели, влияет на поведение человека в сходных обстоятельствах в будущем. В общем случае люди стремятся повторить то поведение, которое ассоциируется у них с удовлетворением потребности и избегать такого, которое ассоциируется с недостаточным удовлетворением. Этот факт известен как ЗАКОН РЕЗУЛЬТАТА. Пол Лоуренс и Джей Лорш отмечают:</w:t>
      </w:r>
    </w:p>
    <w:p w:rsidR="00913D0D" w:rsidRDefault="00913D0D">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процессе того, как человек старается разрешить свои проблемы, конкретные типы повеления оказываются каким-то образом вознагражденными. При этом люди запоминают, каким образом им удалось справиться с той или иной проблемой. Следовательно, когда в следующий раз человек встречается с какой-то проблемой, он пытается разрешить, ее уже опробованным способом, по прошествии времени, так кaк некоторые из моделей поведения оказываются последовательно вознагражденными, человек осознает, что полагаться надо именно на них”.</w:t>
      </w:r>
    </w:p>
    <w:p w:rsidR="00913D0D" w:rsidRDefault="00913D0D">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Продолжая наш пример, отметим: если вы видите, что поставив перед собой какую-то задачу, вы удовлетворяете свою потребность в содержательной работе, вы будете стремиться и в будущем искать аналогичные задачи.</w:t>
      </w:r>
    </w:p>
    <w:p w:rsidR="00913D0D" w:rsidRDefault="00913D0D">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Поскольку потребности вызывают у человека стремление к их удовлетворению, то менеджеры должны создавать такие ситуации, которые позволяли бы людям чувствовать, что они могут удовлетворить свои потребности посредством типа поведения, приводящего к достижению целей организации. Например, в гл. 3 книги М. Мескона “Основы менеджмента” описана ситуация, когда внедрение технологии разработки длинного пласта на угольных шахтах разрушило независимые рабочие группы и лишило шахтеров близких межличностных отношений. Это пример того, как характеристики производственной ситуации и соответствующих задач могут влиять на удовлетворение потребностей. Новая технология также не давала шахтерам ощущения завершенности и содержательности выполняемой работы, потому что при новом методе каждый шахтер выполнял лишь малую часть общего процесса добычи угля. Следовательно, люди не имели возможности проявить все свои способности. В результате ухудшилась производственная дисциплина, увеличились число прогулов и текучесть рабочей силы, снизилась производительность труда. Эти проблемы исчезли сами собой, когда администрация так видоизменила производственный процесс, что технология перестала вступать в конфликт с потребностями людей.</w:t>
      </w:r>
    </w:p>
    <w:p w:rsidR="00913D0D" w:rsidRDefault="00913D0D">
      <w:pPr>
        <w:widowControl w:val="0"/>
        <w:spacing w:before="120"/>
        <w:jc w:val="center"/>
        <w:rPr>
          <w:rFonts w:ascii="Times New Roman" w:hAnsi="Times New Roman" w:cs="Times New Roman"/>
          <w:b/>
          <w:bCs/>
          <w:color w:val="000000"/>
        </w:rPr>
      </w:pPr>
      <w:r>
        <w:rPr>
          <w:rFonts w:ascii="Times New Roman" w:hAnsi="Times New Roman" w:cs="Times New Roman"/>
          <w:b/>
          <w:bCs/>
          <w:color w:val="000000"/>
        </w:rPr>
        <w:t>Сложность мотивации через потребности.</w:t>
      </w:r>
    </w:p>
    <w:p w:rsidR="00913D0D" w:rsidRDefault="00913D0D">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Важно отметить, что не все рабочие испытывают высокую потребность в достижениях и независимости и похожи на шахтеров в описанном выше примере. У всех людей разные отпечатки пальцев, а характеры людей - это соединение самых различных черт. Отсюда следует, что существует огромное количество разнообразных конкретных человеческих потребностей, тех целей, которые, по разумению каждого человека, приводят к удовлетворению его потребностей, а также типов поведения при достижении этих целей. Анализируя эту проблему, Стефен Кэрролл и Генри Тоси отмечают:</w:t>
      </w:r>
    </w:p>
    <w:p w:rsidR="00913D0D" w:rsidRDefault="00913D0D">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“Структура потребностей человека определяется его местом в социальной структуре или ранее приобретенным опытом. Следовательно, между людьми существует множество различий в отношении тех потребностей, которые для них важны. Что еще более важно, так это то, что есть множество путей и способов удовлетворения потребности конкретного типа. Например, потребность в утверждении собственного “я” одного человека можно удовлетворить, признав его лучшим работником отдела. А удовлетворить, аналогичную потребность кого-то другого - означает признать лучшим фасон его одежды, объявив всем, что он одевается лучше других в группе. Конкретный способ, которым человек может удовлетворить свою конкретную потребность, определяется им исходя из его жизненного опыта. Мы узнаем опытным путем, что некоторые ситуации являются более желательными (вознаграждаемыми), чем другие, и стремимся именно к ним. Других ситуаций мы стараемся избегать”.</w:t>
      </w:r>
    </w:p>
    <w:p w:rsidR="00913D0D" w:rsidRDefault="00913D0D">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Таким образом, создание рабочих мест с более сложными задачами и большей ответственностью имеет положительный мотивационный эффект для многих рабочих, но отнюдь не для всех. Руководитель должен всегда иметь в виду элемент случайности. Для мотивации нет какого-то одного лучшего способа. То, что оказывается эффективным для мотивации одних людей, оказывается совершенно неважным для других. Кроме того, организации по своей природе усложняют практическую реализацию теорий мотивации, ориентированных на отдельных индивидов. Взаимозависимость работ, недостаток информации о результатах работы отдельных людей, частые перемены в служебных обязанностях из-за совершенствования технологии - все это усугубляет сложность мотивации. Пример 1 знакомит с возможностями улучшения трудовой этики.</w:t>
      </w:r>
    </w:p>
    <w:p w:rsidR="00913D0D" w:rsidRDefault="00913D0D">
      <w:pPr>
        <w:widowControl w:val="0"/>
        <w:spacing w:before="120"/>
        <w:jc w:val="center"/>
        <w:rPr>
          <w:rFonts w:ascii="Times New Roman" w:hAnsi="Times New Roman" w:cs="Times New Roman"/>
          <w:b/>
          <w:bCs/>
          <w:color w:val="000000"/>
        </w:rPr>
      </w:pPr>
      <w:r>
        <w:rPr>
          <w:rFonts w:ascii="Times New Roman" w:hAnsi="Times New Roman" w:cs="Times New Roman"/>
          <w:b/>
          <w:bCs/>
          <w:color w:val="000000"/>
        </w:rPr>
        <w:t>Вознаграждения.</w:t>
      </w:r>
    </w:p>
    <w:p w:rsidR="00913D0D" w:rsidRDefault="00913D0D">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ходе анализа проблем мотивации мы будем ссылаться на применение вознаграждений для побуждения людей к эффективной деятельности. В разговоре о мотивации слово “вознаграждение” имеет более широкий смысл, чем просто деньги или удовольствия, с которыми чаще всего это слово ассоциируется.</w:t>
      </w:r>
    </w:p>
    <w:p w:rsidR="00913D0D" w:rsidRDefault="00913D0D">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ВОЗНАГРАЖДЕНИЕ - это все, что человек считает ценным для себя. Но понятия ценности у людей специфичны, а, следовательно, и различна оценка вознаграждения и его относительной ценности. Вот простой пример. Чемодан, полный стодолларовых банкнот, будет восприниматься большинством людей цивилизованных наций как весьма ценное вознаграждение, а для членов примитивного филиппинского племени Тасадей сам чемодан, вероятно, будет представлять большую ценность, чем находящиеся в нем деньги. Аналогично, весьма состоятельный человек, возможно, сочтет несколько часов искренне дружеских отношений более ценными для себя, чем крупная сумма денег.</w:t>
      </w:r>
    </w:p>
    <w:p w:rsidR="00913D0D" w:rsidRDefault="00913D0D">
      <w:pPr>
        <w:widowControl w:val="0"/>
        <w:spacing w:before="120"/>
        <w:jc w:val="center"/>
        <w:rPr>
          <w:rFonts w:ascii="Times New Roman" w:hAnsi="Times New Roman" w:cs="Times New Roman"/>
          <w:b/>
          <w:bCs/>
          <w:color w:val="000000"/>
        </w:rPr>
      </w:pPr>
      <w:r>
        <w:rPr>
          <w:rFonts w:ascii="Times New Roman" w:hAnsi="Times New Roman" w:cs="Times New Roman"/>
          <w:b/>
          <w:bCs/>
          <w:color w:val="000000"/>
        </w:rPr>
        <w:t>Внутренние и внешние вознаграждения.</w:t>
      </w:r>
    </w:p>
    <w:p w:rsidR="00913D0D" w:rsidRDefault="00913D0D">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Руководитель имеет дело с двумя главными типами вознаграждения: внутренним и внешним. ВНУТРЕННЕЕ ВОЗНАГРАЖДЕНИЕ дает сама работа. Например, это чувство достижения результата, содержательности и значимости выполняемой работы, самоуважения. Дружба и общение, возникающие в процессе работы, также рассматриваются как внутреннее вознаграждение. Наиболее простой способ обеспечения внутреннего вознаграждения - создание соответствующих условий работы и точная постановка задачи. </w:t>
      </w:r>
    </w:p>
    <w:p w:rsidR="00913D0D" w:rsidRDefault="00913D0D">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ВНЕШНИЕ ВОЗНАГРАЖДЕНИЯ - это такой тип вознаграждения, который чаще всего приходит в голову, когдa слышишь само слово “вознаграждение”. Внешнее вознаграждение возникает не от самой работы, а дается организацией. Примеры внешних вознаграждений - зарплата, продвижение по службе, символы служебного статуса и престижа (такие, как угловой личный кабинет), похвалы и признание, а также дополнительные выплаты (дополнительный отпуск, служебный автомобиль, оплата определенных расходов и страховки).</w:t>
      </w:r>
    </w:p>
    <w:p w:rsidR="00913D0D" w:rsidRDefault="00913D0D">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Чтобы определить, как и в каких пропорциях нужно применять внутренние и внешние вознаграждения в целях мотивации, администрация должна установить, каковы потребности ее работников. В этом и состоит цель содержательных теорий мотивации.</w:t>
      </w:r>
    </w:p>
    <w:p w:rsidR="00913D0D" w:rsidRDefault="00913D0D">
      <w:pPr>
        <w:widowControl w:val="0"/>
        <w:spacing w:before="120"/>
        <w:jc w:val="center"/>
        <w:rPr>
          <w:rFonts w:ascii="Times New Roman" w:hAnsi="Times New Roman" w:cs="Times New Roman"/>
          <w:b/>
          <w:bCs/>
          <w:color w:val="000000"/>
        </w:rPr>
      </w:pPr>
      <w:r>
        <w:rPr>
          <w:rFonts w:ascii="Times New Roman" w:hAnsi="Times New Roman" w:cs="Times New Roman"/>
          <w:b/>
          <w:bCs/>
          <w:color w:val="000000"/>
        </w:rPr>
        <w:t>Мотивация и компенсация.</w:t>
      </w:r>
    </w:p>
    <w:p w:rsidR="00913D0D" w:rsidRDefault="00913D0D">
      <w:pPr>
        <w:widowControl w:val="0"/>
        <w:spacing w:before="120"/>
        <w:jc w:val="center"/>
        <w:rPr>
          <w:rFonts w:ascii="Times New Roman" w:hAnsi="Times New Roman" w:cs="Times New Roman"/>
          <w:b/>
          <w:bCs/>
          <w:color w:val="000000"/>
        </w:rPr>
      </w:pPr>
      <w:r>
        <w:rPr>
          <w:rFonts w:ascii="Times New Roman" w:hAnsi="Times New Roman" w:cs="Times New Roman"/>
          <w:b/>
          <w:bCs/>
          <w:color w:val="000000"/>
        </w:rPr>
        <w:t>Мотивация и деньги.</w:t>
      </w:r>
    </w:p>
    <w:p w:rsidR="00913D0D" w:rsidRDefault="00913D0D">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Деньги - это наиболее очевидный способ, которым организация может вознаградить сотрудников. Противоречивые оценки количества денег, необходимых для мотивации эффективных действий, восходят еще к временам зарождения теории человеческих отношений. Сторонники этой теории утверждают, что важнейшее значение имеют социальные потребности людей, в то время как сторонники теории научного управления стоят на том, что вознаграждения материально-экономического характера обязательно ведут к усилению мотивации.</w:t>
      </w:r>
    </w:p>
    <w:p w:rsidR="00913D0D" w:rsidRDefault="00913D0D">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Хотя Фредерик Герцберг и пришел к выводу о том, что большинство людей относят оплату только к гигиеническим факторам, обеспечивающим отсутствие неудовлетворенности, тем не менее многие бихевиористы считают, что деньги в определенных ситуациях могут служить мотивирующим фактором. Один из них, в частности, писал, что “применение теории потребностей Маслоу к заработной плате позволяет сделать вывод о том, что она удовлетворяет многие потребности различного типа - физиологические, потребности уверенности в будущем и признании”. В одной из своих ранних работ Герцберг допускал, “что заработная плата, надлежащим образом связанная с результатами труда сотрудника, может становиться мотивирующим фактором результативности труда..., т.е. обычно зарплата не связана непосредственно с результативностью и является гигиеническим фактором”.</w:t>
      </w:r>
    </w:p>
    <w:p w:rsidR="00913D0D" w:rsidRDefault="00913D0D">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Этот вывод получил поддержку исследователей-бихевиористов, изучавших теорию ожидания</w:t>
      </w:r>
      <w:r>
        <w:rPr>
          <w:rFonts w:ascii="Times New Roman" w:hAnsi="Times New Roman" w:cs="Times New Roman"/>
          <w:color w:val="000000"/>
          <w:sz w:val="24"/>
          <w:szCs w:val="24"/>
          <w:vertAlign w:val="superscript"/>
        </w:rPr>
        <w:t>33</w:t>
      </w:r>
      <w:r>
        <w:rPr>
          <w:rFonts w:ascii="Times New Roman" w:hAnsi="Times New Roman" w:cs="Times New Roman"/>
          <w:color w:val="000000"/>
          <w:sz w:val="24"/>
          <w:szCs w:val="24"/>
        </w:rPr>
        <w:t>. Они установили, что только при наличии определенных условий рост зарплаты стимулирует повышение производительности труда. Первое из них состоит в том, что люди должны придавать зарплате большое значение. Второе заключается в том, что люди должны верить в существование четкой связи между зарплатой и производительностью, и конкретно в то, что увеличение производительности обязательно приведет к росту зарплаты. Очевидно, что для персонала желательно наличие связи между зарплатой и достигаемыми трудовыми результатами. Исследования показали, однако, что хотя большинство менеджеров и провозглашают свою приверженность оплате труда по конечному результату, но на практике они компенсируют затраченные работником усилия в соответствии со стажем и проведенным на работе временем, а вовсе не по характеристикам достигнутых результатов.</w:t>
      </w:r>
    </w:p>
    <w:p w:rsidR="00913D0D" w:rsidRDefault="00913D0D">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Для того чтобы установить взаимосвязь между зарплатой и достигаемыми в итоге трудовой деятельности результатами, Эдвард Лоулер предложил следующее объяснение:</w:t>
      </w:r>
    </w:p>
    <w:p w:rsidR="00913D0D" w:rsidRDefault="00913D0D">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“Зарплата любого работника может быть разбита на три компонента. Одна часть зарплаты выплачивается за выполнение должностных обязанностей, и все, кто занимается в данной организации аналогичными обязанностями получают за это одинаковое вознаграждение. Вторая часть зарплаты определяется выслугой лет и факторами стоимости жизни. Все сотрудники фирмы получают эту компоненту зарплаты, но ее величина автоматически ежегодно регулируется. Наконец, выплата третьей компоненты происходит не автоматически. Она варьируется для каждого работника отдельно, и ее величина определяется достигнутыми им результатами в предшествующий период. Плохой работник скоро увидит, что эта компонента его зарплаты минимальна, а хороший поймет, что у него она, по крайней мере, столь же велика, сколь первые две компоненты вместе взятые. Эта третья компонента не будет, однако, автоматически нарастать. Из года в год она может меняться в зависимости от результатов, достигнутых работником в предшествующем году. Увеличение оклада может происходить только в связи с изменением масштабов ответственности, возлагаемой на работника, выслуги лет и ростом стоимости жизни. Реально заслуженная и заработанная конкретным человеком часть зарплаты может меняться и весьма резко, так, что если результативность труда работника падает, то упадет и зарплата, посредством урезания ее переменной части. Смысл этой системы состоит, прежде всего, в увязывании зарплаты работника с результатами в текущий период. Таким образом, производительность “влечет за собой большие изменения в оплате”.</w:t>
      </w:r>
    </w:p>
    <w:p w:rsidR="00913D0D" w:rsidRDefault="00913D0D">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Теоретически, в системе частного предпринимательства, должна быть однозначная связь между тем, что и как вы делаете и сколько за это залучаете. Оплата и производительность должны быть связаны между собой. Общество ориентировано на конечные результаты деятельности, и в основе всего лежит предположение, что полная компенсация за затраченные усилия, включая зарплату, должна, в разумной степени, отражать вклад каждого работника или еще более конкретно то, насколько эффективно он работал.</w:t>
      </w:r>
    </w:p>
    <w:p w:rsidR="00913D0D" w:rsidRDefault="00913D0D">
      <w:pPr>
        <w:widowControl w:val="0"/>
        <w:spacing w:before="120"/>
        <w:jc w:val="center"/>
        <w:rPr>
          <w:rFonts w:ascii="Times New Roman" w:hAnsi="Times New Roman" w:cs="Times New Roman"/>
          <w:b/>
          <w:bCs/>
          <w:color w:val="000000"/>
          <w:lang w:val="en-US"/>
        </w:rPr>
      </w:pPr>
      <w:r>
        <w:rPr>
          <w:rFonts w:ascii="Times New Roman" w:hAnsi="Times New Roman" w:cs="Times New Roman"/>
          <w:b/>
          <w:bCs/>
          <w:color w:val="000000"/>
          <w:lang w:val="en-US"/>
        </w:rPr>
        <w:t>Список литературы</w:t>
      </w:r>
    </w:p>
    <w:p w:rsidR="00913D0D" w:rsidRDefault="00913D0D">
      <w:pPr>
        <w:widowControl w:val="0"/>
        <w:spacing w:before="120"/>
        <w:ind w:firstLine="567"/>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 D</w:t>
      </w:r>
      <w:r>
        <w:rPr>
          <w:rFonts w:ascii="Times New Roman" w:hAnsi="Times New Roman" w:cs="Times New Roman"/>
          <w:color w:val="000000"/>
          <w:sz w:val="24"/>
          <w:szCs w:val="24"/>
        </w:rPr>
        <w:t>а</w:t>
      </w:r>
      <w:r>
        <w:rPr>
          <w:rFonts w:ascii="Times New Roman" w:hAnsi="Times New Roman" w:cs="Times New Roman"/>
          <w:color w:val="000000"/>
          <w:sz w:val="24"/>
          <w:szCs w:val="24"/>
          <w:lang w:val="en-US"/>
        </w:rPr>
        <w:t xml:space="preserve">niel Yankelovich and John lmmerwahr, “Let's Put the Work Ethic to Work”, Industry Week, September 5,1993. </w:t>
      </w:r>
    </w:p>
    <w:p w:rsidR="00913D0D" w:rsidRDefault="00913D0D">
      <w:pPr>
        <w:widowControl w:val="0"/>
        <w:spacing w:before="120"/>
        <w:ind w:firstLine="567"/>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2. John </w:t>
      </w:r>
      <w:r>
        <w:rPr>
          <w:rFonts w:ascii="Times New Roman" w:hAnsi="Times New Roman" w:cs="Times New Roman"/>
          <w:color w:val="000000"/>
          <w:sz w:val="24"/>
          <w:szCs w:val="24"/>
        </w:rPr>
        <w:t>А</w:t>
      </w:r>
      <w:r>
        <w:rPr>
          <w:rFonts w:ascii="Times New Roman" w:hAnsi="Times New Roman" w:cs="Times New Roman"/>
          <w:color w:val="000000"/>
          <w:sz w:val="24"/>
          <w:szCs w:val="24"/>
          <w:lang w:val="en-US"/>
        </w:rPr>
        <w:t>. Quelah and Edward J. Hoff, “Customizing Global Marketing”, Harward Business Review, May-June 1996.</w:t>
      </w:r>
    </w:p>
    <w:p w:rsidR="00913D0D" w:rsidRDefault="00913D0D">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 Мескон М.Х., Альберт М., Хедоури Ф. Основы менеджмента: Пер. с англ. – М.:Дело,1996.</w:t>
      </w:r>
      <w:bookmarkStart w:id="0" w:name="_GoBack"/>
      <w:bookmarkEnd w:id="0"/>
    </w:p>
    <w:sectPr w:rsidR="00913D0D">
      <w:pgSz w:w="11906" w:h="16838"/>
      <w:pgMar w:top="1134" w:right="1134" w:bottom="1134" w:left="1134" w:header="1440" w:footer="1440" w:gutter="0"/>
      <w:cols w:space="720"/>
      <w:noEndnote/>
      <w:docGrid w:linePitch="1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Pragmatica">
    <w:altName w:val="Times New Roman"/>
    <w:panose1 w:val="00000000000000000000"/>
    <w:charset w:val="00"/>
    <w:family w:val="auto"/>
    <w:notTrueType/>
    <w:pitch w:val="variable"/>
    <w:sig w:usb0="00000003" w:usb1="00000000" w:usb2="00000000" w:usb3="00000000" w:csb0="00000001" w:csb1="00000000"/>
  </w:font>
  <w:font w:name="SchoolBook IS">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283"/>
        <w:lvlJc w:val="left"/>
        <w:pPr>
          <w:ind w:left="283" w:hanging="283"/>
        </w:pPr>
        <w:rPr>
          <w:rFonts w:ascii="Symbol" w:hAnsi="Symbol" w:cs="Symbol" w:hint="default"/>
          <w:b w:val="0"/>
          <w:bCs w:val="0"/>
          <w:i/>
          <w:iCs/>
          <w:color w:val="000000"/>
          <w:sz w:val="18"/>
          <w:szCs w:val="18"/>
          <w:u w:val="none"/>
        </w:rPr>
      </w:lvl>
    </w:lvlOverride>
  </w:num>
  <w:num w:numId="2">
    <w:abstractNumId w:val="0"/>
    <w:lvlOverride w:ilvl="0">
      <w:lvl w:ilvl="0">
        <w:start w:val="1"/>
        <w:numFmt w:val="bullet"/>
        <w:lvlText w:val=""/>
        <w:legacy w:legacy="1" w:legacySpace="0" w:legacyIndent="283"/>
        <w:lvlJc w:val="left"/>
        <w:pPr>
          <w:ind w:left="1133" w:hanging="283"/>
        </w:pPr>
        <w:rPr>
          <w:rFonts w:ascii="Wingdings" w:hAnsi="Wingdings" w:cs="Wingdings" w:hint="default"/>
          <w:sz w:val="28"/>
          <w:szCs w:val="28"/>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83"/>
  <w:drawingGridVerticalSpacing w:val="56"/>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2E5B"/>
    <w:rsid w:val="00913D0D"/>
    <w:rsid w:val="00972E5B"/>
    <w:rsid w:val="00CA3B5C"/>
    <w:rsid w:val="00E870D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9"/>
    <o:shapelayout v:ext="edit">
      <o:idmap v:ext="edit" data="1"/>
    </o:shapelayout>
  </w:shapeDefaults>
  <w:decimalSymbol w:val=","/>
  <w:listSeparator w:val=";"/>
  <w14:defaultImageDpi w14:val="0"/>
  <w15:chartTrackingRefBased/>
  <w15:docId w15:val="{CEE5635A-344B-41BE-8F7A-BD4DD3C85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ourier New" w:hAnsi="Courier New" w:cs="Courier New"/>
      <w:sz w:val="28"/>
      <w:szCs w:val="28"/>
      <w:lang w:val="ru-RU" w:eastAsia="ru-RU"/>
    </w:rPr>
  </w:style>
  <w:style w:type="paragraph" w:styleId="1">
    <w:name w:val="heading 1"/>
    <w:basedOn w:val="a"/>
    <w:next w:val="a"/>
    <w:link w:val="10"/>
    <w:uiPriority w:val="99"/>
    <w:qFormat/>
    <w:pPr>
      <w:keepNext/>
      <w:spacing w:before="240" w:after="60"/>
      <w:outlineLvl w:val="0"/>
    </w:pPr>
    <w:rPr>
      <w:rFonts w:ascii="Arial" w:hAnsi="Arial" w:cs="Arial"/>
      <w:b/>
      <w:bCs/>
      <w:kern w:val="28"/>
      <w:sz w:val="32"/>
      <w:szCs w:val="32"/>
    </w:rPr>
  </w:style>
  <w:style w:type="paragraph" w:styleId="2">
    <w:name w:val="heading 2"/>
    <w:basedOn w:val="a"/>
    <w:next w:val="a"/>
    <w:link w:val="20"/>
    <w:uiPriority w:val="99"/>
    <w:qFormat/>
    <w:pPr>
      <w:keepNext/>
      <w:spacing w:before="240" w:after="60"/>
      <w:outlineLvl w:val="1"/>
    </w:pPr>
    <w:rPr>
      <w:rFonts w:ascii="Arial" w:hAnsi="Arial" w:cs="Arial"/>
      <w:b/>
      <w:bCs/>
      <w:i/>
      <w:iCs/>
    </w:rPr>
  </w:style>
  <w:style w:type="paragraph" w:styleId="3">
    <w:name w:val="heading 3"/>
    <w:basedOn w:val="a"/>
    <w:next w:val="a"/>
    <w:link w:val="30"/>
    <w:uiPriority w:val="99"/>
    <w:qFormat/>
    <w:pPr>
      <w:keepNext/>
      <w:jc w:val="center"/>
      <w:outlineLvl w:val="2"/>
    </w:pPr>
    <w:rPr>
      <w:i/>
      <w:iCs/>
      <w:sz w:val="72"/>
      <w:szCs w:val="72"/>
    </w:rPr>
  </w:style>
  <w:style w:type="paragraph" w:styleId="4">
    <w:name w:val="heading 4"/>
    <w:basedOn w:val="a"/>
    <w:next w:val="a"/>
    <w:link w:val="40"/>
    <w:uiPriority w:val="99"/>
    <w:qFormat/>
    <w:pPr>
      <w:keepNext/>
      <w:widowControl w:val="0"/>
      <w:spacing w:line="480" w:lineRule="auto"/>
      <w:jc w:val="both"/>
      <w:outlineLvl w:val="3"/>
    </w:pPr>
    <w:rPr>
      <w:rFonts w:ascii="Arial" w:hAnsi="Arial" w:cs="Arial"/>
      <w:b/>
      <w:bCs/>
      <w:color w:val="000000"/>
      <w:sz w:val="18"/>
      <w:szCs w:val="18"/>
    </w:rPr>
  </w:style>
  <w:style w:type="paragraph" w:styleId="5">
    <w:name w:val="heading 5"/>
    <w:basedOn w:val="a"/>
    <w:next w:val="a"/>
    <w:link w:val="50"/>
    <w:uiPriority w:val="99"/>
    <w:qFormat/>
    <w:pPr>
      <w:keepNext/>
      <w:widowControl w:val="0"/>
      <w:spacing w:line="480" w:lineRule="auto"/>
      <w:jc w:val="right"/>
      <w:outlineLvl w:val="4"/>
    </w:pPr>
    <w:rPr>
      <w:rFonts w:ascii="Arial" w:hAnsi="Arial" w:cs="Arial"/>
      <w:i/>
      <w:iCs/>
      <w:color w:val="000000"/>
      <w:sz w:val="18"/>
      <w:szCs w:val="18"/>
    </w:rPr>
  </w:style>
  <w:style w:type="paragraph" w:styleId="6">
    <w:name w:val="heading 6"/>
    <w:basedOn w:val="a"/>
    <w:next w:val="a"/>
    <w:link w:val="60"/>
    <w:uiPriority w:val="99"/>
    <w:qFormat/>
    <w:pPr>
      <w:keepNext/>
      <w:widowControl w:val="0"/>
      <w:spacing w:line="480" w:lineRule="auto"/>
      <w:jc w:val="center"/>
      <w:outlineLvl w:val="5"/>
    </w:pPr>
    <w:rPr>
      <w:rFonts w:ascii="Arial" w:hAnsi="Arial" w:cs="Arial"/>
      <w:b/>
      <w:bCs/>
      <w:color w:val="000000"/>
      <w:sz w:val="18"/>
      <w:szCs w:val="18"/>
    </w:rPr>
  </w:style>
  <w:style w:type="paragraph" w:styleId="7">
    <w:name w:val="heading 7"/>
    <w:basedOn w:val="a"/>
    <w:next w:val="a"/>
    <w:link w:val="70"/>
    <w:uiPriority w:val="99"/>
    <w:qFormat/>
    <w:pPr>
      <w:keepNext/>
      <w:widowControl w:val="0"/>
      <w:spacing w:line="480" w:lineRule="auto"/>
      <w:jc w:val="both"/>
      <w:outlineLvl w:val="6"/>
    </w:pPr>
    <w:rPr>
      <w:rFonts w:ascii="Arial" w:hAnsi="Arial" w:cs="Arial"/>
      <w:i/>
      <w:iCs/>
      <w:color w:val="000000"/>
      <w:sz w:val="18"/>
      <w:szCs w:val="18"/>
    </w:rPr>
  </w:style>
  <w:style w:type="paragraph" w:styleId="8">
    <w:name w:val="heading 8"/>
    <w:basedOn w:val="a"/>
    <w:next w:val="a"/>
    <w:link w:val="80"/>
    <w:uiPriority w:val="99"/>
    <w:qFormat/>
    <w:pPr>
      <w:keepNext/>
      <w:widowControl w:val="0"/>
      <w:spacing w:line="480" w:lineRule="auto"/>
      <w:jc w:val="both"/>
      <w:outlineLvl w:val="7"/>
    </w:pPr>
    <w:rPr>
      <w:rFonts w:ascii="Arial" w:hAnsi="Arial" w:cs="Arial"/>
      <w:b/>
      <w:bCs/>
      <w:sz w:val="18"/>
      <w:szCs w:val="18"/>
    </w:rPr>
  </w:style>
  <w:style w:type="paragraph" w:styleId="9">
    <w:name w:val="heading 9"/>
    <w:basedOn w:val="a"/>
    <w:next w:val="a"/>
    <w:link w:val="90"/>
    <w:uiPriority w:val="99"/>
    <w:qFormat/>
    <w:pPr>
      <w:keepNext/>
      <w:ind w:firstLine="142"/>
      <w:jc w:val="both"/>
      <w:outlineLvl w:val="8"/>
    </w:pPr>
    <w:rPr>
      <w:rFonts w:ascii="Arial" w:hAnsi="Arial" w:cs="Arial"/>
      <w:b/>
      <w:bCs/>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character" w:customStyle="1" w:styleId="60">
    <w:name w:val="Заголовок 6 Знак"/>
    <w:link w:val="6"/>
    <w:uiPriority w:val="9"/>
    <w:semiHidden/>
    <w:rPr>
      <w:b/>
      <w:bCs/>
    </w:rPr>
  </w:style>
  <w:style w:type="character" w:customStyle="1" w:styleId="70">
    <w:name w:val="Заголовок 7 Знак"/>
    <w:link w:val="7"/>
    <w:uiPriority w:val="9"/>
    <w:semiHidden/>
    <w:rPr>
      <w:sz w:val="24"/>
      <w:szCs w:val="24"/>
    </w:rPr>
  </w:style>
  <w:style w:type="character" w:customStyle="1" w:styleId="80">
    <w:name w:val="Заголовок 8 Знак"/>
    <w:link w:val="8"/>
    <w:uiPriority w:val="9"/>
    <w:semiHidden/>
    <w:rPr>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paragraph" w:customStyle="1" w:styleId="Noeeu1">
    <w:name w:val="Noeeu1"/>
    <w:basedOn w:val="1"/>
    <w:uiPriority w:val="99"/>
    <w:pPr>
      <w:widowControl w:val="0"/>
      <w:spacing w:before="0" w:after="0" w:line="440" w:lineRule="exact"/>
      <w:jc w:val="center"/>
      <w:outlineLvl w:val="9"/>
    </w:pPr>
    <w:rPr>
      <w:rFonts w:ascii="Pragmatica" w:hAnsi="Pragmatica" w:cs="Pragmatica"/>
      <w:caps/>
      <w:kern w:val="32"/>
      <w:sz w:val="40"/>
      <w:szCs w:val="40"/>
    </w:rPr>
  </w:style>
  <w:style w:type="paragraph" w:customStyle="1" w:styleId="Noeeu2">
    <w:name w:val="Noeeu2"/>
    <w:basedOn w:val="a"/>
    <w:uiPriority w:val="99"/>
    <w:pPr>
      <w:widowControl w:val="0"/>
      <w:spacing w:line="480" w:lineRule="exact"/>
      <w:ind w:firstLine="567"/>
      <w:jc w:val="both"/>
    </w:pPr>
    <w:rPr>
      <w:rFonts w:ascii="Pragmatica" w:hAnsi="Pragmatica" w:cs="Pragmatica"/>
    </w:rPr>
  </w:style>
  <w:style w:type="paragraph" w:customStyle="1" w:styleId="aae">
    <w:name w:val="aae."/>
    <w:basedOn w:val="a"/>
    <w:uiPriority w:val="99"/>
    <w:pPr>
      <w:widowControl w:val="0"/>
      <w:spacing w:line="340" w:lineRule="exact"/>
    </w:pPr>
    <w:rPr>
      <w:rFonts w:ascii="SchoolBook IS" w:hAnsi="SchoolBook IS" w:cs="SchoolBook IS"/>
      <w:i/>
      <w:iCs/>
      <w:color w:val="FFFFFF"/>
    </w:rPr>
  </w:style>
  <w:style w:type="paragraph" w:styleId="21">
    <w:name w:val="Body Text Indent 2"/>
    <w:basedOn w:val="a"/>
    <w:link w:val="22"/>
    <w:uiPriority w:val="99"/>
    <w:pPr>
      <w:spacing w:line="312" w:lineRule="auto"/>
      <w:ind w:firstLine="708"/>
      <w:jc w:val="both"/>
    </w:pPr>
    <w:rPr>
      <w:i/>
      <w:iCs/>
      <w:color w:val="000000"/>
    </w:rPr>
  </w:style>
  <w:style w:type="character" w:customStyle="1" w:styleId="22">
    <w:name w:val="Основной текст с отступом 2 Знак"/>
    <w:link w:val="21"/>
    <w:uiPriority w:val="99"/>
    <w:semiHidden/>
    <w:rPr>
      <w:rFonts w:ascii="Courier New" w:hAnsi="Courier New" w:cs="Courier New"/>
      <w:sz w:val="28"/>
      <w:szCs w:val="28"/>
    </w:rPr>
  </w:style>
  <w:style w:type="paragraph" w:styleId="a3">
    <w:name w:val="Body Text"/>
    <w:basedOn w:val="a"/>
    <w:link w:val="a4"/>
    <w:uiPriority w:val="99"/>
    <w:pPr>
      <w:widowControl w:val="0"/>
      <w:spacing w:line="200" w:lineRule="exact"/>
      <w:jc w:val="both"/>
    </w:pPr>
    <w:rPr>
      <w:rFonts w:ascii="Arial" w:hAnsi="Arial" w:cs="Arial"/>
      <w:sz w:val="18"/>
      <w:szCs w:val="18"/>
    </w:rPr>
  </w:style>
  <w:style w:type="character" w:customStyle="1" w:styleId="a4">
    <w:name w:val="Основной текст Знак"/>
    <w:link w:val="a3"/>
    <w:uiPriority w:val="99"/>
    <w:semiHidden/>
    <w:rPr>
      <w:rFonts w:ascii="Courier New" w:hAnsi="Courier New" w:cs="Courier New"/>
      <w:sz w:val="28"/>
      <w:szCs w:val="28"/>
    </w:rPr>
  </w:style>
  <w:style w:type="paragraph" w:styleId="23">
    <w:name w:val="Body Text 2"/>
    <w:basedOn w:val="a"/>
    <w:link w:val="24"/>
    <w:uiPriority w:val="99"/>
    <w:pPr>
      <w:spacing w:line="312" w:lineRule="auto"/>
      <w:ind w:firstLine="708"/>
      <w:jc w:val="both"/>
    </w:pPr>
    <w:rPr>
      <w:color w:val="000000"/>
    </w:rPr>
  </w:style>
  <w:style w:type="character" w:customStyle="1" w:styleId="24">
    <w:name w:val="Основной текст 2 Знак"/>
    <w:link w:val="23"/>
    <w:uiPriority w:val="99"/>
    <w:semiHidden/>
    <w:rPr>
      <w:rFonts w:ascii="Courier New" w:hAnsi="Courier New" w:cs="Courier New"/>
      <w:sz w:val="28"/>
      <w:szCs w:val="28"/>
    </w:rPr>
  </w:style>
  <w:style w:type="paragraph" w:styleId="31">
    <w:name w:val="Body Text Indent 3"/>
    <w:basedOn w:val="a"/>
    <w:link w:val="32"/>
    <w:uiPriority w:val="99"/>
    <w:pPr>
      <w:widowControl w:val="0"/>
      <w:spacing w:line="200" w:lineRule="exact"/>
      <w:ind w:left="1418"/>
      <w:jc w:val="both"/>
    </w:pPr>
    <w:rPr>
      <w:rFonts w:ascii="Arial" w:hAnsi="Arial" w:cs="Arial"/>
      <w:sz w:val="18"/>
      <w:szCs w:val="18"/>
    </w:rPr>
  </w:style>
  <w:style w:type="character" w:customStyle="1" w:styleId="32">
    <w:name w:val="Основной текст с отступом 3 Знак"/>
    <w:link w:val="31"/>
    <w:uiPriority w:val="99"/>
    <w:semiHidden/>
    <w:rPr>
      <w:rFonts w:ascii="Courier New" w:hAnsi="Courier New" w:cs="Courier New"/>
      <w:sz w:val="16"/>
      <w:szCs w:val="16"/>
    </w:rPr>
  </w:style>
  <w:style w:type="paragraph" w:styleId="a5">
    <w:name w:val="Title"/>
    <w:basedOn w:val="a"/>
    <w:link w:val="a6"/>
    <w:uiPriority w:val="99"/>
    <w:qFormat/>
    <w:pPr>
      <w:widowControl w:val="0"/>
      <w:spacing w:line="480" w:lineRule="auto"/>
      <w:jc w:val="center"/>
    </w:pPr>
    <w:rPr>
      <w:rFonts w:ascii="Arial" w:hAnsi="Arial" w:cs="Arial"/>
      <w:b/>
      <w:bCs/>
      <w:color w:val="000000"/>
      <w:sz w:val="18"/>
      <w:szCs w:val="18"/>
    </w:rPr>
  </w:style>
  <w:style w:type="character" w:customStyle="1" w:styleId="a6">
    <w:name w:val="Название Знак"/>
    <w:link w:val="a5"/>
    <w:uiPriority w:val="10"/>
    <w:rPr>
      <w:rFonts w:ascii="Cambria" w:eastAsia="Times New Roman" w:hAnsi="Cambria" w:cs="Times New Roman"/>
      <w:b/>
      <w:bCs/>
      <w:kern w:val="28"/>
      <w:sz w:val="32"/>
      <w:szCs w:val="32"/>
    </w:rPr>
  </w:style>
  <w:style w:type="paragraph" w:styleId="33">
    <w:name w:val="Body Text 3"/>
    <w:basedOn w:val="a"/>
    <w:link w:val="34"/>
    <w:uiPriority w:val="99"/>
    <w:pPr>
      <w:spacing w:line="312" w:lineRule="auto"/>
      <w:jc w:val="both"/>
    </w:pPr>
    <w:rPr>
      <w:i/>
      <w:iCs/>
      <w:color w:val="000000"/>
      <w:sz w:val="24"/>
      <w:szCs w:val="24"/>
    </w:rPr>
  </w:style>
  <w:style w:type="character" w:customStyle="1" w:styleId="34">
    <w:name w:val="Основной текст 3 Знак"/>
    <w:link w:val="33"/>
    <w:uiPriority w:val="99"/>
    <w:semiHidden/>
    <w:rPr>
      <w:rFonts w:ascii="Courier New" w:hAnsi="Courier New" w:cs="Courier New"/>
      <w:sz w:val="16"/>
      <w:szCs w:val="16"/>
    </w:rPr>
  </w:style>
  <w:style w:type="paragraph" w:styleId="a7">
    <w:name w:val="footer"/>
    <w:basedOn w:val="a"/>
    <w:link w:val="a8"/>
    <w:uiPriority w:val="99"/>
    <w:pPr>
      <w:widowControl w:val="0"/>
      <w:tabs>
        <w:tab w:val="center" w:pos="4153"/>
        <w:tab w:val="right" w:pos="8306"/>
      </w:tabs>
    </w:pPr>
    <w:rPr>
      <w:rFonts w:ascii="Pragmatica" w:hAnsi="Pragmatica" w:cs="Pragmatica"/>
      <w:sz w:val="24"/>
      <w:szCs w:val="24"/>
    </w:rPr>
  </w:style>
  <w:style w:type="character" w:customStyle="1" w:styleId="a8">
    <w:name w:val="Нижний колонтитул Знак"/>
    <w:link w:val="a7"/>
    <w:uiPriority w:val="99"/>
    <w:semiHidden/>
    <w:rPr>
      <w:rFonts w:ascii="Courier New" w:hAnsi="Courier New" w:cs="Courier New"/>
      <w:sz w:val="28"/>
      <w:szCs w:val="28"/>
    </w:rPr>
  </w:style>
  <w:style w:type="character" w:styleId="a9">
    <w:name w:val="page number"/>
    <w:uiPriority w:val="99"/>
    <w:rPr>
      <w:rFonts w:cs="Times New Roman"/>
    </w:rPr>
  </w:style>
  <w:style w:type="paragraph" w:styleId="aa">
    <w:name w:val="header"/>
    <w:basedOn w:val="a"/>
    <w:link w:val="ab"/>
    <w:uiPriority w:val="99"/>
    <w:pPr>
      <w:widowControl w:val="0"/>
      <w:tabs>
        <w:tab w:val="center" w:pos="4677"/>
        <w:tab w:val="right" w:pos="9355"/>
      </w:tabs>
    </w:pPr>
    <w:rPr>
      <w:rFonts w:ascii="Pragmatica" w:hAnsi="Pragmatica" w:cs="Pragmatica"/>
      <w:sz w:val="24"/>
      <w:szCs w:val="24"/>
    </w:rPr>
  </w:style>
  <w:style w:type="character" w:customStyle="1" w:styleId="ab">
    <w:name w:val="Верхний колонтитул Знак"/>
    <w:link w:val="aa"/>
    <w:uiPriority w:val="99"/>
    <w:semiHidden/>
    <w:rPr>
      <w:rFonts w:ascii="Courier New" w:hAnsi="Courier New" w:cs="Courier New"/>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15959</Words>
  <Characters>9097</Characters>
  <Application>Microsoft Office Word</Application>
  <DocSecurity>0</DocSecurity>
  <Lines>75</Lines>
  <Paragraphs>50</Paragraphs>
  <ScaleCrop>false</ScaleCrop>
  <HeadingPairs>
    <vt:vector size="2" baseType="variant">
      <vt:variant>
        <vt:lpstr>Название</vt:lpstr>
      </vt:variant>
      <vt:variant>
        <vt:i4>1</vt:i4>
      </vt:variant>
    </vt:vector>
  </HeadingPairs>
  <TitlesOfParts>
    <vt:vector size="1" baseType="lpstr">
      <vt:lpstr>Московский Государственный Индустриальный Университет</vt:lpstr>
    </vt:vector>
  </TitlesOfParts>
  <Company>"Рога и копыта"</Company>
  <LinksUpToDate>false</LinksUpToDate>
  <CharactersWithSpaces>25006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Государственный Индустриальный Университет</dc:title>
  <dc:subject/>
  <dc:creator>Вася Пупкин</dc:creator>
  <cp:keywords/>
  <dc:description/>
  <cp:lastModifiedBy>admin</cp:lastModifiedBy>
  <cp:revision>2</cp:revision>
  <dcterms:created xsi:type="dcterms:W3CDTF">2014-01-26T06:11:00Z</dcterms:created>
  <dcterms:modified xsi:type="dcterms:W3CDTF">2014-01-26T06:11:00Z</dcterms:modified>
</cp:coreProperties>
</file>