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54" w:rsidRPr="00BE7865" w:rsidRDefault="00C65854" w:rsidP="00C65854">
      <w:pPr>
        <w:spacing w:before="120"/>
        <w:jc w:val="center"/>
        <w:rPr>
          <w:b/>
          <w:bCs/>
          <w:sz w:val="32"/>
          <w:szCs w:val="32"/>
        </w:rPr>
      </w:pPr>
      <w:r w:rsidRPr="00BE7865">
        <w:rPr>
          <w:b/>
          <w:bCs/>
          <w:sz w:val="32"/>
          <w:szCs w:val="32"/>
        </w:rPr>
        <w:t>Микроклимат производственных помещений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Нормирование микроклимата в рабочих помещениях осуществляется в соответствии с санитарными правилами и нормами, изложенными в “СанПиН 2.2.4.548-96. Гигиенические требования к микроклимату производственных помещений”.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Производственное помещение – замкнутые пространства в специально предназначенных зданиях и сооружениях, в которых постоянно или периодически осуществляется трудовая деятельности людей.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Рабочее место, на котором нормируется микроклимат – участок помещения (или всё помещение), на котором в течение рабочей смены или части её осуществляется трудовая деятельность.</w:t>
      </w:r>
      <w:r>
        <w:t xml:space="preserve"> 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Рабочая зона ограничивается высотой 2 метра над уровнем пола или площади, где находятся рабочие места. Рабочая зона может быть рабочим местом.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Холодный период года -</w:t>
      </w:r>
      <w:r>
        <w:t xml:space="preserve"> </w:t>
      </w:r>
      <w:r w:rsidRPr="007653FD">
        <w:t>период года, характеризуемый среднесуточной температурой наружного воздуха</w:t>
      </w:r>
      <w:r>
        <w:t xml:space="preserve"> </w:t>
      </w:r>
      <w:r w:rsidRPr="007653FD">
        <w:t>+ 10оС и ниже.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Тёплый период года – период года, характеризуемый среднесуточной температурой наружного воздуха выше + 10оС.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Показатели микроклимата: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· температура воздуха, оС – определяется парными термометрами в различных точках рабочего помещения;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· температура поверхностей ограждающих конструкций (стены, потолок, пол) и поверхностей технологического оборудования, оС;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· относительная влажность воздуха, % - определяется психрометрами;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· скорость движения воздуха, м/с – определяется анемометрами, а малые величины скорости движения воздуха (менее 0,3 м/с) измеряют цилиндрическими или шаровыми кататермометрами;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· интенсивность теплового облучения, Вт/м2 – определяется актинометрами.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Измерение показателей микроклимата в целях контроля их соответствия гигиеническим требованиям должны проводиться в холодный и тёплый периоды года. Измерения следует проводить на рабочих местах не менее 3 раз в смену. По результатам измерений параметров микроклимата составляется протокол, где даётся оценка соответствия полученных результатов нормативным требованиям. Температуру поверхностей измеряют в случаях, если рабочие места удалены от них на расстояние не более двух метров.</w:t>
      </w:r>
    </w:p>
    <w:p w:rsidR="00C65854" w:rsidRDefault="00C65854" w:rsidP="00C65854">
      <w:pPr>
        <w:spacing w:before="120"/>
        <w:ind w:firstLine="567"/>
        <w:jc w:val="both"/>
      </w:pPr>
      <w:r w:rsidRPr="007653FD">
        <w:t>В помещениях с большой плотностью рабочих мест, участки измерения температуры, относительной влажности и скорости движения воздуха распределяются равномерно по площади помещения в соответствии с таблицей 10.</w:t>
      </w:r>
    </w:p>
    <w:p w:rsidR="00C65854" w:rsidRDefault="00C65854" w:rsidP="00C65854">
      <w:pPr>
        <w:spacing w:before="120"/>
        <w:ind w:firstLine="567"/>
        <w:jc w:val="both"/>
      </w:pPr>
      <w:r w:rsidRPr="007653FD">
        <w:t>Таблица 10</w:t>
      </w:r>
    </w:p>
    <w:p w:rsidR="00C65854" w:rsidRDefault="00C65854" w:rsidP="00C65854">
      <w:pPr>
        <w:spacing w:before="120"/>
        <w:ind w:firstLine="567"/>
        <w:jc w:val="both"/>
      </w:pPr>
      <w:r w:rsidRPr="007653FD">
        <w:t>Максимальное количество участков измерения параметров микроклимата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11"/>
        <w:gridCol w:w="7177"/>
      </w:tblGrid>
      <w:tr w:rsidR="00C65854" w:rsidRPr="007653FD" w:rsidTr="000A6D9E">
        <w:trPr>
          <w:tblCellSpacing w:w="0" w:type="dxa"/>
          <w:jc w:val="center"/>
        </w:trPr>
        <w:tc>
          <w:tcPr>
            <w:tcW w:w="133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Площадь помещения, м2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Количество участков измерения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133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До 100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4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133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От 100 до 400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8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133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Свыше 400</w:t>
            </w:r>
          </w:p>
        </w:tc>
        <w:tc>
          <w:tcPr>
            <w:tcW w:w="3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Количество участков определяется расстоянием между ними, которое не должно превышать 10 м.</w:t>
            </w:r>
          </w:p>
        </w:tc>
      </w:tr>
    </w:tbl>
    <w:p w:rsidR="00C65854" w:rsidRPr="007653FD" w:rsidRDefault="00C65854" w:rsidP="00C65854">
      <w:pPr>
        <w:spacing w:before="120"/>
        <w:ind w:firstLine="567"/>
        <w:jc w:val="both"/>
      </w:pPr>
      <w:r w:rsidRPr="007653FD">
        <w:t>Влажность воздуха оказывает большое влияние на терморегуляцию организма. Повышенная влажность (более 85%) затрудняет терморегуляцию, а низкая (ниже 20%) вызывает пересыхание слизистых оболочек.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Скорость движения воздуха оказывает влияние на распределение вредных веществ в помещении. Воздушные потоки могут распространять их по всему помещению, переводить пыль из осевшего состояния во</w:t>
      </w:r>
      <w:r>
        <w:t xml:space="preserve"> </w:t>
      </w:r>
      <w:r w:rsidRPr="007653FD">
        <w:t>взвешенное состояние.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Оптимальные микроклиматические условия обеспечивают ощущение теплового комфорта в течение рабочей смены, не вызывают отклонений в состоянии здоровья, поддерживают высокий уровень работоспособности. Оптимальные параметры микроклимата рекомендуется соблюдать на рабочих местах, где выполняется работа операторского типа, связанная с нервно-эмоциональным напряжением.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Допустимые микроклиматические условия не должны вызывать нарушений состояния здоровья, но могут приводить к возникновению ощущений теплового дискомфорта, напряжению механизмов терморегуляции, ухудшению самочувствия и понижению работоспособности.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При работах, выполняемых сидя, температуру и скорость движения воздуха измеряют на высоте 0,1 и 1,0 м, а относительную влажность воздуха – на высоте 1,0 м от пола или рабочей площадке. При работах, выполняемых стоя, температуру и скорость движения воздуха измеряют на высоте 0,1 и 1,5 м, а относительную влажность воздуха – на высоте 1,5 м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Температуру поверхностей измеряют в случаях, если рабочие места удалены от них на расстояние не более двух метров.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По результатам измерений параметров микроклимата составляется протокол, где даётся оценка соответствия полученных результатов нормативным требованиям.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Влажность воздуха оказывает большое влияние на терморегуляцию организма. Повышенная влажность (более 85%) затрудняет терморегуляцию, а низкая (ниже 20%) вызывает пересыхание слизистых оболочек.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 xml:space="preserve">Движение воздуха в помещениях является важным фактором, влияющим на самочувствие человека. В жарком помещении движение воздуха способствует увеличению отдачи теплоты организмом и улучшает его состояние, но оказывает неблагоприятное воздействие при низкой температуре воздуха. 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>Скорость движения воздуха оказывает влияние на распределение вредных веществ в помещении. Воздушные потоки могут распространять их по всему помещению, переводить пыль из осевшего состояния во</w:t>
      </w:r>
      <w:r>
        <w:t xml:space="preserve"> </w:t>
      </w:r>
      <w:r w:rsidRPr="007653FD">
        <w:t>взвешенное состояние.</w:t>
      </w:r>
    </w:p>
    <w:p w:rsidR="00C65854" w:rsidRDefault="00C65854" w:rsidP="00C65854">
      <w:pPr>
        <w:spacing w:before="120"/>
        <w:ind w:firstLine="567"/>
        <w:jc w:val="both"/>
      </w:pPr>
      <w:r w:rsidRPr="007653FD">
        <w:t>Оптимальные микроклиматические условия обеспечивают ощущение теплового комфорта в течение рабочей смены, не вызывают отклонений в состоянии здоровья, поддерживают высокий уровень работоспособности (табл. 11).</w:t>
      </w:r>
    </w:p>
    <w:p w:rsidR="00C65854" w:rsidRDefault="00C65854" w:rsidP="00C65854">
      <w:pPr>
        <w:spacing w:before="120"/>
        <w:ind w:firstLine="567"/>
        <w:jc w:val="both"/>
      </w:pPr>
      <w:r w:rsidRPr="007653FD">
        <w:t>Таблица 11</w:t>
      </w:r>
    </w:p>
    <w:p w:rsidR="00C65854" w:rsidRDefault="00C65854" w:rsidP="00C65854">
      <w:pPr>
        <w:spacing w:before="120"/>
        <w:ind w:firstLine="567"/>
        <w:jc w:val="both"/>
      </w:pPr>
      <w:r w:rsidRPr="007653FD">
        <w:t>Оптимальные величины показателей микроклимата на рабочих метах производственных помещений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70"/>
        <w:gridCol w:w="1715"/>
        <w:gridCol w:w="1668"/>
        <w:gridCol w:w="1668"/>
        <w:gridCol w:w="1854"/>
        <w:gridCol w:w="1413"/>
      </w:tblGrid>
      <w:tr w:rsidR="00C65854" w:rsidRPr="007653FD" w:rsidTr="000A6D9E">
        <w:trPr>
          <w:tblCellSpacing w:w="0" w:type="dxa"/>
          <w:jc w:val="center"/>
        </w:trPr>
        <w:tc>
          <w:tcPr>
            <w:tcW w:w="75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Период</w:t>
            </w:r>
            <w:r>
              <w:t xml:space="preserve"> </w:t>
            </w:r>
            <w:r w:rsidRPr="007653FD">
              <w:t>года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Категория</w:t>
            </w:r>
            <w:r>
              <w:t xml:space="preserve"> </w:t>
            </w:r>
            <w:r w:rsidRPr="007653FD">
              <w:t xml:space="preserve">работ </w:t>
            </w:r>
          </w:p>
          <w:p w:rsidR="00C65854" w:rsidRPr="007653FD" w:rsidRDefault="00C65854" w:rsidP="000A6D9E">
            <w:r w:rsidRPr="007653FD">
              <w:t xml:space="preserve">по уровню </w:t>
            </w:r>
          </w:p>
          <w:p w:rsidR="00C65854" w:rsidRPr="007653FD" w:rsidRDefault="00C65854" w:rsidP="000A6D9E">
            <w:r w:rsidRPr="007653FD">
              <w:t>энергозатрат, Вт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 xml:space="preserve">Температура воздуха, </w:t>
            </w:r>
          </w:p>
          <w:p w:rsidR="00C65854" w:rsidRPr="007653FD" w:rsidRDefault="00C65854" w:rsidP="000A6D9E">
            <w:r w:rsidRPr="007653FD">
              <w:t>оС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Температура поверхностей,</w:t>
            </w:r>
          </w:p>
          <w:p w:rsidR="00C65854" w:rsidRPr="007653FD" w:rsidRDefault="00C65854" w:rsidP="000A6D9E">
            <w:r w:rsidRPr="007653FD">
              <w:t>оС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Относительная влажность, %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Скорость</w:t>
            </w:r>
          </w:p>
          <w:p w:rsidR="00C65854" w:rsidRPr="007653FD" w:rsidRDefault="00C65854" w:rsidP="000A6D9E">
            <w:r w:rsidRPr="007653FD">
              <w:t>движения</w:t>
            </w:r>
          </w:p>
          <w:p w:rsidR="00C65854" w:rsidRPr="007653FD" w:rsidRDefault="00C65854" w:rsidP="000A6D9E">
            <w:r w:rsidRPr="007653FD">
              <w:t>воздуха, м/с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75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Холодный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Iа</w:t>
            </w:r>
            <w:r>
              <w:t xml:space="preserve"> </w:t>
            </w:r>
            <w:r w:rsidRPr="007653FD">
              <w:t>(до 139)</w:t>
            </w:r>
          </w:p>
          <w:p w:rsidR="00C65854" w:rsidRPr="007653FD" w:rsidRDefault="00C65854" w:rsidP="000A6D9E">
            <w:r w:rsidRPr="007653FD">
              <w:t>Iб</w:t>
            </w:r>
            <w:r>
              <w:t xml:space="preserve"> </w:t>
            </w:r>
            <w:r w:rsidRPr="007653FD">
              <w:t>(140-174)</w:t>
            </w:r>
          </w:p>
          <w:p w:rsidR="00C65854" w:rsidRPr="007653FD" w:rsidRDefault="00C65854" w:rsidP="000A6D9E">
            <w:r w:rsidRPr="007653FD">
              <w:t>IIа</w:t>
            </w:r>
            <w:r>
              <w:t xml:space="preserve"> </w:t>
            </w:r>
            <w:r w:rsidRPr="007653FD">
              <w:t>(175-232)</w:t>
            </w:r>
          </w:p>
          <w:p w:rsidR="00C65854" w:rsidRPr="007653FD" w:rsidRDefault="00C65854" w:rsidP="000A6D9E">
            <w:r w:rsidRPr="007653FD">
              <w:t>IIб</w:t>
            </w:r>
            <w:r>
              <w:t xml:space="preserve"> </w:t>
            </w:r>
            <w:r w:rsidRPr="007653FD">
              <w:t>(233-290)</w:t>
            </w:r>
          </w:p>
          <w:p w:rsidR="00C65854" w:rsidRPr="007653FD" w:rsidRDefault="00C65854" w:rsidP="000A6D9E">
            <w:r w:rsidRPr="007653FD">
              <w:t>III</w:t>
            </w:r>
            <w:r>
              <w:t xml:space="preserve"> </w:t>
            </w:r>
            <w:r w:rsidRPr="007653FD">
              <w:t>(более 290)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22-24</w:t>
            </w:r>
          </w:p>
          <w:p w:rsidR="00C65854" w:rsidRPr="007653FD" w:rsidRDefault="00C65854" w:rsidP="000A6D9E">
            <w:r w:rsidRPr="007653FD">
              <w:t>21-23</w:t>
            </w:r>
          </w:p>
          <w:p w:rsidR="00C65854" w:rsidRPr="007653FD" w:rsidRDefault="00C65854" w:rsidP="000A6D9E">
            <w:r w:rsidRPr="007653FD">
              <w:t>19-21</w:t>
            </w:r>
          </w:p>
          <w:p w:rsidR="00C65854" w:rsidRPr="007653FD" w:rsidRDefault="00C65854" w:rsidP="000A6D9E">
            <w:r w:rsidRPr="007653FD">
              <w:t>17-19</w:t>
            </w:r>
          </w:p>
          <w:p w:rsidR="00C65854" w:rsidRPr="007653FD" w:rsidRDefault="00C65854" w:rsidP="000A6D9E">
            <w:r w:rsidRPr="007653FD">
              <w:t>16-18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21-25</w:t>
            </w:r>
          </w:p>
          <w:p w:rsidR="00C65854" w:rsidRPr="007653FD" w:rsidRDefault="00C65854" w:rsidP="000A6D9E">
            <w:r w:rsidRPr="007653FD">
              <w:t>20-24</w:t>
            </w:r>
          </w:p>
          <w:p w:rsidR="00C65854" w:rsidRPr="007653FD" w:rsidRDefault="00C65854" w:rsidP="000A6D9E">
            <w:r w:rsidRPr="007653FD">
              <w:t>18-22</w:t>
            </w:r>
          </w:p>
          <w:p w:rsidR="00C65854" w:rsidRPr="007653FD" w:rsidRDefault="00C65854" w:rsidP="000A6D9E">
            <w:r w:rsidRPr="007653FD">
              <w:t>16-20</w:t>
            </w:r>
          </w:p>
          <w:p w:rsidR="00C65854" w:rsidRPr="007653FD" w:rsidRDefault="00C65854" w:rsidP="000A6D9E">
            <w:r w:rsidRPr="007653FD">
              <w:t>15-19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60-40</w:t>
            </w:r>
          </w:p>
          <w:p w:rsidR="00C65854" w:rsidRPr="007653FD" w:rsidRDefault="00C65854" w:rsidP="000A6D9E">
            <w:r w:rsidRPr="007653FD">
              <w:t>60-40</w:t>
            </w:r>
          </w:p>
          <w:p w:rsidR="00C65854" w:rsidRPr="007653FD" w:rsidRDefault="00C65854" w:rsidP="000A6D9E">
            <w:r w:rsidRPr="007653FD">
              <w:t>60-40</w:t>
            </w:r>
          </w:p>
          <w:p w:rsidR="00C65854" w:rsidRPr="007653FD" w:rsidRDefault="00C65854" w:rsidP="000A6D9E">
            <w:r w:rsidRPr="007653FD">
              <w:t>60-40</w:t>
            </w:r>
          </w:p>
          <w:p w:rsidR="00C65854" w:rsidRPr="007653FD" w:rsidRDefault="00C65854" w:rsidP="000A6D9E">
            <w:r w:rsidRPr="007653FD">
              <w:t>60-40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0,1</w:t>
            </w:r>
          </w:p>
          <w:p w:rsidR="00C65854" w:rsidRPr="007653FD" w:rsidRDefault="00C65854" w:rsidP="000A6D9E">
            <w:r w:rsidRPr="007653FD">
              <w:t>0,1</w:t>
            </w:r>
          </w:p>
          <w:p w:rsidR="00C65854" w:rsidRPr="007653FD" w:rsidRDefault="00C65854" w:rsidP="000A6D9E">
            <w:r w:rsidRPr="007653FD">
              <w:t>0,2</w:t>
            </w:r>
          </w:p>
          <w:p w:rsidR="00C65854" w:rsidRPr="007653FD" w:rsidRDefault="00C65854" w:rsidP="000A6D9E">
            <w:r w:rsidRPr="007653FD">
              <w:t>0,2</w:t>
            </w:r>
          </w:p>
          <w:p w:rsidR="00C65854" w:rsidRPr="007653FD" w:rsidRDefault="00C65854" w:rsidP="000A6D9E">
            <w:r w:rsidRPr="007653FD">
              <w:t>0,3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75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Теплый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Ia (до 139)</w:t>
            </w:r>
          </w:p>
          <w:p w:rsidR="00C65854" w:rsidRPr="007653FD" w:rsidRDefault="00C65854" w:rsidP="000A6D9E">
            <w:r w:rsidRPr="007653FD">
              <w:t>Iб (140-174)</w:t>
            </w:r>
          </w:p>
          <w:p w:rsidR="00C65854" w:rsidRPr="007653FD" w:rsidRDefault="00C65854" w:rsidP="000A6D9E">
            <w:r w:rsidRPr="007653FD">
              <w:t>IIa</w:t>
            </w:r>
            <w:r>
              <w:t xml:space="preserve"> </w:t>
            </w:r>
            <w:r w:rsidRPr="007653FD">
              <w:t>(175-232)</w:t>
            </w:r>
          </w:p>
          <w:p w:rsidR="00C65854" w:rsidRPr="007653FD" w:rsidRDefault="00C65854" w:rsidP="000A6D9E">
            <w:r w:rsidRPr="007653FD">
              <w:t>IIб</w:t>
            </w:r>
            <w:r>
              <w:t xml:space="preserve"> </w:t>
            </w:r>
            <w:r w:rsidRPr="007653FD">
              <w:t>(233-290)</w:t>
            </w:r>
          </w:p>
          <w:p w:rsidR="00C65854" w:rsidRPr="007653FD" w:rsidRDefault="00C65854" w:rsidP="000A6D9E">
            <w:r w:rsidRPr="007653FD">
              <w:t>III (более 290)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23-25</w:t>
            </w:r>
          </w:p>
          <w:p w:rsidR="00C65854" w:rsidRPr="007653FD" w:rsidRDefault="00C65854" w:rsidP="000A6D9E">
            <w:r w:rsidRPr="007653FD">
              <w:t>22-24</w:t>
            </w:r>
          </w:p>
          <w:p w:rsidR="00C65854" w:rsidRPr="007653FD" w:rsidRDefault="00C65854" w:rsidP="000A6D9E">
            <w:r w:rsidRPr="007653FD">
              <w:t>20-22</w:t>
            </w:r>
          </w:p>
          <w:p w:rsidR="00C65854" w:rsidRPr="007653FD" w:rsidRDefault="00C65854" w:rsidP="000A6D9E">
            <w:r w:rsidRPr="007653FD">
              <w:t>19-21</w:t>
            </w:r>
          </w:p>
          <w:p w:rsidR="00C65854" w:rsidRPr="007653FD" w:rsidRDefault="00C65854" w:rsidP="000A6D9E">
            <w:r w:rsidRPr="007653FD">
              <w:t>18-20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22-26</w:t>
            </w:r>
          </w:p>
          <w:p w:rsidR="00C65854" w:rsidRPr="007653FD" w:rsidRDefault="00C65854" w:rsidP="000A6D9E">
            <w:r w:rsidRPr="007653FD">
              <w:t>21-25</w:t>
            </w:r>
          </w:p>
          <w:p w:rsidR="00C65854" w:rsidRPr="007653FD" w:rsidRDefault="00C65854" w:rsidP="000A6D9E">
            <w:r w:rsidRPr="007653FD">
              <w:t>19-23</w:t>
            </w:r>
          </w:p>
          <w:p w:rsidR="00C65854" w:rsidRPr="007653FD" w:rsidRDefault="00C65854" w:rsidP="000A6D9E">
            <w:r w:rsidRPr="007653FD">
              <w:t>18-22</w:t>
            </w:r>
          </w:p>
          <w:p w:rsidR="00C65854" w:rsidRPr="007653FD" w:rsidRDefault="00C65854" w:rsidP="000A6D9E">
            <w:r w:rsidRPr="007653FD">
              <w:t>17-21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60-40</w:t>
            </w:r>
          </w:p>
          <w:p w:rsidR="00C65854" w:rsidRPr="007653FD" w:rsidRDefault="00C65854" w:rsidP="000A6D9E">
            <w:r w:rsidRPr="007653FD">
              <w:t>60-40</w:t>
            </w:r>
          </w:p>
          <w:p w:rsidR="00C65854" w:rsidRPr="007653FD" w:rsidRDefault="00C65854" w:rsidP="000A6D9E">
            <w:r w:rsidRPr="007653FD">
              <w:t>60-40</w:t>
            </w:r>
          </w:p>
          <w:p w:rsidR="00C65854" w:rsidRPr="007653FD" w:rsidRDefault="00C65854" w:rsidP="000A6D9E">
            <w:r w:rsidRPr="007653FD">
              <w:t>60-40</w:t>
            </w:r>
          </w:p>
          <w:p w:rsidR="00C65854" w:rsidRPr="007653FD" w:rsidRDefault="00C65854" w:rsidP="000A6D9E">
            <w:r w:rsidRPr="007653FD">
              <w:t>60-40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0,1</w:t>
            </w:r>
          </w:p>
          <w:p w:rsidR="00C65854" w:rsidRPr="007653FD" w:rsidRDefault="00C65854" w:rsidP="000A6D9E">
            <w:r w:rsidRPr="007653FD">
              <w:t>0,1</w:t>
            </w:r>
          </w:p>
          <w:p w:rsidR="00C65854" w:rsidRPr="007653FD" w:rsidRDefault="00C65854" w:rsidP="000A6D9E">
            <w:r w:rsidRPr="007653FD">
              <w:t>0,2</w:t>
            </w:r>
          </w:p>
          <w:p w:rsidR="00C65854" w:rsidRPr="007653FD" w:rsidRDefault="00C65854" w:rsidP="000A6D9E">
            <w:r w:rsidRPr="007653FD">
              <w:t>0,2</w:t>
            </w:r>
          </w:p>
          <w:p w:rsidR="00C65854" w:rsidRPr="007653FD" w:rsidRDefault="00C65854" w:rsidP="000A6D9E">
            <w:r w:rsidRPr="007653FD">
              <w:t>0,3</w:t>
            </w:r>
          </w:p>
        </w:tc>
      </w:tr>
    </w:tbl>
    <w:p w:rsidR="00C65854" w:rsidRPr="007653FD" w:rsidRDefault="00C65854" w:rsidP="00C65854">
      <w:pPr>
        <w:spacing w:before="120"/>
        <w:ind w:firstLine="567"/>
        <w:jc w:val="both"/>
      </w:pPr>
      <w:r w:rsidRPr="007653FD">
        <w:t>Оптимальные параметры микроклимата рекомендуется соблюдать на рабочих местах, где выполняется работа операторского типа, связанная с нервно-эмоциональным напряжением.</w:t>
      </w:r>
    </w:p>
    <w:p w:rsidR="00C65854" w:rsidRPr="007653FD" w:rsidRDefault="00C65854" w:rsidP="00C65854">
      <w:pPr>
        <w:spacing w:before="120"/>
        <w:ind w:firstLine="567"/>
        <w:jc w:val="both"/>
      </w:pPr>
      <w:r w:rsidRPr="007653FD">
        <w:t xml:space="preserve">Допустимые микроклиматические условия не должны вызывать нарушений состояния здоровья, но могут приводить к возникновению ощущений теплового дискомфорта, напряжению механизмов терморегуляции, ухудшению самочувствия и понижению работоспособности. </w:t>
      </w:r>
    </w:p>
    <w:p w:rsidR="00C65854" w:rsidRDefault="00C65854" w:rsidP="00C65854">
      <w:pPr>
        <w:spacing w:before="120"/>
        <w:ind w:firstLine="567"/>
        <w:jc w:val="both"/>
      </w:pPr>
      <w:r w:rsidRPr="007653FD">
        <w:t>В</w:t>
      </w:r>
      <w:r>
        <w:t xml:space="preserve"> </w:t>
      </w:r>
      <w:r w:rsidRPr="007653FD">
        <w:t>целях</w:t>
      </w:r>
      <w:r>
        <w:t xml:space="preserve"> </w:t>
      </w:r>
      <w:r w:rsidRPr="007653FD">
        <w:t>защиты</w:t>
      </w:r>
      <w:r>
        <w:t xml:space="preserve"> </w:t>
      </w:r>
      <w:r w:rsidRPr="007653FD">
        <w:t>работающих от возможного перегревания или</w:t>
      </w:r>
      <w:r>
        <w:t xml:space="preserve"> </w:t>
      </w:r>
      <w:r w:rsidRPr="007653FD">
        <w:t>охлаждения,</w:t>
      </w:r>
      <w:r>
        <w:t xml:space="preserve"> </w:t>
      </w:r>
      <w:r w:rsidRPr="007653FD">
        <w:t>при температуре воздуха на рабочих</w:t>
      </w:r>
      <w:r>
        <w:t xml:space="preserve"> </w:t>
      </w:r>
      <w:r w:rsidRPr="007653FD">
        <w:t>местах</w:t>
      </w:r>
      <w:r>
        <w:t xml:space="preserve"> </w:t>
      </w:r>
      <w:r w:rsidRPr="007653FD">
        <w:t>выше</w:t>
      </w:r>
      <w:r>
        <w:t xml:space="preserve"> </w:t>
      </w:r>
      <w:r w:rsidRPr="007653FD">
        <w:t>или</w:t>
      </w:r>
      <w:r>
        <w:t xml:space="preserve"> </w:t>
      </w:r>
      <w:r w:rsidRPr="007653FD">
        <w:t>ниже</w:t>
      </w:r>
      <w:r>
        <w:t xml:space="preserve"> </w:t>
      </w:r>
      <w:r w:rsidRPr="007653FD">
        <w:t>допустимых</w:t>
      </w:r>
      <w:r>
        <w:t xml:space="preserve"> </w:t>
      </w:r>
      <w:r w:rsidRPr="007653FD">
        <w:t>величин,</w:t>
      </w:r>
      <w:r>
        <w:t xml:space="preserve"> </w:t>
      </w:r>
      <w:r w:rsidRPr="007653FD">
        <w:t>время</w:t>
      </w:r>
      <w:r>
        <w:t xml:space="preserve"> </w:t>
      </w:r>
      <w:r w:rsidRPr="007653FD">
        <w:t>пребывания</w:t>
      </w:r>
      <w:r>
        <w:t xml:space="preserve"> </w:t>
      </w:r>
      <w:r w:rsidRPr="007653FD">
        <w:t>на</w:t>
      </w:r>
      <w:r>
        <w:t xml:space="preserve"> </w:t>
      </w:r>
      <w:r w:rsidRPr="007653FD">
        <w:t>рабочих</w:t>
      </w:r>
      <w:r>
        <w:t xml:space="preserve"> </w:t>
      </w:r>
      <w:r w:rsidRPr="007653FD">
        <w:t>местах</w:t>
      </w:r>
      <w:r>
        <w:t xml:space="preserve"> </w:t>
      </w:r>
      <w:r w:rsidRPr="007653FD">
        <w:t>должно быть</w:t>
      </w:r>
      <w:r>
        <w:t xml:space="preserve"> </w:t>
      </w:r>
      <w:r w:rsidRPr="007653FD">
        <w:t>ограничено величинами,</w:t>
      </w:r>
      <w:r>
        <w:t xml:space="preserve"> </w:t>
      </w:r>
      <w:r w:rsidRPr="007653FD">
        <w:t>указанными в таблицах ниже.</w:t>
      </w:r>
    </w:p>
    <w:p w:rsidR="00C65854" w:rsidRDefault="00C65854" w:rsidP="00C65854">
      <w:pPr>
        <w:spacing w:before="120"/>
        <w:ind w:firstLine="567"/>
        <w:jc w:val="both"/>
      </w:pPr>
      <w:r w:rsidRPr="007653FD">
        <w:t>Таблица 12</w:t>
      </w:r>
    </w:p>
    <w:p w:rsidR="00C65854" w:rsidRDefault="00C65854" w:rsidP="00C65854">
      <w:pPr>
        <w:spacing w:before="120"/>
        <w:ind w:firstLine="567"/>
        <w:jc w:val="both"/>
      </w:pPr>
      <w:r w:rsidRPr="007653FD">
        <w:t>Время пребывания на рабочих местах при температуре воздуха выше допустимых величин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21"/>
        <w:gridCol w:w="1789"/>
        <w:gridCol w:w="2008"/>
        <w:gridCol w:w="1570"/>
      </w:tblGrid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Температура воздуха на рабочем месте, оС</w:t>
            </w:r>
          </w:p>
        </w:tc>
        <w:tc>
          <w:tcPr>
            <w:tcW w:w="27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Время пребывания, не более при категории работ, ч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854" w:rsidRPr="007653FD" w:rsidRDefault="00C65854" w:rsidP="000A6D9E"/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Iа-Iб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IIа-IIб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III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32,5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32,0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31,5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2,5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31,0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3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30,5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4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2,5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1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30,0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5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3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2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29,5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5,5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2,5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29,0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6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3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28,5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7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5,5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4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28,0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8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6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5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27,5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7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5,5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27,0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8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6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26,5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7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25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26,0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8</w:t>
            </w:r>
          </w:p>
        </w:tc>
      </w:tr>
    </w:tbl>
    <w:p w:rsidR="00C65854" w:rsidRDefault="00C65854" w:rsidP="00C65854">
      <w:pPr>
        <w:spacing w:before="120"/>
        <w:ind w:firstLine="567"/>
        <w:jc w:val="both"/>
      </w:pPr>
      <w:r w:rsidRPr="007653FD">
        <w:t>Таблица 13</w:t>
      </w:r>
    </w:p>
    <w:p w:rsidR="00C65854" w:rsidRDefault="00C65854" w:rsidP="00C65854">
      <w:pPr>
        <w:spacing w:before="120"/>
        <w:ind w:firstLine="567"/>
        <w:jc w:val="both"/>
      </w:pPr>
      <w:r w:rsidRPr="007653FD">
        <w:t>Время пребывания на рабочих местах при температуре воздуха ниже допустимых величин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49"/>
        <w:gridCol w:w="1071"/>
        <w:gridCol w:w="1088"/>
        <w:gridCol w:w="1165"/>
        <w:gridCol w:w="1182"/>
        <w:gridCol w:w="1133"/>
      </w:tblGrid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Температура воздуха на рабочем месте, оС</w:t>
            </w:r>
          </w:p>
        </w:tc>
        <w:tc>
          <w:tcPr>
            <w:tcW w:w="28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Время пребывания, не более при категории работ, ч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854" w:rsidRPr="007653FD" w:rsidRDefault="00C65854" w:rsidP="000A6D9E"/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Iа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Iб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IIа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IIб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III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6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1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7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2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8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3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9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4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10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3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5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11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4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6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12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3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7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13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6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8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14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3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5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7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15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3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4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6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8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16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4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5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7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17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5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6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8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18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6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7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19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7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8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</w:tr>
      <w:tr w:rsidR="00C65854" w:rsidRPr="007653FD" w:rsidTr="000A6D9E">
        <w:trPr>
          <w:tblCellSpacing w:w="0" w:type="dxa"/>
          <w:jc w:val="center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20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8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5854" w:rsidRPr="007653FD" w:rsidRDefault="00C65854" w:rsidP="000A6D9E">
            <w:r w:rsidRPr="007653FD">
              <w:t>-</w:t>
            </w:r>
          </w:p>
        </w:tc>
      </w:tr>
    </w:tbl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854"/>
    <w:rsid w:val="00051FB8"/>
    <w:rsid w:val="00095BA6"/>
    <w:rsid w:val="000A6D9E"/>
    <w:rsid w:val="00210DB3"/>
    <w:rsid w:val="0031418A"/>
    <w:rsid w:val="00350B15"/>
    <w:rsid w:val="00377A3D"/>
    <w:rsid w:val="0052086C"/>
    <w:rsid w:val="005A2562"/>
    <w:rsid w:val="005B2E19"/>
    <w:rsid w:val="00755964"/>
    <w:rsid w:val="007653FD"/>
    <w:rsid w:val="008C19D7"/>
    <w:rsid w:val="00A44D32"/>
    <w:rsid w:val="00BE7865"/>
    <w:rsid w:val="00C22E4A"/>
    <w:rsid w:val="00C6585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FDA10E-8BFE-4BB4-A9EE-2301B7A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65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6060</Characters>
  <Application>Microsoft Office Word</Application>
  <DocSecurity>0</DocSecurity>
  <Lines>50</Lines>
  <Paragraphs>14</Paragraphs>
  <ScaleCrop>false</ScaleCrop>
  <Company>Home</Company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Микроклимат производственных помещений</dc:title>
  <dc:subject/>
  <dc:creator>Alena</dc:creator>
  <cp:keywords/>
  <dc:description/>
  <cp:lastModifiedBy>admin</cp:lastModifiedBy>
  <cp:revision>2</cp:revision>
  <dcterms:created xsi:type="dcterms:W3CDTF">2014-02-19T09:12:00Z</dcterms:created>
  <dcterms:modified xsi:type="dcterms:W3CDTF">2014-02-19T09:12:00Z</dcterms:modified>
</cp:coreProperties>
</file>