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2A" w:rsidRDefault="000141D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Получение водорода.</w:t>
      </w:r>
    </w:p>
    <w:p w:rsidR="0032542A" w:rsidRDefault="000141D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Саратовских Мария Станиславовна, Агеева Елена Евгеньевна,  10А, школа №75</w:t>
      </w:r>
    </w:p>
    <w:p w:rsidR="0032542A" w:rsidRDefault="000141D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Черноголовка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Водородная энергетика сформировалась как одно из направлений развития научно-технического прогресса в середине 70-х годов прошлого столетия. По мере того, как расширялась область исследований, связанных с получением, хранением, транспортом и использованием водорода, становились все более очевидными экологические преимущества водородных технологий в различных областях народного хозяйства. Успехи в развитии ряда водородных технологий (таких как топливные элементы, транспортные системы на водороде, металлогидридные и многие другие) продемонстрировали, что использование водорода приводит к качественно новым показателям в работе систем или агрегатов. А выполненные технико-экономические исследования показали: несмотря на то, что водород является вторичным энергоносителем, то есть стоит дороже, чем природные топлива, его применение в ряде случаев экономически целесообразно уже сейчас. Поэтому работы по водородной энергетике во многих, особенно промышленно развитых странах относятся к приоритетным направлениям развития науки и техники и находят все большую финансовую поддержку со стороны как государственных структур, так и частного капитала. </w:t>
      </w:r>
    </w:p>
    <w:p w:rsidR="0032542A" w:rsidRDefault="00014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Свойства водорода.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свободном состоянии и при нормальных условиях водород - бесцветный газ, без запаха и вкуса. Относительно воздуха водород имеет плотность 1/14. Он обычно и существует в комбинации с другими элементами, например, кислорода в воде, углерода в метане и в органических соединениях. Поскольку водород химически чрезвычайно активен, он редко присутствует как несвязанный элемент.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Охлажденный до жидкого состояния водород занимает 1/700 объема газообразного состояния. Водород при соединении с кислородом имеет самое высокое содержание энергии на единицу массы: 120.7 ГДж/т. Это - одна из причин, почему жидкий водород используется как топливо для ракет и энергетики космического корабля, для которой малая молекулярная масса и высокое удельное энергосодержание водорода имеет первостепенное значение. При сжигании в чистом кислороде единственные продукты - высокотемпературное тепло и вода. Таким образом, при использовании водорода не образуются парниковые газы и не нарушается даже круговорот воды в природе. </w:t>
      </w:r>
    </w:p>
    <w:p w:rsidR="0032542A" w:rsidRDefault="00014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Производство водорода.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Запасы водорода, связанного в органическом веществе и в воде, практически неисчерпаемы. Разрыв этих связей позволяет производить водород и затем использовать его как топливо. Разработаны многочисленные процессы по разложению воды на составные элементы.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нагревании свыше 2500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С вода разлагается на водород и кислород (прямой термолиз). Столь высокую температуру можно получить, например, с помощью концентратов солнечной энергии. Проблема здесь состоит в том, чтобы предотвратить рекомбинацию водорода и кислорода.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мире большая часть производимого в промышленном масштабе водорода получается в процессе паровой конверсии метана (ПКМ). Полученный таким путем водород используется как реагент для очистки нефти и как компонент азотных удобрений, а также для ракетной техники. Пар и тепловая энергия при температурах 750-850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С требуются, чтобы отделить водород от углеродной основы в метане, что и происходит в химически паровых реформерах на каталитических поверхностях. Первая ступень процесса ПКМ расщепляет метан и водяной пар на водород и моноксид углерода. Вслед за этим на второй ступени "реакция сдвига" превращает моно оксид углерода и воду в диоксид углерода и водород. Эта реакцияпроисходит при температурах 200-250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С.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30-е годы в СССР получали в промышленных масштабах синтез-газ путем паро-воздушной газификации угля. В настоящий момент в ИПХФ РАН в Черноголовке разрабатывается технология газификация угля в сверхадиабатическом режиме. Эта технология позволяет переводить тепловую энергию угля в тепловую энергию синтез-газа с КПД 98%.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Начиная с 70-х годов прошлого века в стране были выполнены и получили необходимое научно-техническое обоснование и экспериментальное подтверждение проекты высокотемпературных гелиевых реакторов (ВТГР) атомных энерготехнологических станций (АЭТС) для химической промышленности и черной металлургии. Среди них АБТУ-50, а позднее - проект атомной энерготехнологической станции с реактором ВГ-400 мощностью 1060 МВт для ядерно-химического комплекса по производству водорода и смесей на его основе, по выпуску аммиака и метанола, а также ряд последующих проектов этого направления.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Основой для проектов ВТГР послужили разработки ядерных ракетных двигателей на водороде. Созданные в нашей стране для этих целей испытательные высокотемпературные реакторы и демонстрационные ядерные ракетные двигатели продемонстрировали работоспособность при нагреве водорода до рекордной температуры 3000К.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Высокотемпературные реакторы с гелиевым теплоносителем - это новый тип экологически чистых универсальных атомных энергоисточников, уникальные свойства которых - способность вырабатывать тепло при температурах более 1000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С и высокий уровень безопасности - определяют широкие возможности их использования для производства в газотурбинном цикле электроэнергии с высоким КПД и для снабжения высокотемпературным теплом и электричеством процессов производства водорода, опреснения воды, технологических процессов химической, нефтеперерабатывающей, металлургической и др. отраслей промышленности.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наиболее продвинутых в этой области является международный проект ГТ-МГР, который разрабатывается совместными усилиями российских институтов и американской компании GA. С проектом сотрудничают также компании Фраматом и Фуджи электрик. </w:t>
      </w:r>
    </w:p>
    <w:p w:rsidR="0032542A" w:rsidRDefault="00014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Получение атомного водорода.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источника атомного водорода используют вещества, отщепляющие при их облучении атомы водорода. Например, при облучении ультрафиолетовым светом йодистого водорода происходит реакция с образованием атомного водорода: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HI + hv</w:t>
      </w:r>
      <w:r>
        <w:rPr>
          <w:rFonts w:eastAsia="Times New Roman"/>
          <w:color w:val="000000"/>
          <w:sz w:val="24"/>
          <w:szCs w:val="24"/>
          <w:lang w:val="en-US"/>
        </w:rPr>
        <w:t>®</w:t>
      </w:r>
      <w:r>
        <w:rPr>
          <w:color w:val="000000"/>
          <w:sz w:val="24"/>
          <w:szCs w:val="24"/>
          <w:lang w:val="en-US"/>
        </w:rPr>
        <w:t xml:space="preserve"> H + I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получения атомного водорода применяется также метод термической диссоциации молекулярного водорода на платиновой, палладиевой или вольфрамовой проволоке, нагретой в атмосфере водорода при давлении менее 1,33 Па. Диссоциации водорода на атомы можно достигнуть и при использовании радиоактивных веществ. Известен способ получения атомного водорода в высокочастотном электрическом разряде с последующим вымораживанием молекулярного водорода.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Физические методы извлечения водорода из водородосодержащих смесей.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Водород в значительных количествах содержится во многих газовых смесях, например в коксовом газе, в газе, получаемом при пиролизе бутадиена, в производстве дивинила.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извлечения водорода из водородосодержащих газовых смесей используют физические методы выделения и концентрирования водорода.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Низкотемпературная конденсация и фракционирование. Этот процесс характеризуется высокой степенью извлечения водорода из газовой смеси и благоприятными экономическими показателями. Обычно при давлении газа 4 МПа для получения 93-94%-ного водорода необходима температура 115К. При концентрации водорода в исходном газе более 40% степень его извлечения может достигать 95%. Расход энергии на концентрирование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от 70 до 90% составляет примерно 22 кВт</w:t>
      </w:r>
      <w:r>
        <w:rPr>
          <w:color w:val="000000"/>
          <w:sz w:val="24"/>
          <w:szCs w:val="24"/>
          <w:vertAlign w:val="superscript"/>
        </w:rPr>
        <w:t>.</w:t>
      </w:r>
      <w:r>
        <w:rPr>
          <w:color w:val="000000"/>
          <w:sz w:val="24"/>
          <w:szCs w:val="24"/>
        </w:rPr>
        <w:t>ч на 1000м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выделяемого водорода.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Адсорбционное выделение. Этот процесс осуществляется при помощи молекулярных сит в циклически работающих адсорберах. Его можно проводить под давлением 3-3,5 МПа со степенью извлечения 80-85%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в виде 90%-ного концентрата. По сравнению с низкотемпературным методом выделения водорода для проведения этого процесса требуется примерно на 25-30% меньше капитальных и на 30-40% эксплуатационных затрат.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Адсорбционное выделение водорода при помощи жидких растворителей. В ряде случаев метод пригоден для получения чистого H</w:t>
      </w:r>
      <w:r>
        <w:rPr>
          <w:color w:val="000000"/>
          <w:sz w:val="24"/>
          <w:szCs w:val="24"/>
          <w:vertAlign w:val="subscript"/>
        </w:rPr>
        <w:t xml:space="preserve">2. </w:t>
      </w:r>
      <w:r>
        <w:rPr>
          <w:color w:val="000000"/>
          <w:sz w:val="24"/>
          <w:szCs w:val="24"/>
        </w:rPr>
        <w:t>По этому методу может быть извлечено 80-90% водорода, содержащегося в исходной газовой смеси, и достигнута его концентрация в целевом продукте 99,9%. Расход энергии на извлечение составляет 68 кВт</w:t>
      </w:r>
      <w:r>
        <w:rPr>
          <w:color w:val="000000"/>
          <w:sz w:val="24"/>
          <w:szCs w:val="24"/>
          <w:vertAlign w:val="superscript"/>
        </w:rPr>
        <w:t>.</w:t>
      </w:r>
      <w:r>
        <w:rPr>
          <w:color w:val="000000"/>
          <w:sz w:val="24"/>
          <w:szCs w:val="24"/>
        </w:rPr>
        <w:t>ч на 1000м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. </w:t>
      </w:r>
    </w:p>
    <w:p w:rsidR="0032542A" w:rsidRDefault="00014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Получение водорода электролизом воды.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Электролиз воды один из наиболее известных и хорошо исследованных методов получения водорода. Он обеспечивает получение чистого продукта (99,6-99,9%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) в одну технологическую ступень. В производственных затратах на получение водорода стоимость электрической энергии составляет примерно 855.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метод получил применение в ряде стран, обладающих значительными ресурсами дешевой гидроэнергии. Наиболее крупные электрохимические комплексы находятся в Канаде, Индии, Египте, Норвегии, но созданы и работают тысячи более мелких установок во многих странах мира. Важен этот метод и потому, что он является наиболее универсальным в отношении использования первичных источников энергии. В связи с развитием атомной энергетики возможен новый расцвет электролиза воды на базе дешевой электроэнергии атомных электростанций. Ресурсы современной электроэнергетики недостаточны для получения водорода в качестве продукта для дальнейшего энергетического использования.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Электрохимический метод получения водорода из воды обладает следующими положительными качествами: 1) высокая чистота получаемого водорода – до 99,99% и выше; 2) простота технологического процесса, его непрерывность, возможность наиболее полной автоматизации, отсутствие движущихся частей в электролитической ячейке; 3) возможность получения ценнейших побочных продуктов – тяжелой воды и кислорода; 4) общедоступное и неисчерпаемое сырье – вода; 5) гибкость процесса и возможность получения водорода непосредственно под давлением; 6) физическое разделение водорода и кислорода в самом процессе электролиза.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всех процессах получения водорода разложением воды в качестве побочного продукта будут получаться значительные количества кислорода. Это даст новые стимулы его применения. Он найдет свое место не только как ускоритель технологических процессов, но и как незаменимый очиститель и оздоровитель водоемов, промышленных стоков. Эта сфера использования кислорода может быть распространена на атмосферу, почву, воду. Сжигание в кислороде растущих количеств бытовых отходов сможет решить проблему твердых отбросов больших городов.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более ценным побочным продуктом электролиза воды является тяжелая вода – хороший замедлитель нейтронов в атомных реакторах. Кроме того, тяжелая вода используется в качестве сырья для получения дейтерия, который в свою очередь является сырьем для термоядерной энергетики. </w:t>
      </w:r>
    </w:p>
    <w:p w:rsidR="0032542A" w:rsidRDefault="000141D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Справочник. “Водород. Свойства, получение, хранение, транспортирование, применение”. Москва “Химия” - 1989 г. </w:t>
      </w:r>
    </w:p>
    <w:p w:rsidR="0032542A" w:rsidRDefault="000141D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Ю.М. Буров “Сверхадиабатические обжиговые печи” стр.6-7. “Машиностроитель”1995г. №12. </w:t>
      </w:r>
      <w:bookmarkStart w:id="0" w:name="_GoBack"/>
      <w:bookmarkEnd w:id="0"/>
    </w:p>
    <w:sectPr w:rsidR="0032542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3823"/>
    <w:multiLevelType w:val="hybridMultilevel"/>
    <w:tmpl w:val="B136F446"/>
    <w:lvl w:ilvl="0" w:tplc="D63E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53E7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E64A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058D9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A8CDB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301F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9BEAA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5DC79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4B6CE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15F69CA"/>
    <w:multiLevelType w:val="hybridMultilevel"/>
    <w:tmpl w:val="72C2D66A"/>
    <w:lvl w:ilvl="0" w:tplc="41B2D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4C1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81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7AD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E1F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BAD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05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C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CD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35F19"/>
    <w:multiLevelType w:val="hybridMultilevel"/>
    <w:tmpl w:val="3CA8839A"/>
    <w:lvl w:ilvl="0" w:tplc="52444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224F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70F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95A34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5BE01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476B7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6F400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622DF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B423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23551AD"/>
    <w:multiLevelType w:val="hybridMultilevel"/>
    <w:tmpl w:val="4EAA692C"/>
    <w:lvl w:ilvl="0" w:tplc="271EF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C44A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EE7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4AC2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E1C00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2302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0658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A20F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55025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29349EA"/>
    <w:multiLevelType w:val="hybridMultilevel"/>
    <w:tmpl w:val="AF8AAFD2"/>
    <w:lvl w:ilvl="0" w:tplc="A90C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46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827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E2B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4B3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4E2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54DF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ECE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D0B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1503D"/>
    <w:multiLevelType w:val="hybridMultilevel"/>
    <w:tmpl w:val="14186514"/>
    <w:lvl w:ilvl="0" w:tplc="2EF0F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7349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04E9D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372F3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88E77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D201B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0DA4D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1AFE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FA51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83E35B0"/>
    <w:multiLevelType w:val="hybridMultilevel"/>
    <w:tmpl w:val="CDD03B48"/>
    <w:lvl w:ilvl="0" w:tplc="B6822F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6C01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BA49A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CC29E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948A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863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E207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AA07C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E9A4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ECF1E28"/>
    <w:multiLevelType w:val="hybridMultilevel"/>
    <w:tmpl w:val="4930264E"/>
    <w:lvl w:ilvl="0" w:tplc="C8341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88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439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43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49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D21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FE2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2F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25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1DF"/>
    <w:rsid w:val="000141DF"/>
    <w:rsid w:val="0032542A"/>
    <w:rsid w:val="00F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6699D6-BD26-473E-ADC5-761E5FEF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Emphasis"/>
    <w:basedOn w:val="a0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6710</Words>
  <Characters>3825</Characters>
  <Application>Microsoft Office Word</Application>
  <DocSecurity>0</DocSecurity>
  <Lines>31</Lines>
  <Paragraphs>21</Paragraphs>
  <ScaleCrop>false</ScaleCrop>
  <Company>PERSONAL COMPUTERS</Company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водорода</dc:title>
  <dc:subject/>
  <dc:creator>USER</dc:creator>
  <cp:keywords/>
  <dc:description/>
  <cp:lastModifiedBy>admin</cp:lastModifiedBy>
  <cp:revision>2</cp:revision>
  <dcterms:created xsi:type="dcterms:W3CDTF">2014-01-26T01:51:00Z</dcterms:created>
  <dcterms:modified xsi:type="dcterms:W3CDTF">2014-01-26T01:51:00Z</dcterms:modified>
</cp:coreProperties>
</file>