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1EC3" w:rsidRPr="00F446A1" w:rsidRDefault="00581EC3" w:rsidP="00581EC3">
      <w:pPr>
        <w:spacing w:before="120"/>
        <w:jc w:val="center"/>
        <w:rPr>
          <w:b/>
          <w:bCs/>
          <w:kern w:val="36"/>
          <w:sz w:val="32"/>
          <w:szCs w:val="32"/>
        </w:rPr>
      </w:pPr>
      <w:r w:rsidRPr="00F446A1">
        <w:rPr>
          <w:b/>
          <w:bCs/>
          <w:kern w:val="36"/>
          <w:sz w:val="32"/>
          <w:szCs w:val="32"/>
        </w:rPr>
        <w:t>Экономические основания гражданских институтов</w:t>
      </w:r>
    </w:p>
    <w:p w:rsidR="00581EC3" w:rsidRPr="00F446A1" w:rsidRDefault="00581EC3" w:rsidP="00581EC3">
      <w:pPr>
        <w:spacing w:before="120"/>
        <w:jc w:val="center"/>
        <w:rPr>
          <w:b/>
          <w:bCs/>
          <w:sz w:val="28"/>
          <w:szCs w:val="28"/>
        </w:rPr>
      </w:pPr>
      <w:r w:rsidRPr="00F446A1">
        <w:rPr>
          <w:b/>
          <w:bCs/>
          <w:sz w:val="28"/>
          <w:szCs w:val="28"/>
        </w:rPr>
        <w:t>Гражданское общество. Взгляд со стороны институциональной экономики</w:t>
      </w:r>
    </w:p>
    <w:p w:rsidR="00581EC3" w:rsidRPr="00F446A1" w:rsidRDefault="00581EC3" w:rsidP="00581EC3">
      <w:pPr>
        <w:spacing w:before="120"/>
        <w:ind w:firstLine="567"/>
        <w:jc w:val="both"/>
        <w:rPr>
          <w:sz w:val="24"/>
          <w:szCs w:val="24"/>
        </w:rPr>
      </w:pPr>
      <w:r w:rsidRPr="00F446A1">
        <w:rPr>
          <w:sz w:val="24"/>
          <w:szCs w:val="24"/>
        </w:rPr>
        <w:t>Я принадлежу к такой странной ветви экономистов, впрочем, не такой уж маргинальной, потому что 5-6 нобелевских лауреатов за последние двадцать лет институциональную экономику сделали достаточно признанным взглядом на мир. Наглые представители этого направления позволяют себе иметь суждения по вопросам, которые никогда не считались экономическими. В частности, я сейчас буду пытаться делать это по проблемам гражданского общества.</w:t>
      </w:r>
    </w:p>
    <w:p w:rsidR="00581EC3" w:rsidRPr="00F446A1" w:rsidRDefault="00581EC3" w:rsidP="00581EC3">
      <w:pPr>
        <w:spacing w:before="120"/>
        <w:ind w:firstLine="567"/>
        <w:jc w:val="both"/>
        <w:rPr>
          <w:sz w:val="24"/>
          <w:szCs w:val="24"/>
        </w:rPr>
      </w:pPr>
      <w:r w:rsidRPr="00F446A1">
        <w:rPr>
          <w:sz w:val="24"/>
          <w:szCs w:val="24"/>
        </w:rPr>
        <w:t xml:space="preserve">Говорят, любая инновация проходит три фазы. Первая: что за чушь? Вторая: что-то в этом есть. Третья: кто же этого не знает? Сейчас вопрос о гражданском обществе в России переходит из второй фазы в третью. Я хочу напомнить, что еще четыре года тому назад достаточно авторитетные политтехнологи говорили, что нет в России гражданского общества. Потом они же говорили, что есть, но оно слабое и недостаточно развитое. Сегодня о гражданском обществе говорит президент в инаугурационной речи и пишет самый богатый заключенный или самый заключенный богач из тюрьмы. У меня это вызывает некоторые опасения, потому что я боюсь, что мы, перескочив фазу “кто же этого не знает?”, не ответим на ключевые вопросы и обретем некоторое религиозно-мифологическое отношение к гражданскому обществу, которое опять приведет нас к разочарованию. </w:t>
      </w:r>
    </w:p>
    <w:p w:rsidR="00581EC3" w:rsidRPr="00F446A1" w:rsidRDefault="00581EC3" w:rsidP="00581EC3">
      <w:pPr>
        <w:spacing w:before="120"/>
        <w:ind w:firstLine="567"/>
        <w:jc w:val="both"/>
        <w:rPr>
          <w:sz w:val="24"/>
          <w:szCs w:val="24"/>
        </w:rPr>
      </w:pPr>
      <w:r w:rsidRPr="00F446A1">
        <w:rPr>
          <w:sz w:val="24"/>
          <w:szCs w:val="24"/>
        </w:rPr>
        <w:t>Кстати, у Николая Фоменко, по-моему, была такая хорошая фраза: “Мы, русские, не едим лягушек. Мы на них женимся”. Вот у меня такое ощущение, что мы то же самое пытаемся сейчас сделать с гражданским обществом, полагая, что от поцелуя страстного, особенно если это будет исходить, например, от главы государства, лягушка превратится в принцессу. Взгляд экономиста тут, может быть, наиболее здоровый, потому что он циничней и реалистичней, реалистичнее, наверное, других профессиональных взглядов. На какие вопросы хотелось бы попытаться ответить?</w:t>
      </w:r>
    </w:p>
    <w:p w:rsidR="00581EC3" w:rsidRPr="00F446A1" w:rsidRDefault="00581EC3" w:rsidP="00581EC3">
      <w:pPr>
        <w:spacing w:before="120"/>
        <w:ind w:firstLine="567"/>
        <w:jc w:val="both"/>
        <w:rPr>
          <w:sz w:val="24"/>
          <w:szCs w:val="24"/>
        </w:rPr>
      </w:pPr>
      <w:r w:rsidRPr="00F446A1">
        <w:rPr>
          <w:sz w:val="24"/>
          <w:szCs w:val="24"/>
        </w:rPr>
        <w:t xml:space="preserve">Во-первых, мы до сих пор как-то не обсуждали вопрос: а зачем гражданское общество? Функциональный смысл в нем какой-нибудь есть или нет? Есть догадка, что в приличном обществе нехорошо появляться без платочка в кармане. Может быть, это платочек в кармане, без которого не пускают в G7 или куда-нибудь еще? Надо понять, зачем? </w:t>
      </w:r>
    </w:p>
    <w:p w:rsidR="00581EC3" w:rsidRPr="00F446A1" w:rsidRDefault="00581EC3" w:rsidP="00581EC3">
      <w:pPr>
        <w:spacing w:before="120"/>
        <w:ind w:firstLine="567"/>
        <w:jc w:val="both"/>
        <w:rPr>
          <w:sz w:val="24"/>
          <w:szCs w:val="24"/>
        </w:rPr>
      </w:pPr>
      <w:r w:rsidRPr="00F446A1">
        <w:rPr>
          <w:sz w:val="24"/>
          <w:szCs w:val="24"/>
        </w:rPr>
        <w:t xml:space="preserve">Во-вторых, трудным вопросом остается вопрос о месте гражданского общества. Вроде бы у государства и у бизнеса - тоже не очень определенные места.… И все же, где должно сидеть гражданское общество? Место – открытый вопрос. </w:t>
      </w:r>
    </w:p>
    <w:p w:rsidR="00581EC3" w:rsidRPr="00F446A1" w:rsidRDefault="00581EC3" w:rsidP="00581EC3">
      <w:pPr>
        <w:spacing w:before="120"/>
        <w:ind w:firstLine="567"/>
        <w:jc w:val="both"/>
        <w:rPr>
          <w:sz w:val="24"/>
          <w:szCs w:val="24"/>
        </w:rPr>
      </w:pPr>
      <w:r w:rsidRPr="00F446A1">
        <w:rPr>
          <w:sz w:val="24"/>
          <w:szCs w:val="24"/>
        </w:rPr>
        <w:t xml:space="preserve">Третий вопрос: все, кто теперь считает, что гражданское общество у нас в России есть, говорят о том, что оно слабое, неразвитое.… А в чем его слабость-то? Как мы ее измеряем? Иначе мы не ответим на вопрос, как она преодолевается. </w:t>
      </w:r>
    </w:p>
    <w:p w:rsidR="00581EC3" w:rsidRPr="00F446A1" w:rsidRDefault="00581EC3" w:rsidP="00581EC3">
      <w:pPr>
        <w:spacing w:before="120"/>
        <w:ind w:firstLine="567"/>
        <w:jc w:val="both"/>
        <w:rPr>
          <w:sz w:val="24"/>
          <w:szCs w:val="24"/>
        </w:rPr>
      </w:pPr>
      <w:r w:rsidRPr="00F446A1">
        <w:rPr>
          <w:sz w:val="24"/>
          <w:szCs w:val="24"/>
        </w:rPr>
        <w:t>И, наконец, четвертый вопрос, на который я буду пытаться отвечать, - это вопрос о том, гражданское общество – это роскошь или средство передвижения? Потому что есть такой взгляд, что давайте мы сначала обеспечим экономический рост, а потом позволим себе некоторую роскошь в виде гражданского общества. Я могу сказать, что этот взгляд очень ясно выражен в соседней стране, в Казахстане, которая форсированно реализует экономический рост. Экономисты, которые внесли большой вклад в экономический рост Казахстана, говорят: вот примерно до 2007-2008 года мы утраиваем ВВП по сравнению с 1998-м, а после этого мы начинаем допускать и развивать гражданское общество. Тогда получается, что гражданское общество – это издержки, это инвестиции, которые мы себе пока не можем позволить? Это последний вопрос о том, какие стратегические последствия вызывает гражданское общество и как это связано с проблемой экономического роста.</w:t>
      </w:r>
    </w:p>
    <w:p w:rsidR="00581EC3" w:rsidRPr="00F446A1" w:rsidRDefault="00581EC3" w:rsidP="00581EC3">
      <w:pPr>
        <w:spacing w:before="120"/>
        <w:ind w:firstLine="567"/>
        <w:jc w:val="both"/>
        <w:rPr>
          <w:sz w:val="24"/>
          <w:szCs w:val="24"/>
        </w:rPr>
      </w:pPr>
      <w:r w:rsidRPr="00F446A1">
        <w:rPr>
          <w:sz w:val="24"/>
          <w:szCs w:val="24"/>
        </w:rPr>
        <w:t>Я сразу оговорюсь, что меня не очень трудно пока что поколебать в моих позициях, потому что я продолжаю находиться в тяжелых размышлениях по каждому из этих четырех и еще по целому ряду вопросов, про которые я сегодня не говорю.</w:t>
      </w:r>
    </w:p>
    <w:p w:rsidR="00581EC3" w:rsidRPr="00F446A1" w:rsidRDefault="00581EC3" w:rsidP="00581EC3">
      <w:pPr>
        <w:spacing w:before="120"/>
        <w:ind w:firstLine="567"/>
        <w:jc w:val="both"/>
        <w:rPr>
          <w:sz w:val="24"/>
          <w:szCs w:val="24"/>
        </w:rPr>
      </w:pPr>
      <w:r w:rsidRPr="00F446A1">
        <w:rPr>
          <w:sz w:val="24"/>
          <w:szCs w:val="24"/>
        </w:rPr>
        <w:t xml:space="preserve">Итак, вопрос первый: зачем? В начале XX века экономисты про гражданское общество не говорили вообще. В начале XX века взгляд был примерно следующий: есть вещи, которые хорошо делает рынок, есть вещи, которые рынок сделать не может, это так называемые провалы рынка. Эти провалы рынка должно закрывать государство. Рынок первичен, и если он не справляется, то государство должно сказать свое слово. В течение XX века государство в разных странах сказало очень много разных слов, и к 70-м годам XX века накопился такой опыт, который позволил экономистам говорить о провалах бюрократии наряду с провалами рынка. По-моему, лучше всех это положение в 70-е годы выразил нобелевский лауреат Джордж Стиглер, тогда, по-моему, он даже еще не был нобелевским лауреатом. Он сказал следующую фразу: решая вопрос о соотношении рынка и государства, мы поступили как тот древнеримский император, который должен был судить конкурс двух певцов и, услышав первого певца, немедленно присудил приз второму. Увидев, что рынок плохо справляется со своими задачами, мы присудили в XX веке приз государству. Но государство еще хуже справляется с теми задачами, с которыми не справился рынок. </w:t>
      </w:r>
    </w:p>
    <w:p w:rsidR="00581EC3" w:rsidRPr="00F446A1" w:rsidRDefault="00581EC3" w:rsidP="00581EC3">
      <w:pPr>
        <w:spacing w:before="120"/>
        <w:ind w:firstLine="567"/>
        <w:jc w:val="both"/>
        <w:rPr>
          <w:sz w:val="24"/>
          <w:szCs w:val="24"/>
        </w:rPr>
      </w:pPr>
      <w:r w:rsidRPr="00F446A1">
        <w:rPr>
          <w:sz w:val="24"/>
          <w:szCs w:val="24"/>
        </w:rPr>
        <w:t xml:space="preserve">И вот тут-то и возникла тема, которая связана с третьим певцом. Гражданское общество – это третий певец на конкурсе. О чем он поет? Поет, казалось бы, об очень далеких от экономики вещах. О взаимных правах. Главная ария гражданского общества, главная тема гражданского общества – это взаимные права. Тем не менее, оказалось, что это имеет экономический смысл, и очень большой экономический смысл. Рональд Коуз, нобелевский лауреат, который очень известен открытием ряда вещей, говорил, что права есть ключ к решению проблемы внешних эффектов. Что такое проблема внешних эффектов? Те же провалы рынка, те же экологические загрязнения, те же вопросы неиспользованных энергий. Все это внешние эффекты, т.е. все то, что рыночная, контрактная система в себя не умещает, действующая политическая система не видит и не переваривает, превращается во внешние эффекты – положительные эффекты или отрицательные. Оказывается, что для того, чтобы решить проблему внешнего эффекта, нужно установить право. </w:t>
      </w:r>
    </w:p>
    <w:p w:rsidR="00581EC3" w:rsidRPr="00F446A1" w:rsidRDefault="00581EC3" w:rsidP="00581EC3">
      <w:pPr>
        <w:spacing w:before="120"/>
        <w:ind w:firstLine="567"/>
        <w:jc w:val="both"/>
        <w:rPr>
          <w:sz w:val="24"/>
          <w:szCs w:val="24"/>
        </w:rPr>
      </w:pPr>
      <w:r w:rsidRPr="00F446A1">
        <w:rPr>
          <w:sz w:val="24"/>
          <w:szCs w:val="24"/>
        </w:rPr>
        <w:t xml:space="preserve">Вот Коуз приводит очень простой пример: фабрика дымит и мешает дышать местной общине, местному community. Что делать в этих условиях? Какой первый позыв? Надо запретить фабрике дымить. Но тогда мы наносим ущерб фабрике, и не только ее владельцу. Мы лишаем прав тех людей, которые там работают, тех людей, которые вкладывали туда деньги. Поэтому фактически происходит вопрос о том, кому принадлежит право – фабрике право дымить или населению право дышать? Коуз утверждает, что вообще-то несущественно, за кем вы закрепите это право. Важно, чтобы вы его закрепили, потому что дальше произойдет самое важное: если вы закрепили за фабрикой право дымить, а значит, работать, получать доходы, то местное сообщество будет платить фабрике за установку очистных сооружений и договариваться о чем-то. Процесс пошел. Если вы местному сообществу предоставите абсолютное право дышать свежим воздухом, значит, владельцы фабрики будут платить. При этом есть тысяча всяких вариантов, например, сделать членов этого community акционерами этого предприятия, поэтому они будут кашлять, но получать доходы. Так вот, вопрос о том, какие права надо устанавливать и как этими правами обмениваться - это вопрос компетенции гражданского общества. Собственно, обилие вариантов решения этих вопросов – это и есть предмет деятельности в той сфере, где нет монополии власти, где есть разные группы интересов, где есть разные субъекты, способные свои права присваивать, отчуждать, обменивать, реализовывать и так далее. </w:t>
      </w:r>
    </w:p>
    <w:p w:rsidR="00581EC3" w:rsidRPr="00F446A1" w:rsidRDefault="00581EC3" w:rsidP="00581EC3">
      <w:pPr>
        <w:spacing w:before="120"/>
        <w:ind w:firstLine="567"/>
        <w:jc w:val="both"/>
        <w:rPr>
          <w:sz w:val="24"/>
          <w:szCs w:val="24"/>
        </w:rPr>
      </w:pPr>
      <w:r w:rsidRPr="00F446A1">
        <w:rPr>
          <w:sz w:val="24"/>
          <w:szCs w:val="24"/>
        </w:rPr>
        <w:t xml:space="preserve">Я могу привести два примера того, как это работало последние 30 лет. Вы помните, в конце 80-х годов мощное экологическое движение в СССР добилось закрытия БВК (белково-витаминных комбинатов), остановки некоторых атомных станций. Это типичный коузовский случай. Через 10 лет произошел откат, потому что оказалось, что права не сбалансированы. Оказалось, что лекарства приходится дорого закупать за границей, или не хватает энергии, или, хуже того, не хватает рабочих мест. Я не утверждаю, что мои коллеги и друзья из экологических движений конца 80-х были неправы. Я говорю о том, что таким путем это решалось в зарождающемся российском, постсоветском или позднесоветском гражданском обществе. </w:t>
      </w:r>
    </w:p>
    <w:p w:rsidR="00581EC3" w:rsidRPr="00F446A1" w:rsidRDefault="00581EC3" w:rsidP="00581EC3">
      <w:pPr>
        <w:spacing w:before="120"/>
        <w:ind w:firstLine="567"/>
        <w:jc w:val="both"/>
        <w:rPr>
          <w:sz w:val="24"/>
          <w:szCs w:val="24"/>
        </w:rPr>
      </w:pPr>
      <w:r w:rsidRPr="00F446A1">
        <w:rPr>
          <w:sz w:val="24"/>
          <w:szCs w:val="24"/>
        </w:rPr>
        <w:t xml:space="preserve">Другой пример, который часто упоминает мой коллега, Андрей Николаевич Илларионов, с которым я категорически и полностью не согласен в этом вопросе, - Киотский протокол. На мой взгляд, в 90-м году было достигнуто гениальное решение проблемы выброса углеводорода - установление квот и возможность торговать этими квотами. Когда, вопреки обычному положению вещей, неразвитая страна, страна более загрязненная, получает инвестиции на снижение экологических выбросов. Потому что в Манчестере уже 150 лет снижали выбросы, а в Магнитогорске этим, по-моему, не занялись до сих пор. Естественно, единица снижения стоит дешевле в Магнитогорске, и образуется огромный рынок инвестиций в экологию, образуется независимый мониторинг, когда востребован именно мониторинг экологических организаций, потому что никто не поверит системе сертификации, основанной на интересах местной власти или местного бизнеса. По некоторым расчетам, Россия теряет до 5 миллиардов долларов в год сейчас, каждый год, не ратифицируя Киотский протокол. А там замыкающая страна – либо Россия, либо США. В случае нашей ратификации получается, что 55% стран ратифицировали (там считается по объемам выбросов), и Киотский протокол вступает в действие в мировом масштабе, а сейчас он действует как рынок лишь в Бенилюксе и в Соединенном Королевстве. И там дает свои эффекты. Это к вопросу о том, как создание прав, размен прав решает проблемы этих самых внешних эффектов. </w:t>
      </w:r>
    </w:p>
    <w:p w:rsidR="00581EC3" w:rsidRPr="00F446A1" w:rsidRDefault="00581EC3" w:rsidP="00581EC3">
      <w:pPr>
        <w:spacing w:before="120"/>
        <w:ind w:firstLine="567"/>
        <w:jc w:val="both"/>
        <w:rPr>
          <w:sz w:val="24"/>
          <w:szCs w:val="24"/>
        </w:rPr>
      </w:pPr>
      <w:r w:rsidRPr="00F446A1">
        <w:rPr>
          <w:sz w:val="24"/>
          <w:szCs w:val="24"/>
        </w:rPr>
        <w:t xml:space="preserve">Отсюда получается, что у гражданского общества вроде бы есть своя песня, своя роль, своя функция, которая связана с тем, что эти внешние эффекты – эффекты, не улавливаемые политической или рыночной системой, нужно находить, выявлять и вдвигать в повестку дня. Это, между прочим, не лоббирование. Это то, что в английском языке называется advocacy – продвижение интересов, которые оказались за пределами системы. И нужно добиваться соглашения различных групп, которые могли бы быть заинтересованы в решении этих вопросов, в устранении отрицательных или достижении положительных внешних эффектов. Чтобы вы не думали, что я один несу за это ответственность, я могу сослаться на Джеймса Бьюкенена, нобелевского лауреата, и Гордона Таллока, его соавтора, который почему-то Нобелевскую премию не получил. Они еще в 70-е годы стали утверждать, что единственный способ интернализации внешних эффектов, т.е. втягивания их в нормальный, гражданский, деловой оборот, который не создает дополнительных издержек, - это интернализация путем консенсуса и многостороннего согласия. Когда государство интернализует внешние эффекты, оно применяет принуждение, создавая тем самым издержки применения принуждения. </w:t>
      </w:r>
    </w:p>
    <w:p w:rsidR="00581EC3" w:rsidRPr="00F446A1" w:rsidRDefault="00581EC3" w:rsidP="00581EC3">
      <w:pPr>
        <w:spacing w:before="120"/>
        <w:ind w:firstLine="567"/>
        <w:jc w:val="both"/>
        <w:rPr>
          <w:sz w:val="24"/>
          <w:szCs w:val="24"/>
        </w:rPr>
      </w:pPr>
      <w:r w:rsidRPr="00F446A1">
        <w:rPr>
          <w:sz w:val="24"/>
          <w:szCs w:val="24"/>
        </w:rPr>
        <w:t xml:space="preserve">Второй вопрос. Если гражданское общество имеет некоторый экономически функциональный смысл, то можно ли сказать, в чем его место в системе разделения труда. И здесь мой ответ будет, наверное, несколько неожиданным: нет, нельзя. Представление о том, что у бизнеса есть своя функция, у государства есть своя функция, у гражданского общества есть своя функция - просто не верно. Я приведу пример по поводу главного, наиболее знаменитого участника этого процесса - государства. До конца XX века считалось, что у государства есть некие свои органические функции. В 80-е годы появилась замечательная статья Рональда Коуза под названием “Маяк в экономической теории”, которая взорвала все представления, при том, что была невинна и там не было никаких генеральных утверждений. О чем статья? Рональд Коуз обратил внимание, что великие экономисты, начиная с Риккардо: Риккардо, Джеймс Миль, Кейнс, Маршалл – все как один англичане – приводили один и тот же пример. Они спрашивали, “если бы не было государства, кто бы строил маяки?” “А если бы не строили маяков, то как бы было возможно судовождение?” Аргумент, который любого англичанина должен убедить. Что сделал Коуз? Он сделал простую вещь. Он залез в архив Британского адмиралтейства и стал смотреть, кто же строил маяки. Оказалось, что ни один маяк в Англии, я подчеркиваю – ни один, не был построен государством. Они строились самыми разными способами. Их строили корпорации капитанов судов, гильдии судовладельцев, местные community. Иногда они передавались в эксплуатацию Британскому адмиралтейству, передавались государству. Но созданием маяков занимались какие-то совершенно иные институты. Вот Коуз это все описал и поставил точку. Это просто статья про маяки. Но когда стали смотреть другие сферы, выяснилось, что там тоже как-то все не совсем так, потому что… </w:t>
      </w:r>
    </w:p>
    <w:p w:rsidR="00581EC3" w:rsidRPr="00F446A1" w:rsidRDefault="00581EC3" w:rsidP="00581EC3">
      <w:pPr>
        <w:spacing w:before="120"/>
        <w:ind w:firstLine="567"/>
        <w:jc w:val="both"/>
        <w:rPr>
          <w:sz w:val="24"/>
          <w:szCs w:val="24"/>
        </w:rPr>
      </w:pPr>
      <w:r w:rsidRPr="00F446A1">
        <w:rPr>
          <w:sz w:val="24"/>
          <w:szCs w:val="24"/>
        </w:rPr>
        <w:t xml:space="preserve">Фридрих фон Хайек написал замечательную книгу “Частные деньги”, где выяснилось: то, что мы рассматриваем как современные государственные денежные системы, оказывается, они все тоже не того происхождения. Они от бизнеса возникли, это частные системы. Все системы казначейских билетов умерли, потому что они стояли на одном простом принципе, который блестяще, наверное, лучше всех, выразили махновцы. Они на своих карбованцах писали: “Обеспечивается головой того, кто отказывается принимать”. Вот эти системы не выжили. А как рождаются денежные системы, которые идут не от государства? Мы вообще-то с вами 10 лет тому назад наблюдали это, когда в период великой инфляции “маврики” – билеты МММ – стали иметь хождение наравне с рублем, они образовывали огромную часть биржевого оборота, потому что это были фактически антиинфляционные частные деньги. Я не по поводу того, правильно судят Мавроди или неправильно его судят. Я про то, что, оказывается, у государства нет ничего такого, что оно могло бы делать монопольно и никто другой этого делать не умеет. То же самое касается тюрем, потому что возможны частные тюрьмы, сыска – потому что возможен частный сыск, пожарной охраны и т.д. Но я ведь то же самое я могу сказать и про бизнес. </w:t>
      </w:r>
    </w:p>
    <w:p w:rsidR="00581EC3" w:rsidRPr="00F446A1" w:rsidRDefault="00581EC3" w:rsidP="00581EC3">
      <w:pPr>
        <w:spacing w:before="120"/>
        <w:ind w:firstLine="567"/>
        <w:jc w:val="both"/>
        <w:rPr>
          <w:sz w:val="24"/>
          <w:szCs w:val="24"/>
        </w:rPr>
      </w:pPr>
      <w:r w:rsidRPr="00F446A1">
        <w:rPr>
          <w:sz w:val="24"/>
          <w:szCs w:val="24"/>
        </w:rPr>
        <w:t xml:space="preserve">В этом зале не приходится говорить, что мы с вами не так давно жили в стране, где бизнеса не было, где государство взяло на себя все то, что в других странах делает бизнес и гражданское общество, потому что государство занималось и вопросом взаимных прав. Поэтому мы и в нынешней жизни это можем обнаружить, когда у нас бизнес занимается социальной дотацией для образования, здравоохранения, детских садов, строительства дорог. Государство заводит банки или магазины на тех территориях, где бизнес почему-то не может действовать. У нас законы пишет кто угодно, только не парламентарии. Поэтому я утверждаю, что никакого органического разделения труда между этими субъектами не существует. Разделение труда всегда ситуативно. И это создает огромную трудность, потому что сегодня оно такое, завтра оно другое, от страны к стране оно разное, и это всегда предмет борьбы. Отсюда, между прочим, довольно существенный вывод для понимания гражданского общества. Когда мы говорим, что у нас гражданское общество слабое и поэтому государство берет на себя какие-то функции… Слабость и сила в этом треугольнике существует лишь как относительное понятие. У нас гражданское общество слабое, только государство-то у нас еще слабее в реализации этих функций. Поэтому распределение функций в этом треугольнике определяется относительной силой и слабостью. </w:t>
      </w:r>
    </w:p>
    <w:p w:rsidR="00581EC3" w:rsidRPr="00F446A1" w:rsidRDefault="00581EC3" w:rsidP="00581EC3">
      <w:pPr>
        <w:spacing w:before="120"/>
        <w:ind w:firstLine="567"/>
        <w:jc w:val="both"/>
        <w:rPr>
          <w:sz w:val="24"/>
          <w:szCs w:val="24"/>
        </w:rPr>
      </w:pPr>
      <w:r w:rsidRPr="00F446A1">
        <w:rPr>
          <w:sz w:val="24"/>
          <w:szCs w:val="24"/>
        </w:rPr>
        <w:t>Я возьму маленький пример, который лежит на стыке бизнеса, государства и гражданского общества. Вопрос о саморегулировании и о саморегулируемых организациях. Они могут возникать в силу самых разных причин. Например, одна из причин: частная деятельность оказывается недостаточно эффективной. Ну, например, не действует внутреннее этическое саморегулирование каждого из субъектов этой деятельности. А общество при этом достаточно требовательно смотрит на происходящее. Что тогда? Какие тогда возможны варианты? Либо государственные запреты, либо коллективные самоограничения. Я сошлюсь на американский пример. Основатели – ну не основатели, эта система существует уже 90 лет, Beta Business Buro - саморегулируемых организаций, которые работают на потребительском рынке, говорят: а мы вынуждены идти на саморегулирование, потому что публика требует ограничений, а мы не хотели бы государственных запретов. Значит, один вариант, когда сами частные субъекты ведут себя, скажем так, неэтично, с точки зрения широкой публики. Совсем другой вариант: когда государство не справляется с какими-то функциями, и эти функции кому-то надо передавать. На самом деле, российская ситуация именно такова. Да совершенно я не уверен, что саморегулируемые организации, о которых так много в ходе административной реформы говорится, справятся с этими задачами без издержек, без шишек, без синяков. Но только государство-то с этими задачами совсем не справляется. Поэтому если они окажутся чуть эффективнее того, что делает государство, значит композиция, вот эта раскладка разных сил для данной ситуации оказалась, наверное, более правильной. В принципе, завершая второй вопрос, я бы сказал, выясняется, что одни и те же цели достижимы тремя принципиальными способами: либо частной сделкой – куплей-продажей, либо принуждением, либо многосторонней договоренностью. И вот по методу достижения цели мы говорим о том, что вот это частная деятельность – бизнес, вот это - государство, а вот это - гражданское общество. И пропорции в каждый данный момент и в каждой стране будут оказываться разными и невечными.</w:t>
      </w:r>
    </w:p>
    <w:p w:rsidR="00581EC3" w:rsidRPr="00F446A1" w:rsidRDefault="00581EC3" w:rsidP="00581EC3">
      <w:pPr>
        <w:spacing w:before="120"/>
        <w:ind w:firstLine="567"/>
        <w:jc w:val="both"/>
        <w:rPr>
          <w:sz w:val="24"/>
          <w:szCs w:val="24"/>
        </w:rPr>
      </w:pPr>
      <w:r w:rsidRPr="00F446A1">
        <w:rPr>
          <w:sz w:val="24"/>
          <w:szCs w:val="24"/>
        </w:rPr>
        <w:t xml:space="preserve">Третий вопрос – слабость гражданского общества. Вот как ее обычно формулируют? Я в данном случае сошлюсь на тех людей, которые работают внутри российского гражданского общества, на своих коллег. Они часто жалуются и говорят: в России люди не хотят объединяться, в России люди не хотят развивать волонтерство, в России люди не хотят тратить время на решение задачи создания некоторых публичных благ. Вы знаете, уважаемые друзья… люди нигде не хотят объединяться. Люди нигде не хотят заниматься волонтерством. Это заблуждение - считать, что мы имеем чисто российскую проблему, потому что целая теория, а именно теория коллективных действий, увы, покойного экономиста Мансура Олсона, создана на простом объяснении того, почему люди не хотят объединяться и почему они все-таки объединяются. Почему они не хотят самоорганизовываться – и все-таки выходят на какие-то варианты коллективных действий. Дело в том, что над просторами гражданского общества витает одно проклятье, которое Мансур Олсон назвал free-rider problem, почему-то это переводится как “проблема безбилетника”… Ну хорошо, будем считать, что это “проблема безбилетника”. В чем проблема? Да она понятна каждому из нас. Вот, предположим, мы считаем, что нужно решить проблему, связанную с внешними эффектами, правами, их нарушениями и т.д. И мы вроде бы готовы потратить свои силы, соединиться с какими-то другими людьми и т.д. Дальше возникает вопрос: вот мы соединимся, эти силы потратим, мы что-то сделаем, чего-то добьемся, а потом что? А потом все будут пользоваться этим результатом, а мы снова будем объединяться, тратить свои силы и т.д. Ну один раз так можно сделать, ну три. Но нельзя же этим заниматься как систематическим видом деятельности! И, в конце концов, человек начинает рассуждать: это сделает кто-то другой, ведь это нужно-то всем! И в итоге это не делается. В этом “проблема безбилетника”: издержки, которые несут люди на создание публичных благ, не окупаются. А блага достаются всем. Это было бы трагично, если бы не существовало нескольких вариантов решения “проблемы безбилетника”. </w:t>
      </w:r>
    </w:p>
    <w:p w:rsidR="00581EC3" w:rsidRPr="00F446A1" w:rsidRDefault="00581EC3" w:rsidP="00581EC3">
      <w:pPr>
        <w:spacing w:before="120"/>
        <w:ind w:firstLine="567"/>
        <w:jc w:val="both"/>
        <w:rPr>
          <w:sz w:val="24"/>
          <w:szCs w:val="24"/>
        </w:rPr>
      </w:pPr>
      <w:r w:rsidRPr="00F446A1">
        <w:rPr>
          <w:sz w:val="24"/>
          <w:szCs w:val="24"/>
        </w:rPr>
        <w:t xml:space="preserve">И вот тут мы начинаем понимать, что такое слабость гражданского общества. Слабость гражданского общества – это когда оно не справляется со своей функцией, не производит своего продукта – публичных благ, или производит их очень мало. Будь то домофон в подъезде, установленный без распоряжения мэра, или создание нового закона, или проведение какой-то реформы – публичное благо очень разнообразно. Вот их производится непозволительно мало. Почему это происходит? Потому что не найдены решения “проблемы безбилетника” для данных ситуаций. Какие же возможны решения? Довольно разные, если верить теории коллективных действий Мансура Олсона. Первый вариант: малая группа. Малая однородная группа довольно легко решает “проблему безбилетника”. Вот если в подъезде живут люди примерно одного достатка и схожих взглядов на жизнь, и они согласны, что нужно ставить домофон, и у них не возникает сильных споров, какой суммой складываться, то, возможно, они эту проблему решат. С высокой вероятностью решат. Я хочу сказать, что малые группы способны решать очень серьезные проблемы. Если это малые однородные группы. </w:t>
      </w:r>
    </w:p>
    <w:p w:rsidR="00581EC3" w:rsidRPr="00F446A1" w:rsidRDefault="00581EC3" w:rsidP="00581EC3">
      <w:pPr>
        <w:spacing w:before="120"/>
        <w:ind w:firstLine="567"/>
        <w:jc w:val="both"/>
        <w:rPr>
          <w:sz w:val="24"/>
          <w:szCs w:val="24"/>
        </w:rPr>
      </w:pPr>
      <w:r w:rsidRPr="00F446A1">
        <w:rPr>
          <w:sz w:val="24"/>
          <w:szCs w:val="24"/>
        </w:rPr>
        <w:t xml:space="preserve">Я приведу один пример, который показывает, по-моему, высокую экономическую эффективность малых групп. Вообще у нас в стране тысячи кредитных союзов или того, что на языке закона называется кредитно-потребительских кооперативов граждан. Поскольку в начале 90-х я участвовал в первых экспериментах по созданию этих вещей, я могу привести достаточно показательные примеры. Вообще кредитный союз – это когда люди, знающие друг друга, неважно почему – то ли они работают вместе, то ли они вместе отдыхают, то ли они рядом живут, то ли просто они дружат вот таким составом. Они объединились для того, чтобы вместе сберегать и вместе кредитовать, потому что у одного сбережения, а другому нужно отремонтировать квартиру или велосипед купить. Кредитный союз, с точки зрения обычной экономической теории, - это майский жук. Он не может летать, но он летает. В США 20% потребительского кредита обслуживается кредитными союзами. В Квебеке 100% потребительского кредита, в Ирландии 100%, ну 90% потребительского кредита. Почему они летают? Потому что люди друг друга знают и на этом экономятся колоссальные издержки. Потому что люди друг другу доверяют, и это позволяет им делать то, чего не может сделать банк. Маленькая иллюстрация: один из первых живых кредитных союзов был создан в городе Суздаль, где 12 тысяч людей населения. Там в кредитном союзе состоит сейчас 2,5 тысячи человек. И когда через пару лет после создания кредитного союза я туда приехал, оказалось, что они довольно небрежно ведут финансовую документацию по поводу выданных кредитов. Т.е. все записывается, но как-то… Я говорю: “Слушайте, друзья мои, но это же все-таки финансовый институт”. На что мне сказали: “Человек, который не вернул кредит, - ему в этом городе-то жить невозможно. Он по улице пройти не сможет”. Потому что он стянут этой самой группой, которая имеет общее представление о том, что должно и чего не должно делать. </w:t>
      </w:r>
    </w:p>
    <w:p w:rsidR="00581EC3" w:rsidRPr="00F446A1" w:rsidRDefault="00581EC3" w:rsidP="00581EC3">
      <w:pPr>
        <w:spacing w:before="120"/>
        <w:ind w:firstLine="567"/>
        <w:jc w:val="both"/>
        <w:rPr>
          <w:sz w:val="24"/>
          <w:szCs w:val="24"/>
        </w:rPr>
      </w:pPr>
      <w:r w:rsidRPr="00F446A1">
        <w:rPr>
          <w:sz w:val="24"/>
          <w:szCs w:val="24"/>
        </w:rPr>
        <w:t xml:space="preserve">Другой пример того, как может решаться “проблема безбилетника”: нужно найти дополнительный, так называемый селективный, стимул - отрицательный или положительный. Например, вы все знаете из литературы, что историю профсоюзов обычно интерпретируют как историю, довольно тесно связанную с историей мафии. Это правда. Это до такой степени правда, что в 40-е годы, после Второй мировой войны, в США был принят закон Тафта-Харли, который попытался разрушить систему давления на членов профсоюзов, потому что им угрожали, заставляя объединиться. Были введены правила, по которым чиновники должны были присутствовать на всех собраниях и могли разговаривать в закрытой комнате с каждым членом профсоюза. Через семь лет закон был отменен по очень странной причине. Да, действительно, люди признавали, что имеет место насильственное давление. Но они не возражали против этого насильственного давления. Они говорили: а если бы не было этого насильственного давления, мы бы не образовали крупные профсоюзы и не получили бы результата от этого профсоюза. Хочу сказать, что и в нашей истории последнего десятилетия многие организации – инвалидские, афганские и прочие, недалеко стоят от применения избирательных отрицательных стимулов. И, может быть, они не существовали бы, если бы таких стимулов не было. Тем не менее, очень трудный вопрос: когда это хорошо и когда плохо? </w:t>
      </w:r>
    </w:p>
    <w:p w:rsidR="00581EC3" w:rsidRPr="00F446A1" w:rsidRDefault="00581EC3" w:rsidP="00581EC3">
      <w:pPr>
        <w:spacing w:before="120"/>
        <w:ind w:firstLine="567"/>
        <w:jc w:val="both"/>
        <w:rPr>
          <w:sz w:val="24"/>
          <w:szCs w:val="24"/>
        </w:rPr>
      </w:pPr>
      <w:r w:rsidRPr="00F446A1">
        <w:rPr>
          <w:sz w:val="24"/>
          <w:szCs w:val="24"/>
        </w:rPr>
        <w:t xml:space="preserve">Третий вариант, когда решается “проблема безбилетника” - это положительный стимул. Вот это сложное дело. Положительные дополнительные селективные стимулы приходится искать иногда десятилетиями. Скажем, американские фермерские ассоциации никак не могли найти стимул, чтобы объединять больше фермеров, а потом вдруг занялись совместным отдыхом – организацией досуга, туризмом и прочее. Пиво только членам профсоюза! И оказалось, что это очень цементирует, хотя напрямую не связано с основной деятельностью. Из родного для меня движения по защите прав потребителей хочу привести пример о том, как наиболее сильные консюмеристские организации решают эту проблему. Они продают информацию, они продают журналы, подписку на журнал, подписку на сайт, абонентское обслуживание в смысле советов. Они продают в данном случае частные блага и на эти деньги финансируют деятельность по созданию публичных благ. Но это не так просто, как кажется, потому что в нашей родной стране у нас было только два года, когда нам удавалось за счет издания нашего журнала “Спрос”, подписки на него и розничных продаж, покрывать деятельность Конфедерации потребителей: 97-й и первая половина 98-го. Поэтому… ну нелегко решаются такого рода задачи. </w:t>
      </w:r>
    </w:p>
    <w:p w:rsidR="00581EC3" w:rsidRPr="00F446A1" w:rsidRDefault="00581EC3" w:rsidP="00581EC3">
      <w:pPr>
        <w:spacing w:before="120"/>
        <w:ind w:firstLine="567"/>
        <w:jc w:val="both"/>
        <w:rPr>
          <w:sz w:val="24"/>
          <w:szCs w:val="24"/>
        </w:rPr>
      </w:pPr>
      <w:r w:rsidRPr="00F446A1">
        <w:rPr>
          <w:sz w:val="24"/>
          <w:szCs w:val="24"/>
        </w:rPr>
        <w:t xml:space="preserve">Зато может быть другой положительный стимул, который многие используют, - перераспределительный. Вот когда от государства что-то можно распределить – помощь для этих или для тех категорий людей, то попутно можно заниматься и деятельностью по созданию публичных благ. Я бы мог довольно долго рассказывать о том, как устроены эти стимулы коллективной деятельности, как люди решают в разных странах проблему “не хочется объединяться, но нужно”… Но, по-моему, гораздо важнее сделать другой вывод: эти методы и стимулы настолько разнообразны, что мы можем получить очень разный результат. И мы его получаем. Во-первых, на разных фазах всегда сильнее малые группы, а не широкие коалиции, перераспределительные группы, а не производительные, отрицательные стимулы, а не положительные - потому что их легче найти, они под рукой. Но смотрите, что может получиться. Может возникнуть общество, в котором довольно много самоорганизации, но при этом очень сложный вопрос, является ли такое общество гражданским - общество, где преобладают перераспределительные коалиции, группы, которые делят пирог и тянут одеяло на себя, на свои 1,5% населения. Поэтому я от вопроса о том, что такое сильное и что такое слабое гражданское общество, органически перехожу к четвертому вопросу в моем распорядке – про гражданское общество и экономический рост. </w:t>
      </w:r>
    </w:p>
    <w:p w:rsidR="00581EC3" w:rsidRPr="00F446A1" w:rsidRDefault="00581EC3" w:rsidP="00581EC3">
      <w:pPr>
        <w:spacing w:before="120"/>
        <w:ind w:firstLine="567"/>
        <w:jc w:val="both"/>
        <w:rPr>
          <w:sz w:val="24"/>
          <w:szCs w:val="24"/>
        </w:rPr>
      </w:pPr>
      <w:r w:rsidRPr="00F446A1">
        <w:rPr>
          <w:sz w:val="24"/>
          <w:szCs w:val="24"/>
        </w:rPr>
        <w:t xml:space="preserve">Тот же, уже упоминавшийся мною, автор теории коллективных действий Мансур Олсон задал очень интересный вопрос – про нашу страну, между прочим. Лицом к лицу лица не увидать. Нам бы такой вопрос, наверное, в голову не пришел. Но он говорит, что они обсуждали с Джеймсом Бьюкененом эту историю, и возник такой вопрос. Заканчивается Вторая мировая война, уничтожаются авторитарные режимы в Центральной Европе и Восточной Азии. Что происходит через десять лет после завершения Второй мировой войны и уничтожения авторитарных режимов? Сильный экономический подъем в странах Центральной Европы и Восточной Азии. Еще не экономическое чудо, но уже преддверие экономического чуда в Германии и Японии. Прошло уже десять лет и больше, Бьюкенен и Олсон обсуждали этот вопрос через десять лет с момента крушения авторитарных режимов в Восточной Европе. Ну и где экономический подъем? - говорят они. Мы в это время обсуждали: вот у чехов некоторый рост есть, у литовцев там что-то такое.… Но из дальнего взгляда видно, что нет никакого бурного подъема. Дело-то в чем? Ответ Мансура Олсона про нашу страну состоит в том: в Германии оккупационная власть уничтожила не только авторитарное государство, но и прежнюю организацию общества. То же самое произошло в Японии. В России было уничтожено авторитарное государство, и страна досталась перераспределительным группам менеджеров. Потому что общество кристаллизовано в этих менеджерских группах. И если посмотреть на историю, скажем, парламентской борьбы первой половины 90-х годов, то это борьба за перераспределение бюджета в пользу военно-промышленного и агропродовольственного комплекса. Причем заметим: похоже, ни тот, ни другой комплексы от этого перераспределения ничего не получили. А оно происходило. </w:t>
      </w:r>
    </w:p>
    <w:p w:rsidR="00581EC3" w:rsidRPr="00F446A1" w:rsidRDefault="00581EC3" w:rsidP="00581EC3">
      <w:pPr>
        <w:spacing w:before="120"/>
        <w:ind w:firstLine="567"/>
        <w:jc w:val="both"/>
        <w:rPr>
          <w:sz w:val="24"/>
          <w:szCs w:val="24"/>
        </w:rPr>
      </w:pPr>
      <w:r w:rsidRPr="00F446A1">
        <w:rPr>
          <w:sz w:val="24"/>
          <w:szCs w:val="24"/>
        </w:rPr>
        <w:t>Поэтому объяснение Олсона состоит в том, что, оказывается, не любое самоорганизованное общество продуктивно. Оно не обязательно производит публичные блага. Оно может производить частные, клубные блага для маленьких групп. Эту вещь Олсон подробно исследовал в своей книге. Он этим объяснил замедление развития Англии в 50-60-е годы. Он ввел понятие “британская болезнь” или “институциональный склероз”, когда много-много перераспределительных групп образовывали общество в Англии, которое, заметим, – традиционное гражданское общество, традиционно сильное, одно из старейших в мире. Оно превратилось в совокупность перераспределительных групп, и развитие страны практически остановилось. Вот когда была сломлена эта тенденция, развитие Англии ускорилось. Олсон сказал, что есть “британская болезнь”, а есть ее крайняя форма – “красный склероз”, - и привел в пример Россию.</w:t>
      </w:r>
    </w:p>
    <w:p w:rsidR="00581EC3" w:rsidRPr="00F446A1" w:rsidRDefault="00581EC3" w:rsidP="00581EC3">
      <w:pPr>
        <w:spacing w:before="120"/>
        <w:ind w:firstLine="567"/>
        <w:jc w:val="both"/>
        <w:rPr>
          <w:sz w:val="24"/>
          <w:szCs w:val="24"/>
        </w:rPr>
      </w:pPr>
      <w:r w:rsidRPr="00F446A1">
        <w:rPr>
          <w:sz w:val="24"/>
          <w:szCs w:val="24"/>
        </w:rPr>
        <w:t>Я бы сказал, что из этих двух возможностей – а ведь мы все время стоим перед выбором: малые группы – широкая коалиция малых групп или людей, отрицательные стимулы – положительные стимулы, положительные креативные стимулы – перераспределительные стимулы. И почему-то легче достигаются, особенно на ранних стадиях развития, решения, удобные для организаций, но плохие для развития общества. Вот именно из этого лона вырастают два разных очень серьезных последствия для страны в целом. У нас был такой интересный семинар, очень узкий, про гражданское общество, про его идентичность, и там возникла мысль, которая вызвала поддержку нескольких людей, что вообще-то гражданское общество в отличие от государства – это женская сущность. Мы там пришли к выводу, что государство – сущность, скорее всего, мужская, гражданское общество – скорее всего, женская, а бизнес в этом смысле – и то, и другое. Так вот, эта женская сущность гражданского общества очень важна, в том смысле, что именно она рождает или не рождает ту общую структуру взаимоотношений бизнеса, общества и власти, которая именуется в теории общественным договором.</w:t>
      </w:r>
    </w:p>
    <w:p w:rsidR="00581EC3" w:rsidRPr="00F446A1" w:rsidRDefault="00581EC3" w:rsidP="00581EC3">
      <w:pPr>
        <w:spacing w:before="120"/>
        <w:ind w:firstLine="567"/>
        <w:jc w:val="both"/>
        <w:rPr>
          <w:sz w:val="24"/>
          <w:szCs w:val="24"/>
        </w:rPr>
      </w:pPr>
      <w:r w:rsidRPr="00F446A1">
        <w:rPr>
          <w:sz w:val="24"/>
          <w:szCs w:val="24"/>
        </w:rPr>
        <w:t xml:space="preserve">Я снова сошлюсь на иностранного экономиста, но теперь уже на Эрнандо де Сото, который пришел к очень интересному выводу по поводу того, как устройство общества и структура общественного договора влияет на экономическое развитие. Де Сото задал простой вопрос – это его книга “Загадка капитала”, которая на русском вышла два года тому назад. Простой вопрос: огромное количество стран честно исполняли рекомендации Всемирного банка, Международного валютного фонда, экспертов ведущих правительств. Честно исполняли! Но разрыв между этими странами и странами золотого миллиарда вырос. В чем дело-то? Он начинает искать разные объяснения. Может, активность населения ниже? Да ничего подобного, говорит де Сото, мне в Москве таксист тут же предложил совместный бизнес, говорит де Сото. Может быть, дело в культурных различиях? Он говорит: может быть, но когда мне кто-то объяснит, что общего в культуре Эстонии, Индонезии и Аргентины, тогда я скажу, что да, имеют значение культурные различия. Может быть, просто не хватает фондов? Он говорит: да ничего подобного, посмотрите, сколько нелегального богатства в этих странах. Он ведь провел простой эксперимент, мы его можем повторить на Рублево-Успенском шоссе. В восьми странах посчитали, сколько там незарегистрированной недвижимости, потому что все нелегальное богатство можно прятать, а недвижимость сложно. И они насчитали, сделали экстраполяцию, и выяснилось, что ее в третьем мире примерно на 11 триллионов долларов. Это сильно больше того, что за 50 лет было оказано в виде помощи этим же самым странам. В чем же дело? Де Сото отвечает примерно так: потому что люди в развитых странах, которые дают советы остальным, как надо жить, сами не знают, как их страны пришли к этой ситуации. Потому что в их странах по-другому была устроена жизнь еще 200 лет тому назад. Эти страны 200 лет тому назад решали эту проблему, когда эти эксперты еще не родились. </w:t>
      </w:r>
    </w:p>
    <w:p w:rsidR="00581EC3" w:rsidRPr="00F446A1" w:rsidRDefault="00581EC3" w:rsidP="00581EC3">
      <w:pPr>
        <w:spacing w:before="120"/>
        <w:ind w:firstLine="567"/>
        <w:jc w:val="both"/>
        <w:rPr>
          <w:sz w:val="24"/>
          <w:szCs w:val="24"/>
        </w:rPr>
      </w:pPr>
      <w:r w:rsidRPr="00F446A1">
        <w:rPr>
          <w:sz w:val="24"/>
          <w:szCs w:val="24"/>
        </w:rPr>
        <w:t xml:space="preserve">А проблема состоит в том, что по-разному устроено общество и существует разная структура общественного договора. Как это устроено в подавляющем большинстве развитых стран? Есть маленькие островки легальности, так называемый колпак Броделя, де Сото ссылается на Фернана Броделя, прекрасного французского философа и историка, автора теории структур повседневности. И есть основная масса общества, которая живет, вообще-то говоря, по криминальным законам, потому что они живут по своим правилам, правила различаются от одного сообщества к другому, их надо как-то поддерживать, а государство нелегальные правила не поддерживает.… В этих условиях богатство в капитал не превращается. Поэтому фактически нужно делать новый общественный договор, что и предлагает де Сото. Он говорит: нужно делать новый общественный договор, который сблизил бы формальные и неформальные правила, упростил бы законодательство, создал бы поддержку широких групп населения такого рода программе. Тогда собственность сможет превращаться в капитал, тогда она сможет двигаться, тогда права начнут двигаться. </w:t>
      </w:r>
    </w:p>
    <w:p w:rsidR="00581EC3" w:rsidRPr="00F446A1" w:rsidRDefault="00581EC3" w:rsidP="00581EC3">
      <w:pPr>
        <w:spacing w:before="120"/>
        <w:ind w:firstLine="567"/>
        <w:jc w:val="both"/>
        <w:rPr>
          <w:sz w:val="24"/>
          <w:szCs w:val="24"/>
        </w:rPr>
      </w:pPr>
      <w:r w:rsidRPr="00F446A1">
        <w:rPr>
          <w:sz w:val="24"/>
          <w:szCs w:val="24"/>
        </w:rPr>
        <w:t xml:space="preserve">Надо сказать, что мы были довольно близки к точке такого понимания движения еще год тому назад. Когда возник кризис вокруг ЮКОСа и мы участвовали в создании так называемой кризисной группы, куда входили представители основных деловых объединений: РСПП, "Деловой России", "Опоры" – и гражданских организаций. Мы 17 июля 2003 года создали кризисную группу, которая обратилась тогда с открытым письмом, оно публиковалось рядом газет, и с закрытым письмом к президенту с предложениями, как решать эту проблему. Надо сказать, слова “новый общественный договор” внутри кризисной группы сказал не я, а Валерий Фадеев, главный редактор “Эксперта”. Мы первоначально получили, я бы сказал, полуположительную реакцию на наше закрытое письмо, письмо Комиссии по правам человека при президенте. И три месяца велись работы по созданию программы, которая предполагала размен определенных законопроектов, которые могли бы обеспечить признание прав собственности в обмен на признание прав различных групп населения. Главный сдвиг состоял в том, что представители ведущих деловых объединений согласились, что их проблема не в отношениях с первым лицом государства, а в отношениях с различными группами населения, права которых они не признавали. И в обмен на это они получили непризнание своих прав собственности. Нужно было решить эту проблему. Ситуация, конечно, решилась по-другому, потому что с согласия президента переговоры по этому вопросу проходили в Нижнем Новгороде 24 октября, и на эти переговоры прилетал Ходорковский, а в ночь на 25 октября… Он, собственно, оттуда и летел, когда... И когда мы пытались потом в декабре на встрече с президентом объясниться по этому вопросу, говорили, что был сорван переговорный вариант выхода из кризиса, президент практически ответил: ну что делать? Вот был такой генеральный прокурор, он объяснил, что это правильный момент для ареста. Дело не в Ходорковском и дело не в ЮКОСе. Дело в том, что мы выходили на такие варианты решения, мы на них не вышли. </w:t>
      </w:r>
    </w:p>
    <w:p w:rsidR="00581EC3" w:rsidRPr="00F446A1" w:rsidRDefault="00581EC3" w:rsidP="00581EC3">
      <w:pPr>
        <w:spacing w:before="120"/>
        <w:ind w:firstLine="567"/>
        <w:jc w:val="both"/>
        <w:rPr>
          <w:sz w:val="24"/>
          <w:szCs w:val="24"/>
        </w:rPr>
      </w:pPr>
      <w:r w:rsidRPr="00F446A1">
        <w:rPr>
          <w:sz w:val="24"/>
          <w:szCs w:val="24"/>
        </w:rPr>
        <w:t xml:space="preserve">Заключая, я бы хотел сказать, что из всего этого следует. Во-первых, нужно думать про повестку дня. Потому что если мы считаем, что гражданское общество действительно имеет функцию находить, выявлять внешние эффекты, втаскивать их в общественное сознание и предлагать решения через права и взаимоотношения по поводу прав, то это вопрос повестки дня, которая не связана с политическим циклом, которая не связана с действующими группами интересов. И нужно искать такую повестку. </w:t>
      </w:r>
    </w:p>
    <w:p w:rsidR="00581EC3" w:rsidRPr="00F446A1" w:rsidRDefault="00581EC3" w:rsidP="00581EC3">
      <w:pPr>
        <w:spacing w:before="120"/>
        <w:ind w:firstLine="567"/>
        <w:jc w:val="both"/>
        <w:rPr>
          <w:sz w:val="24"/>
          <w:szCs w:val="24"/>
        </w:rPr>
      </w:pPr>
      <w:r w:rsidRPr="00F446A1">
        <w:rPr>
          <w:sz w:val="24"/>
          <w:szCs w:val="24"/>
        </w:rPr>
        <w:t xml:space="preserve">Во-вторых, если гражданское общество слабое, неразвитое, его замещает в чем-то государство, а в чем-то бизнес, а в чем-то бизнес замещает государство, то надо искать механизмы, которые поддерживали бы это замещение. Невозможно так, как это происходило в последние три-четыре года, на началах аварийной пожарности участвовать в административной реформе, в дерегулировании, в чем-то еще… Речь должна идти в этом случае о делегировании функций, о тендере бюджета… Потому что российский бюджет, уважаемые неэкономисты, за последние пять лет стал в четыре раза больше. У нас совсем не нищенский бюджет, не говоря уже об активах государства. Нужно искать другие механизмы взаимоотношений между бизнесом и гражданским обществом, которое основано не на подрядном договоре, привычном для бизнеса, а на таких формах, как “эндаумент”, когда бизнес вкладывает деньги в постоянное производство общественных благ. </w:t>
      </w:r>
    </w:p>
    <w:p w:rsidR="00581EC3" w:rsidRPr="00F446A1" w:rsidRDefault="00581EC3" w:rsidP="00581EC3">
      <w:pPr>
        <w:spacing w:before="120"/>
        <w:ind w:firstLine="567"/>
        <w:jc w:val="both"/>
        <w:rPr>
          <w:sz w:val="24"/>
          <w:szCs w:val="24"/>
        </w:rPr>
      </w:pPr>
      <w:r w:rsidRPr="00F446A1">
        <w:rPr>
          <w:sz w:val="24"/>
          <w:szCs w:val="24"/>
        </w:rPr>
        <w:t xml:space="preserve">В-третьих, если мы хотим не перераспределительного общества, которое остановит развитие, а чего-то иного, то давайте вспомним, чем Япония и Германия накануне экономического чуда отличались от Англии и США? Тем, что там сформировались широкие коалиции. В то время как в Англии общество рассыпалось на множество перераспределительных групп, в США процветали lawyer'ы и врачи в многочисленных ассоциациях, в Японии и Германии формировались очень широкие коалиции, которые вступали в диалог между собой. Этот механизм мало описан. Его заметил Олсон, который написал вот такую толстую книжку о том, как проходили эрозия и склероз в США и Англии. В Германии и Японии шел противоположный процесс. Тогда мы должны говорить о широкой коалиции на языке более неэкономическом. Это, наверное, называется гражданское движение. О широких гражданских движениях. </w:t>
      </w:r>
    </w:p>
    <w:p w:rsidR="00581EC3" w:rsidRPr="00F446A1" w:rsidRDefault="00581EC3" w:rsidP="00581EC3">
      <w:pPr>
        <w:spacing w:before="120"/>
        <w:ind w:firstLine="567"/>
        <w:jc w:val="both"/>
        <w:rPr>
          <w:sz w:val="24"/>
          <w:szCs w:val="24"/>
        </w:rPr>
      </w:pPr>
      <w:r w:rsidRPr="00F446A1">
        <w:rPr>
          <w:sz w:val="24"/>
          <w:szCs w:val="24"/>
        </w:rPr>
        <w:t xml:space="preserve">В-четвертых, если мы говорим о роли этих широких гражданских движений, то, видимо, это должно строиться на достаточно простых общих точках. Не на идее “надо делиться”, а на идее “надо договариваться”. О чем договариваться? Это довольно важно. Вот заключенный про это не написал. Он, может быть, про что-нибудь свое писал. Потому что договариваться надо о взаимном признании легальных прав, в том числе с государством. Здесь, конечно, возникает вопрос о том, что мы очень близко подходим к политическому полю, когда мы говорим о деятельности гражданского общества в этой области, о широких гражданских движениях с такого рода программными установками. Да, мы говорим о близости к политической сфере. Но я хочу процитировать нобелевскую лекцию Джеймса Бьюкенена, который сказал, что вообще-то, с точки зрения экономиста, политика - это обмен правами и интересами, т.е. это игра с положительной суммой. А большинство людей под политикой понимает игру с нулевой суммой, когда кто-то выиграл, а кто-то проиграл. И она нужна. Так вот, ту политику и игру с нулевой суммой, конкуренцию за доступ к власти я бы оставил политическим структурам. А вопрос о политике как размене прав и интересов, для того чтобы формировались некоторые системы договорных отношений, доверия, социального капитала в обществе – да, это работа, приемлемая для гражданского общества. </w:t>
      </w:r>
    </w:p>
    <w:p w:rsidR="00581EC3" w:rsidRPr="00F446A1" w:rsidRDefault="00581EC3" w:rsidP="00581EC3">
      <w:pPr>
        <w:spacing w:before="120"/>
        <w:ind w:firstLine="567"/>
        <w:jc w:val="both"/>
        <w:rPr>
          <w:sz w:val="24"/>
          <w:szCs w:val="24"/>
        </w:rPr>
      </w:pPr>
      <w:r w:rsidRPr="00F446A1">
        <w:rPr>
          <w:sz w:val="24"/>
          <w:szCs w:val="24"/>
        </w:rPr>
        <w:t>Не хотел бы делать из этого какие-то конкретно политические выводы.… “Ходить бывает склизко по камушкам иным, итак, о том, что близко, мы лучше помолчим”.</w:t>
      </w:r>
    </w:p>
    <w:p w:rsidR="003F3287" w:rsidRDefault="003F3287">
      <w:bookmarkStart w:id="0" w:name="_GoBack"/>
      <w:bookmarkEnd w:id="0"/>
    </w:p>
    <w:sectPr w:rsidR="003F3287" w:rsidSect="00C860F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81EC3"/>
    <w:rsid w:val="003F3287"/>
    <w:rsid w:val="00565430"/>
    <w:rsid w:val="00581EC3"/>
    <w:rsid w:val="00BB0DE0"/>
    <w:rsid w:val="00C860FA"/>
    <w:rsid w:val="00CB0380"/>
    <w:rsid w:val="00D64D47"/>
    <w:rsid w:val="00F446A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543CCA38-3C04-4788-BED9-1297E6AEC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81EC3"/>
    <w:pPr>
      <w:spacing w:after="0" w:line="240" w:lineRule="auto"/>
    </w:pPr>
    <w:rPr>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581EC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24664</Words>
  <Characters>14059</Characters>
  <Application>Microsoft Office Word</Application>
  <DocSecurity>0</DocSecurity>
  <Lines>117</Lines>
  <Paragraphs>77</Paragraphs>
  <ScaleCrop>false</ScaleCrop>
  <Company>Home</Company>
  <LinksUpToDate>false</LinksUpToDate>
  <CharactersWithSpaces>38646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Экономические основания гражданских институтов</dc:title>
  <dc:subject/>
  <dc:creator>User</dc:creator>
  <cp:keywords/>
  <dc:description/>
  <cp:lastModifiedBy>admin</cp:lastModifiedBy>
  <cp:revision>2</cp:revision>
  <dcterms:created xsi:type="dcterms:W3CDTF">2014-01-25T19:56:00Z</dcterms:created>
  <dcterms:modified xsi:type="dcterms:W3CDTF">2014-01-25T19:56:00Z</dcterms:modified>
</cp:coreProperties>
</file>