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95" w:rsidRDefault="00987695">
      <w:pPr>
        <w:jc w:val="center"/>
        <w:rPr>
          <w:sz w:val="26"/>
          <w:lang w:val="ru-RU"/>
        </w:rPr>
      </w:pPr>
    </w:p>
    <w:p w:rsidR="00987695" w:rsidRDefault="00987695">
      <w:pPr>
        <w:jc w:val="center"/>
        <w:rPr>
          <w:sz w:val="26"/>
          <w:lang w:val="ru-RU"/>
        </w:rPr>
      </w:pPr>
      <w:r>
        <w:rPr>
          <w:sz w:val="26"/>
          <w:lang w:val="ru-RU"/>
        </w:rPr>
        <w:t>Российская Международная Академия Туризма</w:t>
      </w: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rPr>
          <w:lang w:val="ru-RU"/>
        </w:rPr>
      </w:pPr>
    </w:p>
    <w:p w:rsidR="00987695" w:rsidRDefault="00987695">
      <w:pPr>
        <w:pStyle w:val="1"/>
        <w:rPr>
          <w:b/>
          <w:bCs/>
        </w:rPr>
      </w:pPr>
      <w:r>
        <w:rPr>
          <w:b/>
          <w:bCs/>
        </w:rPr>
        <w:t>КУРСОВАЯ РАБОТА</w:t>
      </w: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по курсу «Туристские агенства»</w:t>
      </w:r>
    </w:p>
    <w:p w:rsidR="00987695" w:rsidRDefault="00987695">
      <w:pP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на тему: </w:t>
      </w: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pStyle w:val="2"/>
        <w:rPr>
          <w:b/>
          <w:bCs/>
        </w:rPr>
      </w:pPr>
      <w:r>
        <w:rPr>
          <w:b/>
          <w:bCs/>
        </w:rPr>
        <w:t>ЛЕТНИЙ ОТДЫХ В СЛОВАЦКИХ ТАТРАХ</w:t>
      </w: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lang w:val="ru-RU"/>
        </w:rPr>
      </w:pPr>
    </w:p>
    <w:p w:rsidR="00987695" w:rsidRDefault="00987695">
      <w:pPr>
        <w:jc w:val="center"/>
        <w:rPr>
          <w:sz w:val="28"/>
          <w:lang w:val="ru-RU"/>
        </w:rPr>
      </w:pPr>
    </w:p>
    <w:p w:rsidR="00987695" w:rsidRDefault="00987695">
      <w:pPr>
        <w:jc w:val="center"/>
        <w:rPr>
          <w:sz w:val="28"/>
          <w:lang w:val="ru-RU"/>
        </w:rPr>
      </w:pPr>
    </w:p>
    <w:p w:rsidR="00987695" w:rsidRDefault="00987695">
      <w:pPr>
        <w:jc w:val="center"/>
        <w:rPr>
          <w:sz w:val="28"/>
          <w:lang w:val="ru-RU"/>
        </w:rPr>
      </w:pPr>
    </w:p>
    <w:p w:rsidR="00987695" w:rsidRDefault="00987695">
      <w:pPr>
        <w:jc w:val="center"/>
        <w:rPr>
          <w:sz w:val="28"/>
          <w:lang w:val="ru-RU"/>
        </w:rPr>
      </w:pPr>
    </w:p>
    <w:p w:rsidR="00987695" w:rsidRDefault="00987695">
      <w:pPr>
        <w:jc w:val="right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Ххххххх Хххххххххх </w:t>
      </w:r>
    </w:p>
    <w:p w:rsidR="00987695" w:rsidRDefault="00987695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Отделение второго высшего</w:t>
      </w:r>
    </w:p>
    <w:p w:rsidR="00987695" w:rsidRDefault="00987695">
      <w:pPr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образования, </w:t>
      </w:r>
      <w:r>
        <w:rPr>
          <w:sz w:val="28"/>
        </w:rPr>
        <w:t>II</w:t>
      </w:r>
      <w:r>
        <w:rPr>
          <w:sz w:val="28"/>
          <w:lang w:val="ru-RU"/>
        </w:rPr>
        <w:t xml:space="preserve"> курс</w:t>
      </w: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right"/>
        <w:rPr>
          <w:lang w:val="ru-RU"/>
        </w:rPr>
      </w:pPr>
    </w:p>
    <w:p w:rsidR="00987695" w:rsidRDefault="00987695">
      <w:pPr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  <w:lang w:val="ru-RU"/>
        </w:rPr>
        <w:t xml:space="preserve">РИГА </w:t>
      </w:r>
    </w:p>
    <w:p w:rsidR="00987695" w:rsidRDefault="00987695">
      <w:pPr>
        <w:pStyle w:val="a3"/>
        <w:spacing w:line="360" w:lineRule="auto"/>
        <w:jc w:val="center"/>
        <w:rPr>
          <w:sz w:val="26"/>
          <w:lang w:val="ru-RU"/>
        </w:rPr>
      </w:pPr>
      <w:r>
        <w:rPr>
          <w:b/>
          <w:bCs/>
          <w:sz w:val="36"/>
          <w:lang w:val="ru-RU"/>
        </w:rPr>
        <w:t>2002</w:t>
      </w:r>
    </w:p>
    <w:p w:rsidR="00987695" w:rsidRDefault="00987695">
      <w:pPr>
        <w:pStyle w:val="a3"/>
        <w:spacing w:line="360" w:lineRule="auto"/>
        <w:rPr>
          <w:sz w:val="26"/>
          <w:lang w:val="ru-RU"/>
        </w:rPr>
      </w:pPr>
    </w:p>
    <w:p w:rsidR="00987695" w:rsidRDefault="00987695">
      <w:pPr>
        <w:pStyle w:val="a3"/>
        <w:spacing w:line="360" w:lineRule="auto"/>
        <w:rPr>
          <w:sz w:val="26"/>
          <w:lang w:val="ru-RU"/>
        </w:rPr>
      </w:pPr>
    </w:p>
    <w:p w:rsidR="00987695" w:rsidRDefault="00987695">
      <w:pPr>
        <w:pStyle w:val="text2"/>
        <w:spacing w:line="360" w:lineRule="auto"/>
        <w:ind w:right="355" w:firstLine="540"/>
        <w:jc w:val="both"/>
        <w:rPr>
          <w:sz w:val="28"/>
        </w:rPr>
      </w:pPr>
      <w:r>
        <w:rPr>
          <w:b/>
          <w:bCs/>
          <w:sz w:val="28"/>
          <w:lang w:val="ru-RU"/>
        </w:rPr>
        <w:t>Словакия</w:t>
      </w:r>
      <w:r>
        <w:rPr>
          <w:sz w:val="28"/>
          <w:lang w:val="ru-RU"/>
        </w:rPr>
        <w:t xml:space="preserve"> - это очаровательная и исключительная страна в сердце Европы. </w:t>
      </w:r>
      <w:r>
        <w:rPr>
          <w:sz w:val="28"/>
        </w:rPr>
        <w:t xml:space="preserve">Здесь можно найти невероятные контрасты - плодородные края, великолепные вершины гор, потухшие кратеры вулканов, необыкновенную красоту подземных пещер, термальные и целебные источники. </w:t>
      </w:r>
      <w:r>
        <w:rPr>
          <w:sz w:val="28"/>
          <w:lang w:val="ru-RU"/>
        </w:rPr>
        <w:t xml:space="preserve">Словакия - край, покоряющий своей одновременно строгой и такой нежной красотой, веселым нравом словаков, а еще множеством национальных праздников и богатыми возможностями для разнообразного отдыха. В этой стране все гармонично сочетается: живописные курорты и традиционные винодельческие области, тихие долины у подножия горных великанов и городки с деревянными церквушками. Относительно небольшая территория Словакии является огромным резервуаром природных и культурно - исторических достопримечательностей.  </w:t>
      </w:r>
      <w:r>
        <w:rPr>
          <w:sz w:val="28"/>
        </w:rPr>
        <w:t xml:space="preserve">Из всех известных туристических соблазнов Словакии недостает, пожалуй, лишь одного - моря. </w:t>
      </w:r>
      <w:r>
        <w:rPr>
          <w:sz w:val="28"/>
          <w:lang w:val="ru-RU"/>
        </w:rPr>
        <w:t xml:space="preserve">Но с другой стороны, круглый год может Словакия предлагать посетителям свои естественные богатства, благоприятные условия для летнего и зимнего отдыха, прекрасные пещеры, достаток водоемов, уникальные исторические памятники, интересные крепости, замки и усадьбы, множество дичи, своеобразную функционирующую народную архитектуру, а также народные искусство и фольклор. </w:t>
      </w:r>
      <w:r>
        <w:rPr>
          <w:color w:val="000000"/>
          <w:sz w:val="28"/>
          <w:szCs w:val="20"/>
        </w:rPr>
        <w:t xml:space="preserve">Красота страны преумножается традиционным гостеприимством ее жителей, к которому принадлежит национальная кухня. Множество ресторанов, словацких колиб с национальной музыкой, винных погребков создают неповторимую для туристов атмосферу. Великолепная кухня, прекрасное вино и пиво, знаменитая боровичка еще более углубляют  впечатления о замечательной стране - Словакии. </w:t>
      </w:r>
      <w:r>
        <w:rPr>
          <w:sz w:val="28"/>
        </w:rPr>
        <w:t xml:space="preserve">Туризм в Татранских горах возник уже около столетия назад, почти в то же время, что и в других курортных горных местностях Европы. Толчком к этому послужило открытие в Старом Смоковце минеральных источников, целительных, излечивающих от множества хворей. А потом - одновременно с альпийскими лыжными центрами - здесь начал развиваться зимний туризм. </w:t>
      </w:r>
      <w:r>
        <w:rPr>
          <w:sz w:val="28"/>
          <w:szCs w:val="20"/>
        </w:rPr>
        <w:t xml:space="preserve">После того, как Чехословакия в 1994 году разделилась на две страны, про Словакию как-то забыли. Она оказалась в тени Чехии. Про Чехию говорят много, для наших туристов она уже стала вполне привычной. И очень жалко, что ее соседка нам плохо знакома: эта маленькая центральноевропейская страна (а географический центр Европы находится вроде бы именно в Словакии, хотя претендуют на это и соседние страны) - настоящее чудо. </w:t>
      </w:r>
      <w:r>
        <w:rPr>
          <w:sz w:val="28"/>
        </w:rPr>
        <w:t xml:space="preserve">Горные массивы, низменности, ущелья, каньоны, карстовые образования, леса и луга - это те природные богатства, которыми Словакия может привлекать туристов круглый год. Труднее, однако, было бы дать совет относительно времени года, когда Словакия выглядит лучше всего. Мы съездим в Словакию  летом.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Программа 8-дневного путешествия в Низкие и Высокие Татры: 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«Летний отдых в Словацких Татрах»</w:t>
      </w:r>
    </w:p>
    <w:p w:rsidR="00987695" w:rsidRDefault="00987695">
      <w:pPr>
        <w:pStyle w:val="a4"/>
        <w:spacing w:line="360" w:lineRule="auto"/>
        <w:ind w:right="355"/>
        <w:jc w:val="center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b/>
          <w:bCs/>
          <w:sz w:val="28"/>
          <w:szCs w:val="20"/>
        </w:rPr>
        <w:t>Маршрут:</w:t>
      </w:r>
      <w:r>
        <w:rPr>
          <w:sz w:val="28"/>
          <w:szCs w:val="20"/>
        </w:rPr>
        <w:t xml:space="preserve"> Рига – Краков – Липтовский Микулаш – Бешенова – Оравский подзамок – Штрбско плесо – Старый Смоковец – Рига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b/>
          <w:bCs/>
          <w:sz w:val="28"/>
          <w:szCs w:val="20"/>
        </w:rPr>
        <w:t>Транспорт:</w:t>
      </w:r>
      <w:r>
        <w:rPr>
          <w:sz w:val="28"/>
          <w:szCs w:val="20"/>
        </w:rPr>
        <w:t xml:space="preserve"> комфортабельный автобус (</w:t>
      </w:r>
      <w:r>
        <w:rPr>
          <w:sz w:val="28"/>
          <w:szCs w:val="20"/>
          <w:lang w:val="en-US"/>
        </w:rPr>
        <w:t>WC</w:t>
      </w:r>
      <w:r>
        <w:rPr>
          <w:sz w:val="28"/>
          <w:szCs w:val="20"/>
        </w:rPr>
        <w:t>, аудио, видео, кондиционер), кофе, чай во время путешествия.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b/>
          <w:bCs/>
          <w:sz w:val="28"/>
          <w:szCs w:val="20"/>
        </w:rPr>
        <w:t>Проживание</w:t>
      </w:r>
      <w:r>
        <w:rPr>
          <w:sz w:val="28"/>
          <w:szCs w:val="20"/>
        </w:rPr>
        <w:t xml:space="preserve">: 5 ночей в ** гостинице с завтраками и ужинами. Размещение в 2-х местных номерах с удобствами.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8455"/>
      </w:tblGrid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Утром выезд из Риги. Литва. Польша. Ночь в пути.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Рано утром прибытие в Краков, Польша. Обзорная экскурсия по Кракову, свободное время. После обеда – прибытие в Демьяновскую долину, Низкие Татры, Словакия.  Размещение в отеле, свободное время. Ужин.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Завтрак. Подъем на фуникулере на гору Хопок, /2024 м над уровнем моря/. Спуск по лесным тропам. Посещение термального бассейна «Бешенова». Ужин в отеле.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3"/>
              <w:ind w:right="35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Завтрак. Пещера Свободы. Оравский замок. Город Липтовский Микулаш, свободное время, покупки. Возвращение в Демьяновскую долину. Ужин.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Завтрак. Выезд в Высокие Татры, посещение курорта Штрбско Плесо. Пеший поход до водопада «Скок». Возвращение в отель. Ужин.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Завтрак.  Выезд в Высокие Татры. Музей Татранского народного парка.  Город Старый Смоковец. Студеновские водопады – Замковского хата /1475 м над ур. моря/ (Туристическо-познавательный маршрут: национальный парк, татранские горные вагончики, водопады, горные ручьи).Возвращение в отель. Ужин.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Завтрак. Выезд из отеля.  Высокие Татры. Пиенины. Туристическо-познавательный маршрут: плавание на плотах по реке Дунаец, 8 км. Отезд в Ригу. Польша. Ночь в пути.</w:t>
            </w:r>
          </w:p>
        </w:tc>
      </w:tr>
      <w:tr w:rsidR="00987695">
        <w:tc>
          <w:tcPr>
            <w:tcW w:w="1116" w:type="dxa"/>
            <w:vAlign w:val="center"/>
          </w:tcPr>
          <w:p w:rsidR="00987695" w:rsidRDefault="00987695">
            <w:pPr>
              <w:pStyle w:val="a4"/>
              <w:spacing w:line="360" w:lineRule="auto"/>
              <w:ind w:right="35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 день</w:t>
            </w:r>
          </w:p>
        </w:tc>
        <w:tc>
          <w:tcPr>
            <w:tcW w:w="8455" w:type="dxa"/>
            <w:vAlign w:val="center"/>
          </w:tcPr>
          <w:p w:rsidR="00987695" w:rsidRDefault="00987695">
            <w:pPr>
              <w:pStyle w:val="a4"/>
              <w:ind w:right="357"/>
              <w:rPr>
                <w:sz w:val="28"/>
                <w:szCs w:val="20"/>
              </w:rPr>
            </w:pPr>
            <w:r>
              <w:rPr>
                <w:sz w:val="28"/>
              </w:rPr>
              <w:t>Польша. Литва. Вечером приезд в Ригу.</w:t>
            </w:r>
          </w:p>
        </w:tc>
      </w:tr>
    </w:tbl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 xml:space="preserve">В самом сердце Словакии, между живописными долинами, находится входящая в состав Карпатской дуги горная область Низкие Татры, самая обширная горная система страны. Это вторая по величине, после Высоких Татр, горная система Словакии. Очарование и великолепие Низким Татрам придают их самые высокие пики Дамбер (2045 м) и Хопок (2024 м). Склоны гор покрыты первозданными хвойными лесами с восхитительной флорой и фауной, которая бережно охраняется, так как территория Низких Татр объявлена Национальным парком. Тщательно разработанные и проложенные туристические маршруты предоставляют возможность наблюдать все красоты непосредственно своими глазами. Все это великолепие дополняется красивыми карстовыми пещерами и термальными источниками. Если бы рай был возможен на земле, он непременно находился бы в Словакии, потому что место, где темно-синие чистейшие горные озера соседствуют с грозными, иногда неприступными скалами, где ярко-голубое небо на горизонте сходится с ярчайшим белым снегом - идеальное прибежище для уставшей души.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 xml:space="preserve"> Высокие Татры - самые высокие горы Восточной Европы. Татры имеют альпийский характер - узкие скалистые хребты, множество высот и пиков ведут в широкие ледниковые долины. Более 26 вершин поднимаются выше 2500 м над уровнем моря. Татры - самые маленькие среди больших гор с альпийским рельефом. Но что касается сервиса и уровня обслуживания, они не уступают самим Альпам. А цены в Татрах вполне приемлемы для туриста со средним достатком. Возможности для туризма очень разнообразны. Зимой - это лучший лыжные курорты в Восточной Европе. Высокие Татры - Татранска Ломница, Старый Смоковец, Штребске Плесо на берегу живописного озера, Бистра, Деменовская долина с самыми красивыми пещерами: Деменовская пещера свободы, Деменовская ледяная пещера, Важецкая пащера, долина Боцка, Малине, Хопок. </w:t>
      </w:r>
      <w:r>
        <w:rPr>
          <w:color w:val="000000"/>
          <w:sz w:val="28"/>
          <w:szCs w:val="20"/>
        </w:rPr>
        <w:t xml:space="preserve">Летом туристов привлекают многочисленные водоемы, кристально чистые горные реки и водопады. В Словакии существуют более 200 туристических центров, где созданы все условия для активного отдыха и занятий спортом. </w:t>
      </w:r>
      <w:r>
        <w:rPr>
          <w:sz w:val="28"/>
        </w:rPr>
        <w:t>Татры, конечно, пониже Альп или Кавказа. Но это удивительные горы. Они поражают своим величием, здесь можно часами любоваться переливами света на причудливых вершинах, следить за тем, как пронизанные лучами тучи борются с суровыми скалами. В общем, чувствовать себя романтическим Чайльд-Гарольдом, бросающим вызов миру. Смотреть, как над склоном у тебя под ногами парит горный орел. Но при этом они не подавляют бесчеловечными, чрезмерными размерами. Они гуманны, Словацкие Татры. Находясь в горах, чувствуешь величие природы, её творца, ощущаешь ток времени, его бесконечность. Глядя на их снежно-белые вершины ощущаешь как все тревоги и заботы становятся мизерными и ничтожными в сравнении с такой красотой и величием. Этот регион по праву славится как один из чистейших, не затронутых загрязнением районов Европы.</w:t>
      </w:r>
    </w:p>
    <w:p w:rsidR="00987695" w:rsidRDefault="00987695">
      <w:pPr>
        <w:pStyle w:val="a4"/>
        <w:spacing w:line="360" w:lineRule="auto"/>
        <w:ind w:right="355" w:firstLine="540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Итак, рассмотрим программу пребывания в Словацких Татрах подробнее. 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1 день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</w:rPr>
      </w:pPr>
      <w:r>
        <w:rPr>
          <w:sz w:val="28"/>
        </w:rPr>
        <w:t>Утром выезд из Риги. Литва. Польша. Ночь в пути.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2 день 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  <w:szCs w:val="20"/>
        </w:rPr>
        <w:t xml:space="preserve">Рано утром прибытие в Краков. </w:t>
      </w:r>
      <w:r>
        <w:rPr>
          <w:sz w:val="28"/>
          <w:szCs w:val="36"/>
        </w:rPr>
        <w:t>Краков</w:t>
      </w:r>
      <w:r>
        <w:rPr>
          <w:sz w:val="28"/>
          <w:szCs w:val="22"/>
        </w:rPr>
        <w:t xml:space="preserve"> был столицей Польши в эпоху средневековья и ренессанса, т.е. в период расцвета страны. На королевский двор съезжались выдающиеся художники Европы, их произведения искусства приводят туристов в восхищение по сей день. </w:t>
      </w:r>
      <w:r>
        <w:rPr>
          <w:sz w:val="28"/>
          <w:szCs w:val="36"/>
        </w:rPr>
        <w:t>К</w:t>
      </w:r>
      <w:r>
        <w:rPr>
          <w:sz w:val="28"/>
          <w:szCs w:val="22"/>
        </w:rPr>
        <w:t xml:space="preserve">оролевский замок на Вавеле, и, находящийся по соседству, кафедральный собор - это уникальная сокровищница произведений декоративного польского и прикладного искусства. Посещение королевских покоев (здесь одна из крупнейших в мире коллекций гобеленов, галерея польской и иностранной живописи), помещений, где собраны драгоценности королевского двора, кафедрального собора, где короновались польские короли, подземелья - места, захоронения королей - это цель большинства туристов, посещающих Краков. А туристов приезжает все больше и больше, особенно молодежи из всего мира. Краков привлекает неповторимой атмосферой Старого города, здесь каждое здание - это исторический памятник. </w:t>
      </w:r>
      <w:r>
        <w:rPr>
          <w:sz w:val="28"/>
          <w:szCs w:val="36"/>
        </w:rPr>
        <w:t>Н</w:t>
      </w:r>
      <w:r>
        <w:rPr>
          <w:sz w:val="28"/>
          <w:szCs w:val="22"/>
        </w:rPr>
        <w:t xml:space="preserve">еповторим колорит центральной площади, рынок с его архитектурными достопримечательностями, памятниками и музеями.  </w:t>
      </w:r>
      <w:r>
        <w:rPr>
          <w:sz w:val="28"/>
        </w:rPr>
        <w:t xml:space="preserve">Верно говорят: во многих польских городах есть множество достопримечательностей, а в Кракове достопримечательность только одна - сам Краков. Обзорная экскурсия по Кракову и свободное время занимает около 4-х часов, после чего мы едем в Словакию.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  <w:szCs w:val="20"/>
        </w:rPr>
      </w:pPr>
      <w:r>
        <w:rPr>
          <w:sz w:val="28"/>
        </w:rPr>
        <w:t xml:space="preserve">После обеда – прибытие в Демьяновскую долину, самый крупный рекреационный центр Низких Татр. Проживание во время тура предусмотрено в отеле «Липтов», который </w:t>
      </w:r>
      <w:r>
        <w:rPr>
          <w:sz w:val="28"/>
          <w:szCs w:val="20"/>
        </w:rPr>
        <w:t xml:space="preserve">расположен в центре Демьяновской долины,  недалеко от лыжного комплекса Отупне, на расстоянии 200 м от четырехместного подъемника, на высоте 1200 м над уровнем моря. В стоимость номера входят континентальные завтраки и ужин по меню. </w:t>
      </w:r>
      <w:r>
        <w:rPr>
          <w:sz w:val="28"/>
        </w:rPr>
        <w:t xml:space="preserve">Все номера с ванной, туалетом, телефоном и радио. К услугам клиентов ресторан, бар, телевизионный холл, бильярд, настольный теннис, сауна, массаж. </w:t>
      </w:r>
    </w:p>
    <w:p w:rsidR="00987695" w:rsidRDefault="00987695">
      <w:pPr>
        <w:pStyle w:val="a4"/>
        <w:spacing w:line="360" w:lineRule="auto"/>
        <w:ind w:right="355" w:firstLine="540"/>
        <w:rPr>
          <w:color w:val="000000"/>
          <w:sz w:val="28"/>
          <w:szCs w:val="20"/>
        </w:rPr>
      </w:pPr>
      <w:r>
        <w:rPr>
          <w:sz w:val="28"/>
          <w:szCs w:val="20"/>
        </w:rPr>
        <w:t xml:space="preserve">Вечером – знакомство с окрестностями. </w:t>
      </w:r>
      <w:r>
        <w:rPr>
          <w:color w:val="000000"/>
          <w:sz w:val="28"/>
          <w:szCs w:val="20"/>
        </w:rPr>
        <w:t>Склоны гор покрыты первозданными хвойными лесами с восхитительной флорой и фауной, неслышно течет маленькая речка Демьяновка, которая дала название Демьяновской долине, кристально чистый горный воздух является тем лекарством, которое действует на протяжении 24 часов в сутки.</w:t>
      </w: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  3 день. </w:t>
      </w:r>
    </w:p>
    <w:p w:rsidR="00987695" w:rsidRDefault="00987695">
      <w:pPr>
        <w:pStyle w:val="a4"/>
        <w:spacing w:line="360" w:lineRule="auto"/>
        <w:ind w:right="355"/>
        <w:rPr>
          <w:b/>
          <w:bCs/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 w:firstLine="54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Подъем на гору Хопок. Низкие Татры - это настоящая Мекка для истинных любителей горнолыжного спорта, а гора Хопок – ее центр. Однако и летом поток туристов не уменьшается. Мы поднимаемся на гору на четырехместном подъемнике,  а оставшийся путь до самой вершины проделываем пешком по горным тропам. С вершины  открывается прекрасный вид на горы, а от водуха и красот словацкой природы кружится голова. На уровне 2000 метров над уровнем моря на горе Хопок находится Каменна хата, в которой предоставляется возможность перекусить. Спускаемся с горы пешком.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color w:val="000000"/>
          <w:sz w:val="28"/>
          <w:szCs w:val="20"/>
        </w:rPr>
        <w:t>Во второй половине дня – выезд в деревню Бешенова, где расположен бассейн с г</w:t>
      </w:r>
      <w:r>
        <w:rPr>
          <w:sz w:val="28"/>
        </w:rPr>
        <w:t xml:space="preserve">еотермальными источниками. Сам комплекс представляет собой систему бассейнов, связанных между собой.  Вода 36-40 градусов. В бассейны поступает </w:t>
      </w:r>
      <w:r>
        <w:rPr>
          <w:rFonts w:hint="eastAsia"/>
          <w:sz w:val="28"/>
        </w:rPr>
        <w:t>углекислая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минеральная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вода</w:t>
      </w:r>
      <w:r>
        <w:rPr>
          <w:sz w:val="28"/>
        </w:rPr>
        <w:t xml:space="preserve"> вода из термальных источников. Бог не обидел эту землю минеральными источниками, а люди научились пользоваться ими.  Вода теплая и обогащенная железом . Она оказывает расслабляющее действие на мышцы, но пересиживать в ней не рекомендуется (не более 20 минут), не то может стать плохо. Содержание лития имеет положительное воздействие на психику. Отдохнуть можно в буфете, который находится рядом. И главной прелестью термального комплекса в Бешенева является то, что все бассейны расположены под открытым небом в центре живописной долины с замечательным видом на заснеженные горные хребты.</w:t>
      </w:r>
    </w:p>
    <w:p w:rsidR="00987695" w:rsidRDefault="00987695">
      <w:pPr>
        <w:pStyle w:val="a4"/>
        <w:spacing w:line="360" w:lineRule="auto"/>
        <w:ind w:right="355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  <w:r>
        <w:rPr>
          <w:b/>
          <w:bCs/>
          <w:sz w:val="28"/>
        </w:rPr>
        <w:t xml:space="preserve">4 день </w:t>
      </w: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>Мы посетим</w:t>
      </w:r>
      <w:r>
        <w:rPr>
          <w:color w:val="000000"/>
          <w:sz w:val="28"/>
          <w:szCs w:val="20"/>
        </w:rPr>
        <w:t xml:space="preserve"> наиболее популярную пещеру Словакии – Демьяновскую пещеру Свободы. </w:t>
      </w:r>
      <w:r>
        <w:rPr>
          <w:sz w:val="28"/>
        </w:rPr>
        <w:t xml:space="preserve">Пещеры являются уникальным природным образованием, ведь породная среда, необычное действие воды, своеобразные подземные формы создают в них особый микроклимат. В Словакии 3800 пещер - поистине поразительное количество на такой сравнительно небольшой территории. Они стали местом, где каждый год обнаруживают все новые и новые следы древних поселений человека, останки неизвестных животных из далекого прошлого. </w:t>
      </w:r>
      <w:r>
        <w:rPr>
          <w:color w:val="000000"/>
          <w:sz w:val="28"/>
          <w:szCs w:val="20"/>
        </w:rPr>
        <w:t xml:space="preserve">Пещера Свободы </w:t>
      </w:r>
      <w:r>
        <w:rPr>
          <w:rFonts w:hint="eastAsia"/>
          <w:sz w:val="28"/>
        </w:rPr>
        <w:t>находится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Демьяновской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долине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северной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стороне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Низких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Татр</w:t>
      </w:r>
      <w:r>
        <w:rPr>
          <w:sz w:val="28"/>
        </w:rPr>
        <w:t xml:space="preserve">. Эта пещера - одна из самых необычных в стране - где еще увидишь натеки, напоминающие кувшинки, и колоссальные натечные образования в виде водопадов?  Входное </w:t>
      </w:r>
      <w:r>
        <w:rPr>
          <w:rFonts w:hint="eastAsia"/>
          <w:sz w:val="28"/>
        </w:rPr>
        <w:t>отверстие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находится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высоте</w:t>
      </w:r>
      <w:r>
        <w:rPr>
          <w:sz w:val="28"/>
        </w:rPr>
        <w:t xml:space="preserve"> 870 </w:t>
      </w:r>
      <w:r>
        <w:rPr>
          <w:rFonts w:hint="eastAsia"/>
          <w:sz w:val="28"/>
        </w:rPr>
        <w:t>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уровнем </w:t>
      </w:r>
      <w:r>
        <w:rPr>
          <w:rFonts w:hint="eastAsia"/>
          <w:sz w:val="28"/>
        </w:rPr>
        <w:t>моря</w:t>
      </w:r>
      <w:r>
        <w:rPr>
          <w:sz w:val="28"/>
        </w:rPr>
        <w:t>. Внутренняя часть пещеры располагается на четырех уровнях, соединяющихся друг с другом где пологими скатами, а где и отвесными стенами. К</w:t>
      </w:r>
      <w:r>
        <w:rPr>
          <w:rFonts w:hint="eastAsia"/>
          <w:sz w:val="28"/>
        </w:rPr>
        <w:t>расоты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подземнего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мира</w:t>
      </w:r>
      <w:r>
        <w:rPr>
          <w:sz w:val="28"/>
        </w:rPr>
        <w:t xml:space="preserve"> этой </w:t>
      </w:r>
      <w:r>
        <w:rPr>
          <w:rFonts w:hint="eastAsia"/>
          <w:sz w:val="28"/>
        </w:rPr>
        <w:t>пещер</w:t>
      </w:r>
      <w:r>
        <w:rPr>
          <w:sz w:val="28"/>
        </w:rPr>
        <w:t xml:space="preserve">ы </w:t>
      </w:r>
      <w:r>
        <w:rPr>
          <w:rFonts w:hint="eastAsia"/>
          <w:sz w:val="28"/>
        </w:rPr>
        <w:t>ежегодно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привлека</w:t>
      </w:r>
      <w:r>
        <w:rPr>
          <w:sz w:val="28"/>
        </w:rPr>
        <w:t>ю</w:t>
      </w:r>
      <w:r>
        <w:rPr>
          <w:rFonts w:hint="eastAsia"/>
          <w:sz w:val="28"/>
        </w:rPr>
        <w:t>т</w:t>
      </w:r>
      <w:r>
        <w:rPr>
          <w:sz w:val="28"/>
        </w:rPr>
        <w:t xml:space="preserve"> </w:t>
      </w:r>
      <w:r>
        <w:rPr>
          <w:rFonts w:hint="eastAsia"/>
          <w:sz w:val="28"/>
        </w:rPr>
        <w:t>тысячи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посетителей</w:t>
      </w:r>
      <w:r>
        <w:rPr>
          <w:sz w:val="28"/>
        </w:rPr>
        <w:t xml:space="preserve">.  Изумительные по красоте виды, лабиринты коридоров, своды сталактитов и сталагмитов, подземные озера — своеобразный мир, полный таинственного очарования. Экскурсии проводятся в сопровождении проводников, по хорошо устроенным дорожкам.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 xml:space="preserve">Поездка в городок Оравский подзамок с посещением одного из красивейших замков Словакии – Оравского замка, бывшей резиденции королей. Эта крепость – замечательный архетиктурный памятник с интересными экспозициями, а актеры в средневековых костюмах разыгрывают перед посетителям театральные представления.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>По дороге обратно мы заезжаем в город Липтовский Микулаш, который находится на расстоянии 16 км от Демьяновской долины. Это городок провинциального типа, с низкими домиками и небольшим движением в окружении прекрасных словацких гор. Он расположен на берегу чистейшего горного ока - озера Липтовска Мара - и окружен лесом. Более живописное место для отдыха и прогулок представить себе просто невозможно, ведь даже самый заядлый любитель шумных развлечений и тот, кому по душе идиллическое созерцание природных красот, в равной степени найдут для себя пристанище в перерывах между прогулками по горам. Пребывание в городе можно разнообразить осмотрами исторических памятников, походами в местные музеи, а может быть, посещениями многочисленных магазинов и лавочек. Нужно отметить, что этот город признан центром виноделия области, поэтому сортам местного вина просто нет счета.</w:t>
      </w:r>
    </w:p>
    <w:p w:rsidR="00987695" w:rsidRDefault="00987695">
      <w:pPr>
        <w:pStyle w:val="a4"/>
        <w:spacing w:line="360" w:lineRule="auto"/>
        <w:ind w:right="355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  <w:r>
        <w:rPr>
          <w:b/>
          <w:bCs/>
          <w:sz w:val="28"/>
        </w:rPr>
        <w:t>5 день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  <w:szCs w:val="20"/>
        </w:rPr>
        <w:t>После завтрака мы отправляемся в Высокие Татры, на один из популярнейших курортов – Штрбско плесо. Он н</w:t>
      </w:r>
      <w:r>
        <w:rPr>
          <w:rFonts w:hint="eastAsia"/>
          <w:sz w:val="28"/>
        </w:rPr>
        <w:t>аходится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высоте</w:t>
      </w:r>
      <w:r>
        <w:rPr>
          <w:sz w:val="28"/>
        </w:rPr>
        <w:t xml:space="preserve"> 1355 </w:t>
      </w:r>
      <w:r>
        <w:rPr>
          <w:rFonts w:hint="eastAsia"/>
          <w:sz w:val="28"/>
        </w:rPr>
        <w:t>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южном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подножии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Татр</w:t>
      </w:r>
      <w:r>
        <w:rPr>
          <w:sz w:val="28"/>
        </w:rPr>
        <w:t xml:space="preserve">. </w:t>
      </w:r>
      <w:r>
        <w:rPr>
          <w:sz w:val="28"/>
          <w:szCs w:val="15"/>
        </w:rPr>
        <w:t>Возник в 1872 году на берегу одноименного озера гляциального происхождения (18 га), с 1885 года лечебно - климатический курорт и центр северного и альпийского лыжного спорта.</w:t>
      </w:r>
      <w:r>
        <w:rPr>
          <w:rFonts w:ascii="Verdana" w:hAnsi="Verdana"/>
          <w:sz w:val="28"/>
          <w:szCs w:val="15"/>
        </w:rPr>
        <w:t xml:space="preserve"> </w:t>
      </w:r>
      <w:r>
        <w:rPr>
          <w:sz w:val="28"/>
          <w:szCs w:val="15"/>
        </w:rPr>
        <w:t xml:space="preserve">Штрбске Плесо и его окресности очень популярны у туристов. Сегодня это самый благоустроенный район Высоких Татр и лучшая в Словакии зона отдыха. </w:t>
      </w:r>
      <w:r>
        <w:rPr>
          <w:sz w:val="28"/>
        </w:rPr>
        <w:t xml:space="preserve"> Неповторимая природная среда с чистым воздухом и преобладанием легких активных ионов, оказывает благоприятное действие на хронические заболевания дыхательной системы.</w:t>
      </w:r>
      <w:r>
        <w:rPr>
          <w:rFonts w:ascii="Verdana" w:hAnsi="Verdana"/>
          <w:sz w:val="28"/>
        </w:rPr>
        <w:t xml:space="preserve"> </w:t>
      </w:r>
      <w:r>
        <w:rPr>
          <w:sz w:val="28"/>
        </w:rPr>
        <w:t xml:space="preserve"> Ухоженные тропинки приглашают на прогулки около высокогорного озера, второго по величине в Высоких Татрах. Штребске Плесо - идеальный отправной пункт для турпоходов по западной части горного массива, но прежде всего к водопаду Скок в Млыницкой долине. Прогулка к одному из самых красивейших водопадов этих мест занимает около 1,5 часа в одну сторону по довольно сложным и извилистым лесным тропам. Справа любуемся одной из выдающихся вершин этого района - горой Патрией (2203 м), слева находится Штрбске солиско (2302 м).  По возвращении в поселок предоставляется возможность посетить кафе и купить сувениры. </w:t>
      </w:r>
    </w:p>
    <w:p w:rsidR="00987695" w:rsidRDefault="00987695">
      <w:pPr>
        <w:pStyle w:val="a4"/>
        <w:spacing w:line="360" w:lineRule="auto"/>
        <w:ind w:right="355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  <w:r>
        <w:rPr>
          <w:b/>
          <w:bCs/>
          <w:sz w:val="28"/>
        </w:rPr>
        <w:t xml:space="preserve">6 день </w:t>
      </w: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 xml:space="preserve">Мы опять отправляемся в Высокие Татры. На этот раз мы посещаем город Старый Смоковец, административный центр Высоких Татр, старейший курорт Словакии. По дороге мы заезжаем в Музей Татранского Народного Парка, где знакомимся с историей возникновения парка, флорой и фауной этого региона Словакии. </w:t>
      </w:r>
    </w:p>
    <w:p w:rsidR="00987695" w:rsidRDefault="00987695">
      <w:pPr>
        <w:pStyle w:val="a4"/>
        <w:spacing w:line="360" w:lineRule="auto"/>
        <w:ind w:right="355" w:firstLine="540"/>
        <w:rPr>
          <w:sz w:val="28"/>
        </w:rPr>
      </w:pPr>
      <w:r>
        <w:rPr>
          <w:sz w:val="28"/>
        </w:rPr>
        <w:t xml:space="preserve">Смоковец - известнейший туристический центр Высоких Татр. Всего их четыре - Старый, Новый, Горный и Дольный. Это практически один городок, плавно перетекающий один в другой. Старый Смоковец находится в центре всех Смоковцев, к западу от него расположился Новый, в двух километрах на восток - Горный, а в двух километрах на юг - Дольный. Старый Смоковец самый старший. Он является старейшим поселением, которое было заложено 200 лет тому назад. Лежит на высоте 1010 м на южных подступах к Славковскому пику. Здесь сохранились деревянные постройки 19 века (вилла "Флора", Швейцарский дом и костел). Стары Смоковец расположен у Дороги Свободы, которая как и электрическая железная дорога, соединяет татранские населенные пункты. Размеченные туристические трассы ведут к живописным водопадам Студеного потока и горной хижине - Замковского хате – небольшому ресторанчику, находящемуся на высоте 1475 метров над уровнем моря. Хату построил в 1943 году знаменитый словацкий альпинист и горный проводник Штефан Замковски.  Это место, где можно отдохнуть, перекусить и набраться сил перед возвращением в город. </w:t>
      </w:r>
    </w:p>
    <w:p w:rsidR="00987695" w:rsidRDefault="00987695">
      <w:pPr>
        <w:pStyle w:val="a4"/>
        <w:spacing w:line="360" w:lineRule="auto"/>
        <w:ind w:right="355"/>
        <w:rPr>
          <w:sz w:val="28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  <w:r>
        <w:rPr>
          <w:b/>
          <w:bCs/>
          <w:sz w:val="28"/>
        </w:rPr>
        <w:t>7 день</w:t>
      </w: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</w:rPr>
      </w:pPr>
    </w:p>
    <w:p w:rsidR="00987695" w:rsidRDefault="00007501">
      <w:pPr>
        <w:pStyle w:val="a4"/>
        <w:spacing w:line="360" w:lineRule="auto"/>
        <w:ind w:right="355" w:firstLine="540"/>
        <w:rPr>
          <w:color w:val="000000"/>
          <w:sz w:val="28"/>
          <w:szCs w:val="20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22.2pt;width:155.65pt;height:118.35pt;z-index:251657728;mso-wrap-edited:f" wrapcoords="-103 0 -103 21465 21600 21465 21600 0 -103 0">
            <v:imagedata r:id="rId7" o:title="mapa_sr"/>
            <w10:wrap type="tight"/>
          </v:shape>
        </w:pict>
      </w:r>
      <w:r w:rsidR="00987695">
        <w:rPr>
          <w:sz w:val="28"/>
        </w:rPr>
        <w:t xml:space="preserve">Рано утром после завтрака выезд из отеля. Посещение Пиенинского народного парка, расположенного у границы Словакии и Польши. </w:t>
      </w:r>
      <w:r w:rsidR="00987695">
        <w:rPr>
          <w:color w:val="000000"/>
          <w:sz w:val="28"/>
          <w:szCs w:val="20"/>
        </w:rPr>
        <w:t xml:space="preserve">По пограничной горной реке Дунаец программой предусмотрено катание на плотах, связанных из узеньких долбленых челнов: плотогон в народном костюме ловко правит челном, плот подпрыгивает на порогах, несется вниз, реку обступают отвесные скалы, вода бурлит, разбивается белой пеной... </w:t>
      </w:r>
      <w:r w:rsidR="00987695">
        <w:rPr>
          <w:sz w:val="28"/>
          <w:szCs w:val="20"/>
        </w:rPr>
        <w:t xml:space="preserve">В течение нескольких часов вы будете восхищаться высокими скалами и удивительными в своем величии отвесными стенами высотой в несколько сот метров. </w:t>
      </w:r>
      <w:r w:rsidR="00987695">
        <w:rPr>
          <w:color w:val="000000"/>
          <w:sz w:val="28"/>
          <w:szCs w:val="20"/>
        </w:rPr>
        <w:t xml:space="preserve"> Причаливает плот прямо возле польского пограничного пункта, здесь Дунаец  втекает в Польшу. После обеда возвращение домой. </w:t>
      </w: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8 день</w:t>
      </w:r>
    </w:p>
    <w:p w:rsidR="00987695" w:rsidRDefault="00987695">
      <w:pPr>
        <w:pStyle w:val="a4"/>
        <w:spacing w:line="360" w:lineRule="auto"/>
        <w:ind w:right="355"/>
        <w:rPr>
          <w:b/>
          <w:bCs/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Польша. Литва. Поздно вечером возвращение в Ригу. </w:t>
      </w: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rPr>
          <w:color w:val="000000"/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Калькуляция тура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  <w:lang w:val="en-US"/>
        </w:rPr>
      </w:pP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Протяженность маршрута – 2900 км. Курс доллара на момент расчета </w:t>
      </w:r>
      <w:r>
        <w:rPr>
          <w:sz w:val="28"/>
          <w:szCs w:val="20"/>
        </w:rPr>
        <w:sym w:font="Symbol" w:char="F0BB"/>
      </w:r>
      <w:r>
        <w:rPr>
          <w:sz w:val="28"/>
          <w:szCs w:val="20"/>
        </w:rPr>
        <w:t xml:space="preserve"> 0.6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Группа: 40 человек + 2 водителя + групповод + местный гид (только гостиница). 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Аренда автобуса 180$ х 8 дней = </w:t>
      </w:r>
      <w:r>
        <w:rPr>
          <w:b/>
          <w:bCs/>
          <w:sz w:val="28"/>
          <w:szCs w:val="20"/>
        </w:rPr>
        <w:t>1440$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Горючее. </w:t>
      </w:r>
    </w:p>
    <w:p w:rsidR="00987695" w:rsidRDefault="00987695">
      <w:pPr>
        <w:pStyle w:val="a4"/>
        <w:spacing w:line="360" w:lineRule="auto"/>
        <w:ind w:left="360"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 Расстояние:</w:t>
      </w:r>
    </w:p>
    <w:p w:rsidR="00987695" w:rsidRDefault="00987695">
      <w:pPr>
        <w:pStyle w:val="a4"/>
        <w:numPr>
          <w:ilvl w:val="1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Рига – Демьяновская долина = 1225  км х 2 =</w:t>
      </w:r>
      <w:r>
        <w:rPr>
          <w:b/>
          <w:bCs/>
          <w:sz w:val="28"/>
          <w:szCs w:val="20"/>
        </w:rPr>
        <w:t xml:space="preserve"> 2450 км</w:t>
      </w:r>
    </w:p>
    <w:p w:rsidR="00987695" w:rsidRDefault="00987695">
      <w:pPr>
        <w:pStyle w:val="a4"/>
        <w:numPr>
          <w:ilvl w:val="1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Демьяновская долина – Бешенова </w:t>
      </w:r>
      <w:r>
        <w:rPr>
          <w:sz w:val="28"/>
          <w:szCs w:val="20"/>
        </w:rPr>
        <w:sym w:font="Symbol" w:char="F0BB"/>
      </w:r>
      <w:r>
        <w:rPr>
          <w:sz w:val="28"/>
          <w:szCs w:val="20"/>
        </w:rPr>
        <w:t xml:space="preserve"> 33 км х 2 =</w:t>
      </w:r>
      <w:r>
        <w:rPr>
          <w:b/>
          <w:bCs/>
          <w:sz w:val="28"/>
          <w:szCs w:val="20"/>
        </w:rPr>
        <w:t xml:space="preserve"> 66 км</w:t>
      </w:r>
    </w:p>
    <w:p w:rsidR="00987695" w:rsidRDefault="00987695">
      <w:pPr>
        <w:pStyle w:val="a4"/>
        <w:numPr>
          <w:ilvl w:val="1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Демьяновская долина– Оравский подзамок </w:t>
      </w:r>
      <w:r>
        <w:rPr>
          <w:sz w:val="28"/>
          <w:szCs w:val="20"/>
        </w:rPr>
        <w:sym w:font="Symbol" w:char="F0BB"/>
      </w:r>
      <w:r>
        <w:rPr>
          <w:sz w:val="28"/>
          <w:szCs w:val="20"/>
        </w:rPr>
        <w:t>65 км х 2 =</w:t>
      </w:r>
      <w:r>
        <w:rPr>
          <w:b/>
          <w:bCs/>
          <w:sz w:val="28"/>
          <w:szCs w:val="20"/>
        </w:rPr>
        <w:t xml:space="preserve"> 130 км</w:t>
      </w:r>
    </w:p>
    <w:p w:rsidR="00987695" w:rsidRDefault="00987695">
      <w:pPr>
        <w:pStyle w:val="a4"/>
        <w:numPr>
          <w:ilvl w:val="1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Демьяновская долина – Штрбско плесо </w:t>
      </w:r>
      <w:r>
        <w:rPr>
          <w:sz w:val="28"/>
          <w:szCs w:val="20"/>
        </w:rPr>
        <w:sym w:font="Symbol" w:char="F0BB"/>
      </w:r>
      <w:r>
        <w:rPr>
          <w:sz w:val="28"/>
          <w:szCs w:val="20"/>
        </w:rPr>
        <w:t xml:space="preserve"> 52 км х 2 =</w:t>
      </w:r>
      <w:r>
        <w:rPr>
          <w:b/>
          <w:bCs/>
          <w:sz w:val="28"/>
          <w:szCs w:val="20"/>
        </w:rPr>
        <w:t xml:space="preserve"> 104 км</w:t>
      </w:r>
    </w:p>
    <w:p w:rsidR="00987695" w:rsidRDefault="00987695">
      <w:pPr>
        <w:pStyle w:val="a4"/>
        <w:numPr>
          <w:ilvl w:val="1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Демьяновская долина – Старый Смоковец = 75 км х 2 =</w:t>
      </w:r>
      <w:r>
        <w:rPr>
          <w:b/>
          <w:bCs/>
          <w:sz w:val="28"/>
          <w:szCs w:val="20"/>
        </w:rPr>
        <w:t xml:space="preserve"> 150 км</w:t>
      </w:r>
    </w:p>
    <w:p w:rsidR="00987695" w:rsidRDefault="00987695">
      <w:pPr>
        <w:pStyle w:val="a4"/>
        <w:spacing w:line="360" w:lineRule="auto"/>
        <w:ind w:left="108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_______________________________________________</w:t>
      </w:r>
    </w:p>
    <w:p w:rsidR="00987695" w:rsidRDefault="00987695">
      <w:pPr>
        <w:pStyle w:val="a4"/>
        <w:spacing w:line="360" w:lineRule="auto"/>
        <w:ind w:left="108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ab/>
      </w:r>
      <w:r>
        <w:rPr>
          <w:b/>
          <w:bCs/>
          <w:sz w:val="28"/>
          <w:szCs w:val="20"/>
        </w:rPr>
        <w:tab/>
      </w:r>
      <w:r>
        <w:rPr>
          <w:b/>
          <w:bCs/>
          <w:sz w:val="28"/>
          <w:szCs w:val="20"/>
        </w:rPr>
        <w:tab/>
      </w:r>
      <w:r>
        <w:rPr>
          <w:b/>
          <w:bCs/>
          <w:sz w:val="28"/>
          <w:szCs w:val="20"/>
        </w:rPr>
        <w:tab/>
        <w:t>Всего:  2900 км.</w:t>
      </w:r>
    </w:p>
    <w:p w:rsidR="00987695" w:rsidRDefault="00987695">
      <w:pPr>
        <w:pStyle w:val="a4"/>
        <w:spacing w:line="360" w:lineRule="auto"/>
        <w:ind w:right="355"/>
        <w:rPr>
          <w:sz w:val="28"/>
          <w:szCs w:val="20"/>
        </w:rPr>
      </w:pPr>
    </w:p>
    <w:p w:rsidR="00987695" w:rsidRDefault="00987695">
      <w:pPr>
        <w:pStyle w:val="a4"/>
        <w:spacing w:line="360" w:lineRule="auto"/>
        <w:ind w:right="355" w:firstLine="720"/>
        <w:rPr>
          <w:sz w:val="28"/>
          <w:szCs w:val="20"/>
        </w:rPr>
      </w:pPr>
      <w:r>
        <w:rPr>
          <w:sz w:val="28"/>
          <w:szCs w:val="20"/>
        </w:rPr>
        <w:t xml:space="preserve">30 литров на 100 км. 0.6$ за литр. 30 х 290 = 870 литров                         </w:t>
      </w:r>
    </w:p>
    <w:p w:rsidR="00987695" w:rsidRDefault="00987695">
      <w:pPr>
        <w:pStyle w:val="a4"/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ab/>
        <w:t>Стоимость горючего: 0.6$ х 870 =</w:t>
      </w:r>
      <w:r>
        <w:rPr>
          <w:b/>
          <w:bCs/>
          <w:sz w:val="28"/>
          <w:szCs w:val="20"/>
        </w:rPr>
        <w:t xml:space="preserve"> 522$</w:t>
      </w:r>
    </w:p>
    <w:p w:rsidR="00987695" w:rsidRDefault="00987695">
      <w:pPr>
        <w:pStyle w:val="a4"/>
        <w:spacing w:line="360" w:lineRule="auto"/>
        <w:ind w:left="1080" w:right="355"/>
        <w:rPr>
          <w:sz w:val="28"/>
          <w:szCs w:val="20"/>
        </w:rPr>
      </w:pP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Коммандировочные водителей (30$ х 2) х 8 дней =</w:t>
      </w:r>
      <w:r>
        <w:rPr>
          <w:b/>
          <w:bCs/>
          <w:sz w:val="28"/>
          <w:szCs w:val="20"/>
        </w:rPr>
        <w:t xml:space="preserve"> 480$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Коммандировочные групповода 30$ х 8 дней =</w:t>
      </w:r>
      <w:r>
        <w:rPr>
          <w:b/>
          <w:bCs/>
          <w:sz w:val="28"/>
          <w:szCs w:val="20"/>
        </w:rPr>
        <w:t xml:space="preserve"> 240$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Экскурсии с местным гидом 50$ х 5 дней =</w:t>
      </w:r>
      <w:r>
        <w:rPr>
          <w:b/>
          <w:bCs/>
          <w:sz w:val="28"/>
          <w:szCs w:val="20"/>
        </w:rPr>
        <w:t xml:space="preserve"> 250$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Гостиница, 5 ночей: 11$ х 5 ночей х 44 персоны =</w:t>
      </w:r>
      <w:r>
        <w:rPr>
          <w:b/>
          <w:bCs/>
          <w:sz w:val="28"/>
          <w:szCs w:val="20"/>
        </w:rPr>
        <w:t xml:space="preserve"> 2420$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Страховка 0.8$ х 8 дней х 43 =</w:t>
      </w:r>
      <w:r>
        <w:rPr>
          <w:b/>
          <w:bCs/>
          <w:sz w:val="28"/>
          <w:szCs w:val="20"/>
        </w:rPr>
        <w:t xml:space="preserve"> 275.5$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Литовская страховка =</w:t>
      </w:r>
      <w:r>
        <w:rPr>
          <w:b/>
          <w:bCs/>
          <w:sz w:val="28"/>
          <w:szCs w:val="20"/>
        </w:rPr>
        <w:t xml:space="preserve"> 35$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Платная дорога в Польше =</w:t>
      </w:r>
      <w:r>
        <w:rPr>
          <w:b/>
          <w:bCs/>
          <w:sz w:val="28"/>
          <w:szCs w:val="20"/>
        </w:rPr>
        <w:t xml:space="preserve"> 15$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 xml:space="preserve">Платная дорога в Словакии = 680 км по Словакии х 43 х 0.01 </w:t>
      </w:r>
      <w:r>
        <w:rPr>
          <w:sz w:val="28"/>
          <w:szCs w:val="20"/>
        </w:rPr>
        <w:sym w:font="Symbol" w:char="F0BB"/>
      </w:r>
      <w:r>
        <w:rPr>
          <w:sz w:val="28"/>
          <w:szCs w:val="20"/>
        </w:rPr>
        <w:t xml:space="preserve"> 292 </w:t>
      </w:r>
      <w:r>
        <w:rPr>
          <w:sz w:val="28"/>
          <w:szCs w:val="20"/>
          <w:lang w:val="en-US"/>
        </w:rPr>
        <w:t>Sk</w:t>
      </w:r>
      <w:r>
        <w:rPr>
          <w:sz w:val="28"/>
          <w:szCs w:val="20"/>
        </w:rPr>
        <w:t xml:space="preserve">. </w:t>
      </w:r>
      <w:r>
        <w:rPr>
          <w:sz w:val="28"/>
          <w:szCs w:val="20"/>
        </w:rPr>
        <w:sym w:font="Symbol" w:char="F0BB"/>
      </w:r>
      <w:r>
        <w:rPr>
          <w:b/>
          <w:bCs/>
          <w:sz w:val="28"/>
          <w:szCs w:val="20"/>
        </w:rPr>
        <w:t xml:space="preserve"> 7$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sz w:val="28"/>
          <w:szCs w:val="20"/>
        </w:rPr>
        <w:t>Зеленая карта =</w:t>
      </w:r>
      <w:r>
        <w:rPr>
          <w:b/>
          <w:bCs/>
          <w:sz w:val="28"/>
          <w:szCs w:val="20"/>
        </w:rPr>
        <w:t xml:space="preserve"> 108.30$</w:t>
      </w:r>
    </w:p>
    <w:p w:rsidR="00987695" w:rsidRDefault="00987695">
      <w:pPr>
        <w:pStyle w:val="a4"/>
        <w:numPr>
          <w:ilvl w:val="0"/>
          <w:numId w:val="1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Услуги банка, факсы, телефон =</w:t>
      </w:r>
      <w:r>
        <w:rPr>
          <w:b/>
          <w:bCs/>
          <w:sz w:val="28"/>
          <w:szCs w:val="20"/>
        </w:rPr>
        <w:t xml:space="preserve"> 100$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_____________________________________________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Итого:  </w:t>
      </w:r>
      <w:r>
        <w:rPr>
          <w:b/>
          <w:bCs/>
          <w:sz w:val="28"/>
          <w:szCs w:val="20"/>
        </w:rPr>
        <w:sym w:font="Symbol" w:char="F0BB"/>
      </w:r>
      <w:r>
        <w:rPr>
          <w:b/>
          <w:bCs/>
          <w:sz w:val="28"/>
          <w:szCs w:val="20"/>
        </w:rPr>
        <w:t xml:space="preserve"> 5893$ 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  <w:r>
        <w:rPr>
          <w:sz w:val="28"/>
          <w:szCs w:val="20"/>
        </w:rPr>
        <w:t>Себестоимость на одного человека: 5893 : 40 =</w:t>
      </w:r>
      <w:r>
        <w:rPr>
          <w:b/>
          <w:bCs/>
          <w:sz w:val="28"/>
          <w:szCs w:val="20"/>
        </w:rPr>
        <w:t xml:space="preserve"> 147.3$ </w:t>
      </w:r>
      <w:r>
        <w:rPr>
          <w:b/>
          <w:bCs/>
          <w:sz w:val="28"/>
          <w:szCs w:val="20"/>
        </w:rPr>
        <w:sym w:font="Symbol" w:char="F0BB"/>
      </w:r>
      <w:r>
        <w:rPr>
          <w:b/>
          <w:bCs/>
          <w:sz w:val="28"/>
          <w:szCs w:val="20"/>
        </w:rPr>
        <w:t xml:space="preserve"> 88 </w:t>
      </w:r>
      <w:r>
        <w:rPr>
          <w:b/>
          <w:bCs/>
          <w:sz w:val="28"/>
          <w:szCs w:val="20"/>
          <w:lang w:val="en-US"/>
        </w:rPr>
        <w:t>Ls</w:t>
      </w:r>
    </w:p>
    <w:p w:rsidR="00987695" w:rsidRDefault="00987695">
      <w:pPr>
        <w:pStyle w:val="a4"/>
        <w:spacing w:line="360" w:lineRule="auto"/>
        <w:ind w:left="720" w:right="355"/>
        <w:rPr>
          <w:sz w:val="28"/>
          <w:szCs w:val="20"/>
        </w:rPr>
      </w:pPr>
      <w:r>
        <w:rPr>
          <w:sz w:val="28"/>
          <w:szCs w:val="20"/>
        </w:rPr>
        <w:t xml:space="preserve">Путевку продаем по </w:t>
      </w:r>
      <w:r>
        <w:rPr>
          <w:b/>
          <w:bCs/>
          <w:sz w:val="28"/>
          <w:szCs w:val="20"/>
        </w:rPr>
        <w:t xml:space="preserve">100 </w:t>
      </w:r>
      <w:r>
        <w:rPr>
          <w:b/>
          <w:bCs/>
          <w:sz w:val="28"/>
          <w:szCs w:val="20"/>
          <w:lang w:val="en-US"/>
        </w:rPr>
        <w:t>Ls</w:t>
      </w:r>
      <w:r>
        <w:rPr>
          <w:sz w:val="28"/>
          <w:szCs w:val="20"/>
        </w:rPr>
        <w:t xml:space="preserve">. Прибыль с группы: 12 х 40 = </w:t>
      </w:r>
      <w:r>
        <w:rPr>
          <w:b/>
          <w:bCs/>
          <w:sz w:val="28"/>
          <w:szCs w:val="20"/>
        </w:rPr>
        <w:t xml:space="preserve">480 </w:t>
      </w:r>
      <w:r>
        <w:rPr>
          <w:b/>
          <w:bCs/>
          <w:sz w:val="28"/>
          <w:szCs w:val="20"/>
          <w:lang w:val="en-US"/>
        </w:rPr>
        <w:t>Ls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Дополнительные расходы: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numPr>
          <w:ilvl w:val="0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визы для неграждан: Польский транзит – 30 Ls</w:t>
      </w:r>
    </w:p>
    <w:p w:rsidR="00987695" w:rsidRDefault="00987695">
      <w:pPr>
        <w:pStyle w:val="a4"/>
        <w:spacing w:line="360" w:lineRule="auto"/>
        <w:ind w:left="360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  Словацкая виза – 15 </w:t>
      </w:r>
      <w:r>
        <w:rPr>
          <w:b/>
          <w:bCs/>
          <w:sz w:val="28"/>
          <w:szCs w:val="20"/>
          <w:lang w:val="en-US"/>
        </w:rPr>
        <w:t>Ls</w:t>
      </w:r>
    </w:p>
    <w:p w:rsidR="00987695" w:rsidRDefault="00987695">
      <w:pPr>
        <w:pStyle w:val="a4"/>
        <w:numPr>
          <w:ilvl w:val="0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входные билеты: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бассейин «Бешенова» 200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подъемник на гору Хопок 300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горный трамвайчик к Студеновским водопадам 250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Пещера Свободы 120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Оравский замок 50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Спуск на плотах по реке Дунаец  100 </w:t>
      </w:r>
      <w:r>
        <w:rPr>
          <w:b/>
          <w:bCs/>
          <w:sz w:val="28"/>
          <w:szCs w:val="20"/>
          <w:lang w:val="en-US"/>
        </w:rPr>
        <w:t>Sk</w:t>
      </w:r>
    </w:p>
    <w:p w:rsidR="00987695" w:rsidRDefault="00987695">
      <w:pPr>
        <w:pStyle w:val="a4"/>
        <w:numPr>
          <w:ilvl w:val="1"/>
          <w:numId w:val="3"/>
        </w:numPr>
        <w:spacing w:line="360" w:lineRule="auto"/>
        <w:ind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Музей Татранского народного парка - бесплатно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Список использованной литературы:</w:t>
      </w:r>
    </w:p>
    <w:p w:rsidR="00987695" w:rsidRDefault="00987695">
      <w:pPr>
        <w:pStyle w:val="a4"/>
        <w:spacing w:line="360" w:lineRule="auto"/>
        <w:ind w:left="720" w:right="355"/>
        <w:rPr>
          <w:b/>
          <w:bCs/>
          <w:sz w:val="28"/>
          <w:szCs w:val="20"/>
        </w:rPr>
      </w:pP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Л. Вевере «Татры летом»//«Сезон», весна-лето, 2001. 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>
        <w:rPr>
          <w:sz w:val="28"/>
          <w:szCs w:val="20"/>
        </w:rPr>
        <w:t xml:space="preserve">Ф. Келе, М.Лучански «Татры для вас», Братислава, 2002. 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</w:rPr>
        <w:t>http://support.mdl.ru/Travel/Slovakia/Slovakia.htm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www.tatry.sk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http://slovakia.east.sk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www.travel.ru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http://www.liptovtravel.com/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http://www.skijasna.sk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http://skislovac.chat.ru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right="355"/>
        <w:rPr>
          <w:sz w:val="28"/>
          <w:szCs w:val="20"/>
        </w:rPr>
      </w:pPr>
      <w:r w:rsidRPr="00ED2891">
        <w:rPr>
          <w:sz w:val="28"/>
          <w:szCs w:val="20"/>
        </w:rPr>
        <w:t>http://www.turizm.ru/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left="1077" w:right="355" w:hanging="357"/>
        <w:rPr>
          <w:sz w:val="28"/>
          <w:szCs w:val="20"/>
        </w:rPr>
      </w:pPr>
      <w:r w:rsidRPr="00ED2891">
        <w:rPr>
          <w:sz w:val="28"/>
          <w:szCs w:val="20"/>
        </w:rPr>
        <w:t>http://www.slovrus.narod.ru</w:t>
      </w:r>
    </w:p>
    <w:p w:rsidR="00987695" w:rsidRDefault="00987695">
      <w:pPr>
        <w:pStyle w:val="a4"/>
        <w:numPr>
          <w:ilvl w:val="0"/>
          <w:numId w:val="2"/>
        </w:numPr>
        <w:spacing w:line="360" w:lineRule="auto"/>
        <w:ind w:left="1077" w:right="355" w:hanging="357"/>
        <w:rPr>
          <w:sz w:val="28"/>
          <w:szCs w:val="20"/>
        </w:rPr>
      </w:pPr>
      <w:r>
        <w:rPr>
          <w:sz w:val="28"/>
          <w:szCs w:val="20"/>
        </w:rPr>
        <w:t xml:space="preserve">http://tio.agava.ru/ </w:t>
      </w:r>
      <w:bookmarkStart w:id="0" w:name="_GoBack"/>
      <w:bookmarkEnd w:id="0"/>
    </w:p>
    <w:sectPr w:rsidR="00987695">
      <w:headerReference w:type="even" r:id="rId8"/>
      <w:headerReference w:type="default" r:id="rId9"/>
      <w:pgSz w:w="11906" w:h="16838"/>
      <w:pgMar w:top="1438" w:right="850" w:bottom="14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95" w:rsidRDefault="00987695">
      <w:r>
        <w:separator/>
      </w:r>
    </w:p>
  </w:endnote>
  <w:endnote w:type="continuationSeparator" w:id="0">
    <w:p w:rsidR="00987695" w:rsidRDefault="009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95" w:rsidRDefault="00987695">
      <w:r>
        <w:separator/>
      </w:r>
    </w:p>
  </w:footnote>
  <w:footnote w:type="continuationSeparator" w:id="0">
    <w:p w:rsidR="00987695" w:rsidRDefault="0098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95" w:rsidRDefault="00987695">
    <w:pPr>
      <w:pStyle w:val="a7"/>
      <w:framePr w:wrap="around" w:vAnchor="text" w:hAnchor="margin" w:xAlign="center" w:y="1"/>
      <w:rPr>
        <w:rStyle w:val="a8"/>
      </w:rPr>
    </w:pPr>
  </w:p>
  <w:p w:rsidR="00987695" w:rsidRDefault="009876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95" w:rsidRDefault="00ED2891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987695" w:rsidRDefault="009876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783A"/>
    <w:multiLevelType w:val="hybridMultilevel"/>
    <w:tmpl w:val="DFDC782A"/>
    <w:lvl w:ilvl="0" w:tplc="ACB0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5F363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C720A"/>
    <w:multiLevelType w:val="hybridMultilevel"/>
    <w:tmpl w:val="40D0F600"/>
    <w:lvl w:ilvl="0" w:tplc="7682C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DD44FD"/>
    <w:multiLevelType w:val="hybridMultilevel"/>
    <w:tmpl w:val="A364C1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6B5597F"/>
    <w:multiLevelType w:val="hybridMultilevel"/>
    <w:tmpl w:val="4BE4C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891"/>
    <w:rsid w:val="00007501"/>
    <w:rsid w:val="006E5751"/>
    <w:rsid w:val="00987695"/>
    <w:rsid w:val="00E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F5ED0E-B64F-4995-AED1-1C0D8B95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  <w:jc w:val="both"/>
    </w:pPr>
  </w:style>
  <w:style w:type="paragraph" w:styleId="a4">
    <w:name w:val="Body Text"/>
    <w:basedOn w:val="a"/>
    <w:semiHidden/>
    <w:pPr>
      <w:jc w:val="both"/>
    </w:pPr>
    <w:rPr>
      <w:lang w:val="ru-RU"/>
    </w:rPr>
  </w:style>
  <w:style w:type="character" w:customStyle="1" w:styleId="section-podr-title1">
    <w:name w:val="section-podr-title1"/>
    <w:rPr>
      <w:rFonts w:ascii="Tahoma" w:hAnsi="Tahoma" w:cs="Tahoma" w:hint="default"/>
      <w:b/>
      <w:bCs/>
      <w:color w:val="CE470B"/>
      <w:sz w:val="24"/>
      <w:szCs w:val="24"/>
      <w:u w:val="single"/>
    </w:rPr>
  </w:style>
  <w:style w:type="character" w:styleId="a5">
    <w:name w:val="Hyperlink"/>
    <w:semiHidden/>
    <w:rPr>
      <w:color w:val="FF0000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vrezka">
    <w:name w:val="vrezka"/>
    <w:basedOn w:val="a"/>
    <w:pPr>
      <w:spacing w:before="100" w:beforeAutospacing="1" w:after="100" w:afterAutospacing="1"/>
    </w:pPr>
  </w:style>
  <w:style w:type="paragraph" w:customStyle="1" w:styleId="text2">
    <w:name w:val="text2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2841</Words>
  <Characters>16198</Characters>
  <Application>Microsoft Office Word</Application>
  <DocSecurity>0</DocSecurity>
  <Lines>134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Словакия - это очаровательная и исключительная страна в сердце Европы</vt:lpstr>
      <vt:lpstr>Словакия - это очаровательная и исключительная страна в сердце Европы</vt:lpstr>
    </vt:vector>
  </TitlesOfParts>
  <Company>vika</Company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Словакия - это очаровательная и исключительная страна в сердце Европы</dc:title>
  <dc:subject/>
  <dc:creator>vika</dc:creator>
  <cp:keywords/>
  <dc:description/>
  <cp:lastModifiedBy>admin</cp:lastModifiedBy>
  <cp:revision>2</cp:revision>
  <dcterms:created xsi:type="dcterms:W3CDTF">2014-02-10T16:56:00Z</dcterms:created>
  <dcterms:modified xsi:type="dcterms:W3CDTF">2014-02-10T16:56:00Z</dcterms:modified>
</cp:coreProperties>
</file>