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61" w:rsidRPr="0065129F" w:rsidRDefault="00556B61" w:rsidP="00556B61">
      <w:pPr>
        <w:spacing w:before="120"/>
        <w:jc w:val="center"/>
        <w:rPr>
          <w:b/>
          <w:bCs/>
          <w:sz w:val="32"/>
          <w:szCs w:val="32"/>
        </w:rPr>
      </w:pPr>
      <w:r w:rsidRPr="0065129F">
        <w:rPr>
          <w:b/>
          <w:bCs/>
          <w:sz w:val="32"/>
          <w:szCs w:val="32"/>
        </w:rPr>
        <w:t xml:space="preserve">Роль педагогической практики в формировании профессиональной компетентности учителя математики </w:t>
      </w:r>
    </w:p>
    <w:p w:rsidR="00556B61" w:rsidRPr="0065129F" w:rsidRDefault="00556B61" w:rsidP="00556B61">
      <w:pPr>
        <w:spacing w:before="120"/>
        <w:jc w:val="center"/>
        <w:rPr>
          <w:sz w:val="28"/>
          <w:szCs w:val="28"/>
        </w:rPr>
      </w:pPr>
      <w:r w:rsidRPr="0065129F">
        <w:rPr>
          <w:sz w:val="28"/>
          <w:szCs w:val="28"/>
        </w:rPr>
        <w:t xml:space="preserve">Е.М. Рейбан, О.П. Логинова, 3 курс </w:t>
      </w:r>
    </w:p>
    <w:p w:rsidR="00556B61" w:rsidRDefault="00556B61" w:rsidP="00556B61">
      <w:pPr>
        <w:spacing w:before="120"/>
        <w:jc w:val="center"/>
        <w:rPr>
          <w:sz w:val="28"/>
          <w:szCs w:val="28"/>
        </w:rPr>
      </w:pPr>
      <w:r w:rsidRPr="0065129F">
        <w:rPr>
          <w:sz w:val="28"/>
          <w:szCs w:val="28"/>
        </w:rPr>
        <w:t xml:space="preserve">Канский педагогический колледж </w:t>
      </w:r>
      <w:r>
        <w:rPr>
          <w:sz w:val="28"/>
          <w:szCs w:val="28"/>
        </w:rP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В современной системе образования неотъемлемым качеством учителя должна являться его профессиональная компетентность, то есть "осведомлённость и авторитетность в той или иной сфере его деятельности" (словарь В. И. Даля). В психологическом словаре профессиональная педагогическая компетентность определяется, как "владение учителем необходимой суммой знаний, умений и навыков, определяющих сформированность его педагогической деятельности, педагогического общения и личности учителя, как носителя определенных ценностей, идеалов и педагогического сознания".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В соответствии с современными тенденциями образования к педагогическим компетентностям относят следующие: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Самостоятельно учиться;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Повышать свою квалификацию или полностью переучиваться;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Быстро оценивать ситуацию и свои возможности;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Принимать решения и нести за них ответственность;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Адаптироваться к меняющимся условиям жизни и труда;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Нарабатывать новые способы деятельности или трансформировать прежние с целью их оптимизации.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Первыми шагами в формировании компетентностей, по мнению специалистов, являются обучение </w:t>
      </w:r>
      <w:r w:rsidRPr="0065129F">
        <w:rPr>
          <w:rStyle w:val="a3"/>
          <w:b w:val="0"/>
          <w:bCs w:val="0"/>
        </w:rPr>
        <w:t>"жизненным навыкам"</w:t>
      </w:r>
      <w:r w:rsidRPr="0065129F">
        <w:t xml:space="preserve"> (справляться со своими личными проблемами, со стрессами; управлять своим временем; читать инструкции, соблюдать правила; оформлять деловую документацию) и </w:t>
      </w:r>
      <w:r w:rsidRPr="0065129F">
        <w:rPr>
          <w:rStyle w:val="a3"/>
          <w:b w:val="0"/>
          <w:bCs w:val="0"/>
        </w:rPr>
        <w:t>"надпредметным умениям"</w:t>
      </w:r>
      <w:r w:rsidRPr="0065129F">
        <w:t xml:space="preserve"> (обрабатывать и систематизировать текстовую и числовую информацию; писать тексты и выступать; осуществлять деловую коммуникацию; быть инициативным, предлагать нестандартное решение, уметь аргументировано отстаивать свою точку зрения.)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Формирование перечисленных компетентностей происходит на теоретическом уровне, но основная их часть формируется </w:t>
      </w:r>
      <w:r w:rsidRPr="0065129F">
        <w:rPr>
          <w:rStyle w:val="a3"/>
          <w:b w:val="0"/>
          <w:bCs w:val="0"/>
        </w:rPr>
        <w:t>на практике</w:t>
      </w:r>
      <w:r w:rsidRPr="0065129F">
        <w:t xml:space="preserve">. Поэтому целью данной работы является анализ педагогической практики и ее результатов, а так же рассмотрение роли каждого вида практики в формировании личности учителя.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В Канском педагогическом колледже профессиональная практика студентов по специальности "Математика" является составной частью учебного процесса и имеет целью закрепление и углубление знаний, полученных студентами в процессе обучения, приобретения необходимых умений практической работы по специальности.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Профессиональная практика проводится в соответствии с ГОС СПО и имеет свою специфику, она включает следующие виды: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Психолого-педагогическая практика;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Практика для получения первичных профессиональных умений (учебная, практика пробных уроков);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Практика погружения;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· Практика преддипломная (квалификационная) для овладения первоначальным профессиональным опытом.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rPr>
          <w:rStyle w:val="a3"/>
          <w:b w:val="0"/>
          <w:bCs w:val="0"/>
        </w:rPr>
        <w:t>Психолого-педагогическая практика</w:t>
      </w:r>
      <w:r w:rsidRPr="0065129F">
        <w:t xml:space="preserve"> проводится с целью включения студента в целенаправленный учебно-воспитательный процесс; приобретения педагогических умений и навыков, формирования методической рефлексии; приобретения навыков самостоятельных психолого-педагогических исследований. Ее результатами являются формирование системных представлений о педагогической деятельности; углубление и закрепление теоретических знаний по педагогике, психологии и частным методикам; начало формирования педагогического "Я".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rPr>
          <w:rStyle w:val="a3"/>
          <w:b w:val="0"/>
          <w:bCs w:val="0"/>
        </w:rPr>
        <w:t xml:space="preserve">Практика пробных уроков по математике </w:t>
      </w:r>
      <w:r w:rsidRPr="0065129F">
        <w:t xml:space="preserve">(один день в неделю - один урок) проводится с целью формирования у студентов организационных и аналитических компетентностей; а так же личностного отношения к педагогическому труду. В результате прохождения практики предполагается овладение методом наблюдения, некоторыми приёмами и средствами проведения уроков (занятий), навыками руководства познавательной деятельностью школьников в соответствии с их возрастными и индивидуальными особенностями.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Организация практики пробных уроков в подгруппе из 5-6 человек с одним руководителем обеспечивает индивидуальный подход к практиканту и создает условие для связи отдельных уроков практикантов и уроков учителя.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rPr>
          <w:rStyle w:val="a3"/>
          <w:b w:val="0"/>
          <w:bCs w:val="0"/>
        </w:rPr>
        <w:t>Практика погружения</w:t>
      </w:r>
      <w:r w:rsidRPr="0065129F">
        <w:t xml:space="preserve"> (две недели работы с отрывом от учебных занятий) ставит целью адаптацию студентов к школьной жизни в течение двух недель, первичное формирование профессиональных компетентностей. В итоге предполагается самоутверждение практиканта в образе учителя: выбор собственного стиля общения, приемов учебной и внеучебной работы в классе.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rPr>
          <w:rStyle w:val="a3"/>
          <w:b w:val="0"/>
          <w:bCs w:val="0"/>
        </w:rPr>
        <w:t>Преддипломная практика (квалификационная)</w:t>
      </w:r>
      <w:r w:rsidRPr="0065129F">
        <w:t xml:space="preserve">, цель которой - дальнейшее формирование профессиональных компетентностей будущего учителя. (Этот этап должен стать настоящим экзаменом для каждого студента на профессиональную пригодность). В итоге данной практики развиваются и совершенствуются общепедагогические умения и навыки, формируется система методов, средств и форм работы, соответствующая особенностям практиканта. Особенностью данной практики является то, что студенты выполняют полную учебную нагрузку педагога в течение четырех недель: обязанности учителя математики и классного руководителя 5-9 классов.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Рассмотренные виды педагогической практики в целом играют важную роль в формировании профессиональной компетентности учителя математики. Именно в ходе практики начинается формирование практиканта как учителя, практика вскрывает успехи и недочеты теоретической подготовки студента.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Авторами этой статьи пройдено уже три вида практики, остановимся на анализе результатов последней из них, а именно практики погружения.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Проблемным для нас оказалось установление взаимоотношения с учащимися, и как следствие, создание рабочей атмосферы на уроке. Среди причин, повлекших возникновение проблемы, есть субъективные и объективные. К объективным мы относим незнание учащихся, в том числе их индивидуальных особенностей. К субъективным причинам относятся следующие: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- психологический переход практиканта от позиции ученика к позиции учителя;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- отбор форм взаимодействия, соответствующих особенностям учащихся и особенностям учителя.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Для решения возникшей проблемы нам потребовалось дополнительно обратиться к изучению психолого-педагогической литературы. На основе анализа литературы и консультации с учителем и методистом нам удалось установить благоприятную атмосферу уже к третьему (пятому) уроку. Эффективными оказались следующие приемы: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- комбинирование различных форм организации учебной деятельности: сочетание индивидуальной, фронтальной и групповой.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- применение разнообразных форм подачи учебного материала, в том числе для самостоятельной работы;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- использование разно уровневых заданий;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- приемы создания ситуации успеха для каждого учащегося.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Аналогичная проблема возникает у 30- 35% студентов; 35-40% студентов отмечают недостаточность знаний, точнее компетентностей перед началом практики.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К концу практики большинству студентов удается решить проблемы, и по данным опроса практика в школе закрепляет у 80-94% студентов нашего педагогического колледжа интерес к профессии. 80% студентов-практикантов выбирают демократический стиль общения с учащимися, 73% опрошенных в качестве задач на урок определяют руководство самостоятельной, познавательной деятельностью учащихся. </w:t>
      </w:r>
      <w:r>
        <w:t xml:space="preserve"> </w:t>
      </w:r>
    </w:p>
    <w:p w:rsidR="00556B61" w:rsidRDefault="00556B61" w:rsidP="00556B61">
      <w:pPr>
        <w:spacing w:before="120"/>
        <w:ind w:firstLine="567"/>
        <w:jc w:val="both"/>
      </w:pPr>
      <w:r w:rsidRPr="0065129F">
        <w:t xml:space="preserve">Приведенные данные и успешное прохождение практики при продолжении обучения в Красноярском Государственном педагогическом университете подтверждает эффективность системы организации практики в Канском педагогическом колледже. 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B61"/>
    <w:rsid w:val="003F3287"/>
    <w:rsid w:val="004915ED"/>
    <w:rsid w:val="00556B61"/>
    <w:rsid w:val="0065129F"/>
    <w:rsid w:val="00BB0DE0"/>
    <w:rsid w:val="00C860FA"/>
    <w:rsid w:val="00DA30AF"/>
    <w:rsid w:val="00EC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3D5716-B119-41F2-9B00-094F2A2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56B61"/>
    <w:rPr>
      <w:b/>
      <w:bCs/>
    </w:rPr>
  </w:style>
  <w:style w:type="character" w:styleId="a4">
    <w:name w:val="Hyperlink"/>
    <w:basedOn w:val="a0"/>
    <w:uiPriority w:val="99"/>
    <w:rsid w:val="0055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4575</Words>
  <Characters>2608</Characters>
  <Application>Microsoft Office Word</Application>
  <DocSecurity>0</DocSecurity>
  <Lines>21</Lines>
  <Paragraphs>14</Paragraphs>
  <ScaleCrop>false</ScaleCrop>
  <Company>Home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педагогической практики в формировании профессиональной компетентности учителя математики </dc:title>
  <dc:subject/>
  <dc:creator>User</dc:creator>
  <cp:keywords/>
  <dc:description/>
  <cp:lastModifiedBy>admin</cp:lastModifiedBy>
  <cp:revision>2</cp:revision>
  <dcterms:created xsi:type="dcterms:W3CDTF">2014-01-25T19:42:00Z</dcterms:created>
  <dcterms:modified xsi:type="dcterms:W3CDTF">2014-01-25T19:42:00Z</dcterms:modified>
</cp:coreProperties>
</file>