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D4" w:rsidRPr="00CC1229" w:rsidRDefault="00A26FD4" w:rsidP="00A26FD4">
      <w:pPr>
        <w:spacing w:before="120"/>
        <w:jc w:val="center"/>
        <w:rPr>
          <w:b/>
          <w:sz w:val="32"/>
        </w:rPr>
      </w:pPr>
      <w:r w:rsidRPr="00CC1229">
        <w:rPr>
          <w:b/>
          <w:sz w:val="32"/>
        </w:rPr>
        <w:t>Роль и методы профилактики заболеваний рыб в водоемах комплексного назначения.</w:t>
      </w:r>
    </w:p>
    <w:p w:rsidR="00A26FD4" w:rsidRDefault="00A26FD4" w:rsidP="00A26FD4">
      <w:pPr>
        <w:spacing w:before="120"/>
        <w:ind w:firstLine="567"/>
        <w:jc w:val="both"/>
      </w:pPr>
      <w:r w:rsidRPr="00213DF0">
        <w:t>Рыбохозяйственное освоение внутренних водоёмов предполагает вовлечение в рыбохозяйственный оборот неэксплуатируемых рыбоводных прудов</w:t>
      </w:r>
      <w:r>
        <w:t xml:space="preserve">, </w:t>
      </w:r>
      <w:r w:rsidRPr="00213DF0">
        <w:t>водоёмов ирригационного и комплексного назначения</w:t>
      </w:r>
      <w:r>
        <w:t xml:space="preserve">, </w:t>
      </w:r>
      <w:r w:rsidRPr="00213DF0">
        <w:t>расположенных вблизи крупных городов и мегаполисов с перспективными рынками сбыта. Во многих регионах страны</w:t>
      </w:r>
      <w:r>
        <w:t xml:space="preserve">, </w:t>
      </w:r>
      <w:r w:rsidRPr="00213DF0">
        <w:t>особенно центральных</w:t>
      </w:r>
      <w:r>
        <w:t xml:space="preserve">, </w:t>
      </w:r>
      <w:r w:rsidRPr="00213DF0">
        <w:t>рыбохозяйственное использование таких водоёмов в интеграции с другими формами сельскохозяйственного производства является составной частью многоотраслевых фермерских хозяйств.</w:t>
      </w:r>
    </w:p>
    <w:p w:rsidR="00A26FD4" w:rsidRDefault="00A26FD4" w:rsidP="00A26FD4">
      <w:pPr>
        <w:spacing w:before="120"/>
        <w:ind w:firstLine="567"/>
        <w:jc w:val="both"/>
      </w:pPr>
      <w:r w:rsidRPr="00213DF0">
        <w:t>Изменение экологической обстановки в регионах сказывается на состоянии рыбохозяйственных водоёмов</w:t>
      </w:r>
      <w:r>
        <w:t xml:space="preserve">, </w:t>
      </w:r>
      <w:r w:rsidRPr="00213DF0">
        <w:t>приводит к их загрязнению органо-минеральными удобрениями</w:t>
      </w:r>
      <w:r>
        <w:t xml:space="preserve">, </w:t>
      </w:r>
      <w:r w:rsidRPr="00213DF0">
        <w:t>стоками с животноводческих ферм</w:t>
      </w:r>
      <w:r>
        <w:t xml:space="preserve">, </w:t>
      </w:r>
      <w:r w:rsidRPr="00213DF0">
        <w:t>промышленных и коммунально-бытовых предприятий</w:t>
      </w:r>
      <w:r>
        <w:t xml:space="preserve">, </w:t>
      </w:r>
      <w:r w:rsidRPr="00213DF0">
        <w:t>пестицидами с обработанных полей. В свою очередь</w:t>
      </w:r>
      <w:r>
        <w:t xml:space="preserve">, </w:t>
      </w:r>
      <w:r w:rsidRPr="00213DF0">
        <w:t>изменение гидрологических и гидрохимических показателей</w:t>
      </w:r>
      <w:r>
        <w:t xml:space="preserve">, </w:t>
      </w:r>
      <w:r w:rsidRPr="00213DF0">
        <w:t>термического режима и других индивидуальных особенностей водоёма может привести к снижению естественной кормовой базы</w:t>
      </w:r>
      <w:r>
        <w:t xml:space="preserve">, </w:t>
      </w:r>
      <w:r w:rsidRPr="00213DF0">
        <w:t>существенно повлиять на скорость роста и жизнеспособность рыб</w:t>
      </w:r>
      <w:r>
        <w:t xml:space="preserve">, </w:t>
      </w:r>
      <w:r w:rsidRPr="00213DF0">
        <w:t>их способность противостоять действию неблагоприятных факторов</w:t>
      </w:r>
      <w:r>
        <w:t xml:space="preserve">, </w:t>
      </w:r>
      <w:r w:rsidRPr="00213DF0">
        <w:t>накоплению в рыбе различных токсикантов</w:t>
      </w:r>
      <w:r>
        <w:t xml:space="preserve">, </w:t>
      </w:r>
      <w:r w:rsidRPr="00213DF0">
        <w:t>распространению заболеваний. Помимо этого на состоянии здоровья рыбы</w:t>
      </w:r>
      <w:r>
        <w:t xml:space="preserve">, </w:t>
      </w:r>
      <w:r w:rsidRPr="00213DF0">
        <w:t>ее пищевой и биологической ценности неблагоприятно сказываются современные интенсивные формы ведения рыбоводства.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Многие водоемы сдаются в аренду под организацию фермерского рыбоводного хозяйства или</w:t>
      </w:r>
      <w:r>
        <w:t xml:space="preserve"> </w:t>
      </w:r>
      <w:r w:rsidRPr="00213DF0">
        <w:t xml:space="preserve">любительской рыбалки. 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К сожалению</w:t>
      </w:r>
      <w:r>
        <w:t xml:space="preserve">, </w:t>
      </w:r>
      <w:r w:rsidRPr="00213DF0">
        <w:t>не все арендаторы таких водоемов располагают достаточными знаниями в области профилактики</w:t>
      </w:r>
      <w:r>
        <w:t xml:space="preserve"> </w:t>
      </w:r>
      <w:r w:rsidRPr="00213DF0">
        <w:t xml:space="preserve">заболеваний рыб. 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Водоемы зарыбляют посадочным материалом</w:t>
      </w:r>
      <w:r>
        <w:t xml:space="preserve"> </w:t>
      </w:r>
      <w:r w:rsidRPr="00213DF0">
        <w:t>из</w:t>
      </w:r>
      <w:r>
        <w:t xml:space="preserve"> </w:t>
      </w:r>
      <w:r w:rsidRPr="00213DF0">
        <w:t>различных хозяйств</w:t>
      </w:r>
      <w:r>
        <w:t xml:space="preserve">, </w:t>
      </w:r>
      <w:r w:rsidRPr="00213DF0">
        <w:t xml:space="preserve">зачастую даже не интересуясь здоровьем приобретаемых рыб и общей эпизоотической обстановкой хозяйства. </w:t>
      </w:r>
    </w:p>
    <w:p w:rsidR="00A26FD4" w:rsidRDefault="00A26FD4" w:rsidP="00A26FD4">
      <w:pPr>
        <w:spacing w:before="120"/>
        <w:ind w:firstLine="567"/>
        <w:jc w:val="both"/>
      </w:pPr>
      <w:r w:rsidRPr="00213DF0">
        <w:t>Здоровье этих рыб в значительной степени влияет на эпизоотическую ситуацию используемых ВКН. Слабый ихтиопатологический контроль и недостаточные профилактические обработки способствуют проникновению патогенных агентов</w:t>
      </w:r>
      <w:r>
        <w:t xml:space="preserve">, </w:t>
      </w:r>
      <w:r w:rsidRPr="00213DF0">
        <w:t>увеличению зараженности рыб паразитами</w:t>
      </w:r>
      <w:r>
        <w:t xml:space="preserve">, </w:t>
      </w:r>
      <w:r w:rsidRPr="00213DF0">
        <w:t>возникновению</w:t>
      </w:r>
      <w:r>
        <w:t xml:space="preserve"> </w:t>
      </w:r>
      <w:r w:rsidRPr="00213DF0">
        <w:t>и распространению заболеваний</w:t>
      </w:r>
      <w:r>
        <w:t xml:space="preserve">, </w:t>
      </w:r>
      <w:r w:rsidRPr="00213DF0">
        <w:t xml:space="preserve">снижению рыбопродуктивности. </w:t>
      </w:r>
    </w:p>
    <w:p w:rsidR="00A26FD4" w:rsidRDefault="00A26FD4" w:rsidP="00A26FD4">
      <w:pPr>
        <w:spacing w:before="120"/>
        <w:ind w:firstLine="567"/>
        <w:jc w:val="both"/>
      </w:pPr>
      <w:r w:rsidRPr="00213DF0">
        <w:t>В этих водоемах из-за низкой ветеринарно-санитарной культуры широко распространились такие заболевания</w:t>
      </w:r>
      <w:r>
        <w:t xml:space="preserve">, </w:t>
      </w:r>
      <w:r w:rsidRPr="00213DF0">
        <w:t>как ихтиофтириоз</w:t>
      </w:r>
      <w:r>
        <w:t xml:space="preserve">, </w:t>
      </w:r>
      <w:r w:rsidRPr="00213DF0">
        <w:t>лернеоз</w:t>
      </w:r>
      <w:r>
        <w:t xml:space="preserve">, </w:t>
      </w:r>
      <w:r w:rsidRPr="00213DF0">
        <w:t>аргулез</w:t>
      </w:r>
      <w:r>
        <w:t xml:space="preserve">, </w:t>
      </w:r>
      <w:r w:rsidRPr="00213DF0">
        <w:t>заболевания с клиникой аэромоноэа</w:t>
      </w:r>
      <w:r>
        <w:t xml:space="preserve">, </w:t>
      </w:r>
      <w:r w:rsidRPr="00213DF0">
        <w:t>вызывающие</w:t>
      </w:r>
      <w:r>
        <w:t xml:space="preserve"> </w:t>
      </w:r>
      <w:r w:rsidRPr="00213DF0">
        <w:t>гибель рыб и причиняющие большой экономический ущерб. Этому способствует и зоогигиеенические особенности таких водоемов. Чаще</w:t>
      </w:r>
      <w:r>
        <w:t xml:space="preserve"> </w:t>
      </w:r>
      <w:r w:rsidRPr="00213DF0">
        <w:t>всего</w:t>
      </w:r>
      <w:r>
        <w:t xml:space="preserve"> </w:t>
      </w:r>
      <w:r w:rsidRPr="00213DF0">
        <w:t>они бывают</w:t>
      </w:r>
      <w:r>
        <w:t xml:space="preserve"> </w:t>
      </w:r>
      <w:r w:rsidRPr="00213DF0">
        <w:t>неспускными</w:t>
      </w:r>
      <w:r>
        <w:t xml:space="preserve">, </w:t>
      </w:r>
      <w:r w:rsidRPr="00213DF0">
        <w:t>что затрудняет проведение в них</w:t>
      </w:r>
      <w:r>
        <w:t xml:space="preserve"> </w:t>
      </w:r>
      <w:r w:rsidRPr="00213DF0">
        <w:t>мелиоративных и дезинфекционньх</w:t>
      </w:r>
      <w:r>
        <w:t xml:space="preserve"> </w:t>
      </w:r>
      <w:r w:rsidRPr="00213DF0">
        <w:t>мероприятий</w:t>
      </w:r>
      <w:r>
        <w:t xml:space="preserve"> </w:t>
      </w:r>
      <w:r w:rsidRPr="00213DF0">
        <w:t>и</w:t>
      </w:r>
      <w:r>
        <w:t xml:space="preserve"> </w:t>
      </w:r>
      <w:r w:rsidRPr="00213DF0">
        <w:t>без соответствующей</w:t>
      </w:r>
      <w:r>
        <w:t xml:space="preserve"> </w:t>
      </w:r>
      <w:r w:rsidRPr="00213DF0">
        <w:t>профилактики</w:t>
      </w:r>
      <w:r>
        <w:t xml:space="preserve"> </w:t>
      </w:r>
      <w:r w:rsidRPr="00213DF0">
        <w:t>приводит к ухудшению зоогигиенических условий. Комплексное</w:t>
      </w:r>
      <w:r>
        <w:t xml:space="preserve">, </w:t>
      </w:r>
      <w:r w:rsidRPr="00213DF0">
        <w:t>использование водоемов и комбинированные технологии без профилактических мероприятий ухудшают гидрохимический режим водоемов.</w:t>
      </w:r>
      <w:r>
        <w:t xml:space="preserve"> </w:t>
      </w:r>
      <w:r w:rsidRPr="00213DF0">
        <w:t>Недостаточное внимание к</w:t>
      </w:r>
      <w:r>
        <w:t xml:space="preserve"> </w:t>
      </w:r>
      <w:r w:rsidRPr="00213DF0">
        <w:t>гидрохимическому и санитарному режиму</w:t>
      </w:r>
      <w:r>
        <w:t xml:space="preserve"> </w:t>
      </w:r>
      <w:r w:rsidRPr="00213DF0">
        <w:t>приводит к отрицательным последствиям:</w:t>
      </w:r>
      <w:r>
        <w:t xml:space="preserve"> </w:t>
      </w:r>
      <w:r w:rsidRPr="00213DF0">
        <w:t>распространению заболеваний рыб и</w:t>
      </w:r>
      <w:r>
        <w:t xml:space="preserve"> </w:t>
      </w:r>
      <w:r w:rsidRPr="00213DF0">
        <w:t>недополучению рыбной продукции.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Для успешного</w:t>
      </w:r>
      <w:r>
        <w:t xml:space="preserve"> </w:t>
      </w:r>
      <w:r w:rsidRPr="00213DF0">
        <w:t>выращивания и содержания</w:t>
      </w:r>
      <w:r>
        <w:t xml:space="preserve"> </w:t>
      </w:r>
      <w:r w:rsidRPr="00213DF0">
        <w:t>рыбы в водоемах профилактика заболеваний должна стать неотъемлемой частью рыбоводной технологии.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Комплекс мероприятий по улучшению эпизоотической обстановки и профилактики заболеваний должен состоять из следующего:</w:t>
      </w:r>
    </w:p>
    <w:p w:rsidR="00A26FD4" w:rsidRDefault="00A26FD4" w:rsidP="00A26FD4">
      <w:pPr>
        <w:spacing w:before="120"/>
        <w:ind w:firstLine="567"/>
        <w:jc w:val="both"/>
      </w:pPr>
      <w:r w:rsidRPr="00213DF0">
        <w:t>На все</w:t>
      </w:r>
      <w:r>
        <w:t xml:space="preserve"> </w:t>
      </w:r>
      <w:r w:rsidRPr="00213DF0">
        <w:t>водоемы</w:t>
      </w:r>
      <w:r>
        <w:t xml:space="preserve">, </w:t>
      </w:r>
      <w:r w:rsidRPr="00213DF0">
        <w:t>используемые в рыбоводных целях</w:t>
      </w:r>
      <w:r>
        <w:t xml:space="preserve">, </w:t>
      </w:r>
      <w:r w:rsidRPr="00213DF0">
        <w:t xml:space="preserve">завести ветеринарно-санитарные паспорта. 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Рыбоводная деятельность должна</w:t>
      </w:r>
      <w:r>
        <w:t xml:space="preserve"> </w:t>
      </w:r>
      <w:r w:rsidRPr="00213DF0">
        <w:t xml:space="preserve">проводиться при постоянном участии и контроля со стороны специалистов-ихтиопатологов или ветеринаров. 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Зарыбление проводить из благополучного по заразным болезням питомника</w:t>
      </w:r>
      <w:r>
        <w:t xml:space="preserve"> </w:t>
      </w:r>
      <w:r w:rsidRPr="00213DF0">
        <w:t xml:space="preserve">при наличии ветеринарного свидетельства. 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 xml:space="preserve">В период нагула рыбы при контрольных обловах проводить клинический осмотр выловленной рыбы (не менее 100 экз.) и составлять акт. 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В случае гибели рыб проводить отбор и утилизацию трупов</w:t>
      </w:r>
      <w:r>
        <w:t xml:space="preserve">, </w:t>
      </w:r>
      <w:r w:rsidRPr="00213DF0">
        <w:t>выяснять причины</w:t>
      </w:r>
      <w:r>
        <w:t xml:space="preserve">, </w:t>
      </w:r>
      <w:r w:rsidRPr="00213DF0">
        <w:t xml:space="preserve">а информацию об этом направлять главному ветеринарному врачу района 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.Проводить систематический контроль гидрохимического режима</w:t>
      </w:r>
      <w:r>
        <w:t xml:space="preserve"> </w:t>
      </w:r>
      <w:r w:rsidRPr="00213DF0">
        <w:t>водоема</w:t>
      </w:r>
      <w:r>
        <w:t xml:space="preserve"> </w:t>
      </w:r>
      <w:r w:rsidRPr="00213DF0">
        <w:t>по основным показателям (рН</w:t>
      </w:r>
      <w:r>
        <w:t xml:space="preserve">, </w:t>
      </w:r>
      <w:r w:rsidRPr="00213DF0">
        <w:t>кислород</w:t>
      </w:r>
      <w:r>
        <w:t xml:space="preserve">, </w:t>
      </w:r>
      <w:r w:rsidRPr="00213DF0">
        <w:t>углекислота</w:t>
      </w:r>
      <w:r>
        <w:t xml:space="preserve">, </w:t>
      </w:r>
      <w:r w:rsidRPr="00213DF0">
        <w:t>окисляемость</w:t>
      </w:r>
      <w:r>
        <w:t xml:space="preserve">, </w:t>
      </w:r>
      <w:r w:rsidRPr="00213DF0">
        <w:t>щелочность</w:t>
      </w:r>
      <w:r>
        <w:t xml:space="preserve">, </w:t>
      </w:r>
      <w:r w:rsidRPr="00213DF0">
        <w:t>жесткость</w:t>
      </w:r>
      <w:r>
        <w:t xml:space="preserve">, </w:t>
      </w:r>
      <w:r w:rsidRPr="00213DF0">
        <w:t>сульфаты</w:t>
      </w:r>
      <w:r>
        <w:t xml:space="preserve">, </w:t>
      </w:r>
      <w:r w:rsidRPr="00213DF0">
        <w:t>хлориды</w:t>
      </w:r>
      <w:r>
        <w:t xml:space="preserve">, </w:t>
      </w:r>
      <w:r w:rsidRPr="00213DF0">
        <w:t>аммонийный и нитритно-нитратный азот</w:t>
      </w:r>
      <w:r>
        <w:t xml:space="preserve">, </w:t>
      </w:r>
      <w:r w:rsidRPr="00213DF0">
        <w:t xml:space="preserve">железо и др.). Дважды в сезон пробы воды из водоемов отправлять на полный гидрохимический и бактериологический анализы в районную ветлабораторию 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Через каждые 5-6 лет спускные водоемы подвергать летованию с</w:t>
      </w:r>
      <w:r>
        <w:t xml:space="preserve"> </w:t>
      </w:r>
      <w:r w:rsidRPr="00213DF0">
        <w:t>применением севооборота (вспашка</w:t>
      </w:r>
      <w:r>
        <w:t xml:space="preserve">, </w:t>
      </w:r>
      <w:r w:rsidRPr="00213DF0">
        <w:t xml:space="preserve">засев сельскохозяйственными культурами) в целях дезинфекции и улучшения плодородия почвы. 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Проводить текущую профилактическую дезинфекцию водоемов</w:t>
      </w:r>
      <w:r>
        <w:t xml:space="preserve">, </w:t>
      </w:r>
      <w:r w:rsidRPr="00213DF0">
        <w:t xml:space="preserve">включающую следующие этапы: 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В спускных водоемах (после спуска воды и вылова рыбы):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-</w:t>
      </w:r>
      <w:r>
        <w:t xml:space="preserve"> </w:t>
      </w:r>
      <w:r w:rsidRPr="00213DF0">
        <w:t>просушка</w:t>
      </w:r>
      <w:r>
        <w:t xml:space="preserve">, </w:t>
      </w:r>
      <w:r w:rsidRPr="00213DF0">
        <w:t>промораживание</w:t>
      </w:r>
      <w:r>
        <w:t xml:space="preserve">, </w:t>
      </w:r>
      <w:r w:rsidRPr="00213DF0">
        <w:t>обработка хлорной (3-5 ц/га) или негашеной известью (25 ц/га) увлажненных участков;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В неспускных и спускных водоемах в период эксплуатации: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-</w:t>
      </w:r>
      <w:r>
        <w:t xml:space="preserve"> </w:t>
      </w:r>
      <w:r w:rsidRPr="00213DF0">
        <w:t>обработка хлорной известью</w:t>
      </w:r>
      <w:r>
        <w:t xml:space="preserve"> </w:t>
      </w:r>
      <w:r w:rsidRPr="00213DF0">
        <w:t>0</w:t>
      </w:r>
      <w:r>
        <w:t xml:space="preserve">, </w:t>
      </w:r>
      <w:r w:rsidRPr="00213DF0">
        <w:t>1-0</w:t>
      </w:r>
      <w:r>
        <w:t xml:space="preserve">, </w:t>
      </w:r>
      <w:r w:rsidRPr="00213DF0">
        <w:t>5 г/к3 ( 3 дня подряд</w:t>
      </w:r>
      <w:r>
        <w:t xml:space="preserve">, </w:t>
      </w:r>
      <w:r w:rsidRPr="00213DF0">
        <w:t>по воде</w:t>
      </w:r>
      <w:r>
        <w:t xml:space="preserve">, </w:t>
      </w:r>
      <w:r w:rsidRPr="00213DF0">
        <w:t>2-3 раза в сезон); хлорная известь должна содержать 25% активного хлора. Ее вносят в места</w:t>
      </w:r>
      <w:r>
        <w:t xml:space="preserve"> </w:t>
      </w:r>
      <w:r w:rsidRPr="00213DF0">
        <w:t xml:space="preserve">скопления органики (преимущественно у мест кормления). 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- освобождение водоема от излишней мягкой</w:t>
      </w:r>
      <w:r>
        <w:t xml:space="preserve"> </w:t>
      </w:r>
      <w:r w:rsidRPr="00213DF0">
        <w:t>и жесткой (надводной) растительности. уничтожение моллюсков – промежуточных хозяев возбудителей трематодозов рыб – использованием моллюскофагов (черного амура и др.)</w:t>
      </w:r>
      <w:r>
        <w:t xml:space="preserve"> 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- обработка 2-3%-ным раствором формальдегида орудий лова</w:t>
      </w:r>
      <w:r>
        <w:t xml:space="preserve">, </w:t>
      </w:r>
      <w:r w:rsidRPr="00213DF0">
        <w:t>спецодежды</w:t>
      </w:r>
      <w:r>
        <w:t xml:space="preserve">, </w:t>
      </w:r>
      <w:r w:rsidRPr="00213DF0">
        <w:t>рыбоводного инвентаря</w:t>
      </w:r>
      <w:r>
        <w:t xml:space="preserve">, </w:t>
      </w:r>
      <w:r w:rsidRPr="00213DF0">
        <w:t>тары для живой рыбы и транспортные средства.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Подбор и расчет посадки объектов для выращивания</w:t>
      </w:r>
      <w:r>
        <w:t xml:space="preserve"> </w:t>
      </w:r>
      <w:r w:rsidRPr="00213DF0">
        <w:t>вести с учетом особенностей водоемов (кормности</w:t>
      </w:r>
      <w:r>
        <w:t xml:space="preserve">, </w:t>
      </w:r>
      <w:r w:rsidRPr="00213DF0">
        <w:t>температурного режима</w:t>
      </w:r>
      <w:r>
        <w:t xml:space="preserve">, </w:t>
      </w:r>
      <w:r w:rsidRPr="00213DF0">
        <w:t>гидрологии</w:t>
      </w:r>
      <w:r>
        <w:t xml:space="preserve">, </w:t>
      </w:r>
      <w:r w:rsidRPr="00213DF0">
        <w:t>состава аборигенной ихтиофауны</w:t>
      </w:r>
      <w:r>
        <w:t xml:space="preserve">, </w:t>
      </w:r>
      <w:r w:rsidRPr="00213DF0">
        <w:t xml:space="preserve">эпизоотической и токсикологической ситуации); 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Проводить предварительные (перед зарыблением)</w:t>
      </w:r>
      <w:r>
        <w:t xml:space="preserve"> - </w:t>
      </w:r>
      <w:r w:rsidRPr="00213DF0">
        <w:t xml:space="preserve">исследования воды водоема и водоисточника и ихтиопатологические исследования аборигенных видов рыб. 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Вести</w:t>
      </w:r>
      <w:r>
        <w:t xml:space="preserve"> </w:t>
      </w:r>
      <w:r w:rsidRPr="00213DF0">
        <w:t>систематические записи в специальном журнале: температуры воды</w:t>
      </w:r>
      <w:r>
        <w:t xml:space="preserve">, </w:t>
      </w:r>
      <w:r w:rsidRPr="00213DF0">
        <w:t>результаты ихтиопатологических и гидрохимических исследований (акты)</w:t>
      </w:r>
      <w:r>
        <w:t xml:space="preserve">, </w:t>
      </w:r>
      <w:r w:rsidRPr="00213DF0">
        <w:t>проведенных рыбоводно-мелиоративных (темп роста рыбы</w:t>
      </w:r>
      <w:r>
        <w:t xml:space="preserve">, </w:t>
      </w:r>
      <w:r w:rsidRPr="00213DF0">
        <w:t>внесение удобрений и др.) и ветеринарно-санитарных (профилактические обработки</w:t>
      </w:r>
      <w:r>
        <w:t xml:space="preserve">, </w:t>
      </w:r>
      <w:r w:rsidRPr="00213DF0">
        <w:t xml:space="preserve">дезинфекция и др.) мероприятий. 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Соблюдать рыбоводную технологию</w:t>
      </w:r>
      <w:r>
        <w:t xml:space="preserve">, </w:t>
      </w:r>
      <w:r w:rsidRPr="00213DF0">
        <w:t>нормативы и общие ветеринарно-санитарные требования</w:t>
      </w:r>
      <w:r>
        <w:t xml:space="preserve">, </w:t>
      </w:r>
      <w:r w:rsidRPr="00213DF0">
        <w:t>направленные на улучшение условий содержания и кормления рыб и повышение их резистентности</w:t>
      </w:r>
      <w:r>
        <w:t xml:space="preserve">, </w:t>
      </w:r>
      <w:r w:rsidRPr="00213DF0">
        <w:t xml:space="preserve">а также проводить оздоровительные мероприятия в соответствии с существующими ветеринарными инструкциями и наставлениями. </w:t>
      </w:r>
    </w:p>
    <w:p w:rsidR="00A26FD4" w:rsidRPr="00CC1229" w:rsidRDefault="00A26FD4" w:rsidP="00A26FD4">
      <w:pPr>
        <w:spacing w:before="120"/>
        <w:jc w:val="center"/>
        <w:rPr>
          <w:b/>
          <w:sz w:val="28"/>
        </w:rPr>
      </w:pPr>
      <w:r w:rsidRPr="00CC1229">
        <w:rPr>
          <w:b/>
          <w:sz w:val="28"/>
        </w:rPr>
        <w:t>Список литературы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Рыбохозяйственное использование водоемов комплексного назначения. М. ФГНУ «Росинформагротех»</w:t>
      </w:r>
      <w:r>
        <w:t xml:space="preserve">, </w:t>
      </w:r>
      <w:r w:rsidRPr="00213DF0">
        <w:t xml:space="preserve">2001 – Ч.1 – 208 с. </w:t>
      </w:r>
    </w:p>
    <w:p w:rsidR="00A26FD4" w:rsidRPr="00213DF0" w:rsidRDefault="00A26FD4" w:rsidP="00A26FD4">
      <w:pPr>
        <w:spacing w:before="120"/>
        <w:ind w:firstLine="567"/>
        <w:jc w:val="both"/>
      </w:pPr>
      <w:r w:rsidRPr="00213DF0">
        <w:t>Методические рекомендации по профилактике заболеваний рыб в ВКН. М.ВАСХНИЛ</w:t>
      </w:r>
      <w:r>
        <w:t xml:space="preserve">, </w:t>
      </w:r>
      <w:r w:rsidRPr="00213DF0">
        <w:t>1990</w:t>
      </w:r>
      <w:r>
        <w:t xml:space="preserve">, </w:t>
      </w:r>
      <w:r w:rsidRPr="00213DF0">
        <w:t xml:space="preserve">16с.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FD4"/>
    <w:rsid w:val="001A35F6"/>
    <w:rsid w:val="00213DF0"/>
    <w:rsid w:val="004D51AD"/>
    <w:rsid w:val="00765D12"/>
    <w:rsid w:val="00811DD4"/>
    <w:rsid w:val="00A26FD4"/>
    <w:rsid w:val="00CC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D6BEBE-9472-4FB3-998E-D043A3FE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D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26FD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955</Words>
  <Characters>5446</Characters>
  <Application>Microsoft Office Word</Application>
  <DocSecurity>0</DocSecurity>
  <Lines>45</Lines>
  <Paragraphs>12</Paragraphs>
  <ScaleCrop>false</ScaleCrop>
  <Company>Home</Company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и методы профилактики заболеваний рыб в водоемах комплексного назначения</dc:title>
  <dc:subject/>
  <dc:creator>User</dc:creator>
  <cp:keywords/>
  <dc:description/>
  <cp:lastModifiedBy>Irina</cp:lastModifiedBy>
  <cp:revision>2</cp:revision>
  <dcterms:created xsi:type="dcterms:W3CDTF">2014-07-19T09:54:00Z</dcterms:created>
  <dcterms:modified xsi:type="dcterms:W3CDTF">2014-07-19T09:54:00Z</dcterms:modified>
</cp:coreProperties>
</file>