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867" w:rsidRPr="00472C40" w:rsidRDefault="00F61867" w:rsidP="00F61867">
      <w:pPr>
        <w:spacing w:before="120"/>
        <w:jc w:val="center"/>
        <w:rPr>
          <w:b/>
          <w:sz w:val="32"/>
        </w:rPr>
      </w:pPr>
      <w:r w:rsidRPr="00472C40">
        <w:rPr>
          <w:b/>
          <w:sz w:val="32"/>
        </w:rPr>
        <w:t>Черты модернизма в программной музыке Айвара Брока</w:t>
      </w:r>
    </w:p>
    <w:p w:rsidR="00F61867" w:rsidRPr="00472C40" w:rsidRDefault="00F61867" w:rsidP="00F61867">
      <w:pPr>
        <w:spacing w:before="120"/>
        <w:jc w:val="center"/>
        <w:rPr>
          <w:sz w:val="28"/>
        </w:rPr>
      </w:pPr>
      <w:r w:rsidRPr="00472C40">
        <w:rPr>
          <w:sz w:val="28"/>
        </w:rPr>
        <w:t>Завадская Г.</w:t>
      </w:r>
    </w:p>
    <w:p w:rsidR="00F61867" w:rsidRDefault="00F61867" w:rsidP="00F61867">
      <w:pPr>
        <w:spacing w:before="120"/>
        <w:ind w:firstLine="567"/>
        <w:jc w:val="both"/>
      </w:pPr>
      <w:r w:rsidRPr="00472C40">
        <w:t>Среди разнообразных видов музыкального искусства программной музыке принадлежит особое место. Это сравнительно молодой жанр</w:t>
      </w:r>
      <w:r>
        <w:t xml:space="preserve">, </w:t>
      </w:r>
      <w:r w:rsidRPr="00472C40">
        <w:t>который сформировался в 30-х годах XIX века. Специфика программной музыки состоит в том</w:t>
      </w:r>
      <w:r>
        <w:t xml:space="preserve">, </w:t>
      </w:r>
      <w:r w:rsidRPr="00472C40">
        <w:t>что художественный замысел раскрывается не только музыкальными средствами</w:t>
      </w:r>
      <w:r>
        <w:t xml:space="preserve">, </w:t>
      </w:r>
      <w:r w:rsidRPr="00472C40">
        <w:t>но также и с помощью программы.</w:t>
      </w:r>
    </w:p>
    <w:p w:rsidR="00F61867" w:rsidRDefault="00F61867" w:rsidP="00F61867">
      <w:pPr>
        <w:spacing w:before="120"/>
        <w:ind w:firstLine="567"/>
        <w:jc w:val="both"/>
      </w:pPr>
      <w:r w:rsidRPr="00472C40">
        <w:t>М.Арановский определяет программность как «особый метод музыкального мышления</w:t>
      </w:r>
      <w:r>
        <w:t xml:space="preserve">, </w:t>
      </w:r>
      <w:r w:rsidRPr="00472C40">
        <w:t>целиком связанный с задачами воплощения явлений внешнего мира и конкретных идей» (Арановский</w:t>
      </w:r>
      <w:r>
        <w:t xml:space="preserve">, </w:t>
      </w:r>
      <w:r w:rsidRPr="00472C40">
        <w:t>1962: 53-54). Л.Карклиньш предлагает такую дефиницию: «программная музыка – инструментальные произведения с определенной словесной</w:t>
      </w:r>
      <w:r>
        <w:t xml:space="preserve">, </w:t>
      </w:r>
      <w:r w:rsidRPr="00472C40">
        <w:t>нередко поэтической программой</w:t>
      </w:r>
      <w:r>
        <w:t xml:space="preserve">, </w:t>
      </w:r>
      <w:r w:rsidRPr="00472C40">
        <w:t>которая раскрывает их содержание». (Kārkliņš</w:t>
      </w:r>
      <w:r>
        <w:t xml:space="preserve">, </w:t>
      </w:r>
      <w:r w:rsidRPr="00472C40">
        <w:t>1990: 229). Программа является неотъемлемым компонентом художественного целого.</w:t>
      </w:r>
    </w:p>
    <w:p w:rsidR="00F61867" w:rsidRDefault="00F61867" w:rsidP="00F61867">
      <w:pPr>
        <w:spacing w:before="120"/>
        <w:ind w:firstLine="567"/>
        <w:jc w:val="both"/>
      </w:pPr>
      <w:r w:rsidRPr="00472C40">
        <w:t>Роберт Шуман считал</w:t>
      </w:r>
      <w:r>
        <w:t xml:space="preserve">, </w:t>
      </w:r>
      <w:r w:rsidRPr="00472C40">
        <w:t>что «удачно выбранное название усиливает воздействие музыки». (Житомирский</w:t>
      </w:r>
      <w:r>
        <w:t xml:space="preserve">, </w:t>
      </w:r>
      <w:r w:rsidRPr="00472C40">
        <w:t>1956: 22-23). Оно осуществляется двояко: через музыку и словесное пояснение. Как известно</w:t>
      </w:r>
      <w:r>
        <w:t xml:space="preserve">, </w:t>
      </w:r>
      <w:r w:rsidRPr="00472C40">
        <w:t>программная музыка заняла ведущее положение в симфонизме ХIХ века</w:t>
      </w:r>
      <w:r>
        <w:t xml:space="preserve">, </w:t>
      </w:r>
      <w:r w:rsidRPr="00472C40">
        <w:t>и до сих пор привлекает внимание композиторов разных стилей и направлений. Цель статьи – исследовать стилистические черты музыкального модерна на примере программной музыки современного латышского композитора Айвара Брока.</w:t>
      </w:r>
    </w:p>
    <w:p w:rsidR="00F61867" w:rsidRDefault="00F61867" w:rsidP="00F61867">
      <w:pPr>
        <w:spacing w:before="120"/>
        <w:ind w:firstLine="567"/>
        <w:jc w:val="both"/>
      </w:pPr>
      <w:r w:rsidRPr="00472C40">
        <w:t>Многие современные латышские композиторы обращают свои взоры к программной музыке. Среди них и молодые композиторы – Гундега Шмите</w:t>
      </w:r>
      <w:r>
        <w:t xml:space="preserve">, </w:t>
      </w:r>
      <w:r w:rsidRPr="00472C40">
        <w:t>Кристап Петерсонс</w:t>
      </w:r>
      <w:r>
        <w:t xml:space="preserve">, </w:t>
      </w:r>
      <w:r w:rsidRPr="00472C40">
        <w:t>Эрик Эшенвалдс и композиторы среднего и старшего поколения – Петерис Плакидис</w:t>
      </w:r>
      <w:r>
        <w:t xml:space="preserve">, </w:t>
      </w:r>
      <w:r w:rsidRPr="00472C40">
        <w:t>Петерис Васкс</w:t>
      </w:r>
      <w:r>
        <w:t xml:space="preserve">, </w:t>
      </w:r>
      <w:r w:rsidRPr="00472C40">
        <w:t>Паулс Дамбис. Это объясняется тем</w:t>
      </w:r>
      <w:r>
        <w:t xml:space="preserve">, </w:t>
      </w:r>
      <w:r w:rsidRPr="00472C40">
        <w:t>что прибегая к помощи словесных пояснений и особых изобразительных средств</w:t>
      </w:r>
      <w:r>
        <w:t xml:space="preserve">, </w:t>
      </w:r>
      <w:r w:rsidRPr="00472C40">
        <w:t>композиторы могут в более конкретной форме передать идею своего сочинения</w:t>
      </w:r>
      <w:r>
        <w:t xml:space="preserve">, </w:t>
      </w:r>
      <w:r w:rsidRPr="00472C40">
        <w:t>используя при этом разного рода ассоциативные связи.</w:t>
      </w:r>
    </w:p>
    <w:p w:rsidR="00F61867" w:rsidRPr="00472C40" w:rsidRDefault="00F61867" w:rsidP="00F61867">
      <w:pPr>
        <w:spacing w:before="120"/>
        <w:ind w:firstLine="567"/>
        <w:jc w:val="both"/>
      </w:pPr>
      <w:r w:rsidRPr="00472C40">
        <w:t>С позиций программной музыки интересно произведение латышского композитора Айвара Брока «Времена года»</w:t>
      </w:r>
      <w:r>
        <w:t xml:space="preserve">, </w:t>
      </w:r>
      <w:r w:rsidRPr="00472C40">
        <w:t xml:space="preserve">созданного в 2007 году. </w:t>
      </w:r>
    </w:p>
    <w:p w:rsidR="00F61867" w:rsidRDefault="00F61867" w:rsidP="00F61867">
      <w:pPr>
        <w:spacing w:before="120"/>
        <w:ind w:firstLine="567"/>
        <w:jc w:val="both"/>
      </w:pPr>
      <w:r w:rsidRPr="00472C40">
        <w:t>В истории европейской музыки к теме «Времён года» обращались многие композиторы. Среди самых популярных – имена А.Вивальди</w:t>
      </w:r>
      <w:r>
        <w:t xml:space="preserve">, </w:t>
      </w:r>
      <w:r w:rsidRPr="00472C40">
        <w:t>Й. Гайдна</w:t>
      </w:r>
      <w:r>
        <w:t xml:space="preserve">, </w:t>
      </w:r>
      <w:r w:rsidRPr="00472C40">
        <w:t>П.Чайковского и аргентинского композитора А. Пьяццоллы. Музыкальные характеристики звучащих явлений природы и жизни человека у каждого художника свои</w:t>
      </w:r>
      <w:r>
        <w:t xml:space="preserve">, </w:t>
      </w:r>
      <w:r w:rsidRPr="00472C40">
        <w:t>но общезначимый характер восприятия их первоисточников позволяет</w:t>
      </w:r>
      <w:r>
        <w:t xml:space="preserve"> </w:t>
      </w:r>
      <w:r w:rsidRPr="00472C40">
        <w:t>слушателю представлять себе именно тот образ</w:t>
      </w:r>
      <w:r>
        <w:t xml:space="preserve">, </w:t>
      </w:r>
      <w:r w:rsidRPr="00472C40">
        <w:t xml:space="preserve">который имел ввиду композитор. </w:t>
      </w:r>
    </w:p>
    <w:p w:rsidR="00F61867" w:rsidRDefault="00F61867" w:rsidP="00F61867">
      <w:pPr>
        <w:spacing w:before="120"/>
        <w:ind w:firstLine="567"/>
        <w:jc w:val="both"/>
      </w:pPr>
      <w:r w:rsidRPr="00472C40">
        <w:t>Цикл А. Вивальди «Времена года» («Jl Cimento dell` Armonia e dell Inventione»</w:t>
      </w:r>
      <w:r>
        <w:t xml:space="preserve"> - </w:t>
      </w:r>
      <w:r w:rsidRPr="00472C40">
        <w:t>«спор гармонии с изобретением») написан в 1725 году. К четырём частям цикла концертов композитор не только дал конкретные названия времён года</w:t>
      </w:r>
      <w:r>
        <w:t xml:space="preserve">, </w:t>
      </w:r>
      <w:r w:rsidRPr="00472C40">
        <w:t>но в нотной партитуре сам написал поэтические строчки. Содержание обуславливает характер музыкального развития. «В музыке цикла композитор выражает своё лирическое восприятие внешнего мира». (Grauzdiņa</w:t>
      </w:r>
      <w:r>
        <w:t xml:space="preserve">, </w:t>
      </w:r>
      <w:r w:rsidRPr="00472C40">
        <w:t>2005: 113).</w:t>
      </w:r>
    </w:p>
    <w:p w:rsidR="00F61867" w:rsidRDefault="00F61867" w:rsidP="00F61867">
      <w:pPr>
        <w:spacing w:before="120"/>
        <w:ind w:firstLine="567"/>
        <w:jc w:val="both"/>
      </w:pPr>
      <w:r w:rsidRPr="00472C40">
        <w:t>Оратория Й. Гайдна «Времена года» («Die Jahreszeiten»</w:t>
      </w:r>
      <w:r>
        <w:t xml:space="preserve">, </w:t>
      </w:r>
      <w:r w:rsidRPr="00472C40">
        <w:t>1801) – образец эталона музыкального классицизма</w:t>
      </w:r>
      <w:r>
        <w:t xml:space="preserve">, </w:t>
      </w:r>
      <w:r w:rsidRPr="00472C40">
        <w:t>в котором воплотились «звуковые картины окружающих воображаемых явлений природы» (Vitoliņš</w:t>
      </w:r>
      <w:r>
        <w:t xml:space="preserve">, </w:t>
      </w:r>
      <w:r w:rsidRPr="00472C40">
        <w:t>1939: 235). Картины природы у Й.Гайдна получают не только красочно-живописное</w:t>
      </w:r>
      <w:r>
        <w:t xml:space="preserve">, </w:t>
      </w:r>
      <w:r w:rsidRPr="00472C40">
        <w:t>но и философское толкования – намечена параллель между сменой времён года и течением жизни человека.</w:t>
      </w:r>
    </w:p>
    <w:p w:rsidR="00F61867" w:rsidRPr="00472C40" w:rsidRDefault="00F61867" w:rsidP="00F61867">
      <w:pPr>
        <w:spacing w:before="120"/>
        <w:ind w:firstLine="567"/>
        <w:jc w:val="both"/>
      </w:pPr>
      <w:r w:rsidRPr="00472C40">
        <w:t>Фортепианный цикл «Времена года» (1875)</w:t>
      </w:r>
      <w:r>
        <w:t xml:space="preserve"> </w:t>
      </w:r>
      <w:r w:rsidRPr="00472C40">
        <w:t>П.Чайковского – это своеобразный дневник композитора</w:t>
      </w:r>
      <w:r>
        <w:t xml:space="preserve">, </w:t>
      </w:r>
      <w:r w:rsidRPr="00472C40">
        <w:t>исповедь художника</w:t>
      </w:r>
      <w:r>
        <w:t xml:space="preserve">, </w:t>
      </w:r>
      <w:r w:rsidRPr="00472C40">
        <w:t>запечатлевшего дорогие его сердцу эпизоды жизни</w:t>
      </w:r>
      <w:r>
        <w:t xml:space="preserve">, </w:t>
      </w:r>
      <w:r w:rsidRPr="00472C40">
        <w:t>встречи</w:t>
      </w:r>
      <w:r>
        <w:t xml:space="preserve">, </w:t>
      </w:r>
      <w:r w:rsidRPr="00472C40">
        <w:t>и картины природы</w:t>
      </w:r>
      <w:r>
        <w:t xml:space="preserve">, </w:t>
      </w:r>
      <w:r w:rsidRPr="00472C40">
        <w:t>гамму человеческих чувств и настроений</w:t>
      </w:r>
      <w:r>
        <w:t xml:space="preserve">, </w:t>
      </w:r>
      <w:r w:rsidRPr="00472C40">
        <w:t>связанных с тем или иным временем года. «Времена года в Буэнос-Айресе» («El Porteno de Buenos Aires»</w:t>
      </w:r>
      <w:r>
        <w:t xml:space="preserve">, </w:t>
      </w:r>
      <w:r w:rsidRPr="00472C40">
        <w:t>1976) короля аргентинского танго Астора Пьяццоллы переворачивают привычное представление об этом жанре.</w:t>
      </w:r>
    </w:p>
    <w:p w:rsidR="00F61867" w:rsidRDefault="00F61867" w:rsidP="00F61867">
      <w:pPr>
        <w:spacing w:before="120"/>
        <w:ind w:firstLine="567"/>
        <w:jc w:val="both"/>
      </w:pPr>
      <w:r w:rsidRPr="00472C40">
        <w:t>Своё понимание и музыкальное воплощение темы времен года представляет произведение «Времена года» А. Брока.</w:t>
      </w:r>
    </w:p>
    <w:p w:rsidR="00F61867" w:rsidRDefault="00F61867" w:rsidP="00F61867">
      <w:pPr>
        <w:spacing w:before="120"/>
        <w:ind w:firstLine="567"/>
        <w:jc w:val="both"/>
      </w:pPr>
      <w:r w:rsidRPr="00472C40">
        <w:t>Айвар Брок – представитель среднего поколения латышских композиторов – родился в 1955 году в музыкальной семье. Его отец – Станислав Брок – выдающийся латышский дирижер</w:t>
      </w:r>
      <w:r>
        <w:t xml:space="preserve">, </w:t>
      </w:r>
      <w:r w:rsidRPr="00472C40">
        <w:t>главный дирижер Латвийских праздников песни. Мать – Терезия Брока – тоже главный дирижер Латвийских праздников песни и кавалер ордена</w:t>
      </w:r>
      <w:r>
        <w:t xml:space="preserve"> </w:t>
      </w:r>
      <w:r w:rsidRPr="00472C40">
        <w:t>Трёх звёзд.</w:t>
      </w:r>
    </w:p>
    <w:p w:rsidR="00F61867" w:rsidRDefault="00F61867" w:rsidP="00F61867">
      <w:pPr>
        <w:spacing w:before="120"/>
        <w:ind w:firstLine="567"/>
        <w:jc w:val="both"/>
      </w:pPr>
      <w:r w:rsidRPr="00472C40">
        <w:t>Айвар Брок учился в Даугавпилсском музыкальном училище по классу фортепиано</w:t>
      </w:r>
      <w:r>
        <w:t xml:space="preserve"> </w:t>
      </w:r>
      <w:r w:rsidRPr="00472C40">
        <w:t>у профессора Дайниса Зариня и Раисы Нахманович. В 1980 году закончил Латвийскую Государственную консерваторию имени Язепа Витола у Раффи Хараджаняна (фортепиано).</w:t>
      </w:r>
      <w:r>
        <w:t xml:space="preserve"> </w:t>
      </w:r>
      <w:r w:rsidRPr="00472C40">
        <w:t>Два года (1992 – 1994) там же изучал композицию у профессора Юриса Карлсона.</w:t>
      </w:r>
    </w:p>
    <w:p w:rsidR="00F61867" w:rsidRDefault="00F61867" w:rsidP="00F61867">
      <w:pPr>
        <w:spacing w:before="120"/>
        <w:ind w:firstLine="567"/>
        <w:jc w:val="both"/>
      </w:pPr>
      <w:r w:rsidRPr="00472C40">
        <w:t>Айвар Брок – талантливый интерпретатор – пианист...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867"/>
    <w:rsid w:val="001A35F6"/>
    <w:rsid w:val="00472C40"/>
    <w:rsid w:val="00811DD4"/>
    <w:rsid w:val="00BF18CC"/>
    <w:rsid w:val="00D4533D"/>
    <w:rsid w:val="00F6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13A1CE-0E01-4C5D-8346-3419B695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86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>Home</Company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Черты модернизма в программной музыке Айвара Брока</dc:title>
  <dc:subject/>
  <dc:creator>User</dc:creator>
  <cp:keywords/>
  <dc:description/>
  <cp:lastModifiedBy>Irina</cp:lastModifiedBy>
  <cp:revision>2</cp:revision>
  <dcterms:created xsi:type="dcterms:W3CDTF">2014-07-19T06:27:00Z</dcterms:created>
  <dcterms:modified xsi:type="dcterms:W3CDTF">2014-07-19T06:27:00Z</dcterms:modified>
</cp:coreProperties>
</file>