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66" w:rsidRDefault="009F5266">
      <w:pPr>
        <w:spacing w:line="360" w:lineRule="auto"/>
        <w:jc w:val="center"/>
        <w:rPr>
          <w:rFonts w:ascii="Courier New" w:hAnsi="Courier New"/>
          <w:b/>
          <w:spacing w:val="-10"/>
          <w:sz w:val="32"/>
        </w:rPr>
      </w:pPr>
      <w:r>
        <w:rPr>
          <w:rFonts w:ascii="Courier New" w:hAnsi="Courier New"/>
          <w:b/>
          <w:spacing w:val="-10"/>
          <w:sz w:val="32"/>
        </w:rPr>
        <w:t>ПЛАН.</w:t>
      </w:r>
    </w:p>
    <w:p w:rsidR="009F5266" w:rsidRDefault="009F5266">
      <w:pPr>
        <w:spacing w:line="360" w:lineRule="auto"/>
        <w:jc w:val="center"/>
        <w:rPr>
          <w:rFonts w:ascii="Courier New" w:hAnsi="Courier New"/>
          <w:b/>
          <w:spacing w:val="-10"/>
          <w:sz w:val="28"/>
        </w:rPr>
      </w:pPr>
    </w:p>
    <w:p w:rsidR="009F5266" w:rsidRDefault="009F5266">
      <w:pPr>
        <w:pStyle w:val="a3"/>
        <w:numPr>
          <w:ilvl w:val="0"/>
          <w:numId w:val="4"/>
        </w:numPr>
        <w:rPr>
          <w:rFonts w:ascii="Courier New" w:hAnsi="Courier New"/>
          <w:spacing w:val="-10"/>
        </w:rPr>
      </w:pPr>
      <w:r>
        <w:rPr>
          <w:rFonts w:ascii="Courier New" w:hAnsi="Courier New"/>
          <w:spacing w:val="-10"/>
        </w:rPr>
        <w:t>Введение.</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Проблемы законодательств курорта.</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Пятигорск.</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Ессентуки.</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Кисловодск.</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Заключение.</w:t>
      </w:r>
    </w:p>
    <w:p w:rsidR="009F5266" w:rsidRDefault="009F5266">
      <w:pPr>
        <w:numPr>
          <w:ilvl w:val="0"/>
          <w:numId w:val="4"/>
        </w:numPr>
        <w:spacing w:line="360" w:lineRule="auto"/>
        <w:jc w:val="both"/>
        <w:rPr>
          <w:rFonts w:ascii="Courier New" w:hAnsi="Courier New"/>
          <w:spacing w:val="-10"/>
          <w:sz w:val="28"/>
        </w:rPr>
      </w:pPr>
      <w:r>
        <w:rPr>
          <w:rFonts w:ascii="Courier New" w:hAnsi="Courier New"/>
          <w:spacing w:val="-10"/>
          <w:sz w:val="28"/>
        </w:rPr>
        <w:t>Литература.</w:t>
      </w:r>
    </w:p>
    <w:p w:rsidR="009F5266" w:rsidRDefault="009F5266">
      <w:pPr>
        <w:spacing w:line="360" w:lineRule="auto"/>
        <w:jc w:val="both"/>
        <w:rPr>
          <w:rFonts w:ascii="Courier New" w:hAnsi="Courier New"/>
          <w:spacing w:val="-10"/>
          <w:sz w:val="28"/>
        </w:rPr>
      </w:pPr>
    </w:p>
    <w:p w:rsidR="009F5266" w:rsidRDefault="009F5266">
      <w:pPr>
        <w:spacing w:line="360" w:lineRule="auto"/>
        <w:jc w:val="center"/>
        <w:rPr>
          <w:rFonts w:ascii="Courier New" w:hAnsi="Courier New"/>
          <w:b/>
          <w:spacing w:val="-10"/>
          <w:sz w:val="32"/>
        </w:rPr>
      </w:pPr>
      <w:r>
        <w:rPr>
          <w:rFonts w:ascii="Courier New" w:hAnsi="Courier New"/>
          <w:b/>
          <w:spacing w:val="-10"/>
          <w:sz w:val="28"/>
        </w:rPr>
        <w:br w:type="page"/>
      </w:r>
      <w:r>
        <w:rPr>
          <w:rFonts w:ascii="Courier New" w:hAnsi="Courier New"/>
          <w:b/>
          <w:spacing w:val="-10"/>
          <w:sz w:val="32"/>
        </w:rPr>
        <w:t>1. ВВЕДЕНИЕ.</w:t>
      </w:r>
    </w:p>
    <w:p w:rsidR="009F5266" w:rsidRDefault="009F5266">
      <w:pPr>
        <w:pStyle w:val="20"/>
        <w:widowControl/>
        <w:spacing w:line="360" w:lineRule="auto"/>
        <w:ind w:left="5103" w:firstLine="851"/>
        <w:jc w:val="both"/>
        <w:rPr>
          <w:rFonts w:ascii="Courier New" w:hAnsi="Courier New"/>
          <w:b/>
          <w:i/>
          <w:snapToGrid/>
          <w:color w:val="auto"/>
          <w:spacing w:val="-10"/>
        </w:rPr>
      </w:pPr>
    </w:p>
    <w:p w:rsidR="009F5266" w:rsidRDefault="009F5266">
      <w:pPr>
        <w:pStyle w:val="20"/>
        <w:widowControl/>
        <w:spacing w:line="360" w:lineRule="auto"/>
        <w:ind w:left="5103" w:firstLine="851"/>
        <w:jc w:val="both"/>
        <w:rPr>
          <w:rFonts w:ascii="Courier New" w:hAnsi="Courier New"/>
          <w:b/>
          <w:i/>
          <w:snapToGrid/>
          <w:color w:val="auto"/>
          <w:spacing w:val="-10"/>
        </w:rPr>
      </w:pPr>
      <w:r>
        <w:rPr>
          <w:rFonts w:ascii="Courier New" w:hAnsi="Courier New"/>
          <w:b/>
          <w:i/>
          <w:snapToGrid/>
          <w:color w:val="auto"/>
          <w:spacing w:val="-10"/>
        </w:rPr>
        <w:t>Природа – это  не то, что мы получили в наследство от предков, а то, что мы взяли взаймы у потомков.</w:t>
      </w:r>
    </w:p>
    <w:p w:rsidR="009F5266" w:rsidRDefault="009F5266">
      <w:pPr>
        <w:spacing w:line="360" w:lineRule="auto"/>
        <w:ind w:firstLine="851"/>
        <w:jc w:val="center"/>
        <w:rPr>
          <w:rFonts w:ascii="Courier New" w:hAnsi="Courier New"/>
          <w:b/>
          <w:spacing w:val="-10"/>
          <w:sz w:val="28"/>
        </w:rPr>
      </w:pPr>
    </w:p>
    <w:p w:rsidR="009F5266" w:rsidRDefault="009F5266">
      <w:pPr>
        <w:pStyle w:val="a3"/>
        <w:rPr>
          <w:rFonts w:ascii="Courier New" w:hAnsi="Courier New"/>
          <w:spacing w:val="-10"/>
        </w:rPr>
      </w:pPr>
      <w:r>
        <w:rPr>
          <w:rFonts w:ascii="Courier New" w:hAnsi="Courier New"/>
          <w:spacing w:val="-10"/>
        </w:rPr>
        <w:t>Человечество так увлечено постоянной гонкой за техническим прогрессом, что порой забывает о том, без чего нельзя было бы представить Землю, - о природе. Правда, в последнее время мы постепенно начали осознавать всю опасность создавшейся ситуации. А для нашего региона это вообще очень важно, ведь именно от благоприятной экологической ситуации зависит приток отдыхающих, что, согласитесь, немаловажно.</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Природа наделила курорты Кавказских Минеральных Вод благоприятными биоклиматическими условиями, которые используются для повышения эффективности комплексного курортного лечения и оздоровительного эффекта при активных видах отдыха. Исследование биоклиматологов Пятигорского ГНИИ курортологии показывают, что воздух курортов отличается повышенной прозрачностью, условиями умеренной естественной гипоксии, высокой естественной ионизацией при низком коэффициенте униполярности ионов, что при благоприятном режиме солнечного излучения позволяет проводить здесь все виды климатолечения. Горы окружающие альпийские луга и курортные парки Кисловодска, Пятигорска и Железноводска имеют высокое средообразующее действие: очищающее от загрязнения и обогащающее целебными летучими фитоорганическими веществами.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Мы проживаем в особо охраняемом эколого-курортном регионе Российской Федерации – Кавказских Минеральных Водах (Указом Президента Российской Федерации региону КМВ придан статус особо охраняемого эколого-курортного региона и утверждена федеральная программа его развития и охраны). Само название «особо охраняемый» очень емкое и налагает особую ответственность на администрацию региона и правоохранительные органы, руководителей предприятий и учреждений и на всех проживающих на данной территории. Уникальные ландшафты края вошли в систему международных особо охраняемых территорий. К ним, прежде всего, относятся ландшафты КМВ; это наши горы, которые содержат минеральные воды различного химического состава и разных температур. 38 объектов в регионе объявлены памятниками природы и подлежат особой охране.</w:t>
      </w:r>
    </w:p>
    <w:p w:rsidR="009F5266" w:rsidRDefault="009F5266">
      <w:pPr>
        <w:numPr>
          <w:ilvl w:val="0"/>
          <w:numId w:val="1"/>
        </w:numPr>
        <w:tabs>
          <w:tab w:val="clear" w:pos="1211"/>
        </w:tabs>
        <w:spacing w:line="360" w:lineRule="auto"/>
        <w:ind w:left="284" w:hanging="284"/>
        <w:jc w:val="center"/>
        <w:rPr>
          <w:rFonts w:ascii="Courier New" w:hAnsi="Courier New"/>
          <w:b/>
          <w:spacing w:val="-10"/>
          <w:sz w:val="32"/>
        </w:rPr>
      </w:pPr>
      <w:r>
        <w:rPr>
          <w:rFonts w:ascii="Courier New" w:hAnsi="Courier New"/>
          <w:spacing w:val="-10"/>
          <w:sz w:val="28"/>
        </w:rPr>
        <w:br w:type="page"/>
      </w:r>
      <w:r>
        <w:rPr>
          <w:rFonts w:ascii="Courier New" w:hAnsi="Courier New"/>
          <w:b/>
          <w:spacing w:val="-10"/>
          <w:sz w:val="32"/>
        </w:rPr>
        <w:t>ПРОБЛЕМЫ ЗАКОНОДАТЕЛЬСТВА КУРОРТА.</w:t>
      </w:r>
    </w:p>
    <w:p w:rsidR="009F5266" w:rsidRDefault="009F5266">
      <w:pPr>
        <w:pStyle w:val="a3"/>
        <w:rPr>
          <w:rFonts w:ascii="Courier New" w:hAnsi="Courier New"/>
          <w:spacing w:val="-10"/>
        </w:rPr>
      </w:pPr>
    </w:p>
    <w:p w:rsidR="009F5266" w:rsidRDefault="009F5266">
      <w:pPr>
        <w:pStyle w:val="a3"/>
        <w:rPr>
          <w:rFonts w:ascii="Courier New" w:hAnsi="Courier New"/>
          <w:spacing w:val="-10"/>
        </w:rPr>
      </w:pPr>
      <w:r>
        <w:rPr>
          <w:rFonts w:ascii="Courier New" w:hAnsi="Courier New"/>
          <w:spacing w:val="-10"/>
        </w:rPr>
        <w:t>Курортам Кавказских Минеральных Вод в 1992 году указом президента Российской федерации предоставлен статус особо охраняемого эколого-курортного региона Российской Федерации.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Правительством Российской федерации в 1993 году принята Федеральная программа «Развитие особо охраняемого эколого-курортного региона – КМВ» организована особая экономическая зона «Кавказские Минеральные Воды» и утверждено положение об особо охраняемом эколого-курортном регионе Российской Федерации – КМВ.</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Хорошие предпосылки для сохранности природы в этом регионе дает принятый Федеральный закон «О природных лечебных ресурсах, лечебно-оздоровительных местностях и курортах».</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Однако используются указанные документы неудовлетворительно. И экологическая обстановка на КМВ остается сложной и вызывает тревогу.</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 xml:space="preserve">Но это все федеральные постановления, которые не всегда в точности исполняются, или не всегда в полной мере отражают проблемы региона. И поэтому очень важны законы и постановления местных властей или законодательного органа края. </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одном общем законе невозможно уделить достаточно внимания все проблемам особо охраняемого региона КМВ, так как проблем много и каждой надо уделить максимум внимания. И поэтому в администрации Кавминвод уделяют внимание каждой проблеме в отдельности. И все же не достаточно просто издать постановление, ведь наличие «бумажки» это не решение проблемы. А именно решению проблемы на практике, к сожалению, уделяется меньше внимание, чем составлению приказов и постановлений.</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 xml:space="preserve">И все же некоторые меры по решению экологических проблем Кавминвод принимаются. </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Рассмотрим ПОСТАНОВЛЕНИЕ администрации Кавказских Минеральных Вод – особо охраняемого эколого-курортного региона Российской Федерации «о мерах по снижению загрязнения окружающей природной среды в особо охраняемом эколого-курортном регионе Российской Федерации – Кавказских Минеральных Водах».</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особо охраняемом эколого-курортном регионе Российской Федерации – Кавказских Минеральных Водах складывается неблагоприятная ситуация в области охраны окружающей среды. Автомобильный фактор стал самым неблагоприятным экологическим фактором в проблеме охраны здоровья и природной среды и является одной из основных причин ее деградации.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На Кавказских минеральных водах в настоящее время насчитывается 150 тысяч автотранспортных средств, от работы которых в атмосферу курортного региона выбрасывается ежегодно до 95 тысяч тонн загрязняющих веществ.</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Рост автомобильного парка региона (за последние пять лет количество автомобильных средств увеличилось на 39 тысяч единиц), плохое техническое состояние транспортных средств, не сопровождающееся адекватными мерами по организации транспортного движения, привело к существенному росту уровня валового выброса вредных веществ в атмосферу и в дальнейшем может привести к неблагоприятным экологическим последствиям.</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связи с этим в постановлении говорится:</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целях снижения негативного воздействия автотранспортных средств на окружающую природную среду курортного региона, повышения экологической безопасности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ПОСТАНОВЛЯЮ:</w:t>
      </w:r>
    </w:p>
    <w:p w:rsidR="009F5266" w:rsidRDefault="009F5266">
      <w:pPr>
        <w:numPr>
          <w:ilvl w:val="0"/>
          <w:numId w:val="2"/>
        </w:numPr>
        <w:spacing w:line="360" w:lineRule="auto"/>
        <w:jc w:val="both"/>
        <w:rPr>
          <w:rFonts w:ascii="Courier New" w:hAnsi="Courier New"/>
          <w:spacing w:val="-10"/>
          <w:sz w:val="28"/>
        </w:rPr>
      </w:pPr>
      <w:r>
        <w:rPr>
          <w:rFonts w:ascii="Courier New" w:hAnsi="Courier New"/>
          <w:spacing w:val="-10"/>
          <w:sz w:val="28"/>
        </w:rPr>
        <w:t>Рекомендовать главам городов Кисловодска (Бекетов), Ессентуки (Стоянов), Пятигорска (Васильев), Лермонтова (Ушаков), руководителю администрации города Железноводска (Зубцов), территориальных государственных администраций минераловодского района и города Минеральные Воды (Чукавин), Георгиевского района (Будко) и города Георгиевска (Тетер), районной администрации Предгорного района (Манин):</w:t>
      </w:r>
    </w:p>
    <w:p w:rsidR="009F5266" w:rsidRDefault="009F5266">
      <w:pPr>
        <w:pStyle w:val="3"/>
        <w:rPr>
          <w:rFonts w:ascii="Courier New" w:hAnsi="Courier New"/>
          <w:spacing w:val="-10"/>
        </w:rPr>
      </w:pPr>
      <w:r>
        <w:rPr>
          <w:rFonts w:ascii="Courier New" w:hAnsi="Courier New"/>
          <w:spacing w:val="-10"/>
        </w:rPr>
        <w:t>1.1. Активизировать работу руководителей автотранспортных предприятий всех форм собственности по переводу транспортных средств на использование альтернативных топлив, на основе газа.</w:t>
      </w:r>
    </w:p>
    <w:p w:rsidR="009F5266" w:rsidRDefault="009F5266">
      <w:pPr>
        <w:numPr>
          <w:ilvl w:val="0"/>
          <w:numId w:val="2"/>
        </w:numPr>
        <w:spacing w:line="360" w:lineRule="auto"/>
        <w:jc w:val="both"/>
        <w:rPr>
          <w:rFonts w:ascii="Courier New" w:hAnsi="Courier New"/>
          <w:spacing w:val="-10"/>
          <w:sz w:val="28"/>
        </w:rPr>
      </w:pPr>
      <w:r>
        <w:rPr>
          <w:rFonts w:ascii="Courier New" w:hAnsi="Courier New"/>
          <w:spacing w:val="-10"/>
          <w:sz w:val="28"/>
        </w:rPr>
        <w:t>Рекомендовать руководителям предприятий, осуществляющих поставки и реализацию нефтепродуктов в регионе Кавказских Минеральных Вод, производить модификацию бензинов и дизельных топлив с применение прошедших производственное испытание топливных добавок, повышающих качественные и экологические характеристики топлив.</w:t>
      </w:r>
    </w:p>
    <w:p w:rsidR="009F5266" w:rsidRDefault="009F5266">
      <w:pPr>
        <w:numPr>
          <w:ilvl w:val="0"/>
          <w:numId w:val="2"/>
        </w:numPr>
        <w:spacing w:line="360" w:lineRule="auto"/>
        <w:jc w:val="both"/>
        <w:rPr>
          <w:rFonts w:ascii="Courier New" w:hAnsi="Courier New"/>
          <w:spacing w:val="-10"/>
          <w:sz w:val="28"/>
        </w:rPr>
      </w:pPr>
      <w:r>
        <w:rPr>
          <w:rFonts w:ascii="Courier New" w:hAnsi="Courier New"/>
          <w:spacing w:val="-10"/>
          <w:sz w:val="28"/>
        </w:rPr>
        <w:t>Контроль за выполнением настоящего постановления возложить на заместителя руководителя администрации Кавказских Минеральных Вод В.Н. Вышинского».</w:t>
      </w:r>
    </w:p>
    <w:p w:rsidR="009F5266" w:rsidRDefault="009F5266">
      <w:pPr>
        <w:spacing w:line="360" w:lineRule="auto"/>
        <w:ind w:firstLine="709"/>
        <w:jc w:val="both"/>
        <w:rPr>
          <w:rFonts w:ascii="Courier New" w:hAnsi="Courier New"/>
          <w:spacing w:val="-10"/>
          <w:sz w:val="28"/>
        </w:rPr>
      </w:pPr>
      <w:r>
        <w:rPr>
          <w:rFonts w:ascii="Courier New" w:hAnsi="Courier New"/>
          <w:spacing w:val="-10"/>
          <w:sz w:val="28"/>
        </w:rPr>
        <w:t>Это постановление было принято в мае 2000 года, но до сих пор (май 2001 года) никаких изменений в проблеме загрязнения выхлопными газами не произошло. Да и не скоро произойдет, ну какая фирма, занимающаяся производством бензина, перейдет на производство газа, более дешевого и которого надо гораздо меньше? Никакая! Нести огромные убытки не захочет никто. Да и переустройство машин под использование газа большая затрата денег.</w:t>
      </w:r>
    </w:p>
    <w:p w:rsidR="009F5266" w:rsidRDefault="009F5266">
      <w:pPr>
        <w:spacing w:line="360" w:lineRule="auto"/>
        <w:ind w:firstLine="709"/>
        <w:jc w:val="both"/>
        <w:rPr>
          <w:rFonts w:ascii="Courier New" w:hAnsi="Courier New"/>
          <w:spacing w:val="-10"/>
          <w:sz w:val="28"/>
        </w:rPr>
      </w:pPr>
      <w:r>
        <w:rPr>
          <w:rFonts w:ascii="Courier New" w:hAnsi="Courier New"/>
          <w:spacing w:val="-10"/>
          <w:sz w:val="28"/>
        </w:rPr>
        <w:t>С этой проблемой гораздо эффективнее бороться, если ввести во всеобщее употребление специальных фильтров для очистки выхлопных газов машин.</w:t>
      </w:r>
    </w:p>
    <w:p w:rsidR="009F5266" w:rsidRDefault="009F5266">
      <w:pPr>
        <w:spacing w:line="360" w:lineRule="auto"/>
        <w:ind w:firstLine="709"/>
        <w:jc w:val="both"/>
        <w:rPr>
          <w:rFonts w:ascii="Courier New" w:hAnsi="Courier New"/>
          <w:spacing w:val="-10"/>
          <w:sz w:val="28"/>
        </w:rPr>
      </w:pPr>
      <w:r>
        <w:rPr>
          <w:rFonts w:ascii="Courier New" w:hAnsi="Courier New"/>
          <w:spacing w:val="-10"/>
          <w:sz w:val="28"/>
        </w:rPr>
        <w:t>Администрации Кавказских Минеральных вод до настоящего времени приходилось работать в пожарном порядке. Надо было спасать уникальный федеральных курорт, привлечь сюда отдыхающих и гостей не только из России, но и стран СНГ и дальнего зарубежья (чему не очень способствуют терракты). С этой задачей мы все сообща, вместе с администрациями городов, курортными объединениями и управлениями более или менее справляемся. Вот почему администрация Кавказских Минеральных Вод в дальнейшей работе должна сосредоточится на безусловном приведении территории федерального курорта в идеальное эколого-санитарное состояние. Можно без конца выводить работников предприятий и учреждений, население на субботники и воскресники, но если не создать систему в работе по природопользованию, природоохране, эколого-санитарной очистке и контролю за ней, по сбору, транспортировке, переработке и утилизации промышленно-бытовых отходов, то толку не будет. Мы станем бесконечно сотрясать воздух призывами, а не добиваться повседневной чистоты и порядка. Для этого нужны грамотные управленческие решения. Давайте возьмем низшую ячейку каждого населенного пункта – частный двор, многоэтажные дома, прилегающие к ним территории. Вот где есть место развернуться домкомам, многочисленным ветеранским и другим организациям, которым давно пора перейти от политических призывов и заявлений к конкретным делам.</w:t>
      </w:r>
    </w:p>
    <w:p w:rsidR="009F5266" w:rsidRDefault="009F5266">
      <w:pPr>
        <w:spacing w:line="360" w:lineRule="auto"/>
        <w:ind w:firstLine="709"/>
        <w:jc w:val="both"/>
        <w:rPr>
          <w:rFonts w:ascii="Courier New" w:hAnsi="Courier New"/>
          <w:spacing w:val="-10"/>
          <w:sz w:val="28"/>
        </w:rPr>
      </w:pPr>
      <w:r>
        <w:rPr>
          <w:rFonts w:ascii="Courier New" w:hAnsi="Courier New"/>
          <w:spacing w:val="-10"/>
          <w:sz w:val="28"/>
        </w:rPr>
        <w:t>На территории нашего региона расположены тысячи и тысячи предприятий и учреждений. Давайте проанализируем, сколько их руководители подписали приказов, постановлений, решений советов директоров о наведении порядка на закрепленных за ними территориях. Нужны эффективные управленческие решения. Ведь смог же добиться идеального порядка в вопросах внутреннего благоустройства, санитарной очистки коллектив ОАО «Холод» города Пятигорска, опыт которого был изучен и рекомендован для внедрения на всех предприятиях и в учреждениях региона. Да, многие из них находятся в сложном финансовом положении, но не надо больших затрат, чтобы ежедневно убирать территорию, разбить цветочную клумбу. Особенно это касается наших лечебных учреждений, здравниц, туристических комплексов. Они должны быть самыми красивыми, самыми ухоженными не только в масштабах Ставропольского края, но и России.</w:t>
      </w:r>
    </w:p>
    <w:p w:rsidR="009F5266" w:rsidRDefault="009F5266">
      <w:pPr>
        <w:spacing w:line="360" w:lineRule="auto"/>
        <w:ind w:firstLine="709"/>
        <w:jc w:val="both"/>
        <w:rPr>
          <w:rFonts w:ascii="Courier New" w:hAnsi="Courier New"/>
          <w:spacing w:val="-10"/>
          <w:sz w:val="28"/>
        </w:rPr>
      </w:pPr>
      <w:r>
        <w:rPr>
          <w:rFonts w:ascii="Courier New" w:hAnsi="Courier New"/>
          <w:spacing w:val="-10"/>
          <w:sz w:val="28"/>
        </w:rPr>
        <w:t>Рассмотрев общие вопросы по проблемам законодательства курорта, можно перейти к рассмотрению частных вопросов по некоторым городам Кавказских Минеральных Вод.</w:t>
      </w:r>
    </w:p>
    <w:p w:rsidR="009F5266" w:rsidRDefault="009F5266">
      <w:pPr>
        <w:pStyle w:val="2"/>
        <w:spacing w:line="360" w:lineRule="auto"/>
        <w:ind w:firstLine="851"/>
        <w:jc w:val="center"/>
        <w:rPr>
          <w:rFonts w:ascii="Courier New" w:hAnsi="Courier New"/>
          <w:spacing w:val="-10"/>
          <w:sz w:val="32"/>
        </w:rPr>
      </w:pPr>
      <w:r>
        <w:rPr>
          <w:rFonts w:ascii="Courier New" w:hAnsi="Courier New"/>
          <w:spacing w:val="-10"/>
          <w:sz w:val="32"/>
        </w:rPr>
        <w:t>3. ПЯТИГОРСК.</w:t>
      </w:r>
    </w:p>
    <w:p w:rsidR="009F5266" w:rsidRDefault="009F5266">
      <w:pPr>
        <w:pStyle w:val="a3"/>
        <w:rPr>
          <w:rFonts w:ascii="Courier New" w:hAnsi="Courier New"/>
          <w:spacing w:val="-10"/>
        </w:rPr>
      </w:pPr>
      <w:r>
        <w:rPr>
          <w:rFonts w:ascii="Courier New" w:hAnsi="Courier New"/>
          <w:spacing w:val="-10"/>
        </w:rPr>
        <w:t>По-своему неповторим Пятигорск, город-курорт, город-тру</w:t>
      </w:r>
      <w:r>
        <w:rPr>
          <w:rFonts w:ascii="Courier New" w:hAnsi="Courier New"/>
          <w:spacing w:val="-10"/>
        </w:rPr>
        <w:softHyphen/>
        <w:t>женик. Он имеет статус не только города курорта, но и статус исторического памятника. История его, как города-курорта начи</w:t>
      </w:r>
      <w:r>
        <w:rPr>
          <w:rFonts w:ascii="Courier New" w:hAnsi="Courier New"/>
          <w:spacing w:val="-10"/>
        </w:rPr>
        <w:softHyphen/>
        <w:t>нается с 1803 г., когда его горячие минеральные воды были при</w:t>
      </w:r>
      <w:r>
        <w:rPr>
          <w:rFonts w:ascii="Courier New" w:hAnsi="Courier New"/>
          <w:spacing w:val="-10"/>
        </w:rPr>
        <w:softHyphen/>
        <w:t>знаны специальным правительственным указом лечебными, и на их основе было решено создать курорт. Начальным русским посе</w:t>
      </w:r>
      <w:r>
        <w:rPr>
          <w:rFonts w:ascii="Courier New" w:hAnsi="Courier New"/>
          <w:spacing w:val="-10"/>
        </w:rPr>
        <w:softHyphen/>
        <w:t>лением возле источников была Константиногорская крепость, основанная в 1780 г.; затем в непосредственной близости возникло Горячеводское поселение, которое и послужило основанием буду</w:t>
      </w:r>
      <w:r>
        <w:rPr>
          <w:rFonts w:ascii="Courier New" w:hAnsi="Courier New"/>
          <w:spacing w:val="-10"/>
        </w:rPr>
        <w:softHyphen/>
        <w:t>щего города Пятигорска.</w:t>
      </w:r>
    </w:p>
    <w:p w:rsidR="009F5266" w:rsidRDefault="009F5266">
      <w:pPr>
        <w:pStyle w:val="a3"/>
        <w:rPr>
          <w:rFonts w:ascii="Courier New" w:hAnsi="Courier New"/>
          <w:spacing w:val="-10"/>
        </w:rPr>
      </w:pPr>
      <w:r>
        <w:rPr>
          <w:rFonts w:ascii="Courier New" w:hAnsi="Courier New"/>
          <w:spacing w:val="-10"/>
        </w:rPr>
        <w:t>Пятигорск - крупный промышленный центр, здесь сформи</w:t>
      </w:r>
      <w:r>
        <w:rPr>
          <w:rFonts w:ascii="Courier New" w:hAnsi="Courier New"/>
          <w:spacing w:val="-10"/>
        </w:rPr>
        <w:softHyphen/>
        <w:t>рованы три промышленные зоны. Общая площадь их составляет 429 га, число промышленных предприятий - 166. По своей струк</w:t>
      </w:r>
      <w:r>
        <w:rPr>
          <w:rFonts w:ascii="Courier New" w:hAnsi="Courier New"/>
          <w:spacing w:val="-10"/>
        </w:rPr>
        <w:softHyphen/>
        <w:t>туре промышленность города подразделяется на такие отрасли, как машиностроение и металлообработка, строительная индустрия, легкая и пищевая промышленность. Наиболее крупная промыш</w:t>
      </w:r>
      <w:r>
        <w:rPr>
          <w:rFonts w:ascii="Courier New" w:hAnsi="Courier New"/>
          <w:spacing w:val="-10"/>
        </w:rPr>
        <w:softHyphen/>
        <w:t>ленная зона Скачки расположена в западной части города; в его северной части, в районе Лермонтовского разъезда, находится вто</w:t>
      </w:r>
      <w:r>
        <w:rPr>
          <w:rFonts w:ascii="Courier New" w:hAnsi="Courier New"/>
          <w:spacing w:val="-10"/>
        </w:rPr>
        <w:softHyphen/>
        <w:t>рая промышленная зона. Здесь сосредоточены предприятия строи</w:t>
      </w:r>
      <w:r>
        <w:rPr>
          <w:rFonts w:ascii="Courier New" w:hAnsi="Courier New"/>
          <w:spacing w:val="-10"/>
        </w:rPr>
        <w:softHyphen/>
        <w:t>тельной индустрии. Предприятия, входящие в третью зону, нахо</w:t>
      </w:r>
      <w:r>
        <w:rPr>
          <w:rFonts w:ascii="Courier New" w:hAnsi="Courier New"/>
          <w:spacing w:val="-10"/>
        </w:rPr>
        <w:softHyphen/>
        <w:t>дятся в жилой части города. Среди них завод "Импульс", мото</w:t>
      </w:r>
      <w:r>
        <w:rPr>
          <w:rFonts w:ascii="Courier New" w:hAnsi="Courier New"/>
          <w:spacing w:val="-10"/>
        </w:rPr>
        <w:softHyphen/>
        <w:t>роремонтный, опытный ВНИИМЭМ, рембыттехники, станко-ремонтный, молочный заводы, "Пятигорсксельмаш" им. С.М. Киро</w:t>
      </w:r>
      <w:r>
        <w:rPr>
          <w:rFonts w:ascii="Courier New" w:hAnsi="Courier New"/>
          <w:spacing w:val="-10"/>
        </w:rPr>
        <w:softHyphen/>
        <w:t>ва, завод ремонта радиотелеагшаратуры, п/о "Союзэнергоавтомати-ка", 3 хлебозавода и др. Работают 14 фабрик: ковровая им. Ильича, экспериментальная кондитерская, обувная, трикотажная, суве</w:t>
      </w:r>
      <w:r>
        <w:rPr>
          <w:rFonts w:ascii="Courier New" w:hAnsi="Courier New"/>
          <w:spacing w:val="-10"/>
        </w:rPr>
        <w:softHyphen/>
        <w:t>нирных изделий, фармацевтическая, швейная, прядильно-ткацкая, 2 птицефабрики и др. В городе свыше 10 строительных орга</w:t>
      </w:r>
      <w:r>
        <w:rPr>
          <w:rFonts w:ascii="Courier New" w:hAnsi="Courier New"/>
          <w:spacing w:val="-10"/>
        </w:rPr>
        <w:softHyphen/>
        <w:t>низаций, сантехнические и монтажные управления, более 10 трес</w:t>
      </w:r>
      <w:r>
        <w:rPr>
          <w:rFonts w:ascii="Courier New" w:hAnsi="Courier New"/>
          <w:spacing w:val="-10"/>
        </w:rPr>
        <w:softHyphen/>
        <w:t>тов: автодорожного строительства "Севкавдорстрой", "Железобе</w:t>
      </w:r>
      <w:r>
        <w:rPr>
          <w:rFonts w:ascii="Courier New" w:hAnsi="Courier New"/>
          <w:spacing w:val="-10"/>
        </w:rPr>
        <w:softHyphen/>
        <w:t>тон", "Оргтехстрой" Главкавминкурортстроя, "Пятигорскгоргаз", ресторанов и столовых. Трест зеленого хозяйства (горзеленхоз) был организован в 1932 г. За истекшее время площадь зеленых на</w:t>
      </w:r>
      <w:r>
        <w:rPr>
          <w:rFonts w:ascii="Courier New" w:hAnsi="Courier New"/>
          <w:spacing w:val="-10"/>
        </w:rPr>
        <w:softHyphen/>
        <w:t>саждений в городе увеличилась более чем в 7 раз. Созданы новые парки, скверы, озеленено более 100 улиц, не имевших ранее зеленых насаждений. Площадь питомников горзеленхоза составляет 160 га, оранжереи занимают площадь более 23 800 кв. м.</w:t>
      </w:r>
    </w:p>
    <w:p w:rsidR="009F5266" w:rsidRDefault="009F5266">
      <w:pPr>
        <w:pStyle w:val="a3"/>
        <w:rPr>
          <w:rFonts w:ascii="Courier New" w:hAnsi="Courier New"/>
          <w:spacing w:val="-10"/>
        </w:rPr>
      </w:pPr>
      <w:r>
        <w:rPr>
          <w:rFonts w:ascii="Courier New" w:hAnsi="Courier New"/>
          <w:spacing w:val="-10"/>
        </w:rPr>
        <w:t>И все-таки этих мер недостаточно. Хотя власти и озеленили город, но кроме этого надо организовать охрану этих зеленых насаждений. Это только одна проблема с которой столкнулась администрация города Пятигорска. Проблема загрязнения воздуха рассмотрена выше. Еще одна проблема – это загрязнение реки Подкумок.</w:t>
      </w:r>
    </w:p>
    <w:p w:rsidR="009F5266" w:rsidRDefault="009F5266">
      <w:pPr>
        <w:pStyle w:val="a3"/>
        <w:rPr>
          <w:rFonts w:ascii="Courier New" w:hAnsi="Courier New"/>
          <w:spacing w:val="-10"/>
        </w:rPr>
      </w:pPr>
      <w:r>
        <w:rPr>
          <w:rFonts w:ascii="Courier New" w:hAnsi="Courier New"/>
          <w:spacing w:val="-10"/>
        </w:rPr>
        <w:t>Для решения этой проблемы главой Пятигорска в 2001 году было издано постановление «О дополнительных мерах по улучшению эколого-санитарного состояния водо-охранной зоны реки Подкумок».</w:t>
      </w:r>
    </w:p>
    <w:p w:rsidR="009F5266" w:rsidRDefault="009F5266">
      <w:pPr>
        <w:pStyle w:val="a3"/>
        <w:rPr>
          <w:rFonts w:ascii="Courier New" w:hAnsi="Courier New"/>
          <w:spacing w:val="-10"/>
        </w:rPr>
      </w:pPr>
      <w:r>
        <w:rPr>
          <w:rFonts w:ascii="Courier New" w:hAnsi="Courier New"/>
          <w:spacing w:val="-10"/>
        </w:rPr>
        <w:t>Проводимые на протяжении 1999-2000 гг. мероприятия по наведению должного санитарного состояния в водо-охранной зоне реки Подкумок принесли свои положительные результаты. (Хотя их недостаточно). Значительно уменьшилось количество несанкционированных свалок в прибрежной полосе реки, пресекаются попытки заезда транспортных средств в водо-охранную зону, увеличилось количество зеленных насаждений.</w:t>
      </w:r>
    </w:p>
    <w:p w:rsidR="009F5266" w:rsidRDefault="009F5266">
      <w:pPr>
        <w:pStyle w:val="a3"/>
        <w:rPr>
          <w:rFonts w:ascii="Courier New" w:hAnsi="Courier New"/>
          <w:spacing w:val="-10"/>
        </w:rPr>
      </w:pPr>
      <w:r>
        <w:rPr>
          <w:rFonts w:ascii="Courier New" w:hAnsi="Courier New"/>
          <w:spacing w:val="-10"/>
        </w:rPr>
        <w:t>В месте с тем, не до конца устранены причины, способствующие появлению свалок в прибрежной полосе. Очень остро стоит проблема захламления бытовыми отходами водо-охранных зон и русла малых рек, являющихся притоками р. Подкумок: Р. Юца, р. Золотушка, ручьев Грязнушка, Безымянный и др. Все это по-прежнему негативно сказывается на эколого-санитарном состоянии основной водной артерии Кавказских Минеральных Вод (а в частности, города Пятигорска) – р. Подкумок.</w:t>
      </w:r>
    </w:p>
    <w:p w:rsidR="009F5266" w:rsidRDefault="009F5266">
      <w:pPr>
        <w:spacing w:line="360" w:lineRule="auto"/>
        <w:ind w:firstLine="851"/>
        <w:jc w:val="center"/>
        <w:rPr>
          <w:rFonts w:ascii="Courier New" w:hAnsi="Courier New"/>
          <w:b/>
          <w:spacing w:val="-10"/>
          <w:sz w:val="32"/>
        </w:rPr>
      </w:pPr>
      <w:r>
        <w:rPr>
          <w:rFonts w:ascii="Courier New" w:hAnsi="Courier New"/>
          <w:b/>
          <w:spacing w:val="-10"/>
          <w:sz w:val="32"/>
        </w:rPr>
        <w:t>4. ЕССЕНТУКИ.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Курорт Ессентуки по праву считается крупнейшим и наиболее популярным питьевым и бальнеологическим курортом нашей страны, где лечат заболевания желудочно-кишечного тракта, пече</w:t>
      </w:r>
      <w:r>
        <w:rPr>
          <w:rFonts w:ascii="Courier New" w:hAnsi="Courier New"/>
          <w:spacing w:val="-10"/>
          <w:sz w:val="28"/>
        </w:rPr>
        <w:softHyphen/>
        <w:t>ни и обмена веществ. Этот курорт федерального значения. Главные лечебные средства курорта — более 20 минеральных источников. Город находится в 43</w:t>
      </w:r>
      <w:r>
        <w:rPr>
          <w:rFonts w:ascii="Courier New" w:hAnsi="Courier New"/>
          <w:b/>
          <w:spacing w:val="-10"/>
          <w:sz w:val="28"/>
        </w:rPr>
        <w:t xml:space="preserve"> </w:t>
      </w:r>
      <w:r>
        <w:rPr>
          <w:rFonts w:ascii="Courier New" w:hAnsi="Courier New"/>
          <w:spacing w:val="-10"/>
          <w:sz w:val="28"/>
        </w:rPr>
        <w:t>км от ст. Минеральные Воды Северо-Кавказской ж. д. и в 17 км от г. Пятигорска. Расположен на высоте 640 м над уровнем моря, в степной местности, в долине реки Подкумок. Курортная зона занимает северную часть города, которая хорошо озеленена и благоустроена. С севера и юга к курорту примыкают 2 обширных курортных парка — Главный и Комсо</w:t>
      </w:r>
      <w:r>
        <w:rPr>
          <w:rFonts w:ascii="Courier New" w:hAnsi="Courier New"/>
          <w:spacing w:val="-10"/>
          <w:sz w:val="28"/>
        </w:rPr>
        <w:softHyphen/>
        <w:t>мольский. Основные породы деревьев — дуб, ясень, граб, каштан, клен, тополь, липа, акация, ольха, катальпа и др. Ухоженные заботливыми руками ессентучан цветники, тенистые аллеи, деко</w:t>
      </w:r>
      <w:r>
        <w:rPr>
          <w:rFonts w:ascii="Courier New" w:hAnsi="Courier New"/>
          <w:spacing w:val="-10"/>
          <w:sz w:val="28"/>
        </w:rPr>
        <w:softHyphen/>
        <w:t>ративные беседки, фонтаны и другие формы малой архитектуры приглашают к отдыху. Здесь же проложены маршруты дозиро</w:t>
      </w:r>
      <w:r>
        <w:rPr>
          <w:rFonts w:ascii="Courier New" w:hAnsi="Courier New"/>
          <w:spacing w:val="-10"/>
          <w:sz w:val="28"/>
        </w:rPr>
        <w:softHyphen/>
        <w:t>ванной ходьбы.</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Город Ессентуки несколько меньше Кисловодска и Пятигорска, но больше Железноводска. Площадь его — 4500 га, а население — более 91 тыс. человек. Название свое он получил от небольшой речушки Ессентук. Дата возникновения города — 1798 г. В кило</w:t>
      </w:r>
      <w:r>
        <w:rPr>
          <w:rFonts w:ascii="Courier New" w:hAnsi="Courier New"/>
          <w:spacing w:val="-10"/>
          <w:sz w:val="28"/>
        </w:rPr>
        <w:softHyphen/>
        <w:t>метре от устья реки Ессентук, на ее правом берегу был заложен военный редут, охраняющий южные границы России. В 1826 г. сюда были переселены 300 казачьих семей и этим положено начало существованию станицы Ессентукской. Развитие Ессентукского курорта началось значительно позже, чем Кисловодского, Пятигорского и Железноводского. Это связано с тем, что сообщение Ф.П. Гааза в 1811 г. об открытых Ессентукских источ</w:t>
      </w:r>
      <w:r>
        <w:rPr>
          <w:rFonts w:ascii="Courier New" w:hAnsi="Courier New"/>
          <w:spacing w:val="-10"/>
          <w:sz w:val="28"/>
        </w:rPr>
        <w:softHyphen/>
        <w:t>никах не привлекло внимания врачей и посетителей курортов; от</w:t>
      </w:r>
      <w:r>
        <w:rPr>
          <w:rFonts w:ascii="Courier New" w:hAnsi="Courier New"/>
          <w:spacing w:val="-10"/>
          <w:sz w:val="28"/>
        </w:rPr>
        <w:softHyphen/>
        <w:t>того и судьба этих ценнейших вод сложилась несколько иначе, чем горячих ключей горы Железной, открытых Ф.П. Гаазом в том же году. Туда сразу же приехали на лечение больные, а Ессентукские воды еще 13 лет ожидали своего настоящего открытия.</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Курортная зона в Ессентуках располагается южнее железно</w:t>
      </w:r>
      <w:r>
        <w:rPr>
          <w:rFonts w:ascii="Courier New" w:hAnsi="Courier New"/>
          <w:spacing w:val="-10"/>
          <w:sz w:val="28"/>
        </w:rPr>
        <w:softHyphen/>
        <w:t>дорожной магистрали, на западе ограничена курортным парком, а в восточной и южной частях сливается с жилыми кварталами. Площадь курортной зоны составляет 6,7 % от общей площади города. Санатории и пансионаты занимают 71 га, курортный парк имеет площадь 104 га, улицы и площади — 26 га, прочие объекты — 110 га. Утвержден генеральный план развития города до конца XX в., в соответствии с которым еще краше и благоустроенней станут Ессентуки, продолжится строительство новых санаторных комплексов в курортном районе "Верхний парк", будут реконст</w:t>
      </w:r>
      <w:r>
        <w:rPr>
          <w:rFonts w:ascii="Courier New" w:hAnsi="Courier New"/>
          <w:spacing w:val="-10"/>
          <w:sz w:val="28"/>
        </w:rPr>
        <w:softHyphen/>
        <w:t>руированы с повышением уровня комфортабельности ныне дейст</w:t>
      </w:r>
      <w:r>
        <w:rPr>
          <w:rFonts w:ascii="Courier New" w:hAnsi="Courier New"/>
          <w:spacing w:val="-10"/>
          <w:sz w:val="28"/>
        </w:rPr>
        <w:softHyphen/>
        <w:t>вующие санатории "Москва", "Ессентуки", "Авангард", "Целебный ключ", им»; ни Павлова и ряд других, улучшится досуг лечащихся, будут разбиты новые скверы, парки, цветники.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Город-курорт Ессентуки имеет сложное многоотраслевое хо</w:t>
      </w:r>
      <w:r>
        <w:rPr>
          <w:rFonts w:ascii="Courier New" w:hAnsi="Courier New"/>
          <w:spacing w:val="-10"/>
          <w:sz w:val="28"/>
        </w:rPr>
        <w:softHyphen/>
        <w:t>зяйство, вся деятельность которого направлена на обеспечение условий для полноценного лечения и отдыха трудящихся и повы</w:t>
      </w:r>
      <w:r>
        <w:rPr>
          <w:rFonts w:ascii="Courier New" w:hAnsi="Courier New"/>
          <w:spacing w:val="-10"/>
          <w:sz w:val="28"/>
        </w:rPr>
        <w:softHyphen/>
        <w:t>шение благоустроенности горожан. Широко развита легкая и пищевая промышленность, успешно работают предприятия тор</w:t>
      </w:r>
      <w:r>
        <w:rPr>
          <w:rFonts w:ascii="Courier New" w:hAnsi="Courier New"/>
          <w:spacing w:val="-10"/>
          <w:sz w:val="28"/>
        </w:rPr>
        <w:softHyphen/>
        <w:t>говли и бытового обслуживания, строительные и транспортные организации. Однако надо отметить, что специально выделенной промышленной зоны на курорте нет и все 270 различных учреж</w:t>
      </w:r>
      <w:r>
        <w:rPr>
          <w:rFonts w:ascii="Courier New" w:hAnsi="Courier New"/>
          <w:spacing w:val="-10"/>
          <w:sz w:val="28"/>
        </w:rPr>
        <w:softHyphen/>
        <w:t>дений, предприятий и организаций расположены в черте города. В настоящее время активно обсуждаются вопросы о выводе ряда промышленных, сельскохозяйственных и транспортных предприя</w:t>
      </w:r>
      <w:r>
        <w:rPr>
          <w:rFonts w:ascii="Courier New" w:hAnsi="Courier New"/>
          <w:spacing w:val="-10"/>
          <w:sz w:val="28"/>
        </w:rPr>
        <w:softHyphen/>
        <w:t>тий за черту города и охранной зоны. Решение этих вопросов будет способствовать выполнению оздоровительных мероприятий, на</w:t>
      </w:r>
      <w:r>
        <w:rPr>
          <w:rFonts w:ascii="Courier New" w:hAnsi="Courier New"/>
          <w:spacing w:val="-10"/>
          <w:sz w:val="28"/>
        </w:rPr>
        <w:softHyphen/>
        <w:t>правленных на улучшение санитарной обстановки в городе и сохранение природных лечебных ресурсов.</w:t>
      </w:r>
    </w:p>
    <w:p w:rsidR="009F5266" w:rsidRDefault="009F5266">
      <w:pPr>
        <w:pStyle w:val="a3"/>
        <w:rPr>
          <w:rFonts w:ascii="Courier New" w:hAnsi="Courier New"/>
          <w:spacing w:val="-10"/>
        </w:rPr>
      </w:pPr>
      <w:r>
        <w:rPr>
          <w:rFonts w:ascii="Courier New" w:hAnsi="Courier New"/>
          <w:spacing w:val="-10"/>
        </w:rPr>
        <w:t>В настоящее время негативной стороной в дальнейшем развитии курорта является нехватка лечебной минеральной воды. Курорт недостаточно обеспечен минеральной водой: потребность его в ми</w:t>
      </w:r>
      <w:r>
        <w:rPr>
          <w:rFonts w:ascii="Courier New" w:hAnsi="Courier New"/>
          <w:spacing w:val="-10"/>
        </w:rPr>
        <w:softHyphen/>
        <w:t>неральной воде на 2000 г. составит 1746 куб. м в сутки при имею</w:t>
      </w:r>
      <w:r>
        <w:rPr>
          <w:rFonts w:ascii="Courier New" w:hAnsi="Courier New"/>
          <w:spacing w:val="-10"/>
        </w:rPr>
        <w:softHyphen/>
        <w:t>щихся сейчас запасах 1428 куб. м в сутки. При таком положении! дел первостепенными задачами являются: ограничение развития ко</w:t>
      </w:r>
      <w:r>
        <w:rPr>
          <w:rFonts w:ascii="Courier New" w:hAnsi="Courier New"/>
          <w:spacing w:val="-10"/>
        </w:rPr>
        <w:softHyphen/>
        <w:t>ечной емкости курорта в соответствии с возможностями гидроми</w:t>
      </w:r>
      <w:r>
        <w:rPr>
          <w:rFonts w:ascii="Courier New" w:hAnsi="Courier New"/>
          <w:spacing w:val="-10"/>
        </w:rPr>
        <w:softHyphen/>
        <w:t>неральной базы, проведение комплексных мероприятий по изыс</w:t>
      </w:r>
      <w:r>
        <w:rPr>
          <w:rFonts w:ascii="Courier New" w:hAnsi="Courier New"/>
          <w:spacing w:val="-10"/>
        </w:rPr>
        <w:softHyphen/>
        <w:t>канию дополнительных ресурсов питьевых минеральных вод и обеспечение ими здравниц, экономное расходование и охрана, природных лечебных ресурсов.</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Ессентуках, также как и в остальных городах Кавминвод, остро встала проблема истощения минеральных источников. В связи с этим было созвано совещание при администрации КМВ, которое издало решение «Об исполнении правил недропользования в особо охраняемом эколого-курортном регионе Российской Федерации – Кавказских Минеральных Вод».</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 целях защиты гидроминеральных ресурсов от загрязнения и истощения, сохранения инженерно-технических средств по добыче и доставке минеральных вод и лечебных грязей к потребителям совещание решило:</w:t>
      </w:r>
    </w:p>
    <w:p w:rsidR="009F5266" w:rsidRDefault="009F5266">
      <w:pPr>
        <w:spacing w:line="360" w:lineRule="auto"/>
        <w:ind w:left="567" w:firstLine="284"/>
        <w:jc w:val="both"/>
        <w:rPr>
          <w:rFonts w:ascii="Courier New" w:hAnsi="Courier New"/>
          <w:spacing w:val="-10"/>
          <w:sz w:val="28"/>
        </w:rPr>
      </w:pPr>
      <w:r>
        <w:rPr>
          <w:rFonts w:ascii="Courier New" w:hAnsi="Courier New"/>
          <w:spacing w:val="-10"/>
          <w:sz w:val="28"/>
        </w:rPr>
        <w:t>«1. Всем недропользователям, осуществляющим геологическое изучение и эксплуатацию месторождений полезных ископаемых в регионе Кавминвод, устранить выявленные недостатки и нарушения в сроки, установленные предписаниями природоохранительных служб и планом мероприятий «О мерах по устранению нарушений порядка недропользования на территории Кавказских Минеральных вод», утвержденных администрацией КМВ от 16.12.99 № 115…</w:t>
      </w:r>
    </w:p>
    <w:p w:rsidR="009F5266" w:rsidRDefault="009F5266">
      <w:pPr>
        <w:spacing w:line="360" w:lineRule="auto"/>
        <w:ind w:left="567" w:firstLine="284"/>
        <w:jc w:val="both"/>
        <w:rPr>
          <w:rFonts w:ascii="Courier New" w:hAnsi="Courier New"/>
          <w:spacing w:val="-10"/>
          <w:sz w:val="28"/>
        </w:rPr>
      </w:pPr>
      <w:r>
        <w:rPr>
          <w:rFonts w:ascii="Courier New" w:hAnsi="Courier New"/>
          <w:spacing w:val="-10"/>
          <w:sz w:val="28"/>
        </w:rPr>
        <w:t xml:space="preserve">10. Во исполнение Указа президента РФ от 14.07.94г. № 1229 «О курортах федерального значения региона Кавказских Минеральных Вод», «Положения об особо охраняемом эколого-курортном регионе российской Федерации – Кавказских Минеральных Водах ставропольского края и его администрации», утвержденного постановлением Правительства РФ от 06.07.92 г.№ 462 и Постановления губернатора ставропольского края от 23.04.98 г. № 277 «О мерах по снижению уровня загрязнения окружающей среды на территории городов и районов Кавказских Минеральных Вод </w:t>
      </w:r>
      <w:r>
        <w:rPr>
          <w:rFonts w:ascii="Courier New" w:hAnsi="Courier New"/>
          <w:spacing w:val="-20"/>
          <w:sz w:val="28"/>
        </w:rPr>
        <w:t>Ставропольского</w:t>
      </w:r>
      <w:r>
        <w:rPr>
          <w:rFonts w:ascii="Courier New" w:hAnsi="Courier New"/>
          <w:spacing w:val="-10"/>
          <w:sz w:val="28"/>
        </w:rPr>
        <w:t xml:space="preserve"> </w:t>
      </w:r>
      <w:r>
        <w:rPr>
          <w:rFonts w:ascii="Courier New" w:hAnsi="Courier New"/>
          <w:spacing w:val="-20"/>
          <w:sz w:val="28"/>
        </w:rPr>
        <w:t>края и всем организациям, ведущим геологические</w:t>
      </w:r>
      <w:r>
        <w:rPr>
          <w:rFonts w:ascii="Courier New" w:hAnsi="Courier New"/>
          <w:spacing w:val="-10"/>
          <w:sz w:val="28"/>
        </w:rPr>
        <w:t xml:space="preserve">, </w:t>
      </w:r>
      <w:r>
        <w:rPr>
          <w:rFonts w:ascii="Courier New" w:hAnsi="Courier New"/>
          <w:spacing w:val="-24"/>
          <w:sz w:val="28"/>
        </w:rPr>
        <w:t>гидрогеологические,</w:t>
      </w:r>
      <w:r>
        <w:rPr>
          <w:rFonts w:ascii="Courier New" w:hAnsi="Courier New"/>
          <w:spacing w:val="-10"/>
          <w:sz w:val="28"/>
        </w:rPr>
        <w:t xml:space="preserve"> экологические, ремонтно-</w:t>
      </w:r>
      <w:r>
        <w:rPr>
          <w:rFonts w:ascii="Courier New" w:hAnsi="Courier New"/>
          <w:spacing w:val="-20"/>
          <w:sz w:val="28"/>
        </w:rPr>
        <w:t>восстановительные</w:t>
      </w:r>
      <w:r>
        <w:rPr>
          <w:rFonts w:ascii="Courier New" w:hAnsi="Courier New"/>
          <w:spacing w:val="-10"/>
          <w:sz w:val="28"/>
        </w:rPr>
        <w:t xml:space="preserve"> работы, добычу всех видов полезных ископаемых и иные виды деятельности, должны их согласовывать с администрацией КМВ.</w:t>
      </w:r>
    </w:p>
    <w:p w:rsidR="009F5266" w:rsidRDefault="009F5266">
      <w:pPr>
        <w:spacing w:line="360" w:lineRule="auto"/>
        <w:ind w:left="567" w:firstLine="284"/>
        <w:jc w:val="both"/>
        <w:rPr>
          <w:rFonts w:ascii="Courier New" w:hAnsi="Courier New"/>
          <w:spacing w:val="-10"/>
          <w:sz w:val="28"/>
        </w:rPr>
      </w:pPr>
      <w:r>
        <w:rPr>
          <w:rFonts w:ascii="Courier New" w:hAnsi="Courier New"/>
          <w:spacing w:val="-10"/>
          <w:sz w:val="28"/>
        </w:rPr>
        <w:t>11. Рекомендовать при департаменте природных ресурсов по Северо-Кавказскому региону провести совещание гидрологов по вопросу современного состояния подземной гидросферы региона КМВ».</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Все это хорошо, но почему-то эти меры принимаются очень медленно, а иногда и слишком поздно. На данный момент многие источники близки к полному истощению.</w:t>
      </w:r>
    </w:p>
    <w:p w:rsidR="009F5266" w:rsidRDefault="009F5266">
      <w:pPr>
        <w:pStyle w:val="FR1"/>
        <w:spacing w:line="360" w:lineRule="auto"/>
        <w:ind w:left="0" w:firstLine="851"/>
        <w:jc w:val="center"/>
        <w:rPr>
          <w:rFonts w:ascii="Courier New" w:hAnsi="Courier New"/>
          <w:spacing w:val="-10"/>
          <w:sz w:val="32"/>
        </w:rPr>
      </w:pPr>
      <w:r>
        <w:rPr>
          <w:rFonts w:ascii="Courier New" w:hAnsi="Courier New"/>
          <w:spacing w:val="-10"/>
          <w:sz w:val="32"/>
        </w:rPr>
        <w:t>5. КИСЛОВОДСК.</w:t>
      </w:r>
    </w:p>
    <w:p w:rsidR="009F5266" w:rsidRDefault="009F5266">
      <w:pPr>
        <w:pStyle w:val="a3"/>
        <w:rPr>
          <w:rFonts w:ascii="Courier New" w:hAnsi="Courier New"/>
          <w:spacing w:val="-10"/>
        </w:rPr>
      </w:pPr>
      <w:r>
        <w:rPr>
          <w:rFonts w:ascii="Courier New" w:hAnsi="Courier New"/>
          <w:spacing w:val="-10"/>
        </w:rPr>
        <w:t>Кисловодск — бальнеологический и климатический курорт, са</w:t>
      </w:r>
      <w:r>
        <w:rPr>
          <w:rFonts w:ascii="Courier New" w:hAnsi="Courier New"/>
          <w:spacing w:val="-10"/>
        </w:rPr>
        <w:softHyphen/>
        <w:t>мый южный в группе городов-курортов Кавказских Минеральных Вод. Находится в 38 км к юго-западу от Пятигорска, в 21 км от Ессентуков и в 64 км от ст. Минеральные Воды Северо-Кавказской ж. д. В Кисловодске проживают 99,4 тыс. человек. Город связан с другими городами Кавказских Минеральных Вод электрифициро</w:t>
      </w:r>
      <w:r>
        <w:rPr>
          <w:rFonts w:ascii="Courier New" w:hAnsi="Courier New"/>
          <w:spacing w:val="-10"/>
        </w:rPr>
        <w:softHyphen/>
        <w:t>ванной железной и шоссейной дорогами, намечается в ближайшем будущем строительство троллейбусной линии. Кисловодск — круп</w:t>
      </w:r>
      <w:r>
        <w:rPr>
          <w:rFonts w:ascii="Courier New" w:hAnsi="Courier New"/>
          <w:spacing w:val="-10"/>
        </w:rPr>
        <w:softHyphen/>
        <w:t>нейший и наиболее благоустроенный из курортов Кавказских Ми</w:t>
      </w:r>
      <w:r>
        <w:rPr>
          <w:rFonts w:ascii="Courier New" w:hAnsi="Courier New"/>
          <w:spacing w:val="-10"/>
        </w:rPr>
        <w:softHyphen/>
        <w:t>неральных Вод, выросший в целебном и удивительно живописном месте. Кисловодск полон очарования, воздух здесь пронизан сол</w:t>
      </w:r>
      <w:r>
        <w:rPr>
          <w:rFonts w:ascii="Courier New" w:hAnsi="Courier New"/>
          <w:spacing w:val="-10"/>
        </w:rPr>
        <w:softHyphen/>
        <w:t>нечными лучами. На его улицах нет тесноты и шума даже в разгар курортного сезона. Но главное богатство и гордость курорта — это минеральные источники.</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 xml:space="preserve"> В глубокой и длинной балке Реброва располагается ныне главный санаторный район курорта. Песчаные и меловые горы, окружающие Кисловодск, очень красивы и образуют многочис</w:t>
      </w:r>
      <w:r>
        <w:rPr>
          <w:rFonts w:ascii="Courier New" w:hAnsi="Courier New"/>
          <w:spacing w:val="-10"/>
          <w:sz w:val="28"/>
        </w:rPr>
        <w:softHyphen/>
        <w:t>ленные террасы с глубокими пещерами и гротами. Отдельные глы</w:t>
      </w:r>
      <w:r>
        <w:rPr>
          <w:rFonts w:ascii="Courier New" w:hAnsi="Courier New"/>
          <w:spacing w:val="-10"/>
          <w:sz w:val="28"/>
        </w:rPr>
        <w:softHyphen/>
        <w:t>бы красных песчаников, выветриваясь, приняли самую причудливую форму. Несмотря на то, что город расположен в глубокой долине среди гор, воздух здесь никогда не за</w:t>
      </w:r>
      <w:r>
        <w:rPr>
          <w:rFonts w:ascii="Courier New" w:hAnsi="Courier New"/>
          <w:spacing w:val="-10"/>
          <w:sz w:val="28"/>
        </w:rPr>
        <w:softHyphen/>
        <w:t>стаивается, так как долина непрерывно вентилируется свободным потоком свежего горного воздуха, который идет по ущельям рек.</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Районы города находятся на разной высоте над уров</w:t>
      </w:r>
      <w:r>
        <w:rPr>
          <w:rFonts w:ascii="Courier New" w:hAnsi="Courier New"/>
          <w:spacing w:val="-10"/>
          <w:sz w:val="28"/>
        </w:rPr>
        <w:softHyphen/>
        <w:t>нем моря. Например, район нарзанной галереи — на вы</w:t>
      </w:r>
      <w:r>
        <w:rPr>
          <w:rFonts w:ascii="Courier New" w:hAnsi="Courier New"/>
          <w:spacing w:val="-10"/>
          <w:sz w:val="28"/>
        </w:rPr>
        <w:softHyphen/>
        <w:t>соте 813</w:t>
      </w:r>
      <w:r>
        <w:rPr>
          <w:rFonts w:ascii="Courier New" w:hAnsi="Courier New"/>
          <w:b/>
          <w:spacing w:val="-10"/>
          <w:sz w:val="28"/>
        </w:rPr>
        <w:t xml:space="preserve"> </w:t>
      </w:r>
      <w:r>
        <w:rPr>
          <w:rFonts w:ascii="Courier New" w:hAnsi="Courier New"/>
          <w:spacing w:val="-10"/>
          <w:sz w:val="28"/>
        </w:rPr>
        <w:t>м</w:t>
      </w:r>
      <w:r>
        <w:rPr>
          <w:rFonts w:ascii="Courier New" w:hAnsi="Courier New"/>
          <w:b/>
          <w:spacing w:val="-10"/>
          <w:sz w:val="28"/>
        </w:rPr>
        <w:t>,</w:t>
      </w:r>
      <w:r>
        <w:rPr>
          <w:rFonts w:ascii="Courier New" w:hAnsi="Courier New"/>
          <w:spacing w:val="-10"/>
          <w:sz w:val="28"/>
        </w:rPr>
        <w:t xml:space="preserve"> а часть парка (Красное солнышко) — на высоте 1063 м над уровнем моря. Кисловодск располо</w:t>
      </w:r>
      <w:r>
        <w:rPr>
          <w:rFonts w:ascii="Courier New" w:hAnsi="Courier New"/>
          <w:spacing w:val="-10"/>
          <w:sz w:val="28"/>
        </w:rPr>
        <w:softHyphen/>
        <w:t>жен значительно выше дру</w:t>
      </w:r>
      <w:r>
        <w:rPr>
          <w:rFonts w:ascii="Courier New" w:hAnsi="Courier New"/>
          <w:spacing w:val="-10"/>
          <w:sz w:val="28"/>
        </w:rPr>
        <w:softHyphen/>
        <w:t>гих курортов Кавказских Ми</w:t>
      </w:r>
      <w:r>
        <w:rPr>
          <w:rFonts w:ascii="Courier New" w:hAnsi="Courier New"/>
          <w:spacing w:val="-10"/>
          <w:sz w:val="28"/>
        </w:rPr>
        <w:softHyphen/>
        <w:t>неральных Вод, что придает ему характер горноклиматической станции. Кисловодск, живо</w:t>
      </w:r>
      <w:r>
        <w:rPr>
          <w:rFonts w:ascii="Courier New" w:hAnsi="Courier New"/>
          <w:spacing w:val="-10"/>
          <w:sz w:val="28"/>
        </w:rPr>
        <w:softHyphen/>
        <w:t>писно расположенный в предгорьях Кавказа, славится мягким уме</w:t>
      </w:r>
      <w:r>
        <w:rPr>
          <w:rFonts w:ascii="Courier New" w:hAnsi="Courier New"/>
          <w:spacing w:val="-10"/>
          <w:sz w:val="28"/>
        </w:rPr>
        <w:softHyphen/>
        <w:t>ренным климатом с большим количеством солнечных дней. Он находится в более благоприятных климатических условиях, чем остальные курорты Кавказских Минеральных Вод, и по количеству солнечных дней превосходит лучшие курорты мира. В среднем за год количество ясных дней в Кисловодске около 150, в то время как в Пятигорске — 98, в Железноводске — 117, а в Ессентуках — 112. Воздух всегда чистый и сухой. Для осенне-зимних месяцев здесь характерны обилие солнечных дней, постоянная температура, редкие ветра и низкая влажность. Хорошая вентиляция воздуха, крутые склоны гор, каменистая почва устраняют возможность накопления излишней влаги. Относительная влажность в Кис</w:t>
      </w:r>
      <w:r>
        <w:rPr>
          <w:rFonts w:ascii="Courier New" w:hAnsi="Courier New"/>
          <w:spacing w:val="-10"/>
          <w:sz w:val="28"/>
        </w:rPr>
        <w:softHyphen/>
        <w:t>ловодске колеблется от 56 до 65 %.</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Сложившуюся ситуацию с городскими лесами (не только Кисловодска) в настоящее время можно считать почти катастрофической. С принятием в 1997 году Лесного кодекса РФ леса, расположенные на землях городских поселений, были выведены из федерального лесного фонда, федеральное финансирование прекратилось. Не определена и фора их собственности из-за отсутствующего федерального закона. Отсутствие законов попытались восполнить принятием 26 мая 1998 года постановления правительства края «О временном порядке ведения лесного хозяйства в лесах, расположенных на землях городских поселений края». При этом в п. 5 приложения к нему прямо было указано: «Финансирование расходов на ведение лесного хозяйства в городских лесах осуществляется в установленном порядке за счет средств бюджета края». Но правительство края денег на содержание леса не выделило, переложило финансовое бремя на тощие бюджеты городов КМВ, в которых такие расходы не были предусмотрены. И опять решение проблемы отложено на полку, вроде бы постановление и приказы имеются, но практическое их осуществление далеко от своего назначения.</w:t>
      </w:r>
    </w:p>
    <w:p w:rsidR="009F5266" w:rsidRDefault="009F5266">
      <w:pPr>
        <w:spacing w:line="360" w:lineRule="auto"/>
        <w:ind w:firstLine="851"/>
        <w:jc w:val="center"/>
        <w:rPr>
          <w:rFonts w:ascii="Courier New" w:hAnsi="Courier New"/>
          <w:b/>
          <w:spacing w:val="-10"/>
          <w:sz w:val="32"/>
        </w:rPr>
      </w:pPr>
      <w:r>
        <w:rPr>
          <w:rFonts w:ascii="Courier New" w:hAnsi="Courier New"/>
          <w:b/>
          <w:spacing w:val="-10"/>
          <w:sz w:val="28"/>
        </w:rPr>
        <w:br w:type="page"/>
      </w:r>
      <w:r>
        <w:rPr>
          <w:rFonts w:ascii="Courier New" w:hAnsi="Courier New"/>
          <w:b/>
          <w:spacing w:val="-10"/>
          <w:sz w:val="32"/>
        </w:rPr>
        <w:t>6. ЗАКЛЮЧЕНИЕ.</w:t>
      </w:r>
    </w:p>
    <w:p w:rsidR="009F5266" w:rsidRDefault="009F5266">
      <w:pPr>
        <w:spacing w:line="360" w:lineRule="auto"/>
        <w:ind w:firstLine="851"/>
        <w:jc w:val="both"/>
        <w:rPr>
          <w:rFonts w:ascii="Courier New" w:hAnsi="Courier New"/>
          <w:spacing w:val="-10"/>
          <w:sz w:val="28"/>
        </w:rPr>
      </w:pPr>
    </w:p>
    <w:p w:rsidR="009F5266" w:rsidRDefault="009F5266">
      <w:pPr>
        <w:pStyle w:val="a3"/>
        <w:rPr>
          <w:rFonts w:ascii="Courier New" w:hAnsi="Courier New"/>
          <w:spacing w:val="-10"/>
        </w:rPr>
      </w:pPr>
      <w:r>
        <w:rPr>
          <w:rFonts w:ascii="Courier New" w:hAnsi="Courier New"/>
          <w:spacing w:val="-10"/>
        </w:rPr>
        <w:t>Особо охраняемый эколого-курортный регион России – Кавказские Минеральные Воды на редкость одарен природными богатствами и по живописности ландшафта, обилию солнечных дней, чистоте воздуха, климатическим особенностям и, наконец, богатству минеральных вод занимает ведущее место на Евроазиатском континенте. Вдумайтесь только: на площади превышающей немногим 5,0 тысячи кв. км, сосредоточены лечебные, лечебно-столовые и столовые воды, по разнообразию равные токовым почти половины Европы: Польши, Венгрии, Швейцарии, Австрии, Германии, Чехии, Словакии, Румынии, Италии и Франции вместе взятым.</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Как видите, нам есть чем гордиться, что защищать, сохранять и восстанавливать. И в то же время так мало возможностей для того, чтобы это осуществить.</w:t>
      </w:r>
    </w:p>
    <w:p w:rsidR="009F5266" w:rsidRDefault="009F5266">
      <w:pPr>
        <w:spacing w:line="360" w:lineRule="auto"/>
        <w:ind w:firstLine="851"/>
        <w:jc w:val="both"/>
        <w:rPr>
          <w:rFonts w:ascii="Courier New" w:hAnsi="Courier New"/>
          <w:spacing w:val="-10"/>
          <w:sz w:val="28"/>
        </w:rPr>
      </w:pPr>
      <w:r>
        <w:rPr>
          <w:rFonts w:ascii="Courier New" w:hAnsi="Courier New"/>
          <w:spacing w:val="-10"/>
          <w:sz w:val="28"/>
        </w:rPr>
        <w:t xml:space="preserve"> </w:t>
      </w:r>
    </w:p>
    <w:p w:rsidR="009F5266" w:rsidRDefault="009F5266">
      <w:pPr>
        <w:spacing w:line="360" w:lineRule="auto"/>
        <w:ind w:firstLine="851"/>
        <w:jc w:val="center"/>
        <w:rPr>
          <w:rFonts w:ascii="Courier New" w:hAnsi="Courier New"/>
          <w:b/>
          <w:spacing w:val="-10"/>
          <w:sz w:val="32"/>
        </w:rPr>
      </w:pPr>
      <w:r>
        <w:rPr>
          <w:rFonts w:ascii="Courier New" w:hAnsi="Courier New"/>
          <w:b/>
          <w:spacing w:val="-10"/>
          <w:sz w:val="28"/>
        </w:rPr>
        <w:br w:type="page"/>
      </w:r>
      <w:r>
        <w:rPr>
          <w:rFonts w:ascii="Courier New" w:hAnsi="Courier New"/>
          <w:b/>
          <w:spacing w:val="-10"/>
          <w:sz w:val="32"/>
        </w:rPr>
        <w:t>7. ЛИТЕРАТУРА.</w:t>
      </w:r>
    </w:p>
    <w:p w:rsidR="009F5266" w:rsidRDefault="009F5266">
      <w:pPr>
        <w:spacing w:line="360" w:lineRule="auto"/>
        <w:ind w:firstLine="851"/>
        <w:jc w:val="center"/>
        <w:rPr>
          <w:rFonts w:ascii="Courier New" w:hAnsi="Courier New"/>
          <w:b/>
          <w:spacing w:val="-10"/>
          <w:sz w:val="32"/>
        </w:rPr>
      </w:pPr>
    </w:p>
    <w:p w:rsidR="009F5266" w:rsidRDefault="009F5266">
      <w:pPr>
        <w:pStyle w:val="20"/>
        <w:widowControl/>
        <w:spacing w:line="360" w:lineRule="auto"/>
        <w:ind w:firstLine="851"/>
        <w:jc w:val="both"/>
        <w:rPr>
          <w:rFonts w:ascii="Courier New" w:hAnsi="Courier New"/>
          <w:i/>
          <w:snapToGrid/>
          <w:color w:val="auto"/>
          <w:spacing w:val="-10"/>
          <w:u w:val="single"/>
        </w:rPr>
      </w:pPr>
      <w:r>
        <w:rPr>
          <w:rFonts w:ascii="Courier New" w:hAnsi="Courier New"/>
          <w:snapToGrid/>
          <w:color w:val="auto"/>
          <w:spacing w:val="-10"/>
        </w:rPr>
        <w:t>1. Василенко В.А. Экономика и экология: проблемы и поиски путей устойчивого развития. – Новосибирск, 1995г.</w:t>
      </w:r>
    </w:p>
    <w:p w:rsidR="009F5266" w:rsidRDefault="009F5266">
      <w:pPr>
        <w:pStyle w:val="20"/>
        <w:widowControl/>
        <w:spacing w:line="360" w:lineRule="auto"/>
        <w:ind w:firstLine="851"/>
        <w:jc w:val="both"/>
        <w:rPr>
          <w:rFonts w:ascii="Courier New" w:hAnsi="Courier New"/>
          <w:i/>
          <w:snapToGrid/>
          <w:color w:val="auto"/>
          <w:spacing w:val="-10"/>
          <w:u w:val="single"/>
        </w:rPr>
      </w:pPr>
      <w:r>
        <w:rPr>
          <w:rFonts w:ascii="Courier New" w:hAnsi="Courier New"/>
          <w:snapToGrid/>
          <w:color w:val="auto"/>
          <w:spacing w:val="-10"/>
        </w:rPr>
        <w:t>2. Гирусов Э.В. Основы социальной экологии. – М.,1998г.</w:t>
      </w:r>
    </w:p>
    <w:p w:rsidR="009F5266" w:rsidRDefault="009F5266">
      <w:pPr>
        <w:pStyle w:val="a3"/>
        <w:rPr>
          <w:rFonts w:ascii="Courier New" w:hAnsi="Courier New"/>
          <w:spacing w:val="-10"/>
        </w:rPr>
      </w:pPr>
      <w:r>
        <w:rPr>
          <w:rFonts w:ascii="Courier New" w:hAnsi="Courier New"/>
          <w:spacing w:val="-10"/>
        </w:rPr>
        <w:t>3. Лацко Р. Экономические проблемы окружающей среды. – М., 1995г.</w:t>
      </w:r>
    </w:p>
    <w:p w:rsidR="009F5266" w:rsidRDefault="009F5266">
      <w:pPr>
        <w:numPr>
          <w:ilvl w:val="0"/>
          <w:numId w:val="2"/>
        </w:numPr>
        <w:spacing w:line="360" w:lineRule="auto"/>
        <w:jc w:val="both"/>
        <w:rPr>
          <w:rFonts w:ascii="Courier New" w:hAnsi="Courier New"/>
          <w:spacing w:val="-10"/>
          <w:sz w:val="28"/>
        </w:rPr>
      </w:pPr>
      <w:r>
        <w:rPr>
          <w:rFonts w:ascii="Courier New" w:hAnsi="Courier New"/>
          <w:spacing w:val="-10"/>
          <w:sz w:val="28"/>
        </w:rPr>
        <w:t>Газета «Кавказская здравница» за 1999-2001 гг.</w:t>
      </w:r>
    </w:p>
    <w:p w:rsidR="009F5266" w:rsidRDefault="009F5266">
      <w:pPr>
        <w:numPr>
          <w:ilvl w:val="0"/>
          <w:numId w:val="2"/>
        </w:numPr>
        <w:spacing w:line="360" w:lineRule="auto"/>
        <w:jc w:val="both"/>
        <w:rPr>
          <w:rFonts w:ascii="Courier New" w:hAnsi="Courier New"/>
          <w:spacing w:val="-10"/>
          <w:sz w:val="28"/>
        </w:rPr>
      </w:pPr>
      <w:r>
        <w:rPr>
          <w:rFonts w:ascii="Courier New" w:hAnsi="Courier New"/>
          <w:spacing w:val="-10"/>
          <w:sz w:val="28"/>
        </w:rPr>
        <w:t>Газета «Пятигорская правда» за 1999-2001 гг.</w:t>
      </w:r>
    </w:p>
    <w:p w:rsidR="009F5266" w:rsidRDefault="009F5266">
      <w:pPr>
        <w:spacing w:line="360" w:lineRule="auto"/>
        <w:ind w:left="851"/>
        <w:jc w:val="both"/>
        <w:rPr>
          <w:rFonts w:ascii="Courier New" w:hAnsi="Courier New"/>
          <w:spacing w:val="-10"/>
          <w:sz w:val="28"/>
        </w:rPr>
      </w:pPr>
      <w:bookmarkStart w:id="0" w:name="_GoBack"/>
      <w:bookmarkEnd w:id="0"/>
    </w:p>
    <w:sectPr w:rsidR="009F5266">
      <w:footerReference w:type="even" r:id="rId7"/>
      <w:footerReference w:type="default" r:id="rId8"/>
      <w:pgSz w:w="11906" w:h="16838"/>
      <w:pgMar w:top="1134" w:right="851"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266" w:rsidRDefault="009F5266">
      <w:r>
        <w:separator/>
      </w:r>
    </w:p>
  </w:endnote>
  <w:endnote w:type="continuationSeparator" w:id="0">
    <w:p w:rsidR="009F5266" w:rsidRDefault="009F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66" w:rsidRDefault="009F5266">
    <w:pPr>
      <w:pStyle w:val="a4"/>
      <w:framePr w:wrap="around" w:vAnchor="text" w:hAnchor="margin" w:xAlign="right" w:y="1"/>
      <w:rPr>
        <w:rStyle w:val="a5"/>
      </w:rPr>
    </w:pPr>
    <w:r>
      <w:rPr>
        <w:rStyle w:val="a5"/>
        <w:noProof/>
      </w:rPr>
      <w:t>19</w:t>
    </w:r>
  </w:p>
  <w:p w:rsidR="009F5266" w:rsidRDefault="009F52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66" w:rsidRDefault="009425B4">
    <w:pPr>
      <w:pStyle w:val="a4"/>
      <w:framePr w:wrap="around" w:vAnchor="text" w:hAnchor="margin" w:xAlign="right" w:y="1"/>
      <w:rPr>
        <w:rStyle w:val="a5"/>
      </w:rPr>
    </w:pPr>
    <w:r>
      <w:rPr>
        <w:rStyle w:val="a5"/>
        <w:noProof/>
      </w:rPr>
      <w:t>2</w:t>
    </w:r>
  </w:p>
  <w:p w:rsidR="009F5266" w:rsidRDefault="009F52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266" w:rsidRDefault="009F5266">
      <w:r>
        <w:separator/>
      </w:r>
    </w:p>
  </w:footnote>
  <w:footnote w:type="continuationSeparator" w:id="0">
    <w:p w:rsidR="009F5266" w:rsidRDefault="009F5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F07AD"/>
    <w:multiLevelType w:val="singleLevel"/>
    <w:tmpl w:val="47E8E808"/>
    <w:lvl w:ilvl="0">
      <w:start w:val="1"/>
      <w:numFmt w:val="decimal"/>
      <w:lvlText w:val="%1."/>
      <w:lvlJc w:val="left"/>
      <w:pPr>
        <w:tabs>
          <w:tab w:val="num" w:pos="1211"/>
        </w:tabs>
        <w:ind w:left="1211" w:hanging="360"/>
      </w:pPr>
      <w:rPr>
        <w:rFonts w:hint="default"/>
      </w:rPr>
    </w:lvl>
  </w:abstractNum>
  <w:abstractNum w:abstractNumId="1">
    <w:nsid w:val="33A749CE"/>
    <w:multiLevelType w:val="singleLevel"/>
    <w:tmpl w:val="3A5413F4"/>
    <w:lvl w:ilvl="0">
      <w:start w:val="1"/>
      <w:numFmt w:val="decimal"/>
      <w:lvlText w:val="%1."/>
      <w:lvlJc w:val="left"/>
      <w:pPr>
        <w:tabs>
          <w:tab w:val="num" w:pos="1211"/>
        </w:tabs>
        <w:ind w:left="1211" w:hanging="360"/>
      </w:pPr>
      <w:rPr>
        <w:rFonts w:hint="default"/>
      </w:rPr>
    </w:lvl>
  </w:abstractNum>
  <w:abstractNum w:abstractNumId="2">
    <w:nsid w:val="616E0EF1"/>
    <w:multiLevelType w:val="singleLevel"/>
    <w:tmpl w:val="EA487FF4"/>
    <w:lvl w:ilvl="0">
      <w:start w:val="1"/>
      <w:numFmt w:val="decimal"/>
      <w:lvlText w:val="%1."/>
      <w:lvlJc w:val="left"/>
      <w:pPr>
        <w:tabs>
          <w:tab w:val="num" w:pos="1211"/>
        </w:tabs>
        <w:ind w:left="1211" w:hanging="360"/>
      </w:pPr>
      <w:rPr>
        <w:rFonts w:hint="default"/>
      </w:rPr>
    </w:lvl>
  </w:abstractNum>
  <w:abstractNum w:abstractNumId="3">
    <w:nsid w:val="6F032311"/>
    <w:multiLevelType w:val="multilevel"/>
    <w:tmpl w:val="EA22C0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E4119C"/>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5B4"/>
    <w:rsid w:val="00156015"/>
    <w:rsid w:val="009425B4"/>
    <w:rsid w:val="009F5266"/>
    <w:rsid w:val="00F80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2C38C-0AEA-4BE4-A0B7-8DEC055E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widowControl w:val="0"/>
      <w:autoSpaceDE w:val="0"/>
      <w:autoSpaceDN w:val="0"/>
      <w:adjustRightInd w:val="0"/>
      <w:ind w:firstLine="567"/>
      <w:jc w:val="both"/>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8"/>
    </w:rPr>
  </w:style>
  <w:style w:type="paragraph" w:customStyle="1" w:styleId="FR1">
    <w:name w:val="FR1"/>
    <w:pPr>
      <w:widowControl w:val="0"/>
      <w:autoSpaceDE w:val="0"/>
      <w:autoSpaceDN w:val="0"/>
      <w:adjustRightInd w:val="0"/>
      <w:ind w:left="2160"/>
    </w:pPr>
    <w:rPr>
      <w:b/>
      <w:sz w:val="36"/>
    </w:rPr>
  </w:style>
  <w:style w:type="paragraph" w:styleId="20">
    <w:name w:val="Body Text Indent 2"/>
    <w:basedOn w:val="a"/>
    <w:semiHidden/>
    <w:pPr>
      <w:widowControl w:val="0"/>
      <w:ind w:firstLine="720"/>
    </w:pPr>
    <w:rPr>
      <w:snapToGrid w:val="0"/>
      <w:color w:val="000080"/>
      <w:sz w:val="28"/>
    </w:rPr>
  </w:style>
  <w:style w:type="paragraph" w:styleId="3">
    <w:name w:val="Body Text Indent 3"/>
    <w:basedOn w:val="a"/>
    <w:semiHidden/>
    <w:pPr>
      <w:tabs>
        <w:tab w:val="num" w:pos="1701"/>
      </w:tabs>
      <w:spacing w:line="360" w:lineRule="auto"/>
      <w:ind w:left="1701"/>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3564</Words>
  <Characters>20317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23834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Марина</dc:creator>
  <cp:keywords/>
  <cp:lastModifiedBy>admin</cp:lastModifiedBy>
  <cp:revision>2</cp:revision>
  <cp:lastPrinted>2001-06-06T11:29:00Z</cp:lastPrinted>
  <dcterms:created xsi:type="dcterms:W3CDTF">2014-02-03T09:46:00Z</dcterms:created>
  <dcterms:modified xsi:type="dcterms:W3CDTF">2014-02-03T09:46:00Z</dcterms:modified>
</cp:coreProperties>
</file>