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757" w:rsidRDefault="00795757">
      <w:pPr>
        <w:widowControl w:val="0"/>
        <w:spacing w:before="120"/>
        <w:jc w:val="center"/>
        <w:rPr>
          <w:b/>
          <w:bCs/>
          <w:color w:val="000000"/>
          <w:sz w:val="32"/>
          <w:szCs w:val="32"/>
        </w:rPr>
      </w:pPr>
      <w:r>
        <w:rPr>
          <w:b/>
          <w:bCs/>
          <w:color w:val="000000"/>
          <w:sz w:val="32"/>
          <w:szCs w:val="32"/>
        </w:rPr>
        <w:t>Государь. Макиавелли Николо</w:t>
      </w:r>
    </w:p>
    <w:p w:rsidR="00795757" w:rsidRDefault="00795757">
      <w:pPr>
        <w:widowControl w:val="0"/>
        <w:spacing w:before="120"/>
        <w:ind w:firstLine="567"/>
        <w:jc w:val="both"/>
        <w:rPr>
          <w:color w:val="000000"/>
          <w:sz w:val="24"/>
          <w:szCs w:val="24"/>
        </w:rPr>
      </w:pPr>
      <w:r>
        <w:rPr>
          <w:color w:val="000000"/>
          <w:sz w:val="24"/>
          <w:szCs w:val="24"/>
        </w:rPr>
        <w:t>ГОСУДАРЬ Трактат Государь - главный предмет рассуждения Макиавелли и центральный политический образ, созданный им в трактате. Предварительно рассмотрев, какие бывают типы государств ("республики либо управляемые единовластно", гл. I), дав исторические примеры их различных вариантов, Макиавелли переходит к проблеме политической власти и прежде всего тех условий, которые позволяют ее завоевать, а завоевав, удержать.</w:t>
      </w:r>
    </w:p>
    <w:p w:rsidR="00795757" w:rsidRDefault="00795757">
      <w:pPr>
        <w:widowControl w:val="0"/>
        <w:spacing w:before="120"/>
        <w:ind w:firstLine="567"/>
        <w:jc w:val="both"/>
        <w:rPr>
          <w:color w:val="000000"/>
          <w:sz w:val="24"/>
          <w:szCs w:val="24"/>
        </w:rPr>
      </w:pPr>
      <w:r>
        <w:rPr>
          <w:color w:val="000000"/>
          <w:sz w:val="24"/>
          <w:szCs w:val="24"/>
        </w:rPr>
        <w:t>Начиная с XIV главы, он целиком сосредоточился на личности правителя, что видно уже из названий отдельных глав: "О том, за что людей, в особенности государей, восхваляют или порицают" (гл. XV), "О жестокости и милосердии и о том, что лучше: внушать любовь или страх" (гл. XVII), "О том, как государи должны держать слово" (гл. XVIII), "Как надлежит поступать государю, чтобы его почитали" (гл. XXI). Макиавелли оправдывает политика, действующего по обстоятельствам, сохраняющего верность слову, являющего милосердие, но в душе всегда готов к тому, "чтобы переменить направление, если события примут другой оборот или в другую сторону задует ветер фортуны...". В знаменитой XXV главе "Государя" ("Какова власть судьбы над делами людей и как можно ей противостоять") говорится о Времени, которое позволяет или препятствует достижению успеха, а именно успех есть мера доблести. Это понятие (virtu) Макиавелли применительно к своему Г. лишает прежнего гуманистического значеия - нравственной добродетели и толкует в значении скорее античном, связанном с военной доблестью. Следующая и последняя XXVI глава "Государя" - "Призыв овладеть Италией, освободить ее из рук варваров". Макиавелли не видит в современной ему истории человека, достойного этой цели. Поэтому он готов`согласиться даже на то, чтобы ее осуществил недостойный, каковой и послужил прототипом для его Г., - Чезаре Борджиа, герцог Валентине. Сын папы Александра VI, он являл собой пример самого жестокого, напористого и до поры до времени удачливого политического авантюриста. После смерти папы судьба, правда, отвернулась от Чезаре, обрекая его на гибель (1507), а государство, создаваемое им с таким мастерством и такой кровью, - на крушение. Макиавелли был непосредственным Свидетелем того, как это государство рождалосъ в войнах, ибо по поручению Флорентийской республики 1502-1504 гг. не раз сопровождал войска герцога Валентине, в своих донесениях не раз предупреждал, насколько тот опасен и коварен. При жизни бывший для Макиавелли политическим противником, Чезаре после своей смерти станет тем оригиналом, с которого будет списан портрет идеального современного Г.</w:t>
      </w:r>
    </w:p>
    <w:p w:rsidR="00795757" w:rsidRDefault="00795757">
      <w:pPr>
        <w:widowControl w:val="0"/>
        <w:spacing w:before="120"/>
        <w:ind w:firstLine="590"/>
        <w:jc w:val="both"/>
        <w:rPr>
          <w:color w:val="000000"/>
          <w:sz w:val="24"/>
          <w:szCs w:val="24"/>
        </w:rPr>
      </w:pPr>
      <w:bookmarkStart w:id="0" w:name="_GoBack"/>
      <w:bookmarkEnd w:id="0"/>
    </w:p>
    <w:sectPr w:rsidR="00795757">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6B2"/>
    <w:rsid w:val="004406B2"/>
    <w:rsid w:val="00795757"/>
    <w:rsid w:val="00B73DF6"/>
    <w:rsid w:val="00CD5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C930E3-D674-46C1-B702-6D04649E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938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Государь</vt:lpstr>
    </vt:vector>
  </TitlesOfParts>
  <Company>PERSONAL COMPUTERS</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Государь</dc:title>
  <dc:subject/>
  <dc:creator>USER</dc:creator>
  <cp:keywords/>
  <dc:description/>
  <cp:lastModifiedBy>admin</cp:lastModifiedBy>
  <cp:revision>2</cp:revision>
  <dcterms:created xsi:type="dcterms:W3CDTF">2014-01-26T17:24:00Z</dcterms:created>
  <dcterms:modified xsi:type="dcterms:W3CDTF">2014-01-26T17:24:00Z</dcterms:modified>
</cp:coreProperties>
</file>