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B16" w:rsidRPr="00145B16" w:rsidRDefault="00145B16" w:rsidP="00145B16">
      <w:pPr>
        <w:keepNext/>
        <w:widowControl w:val="0"/>
        <w:jc w:val="center"/>
      </w:pPr>
      <w:r w:rsidRPr="00145B16">
        <w:t>ОБРАЗОВАТЕЛЬНАЯ АВТОНОМНАЯ НЕКОММЕРЧЕСКАЯ ОРГАНИЗАЦИЯ</w:t>
      </w:r>
    </w:p>
    <w:p w:rsidR="00145B16" w:rsidRPr="00145B16" w:rsidRDefault="00145B16" w:rsidP="00145B16">
      <w:pPr>
        <w:pStyle w:val="21"/>
        <w:keepNext/>
        <w:widowControl w:val="0"/>
        <w:spacing w:after="0" w:line="360" w:lineRule="auto"/>
        <w:ind w:firstLine="709"/>
        <w:rPr>
          <w:b w:val="0"/>
          <w:bCs w:val="0"/>
          <w:caps w:val="0"/>
        </w:rPr>
      </w:pPr>
      <w:r w:rsidRPr="00145B16">
        <w:rPr>
          <w:b w:val="0"/>
          <w:bCs w:val="0"/>
          <w:caps w:val="0"/>
        </w:rPr>
        <w:t>«ВОЛЖСКИЙ УНИВЕРСИТЕТ имени В.Н. ТАТИЩЕВА» (ИНСТИТУТ)</w:t>
      </w:r>
    </w:p>
    <w:p w:rsidR="00145B16" w:rsidRPr="00145B16" w:rsidRDefault="00145B16" w:rsidP="00145B16">
      <w:pPr>
        <w:keepNext/>
        <w:widowControl w:val="0"/>
        <w:tabs>
          <w:tab w:val="left" w:pos="2568"/>
          <w:tab w:val="left" w:leader="underscore" w:pos="4656"/>
        </w:tabs>
        <w:jc w:val="center"/>
        <w:rPr>
          <w:snapToGrid w:val="0"/>
          <w:szCs w:val="28"/>
        </w:rPr>
      </w:pPr>
      <w:r w:rsidRPr="00145B16">
        <w:rPr>
          <w:snapToGrid w:val="0"/>
          <w:szCs w:val="28"/>
        </w:rPr>
        <w:t>Факультет – экономический</w:t>
      </w:r>
    </w:p>
    <w:p w:rsidR="00145B16" w:rsidRPr="00145B16" w:rsidRDefault="00145B16" w:rsidP="00145B16">
      <w:pPr>
        <w:keepNext/>
        <w:widowControl w:val="0"/>
        <w:tabs>
          <w:tab w:val="left" w:pos="2568"/>
          <w:tab w:val="left" w:leader="underscore" w:pos="4656"/>
        </w:tabs>
        <w:jc w:val="center"/>
        <w:rPr>
          <w:snapToGrid w:val="0"/>
          <w:szCs w:val="28"/>
        </w:rPr>
      </w:pPr>
      <w:r w:rsidRPr="00145B16">
        <w:rPr>
          <w:snapToGrid w:val="0"/>
          <w:szCs w:val="28"/>
        </w:rPr>
        <w:t>Специальность – 080109.65 «Бухгалтерский учет, анализ и аудит»</w:t>
      </w:r>
    </w:p>
    <w:p w:rsidR="00145B16" w:rsidRPr="00145B16" w:rsidRDefault="00145B16" w:rsidP="00145B16">
      <w:pPr>
        <w:keepNext/>
        <w:widowControl w:val="0"/>
        <w:jc w:val="center"/>
        <w:rPr>
          <w:caps/>
          <w:szCs w:val="28"/>
        </w:rPr>
      </w:pPr>
      <w:r w:rsidRPr="00145B16">
        <w:rPr>
          <w:snapToGrid w:val="0"/>
          <w:szCs w:val="28"/>
        </w:rPr>
        <w:t>Кафедра Бухгалтерского учета, анализа и аудита</w:t>
      </w:r>
    </w:p>
    <w:p w:rsidR="00145B16" w:rsidRPr="00145B16" w:rsidRDefault="00145B16" w:rsidP="00145B16">
      <w:pPr>
        <w:keepNext/>
        <w:widowControl w:val="0"/>
        <w:jc w:val="center"/>
        <w:rPr>
          <w:caps/>
          <w:szCs w:val="28"/>
        </w:rPr>
      </w:pPr>
    </w:p>
    <w:p w:rsidR="00145B16" w:rsidRPr="00145B16" w:rsidRDefault="00145B16" w:rsidP="00145B16">
      <w:pPr>
        <w:keepNext/>
        <w:widowControl w:val="0"/>
        <w:jc w:val="center"/>
        <w:rPr>
          <w:caps/>
          <w:szCs w:val="28"/>
        </w:rPr>
      </w:pPr>
      <w:r w:rsidRPr="00145B16">
        <w:rPr>
          <w:caps/>
          <w:szCs w:val="28"/>
        </w:rPr>
        <w:t>Особенности бухгалтерского учета и анализа страховых организаций</w:t>
      </w:r>
    </w:p>
    <w:p w:rsidR="00145B16" w:rsidRPr="00145B16" w:rsidRDefault="00145B16" w:rsidP="00145B16">
      <w:pPr>
        <w:keepNext/>
        <w:widowControl w:val="0"/>
        <w:jc w:val="center"/>
        <w:rPr>
          <w:szCs w:val="28"/>
        </w:rPr>
      </w:pPr>
      <w:r w:rsidRPr="00145B16">
        <w:rPr>
          <w:szCs w:val="28"/>
        </w:rPr>
        <w:t>(на примере ЗАО «Поволжский страховой альянс»)</w:t>
      </w:r>
    </w:p>
    <w:p w:rsidR="00145B16" w:rsidRPr="00145B16" w:rsidRDefault="00145B16" w:rsidP="00145B16">
      <w:pPr>
        <w:keepNext/>
        <w:widowControl w:val="0"/>
        <w:tabs>
          <w:tab w:val="left" w:pos="2568"/>
          <w:tab w:val="left" w:leader="underscore" w:pos="4656"/>
        </w:tabs>
        <w:jc w:val="center"/>
        <w:rPr>
          <w:snapToGrid w:val="0"/>
          <w:szCs w:val="28"/>
        </w:rPr>
      </w:pPr>
    </w:p>
    <w:p w:rsidR="00145B16" w:rsidRPr="00145B16" w:rsidRDefault="00145B16" w:rsidP="00145B16">
      <w:pPr>
        <w:keepNext/>
        <w:widowControl w:val="0"/>
        <w:tabs>
          <w:tab w:val="left" w:pos="2568"/>
          <w:tab w:val="left" w:leader="underscore" w:pos="4656"/>
        </w:tabs>
        <w:jc w:val="center"/>
        <w:rPr>
          <w:snapToGrid w:val="0"/>
          <w:szCs w:val="32"/>
        </w:rPr>
      </w:pPr>
      <w:r w:rsidRPr="00145B16">
        <w:rPr>
          <w:snapToGrid w:val="0"/>
          <w:szCs w:val="32"/>
        </w:rPr>
        <w:t>Дипломная работа</w:t>
      </w:r>
    </w:p>
    <w:p w:rsidR="00145B16" w:rsidRDefault="00145B16" w:rsidP="00145B16">
      <w:pPr>
        <w:keepNext/>
        <w:widowControl w:val="0"/>
        <w:tabs>
          <w:tab w:val="left" w:pos="2568"/>
          <w:tab w:val="left" w:leader="underscore" w:pos="4656"/>
        </w:tabs>
        <w:jc w:val="center"/>
        <w:rPr>
          <w:snapToGrid w:val="0"/>
          <w:szCs w:val="28"/>
        </w:rPr>
      </w:pPr>
    </w:p>
    <w:p w:rsidR="00145B16" w:rsidRDefault="00145B16" w:rsidP="00145B16">
      <w:pPr>
        <w:keepNext/>
        <w:widowControl w:val="0"/>
        <w:tabs>
          <w:tab w:val="left" w:pos="2568"/>
          <w:tab w:val="left" w:leader="underscore" w:pos="4656"/>
        </w:tabs>
        <w:rPr>
          <w:snapToGrid w:val="0"/>
          <w:szCs w:val="28"/>
        </w:rPr>
      </w:pPr>
    </w:p>
    <w:p w:rsidR="00145B16" w:rsidRPr="00145B16" w:rsidRDefault="00145B16" w:rsidP="00145B16">
      <w:pPr>
        <w:keepNext/>
        <w:widowControl w:val="0"/>
        <w:tabs>
          <w:tab w:val="left" w:pos="2568"/>
          <w:tab w:val="left" w:leader="underscore" w:pos="4656"/>
        </w:tabs>
        <w:ind w:firstLine="0"/>
        <w:rPr>
          <w:snapToGrid w:val="0"/>
          <w:szCs w:val="28"/>
        </w:rPr>
      </w:pPr>
      <w:r w:rsidRPr="00145B16">
        <w:rPr>
          <w:snapToGrid w:val="0"/>
          <w:szCs w:val="28"/>
        </w:rPr>
        <w:t>студентки 6 курса, группы 602-ЭБЗС</w:t>
      </w:r>
    </w:p>
    <w:p w:rsidR="00145B16" w:rsidRPr="00145B16" w:rsidRDefault="00145B16" w:rsidP="00145B16">
      <w:pPr>
        <w:pStyle w:val="31"/>
        <w:keepNext/>
        <w:widowControl w:val="0"/>
        <w:tabs>
          <w:tab w:val="left" w:pos="2568"/>
          <w:tab w:val="left" w:leader="underscore" w:pos="4656"/>
        </w:tabs>
        <w:jc w:val="both"/>
        <w:rPr>
          <w:snapToGrid w:val="0"/>
          <w:szCs w:val="28"/>
        </w:rPr>
      </w:pPr>
      <w:r w:rsidRPr="00145B16">
        <w:rPr>
          <w:snapToGrid w:val="0"/>
          <w:szCs w:val="28"/>
        </w:rPr>
        <w:t>Ивановой Ирины Павловны</w:t>
      </w:r>
    </w:p>
    <w:p w:rsidR="00145B16" w:rsidRPr="00145B16" w:rsidRDefault="00145B16" w:rsidP="00145B16">
      <w:pPr>
        <w:keepNext/>
        <w:widowControl w:val="0"/>
        <w:tabs>
          <w:tab w:val="left" w:pos="2568"/>
          <w:tab w:val="left" w:leader="underscore" w:pos="4656"/>
        </w:tabs>
        <w:ind w:firstLine="0"/>
        <w:rPr>
          <w:snapToGrid w:val="0"/>
          <w:szCs w:val="32"/>
        </w:rPr>
      </w:pPr>
      <w:r>
        <w:rPr>
          <w:snapToGrid w:val="0"/>
          <w:szCs w:val="32"/>
        </w:rPr>
        <w:t>Научный руководитель</w:t>
      </w:r>
    </w:p>
    <w:p w:rsidR="00145B16" w:rsidRPr="00145B16" w:rsidRDefault="00145B16" w:rsidP="00145B16">
      <w:pPr>
        <w:keepNext/>
        <w:widowControl w:val="0"/>
        <w:tabs>
          <w:tab w:val="left" w:pos="2568"/>
          <w:tab w:val="left" w:leader="underscore" w:pos="4656"/>
        </w:tabs>
        <w:ind w:firstLine="0"/>
        <w:rPr>
          <w:snapToGrid w:val="0"/>
          <w:szCs w:val="32"/>
        </w:rPr>
      </w:pPr>
      <w:r w:rsidRPr="00145B16">
        <w:rPr>
          <w:snapToGrid w:val="0"/>
          <w:szCs w:val="32"/>
        </w:rPr>
        <w:t>К.э.н. доцент Старчи</w:t>
      </w:r>
      <w:r>
        <w:rPr>
          <w:snapToGrid w:val="0"/>
          <w:szCs w:val="32"/>
        </w:rPr>
        <w:t>кова Н.Г</w:t>
      </w:r>
    </w:p>
    <w:p w:rsidR="00145B16" w:rsidRPr="00145B16" w:rsidRDefault="00145B16" w:rsidP="00145B16">
      <w:pPr>
        <w:pStyle w:val="31"/>
        <w:keepNext/>
        <w:widowControl w:val="0"/>
        <w:jc w:val="both"/>
        <w:rPr>
          <w:snapToGrid w:val="0"/>
          <w:szCs w:val="28"/>
        </w:rPr>
      </w:pPr>
      <w:r w:rsidRPr="00145B16">
        <w:rPr>
          <w:snapToGrid w:val="0"/>
          <w:szCs w:val="28"/>
        </w:rPr>
        <w:t>опускается к защите</w:t>
      </w:r>
    </w:p>
    <w:p w:rsidR="00145B16" w:rsidRPr="00145B16" w:rsidRDefault="00145B16" w:rsidP="00145B16">
      <w:pPr>
        <w:pStyle w:val="31"/>
        <w:keepNext/>
        <w:widowControl w:val="0"/>
        <w:jc w:val="both"/>
        <w:rPr>
          <w:szCs w:val="28"/>
        </w:rPr>
      </w:pPr>
      <w:r w:rsidRPr="00145B16">
        <w:rPr>
          <w:szCs w:val="28"/>
        </w:rPr>
        <w:t>Зав. кафедрой бухгалтерского</w:t>
      </w:r>
      <w:r>
        <w:rPr>
          <w:szCs w:val="28"/>
        </w:rPr>
        <w:t xml:space="preserve"> </w:t>
      </w:r>
      <w:r w:rsidRPr="00145B16">
        <w:rPr>
          <w:szCs w:val="28"/>
        </w:rPr>
        <w:t>учета, анализа и аудита</w:t>
      </w:r>
    </w:p>
    <w:p w:rsidR="00145B16" w:rsidRPr="00145B16" w:rsidRDefault="00145B16" w:rsidP="00145B16">
      <w:pPr>
        <w:pStyle w:val="31"/>
        <w:keepNext/>
        <w:widowControl w:val="0"/>
        <w:jc w:val="both"/>
      </w:pPr>
      <w:r w:rsidRPr="00145B16">
        <w:t>______________ д.э.н. Макарова В.И.</w:t>
      </w:r>
    </w:p>
    <w:p w:rsidR="00145B16" w:rsidRDefault="00145B16" w:rsidP="00145B16">
      <w:pPr>
        <w:keepNext/>
        <w:widowControl w:val="0"/>
        <w:tabs>
          <w:tab w:val="left" w:pos="2568"/>
          <w:tab w:val="left" w:leader="underscore" w:pos="4656"/>
        </w:tabs>
        <w:ind w:firstLine="0"/>
        <w:rPr>
          <w:snapToGrid w:val="0"/>
          <w:szCs w:val="28"/>
        </w:rPr>
      </w:pPr>
      <w:r w:rsidRPr="00145B16">
        <w:rPr>
          <w:snapToGrid w:val="0"/>
          <w:szCs w:val="28"/>
        </w:rPr>
        <w:t>«_____»_________________2007</w:t>
      </w:r>
      <w:r>
        <w:rPr>
          <w:snapToGrid w:val="0"/>
          <w:szCs w:val="28"/>
        </w:rPr>
        <w:t xml:space="preserve"> </w:t>
      </w:r>
    </w:p>
    <w:p w:rsidR="00145B16" w:rsidRPr="00145B16" w:rsidRDefault="00145B16" w:rsidP="00145B16">
      <w:pPr>
        <w:keepNext/>
        <w:widowControl w:val="0"/>
        <w:tabs>
          <w:tab w:val="left" w:pos="2568"/>
          <w:tab w:val="left" w:leader="underscore" w:pos="4656"/>
        </w:tabs>
        <w:ind w:firstLine="0"/>
        <w:rPr>
          <w:snapToGrid w:val="0"/>
          <w:szCs w:val="28"/>
        </w:rPr>
      </w:pPr>
      <w:r w:rsidRPr="00145B16">
        <w:rPr>
          <w:snapToGrid w:val="0"/>
          <w:szCs w:val="28"/>
        </w:rPr>
        <w:t>Дата сдачи:______________________</w:t>
      </w:r>
    </w:p>
    <w:p w:rsidR="00145B16" w:rsidRPr="00145B16" w:rsidRDefault="00145B16" w:rsidP="00145B16">
      <w:pPr>
        <w:pStyle w:val="31"/>
        <w:keepNext/>
        <w:widowControl w:val="0"/>
        <w:jc w:val="both"/>
        <w:rPr>
          <w:snapToGrid w:val="0"/>
        </w:rPr>
      </w:pPr>
      <w:r w:rsidRPr="00145B16">
        <w:rPr>
          <w:snapToGrid w:val="0"/>
        </w:rPr>
        <w:t>Дата защиты:____________________</w:t>
      </w:r>
    </w:p>
    <w:p w:rsidR="00145B16" w:rsidRPr="00145B16" w:rsidRDefault="00145B16" w:rsidP="00145B16">
      <w:pPr>
        <w:keepNext/>
        <w:widowControl w:val="0"/>
        <w:tabs>
          <w:tab w:val="left" w:pos="2568"/>
          <w:tab w:val="left" w:leader="underscore" w:pos="4656"/>
        </w:tabs>
        <w:ind w:firstLine="0"/>
        <w:rPr>
          <w:snapToGrid w:val="0"/>
          <w:szCs w:val="28"/>
        </w:rPr>
      </w:pPr>
      <w:r w:rsidRPr="00145B16">
        <w:rPr>
          <w:snapToGrid w:val="0"/>
          <w:szCs w:val="28"/>
        </w:rPr>
        <w:t>Оценка:_________________________</w:t>
      </w:r>
    </w:p>
    <w:p w:rsidR="00145B16" w:rsidRPr="00145B16" w:rsidRDefault="00145B16" w:rsidP="00145B16">
      <w:pPr>
        <w:keepNext/>
        <w:widowControl w:val="0"/>
        <w:tabs>
          <w:tab w:val="left" w:pos="4785"/>
        </w:tabs>
        <w:ind w:firstLine="0"/>
        <w:jc w:val="left"/>
        <w:rPr>
          <w:snapToGrid w:val="0"/>
          <w:szCs w:val="28"/>
        </w:rPr>
      </w:pPr>
      <w:r w:rsidRPr="00145B16">
        <w:rPr>
          <w:snapToGrid w:val="0"/>
          <w:szCs w:val="28"/>
        </w:rPr>
        <w:t>Нормоконтроль __________________</w:t>
      </w:r>
    </w:p>
    <w:p w:rsidR="00145B16" w:rsidRPr="00145B16" w:rsidRDefault="00145B16" w:rsidP="00145B16">
      <w:pPr>
        <w:keepNext/>
        <w:widowControl w:val="0"/>
        <w:tabs>
          <w:tab w:val="left" w:pos="2568"/>
          <w:tab w:val="left" w:leader="underscore" w:pos="4656"/>
        </w:tabs>
        <w:rPr>
          <w:snapToGrid w:val="0"/>
          <w:szCs w:val="32"/>
        </w:rPr>
      </w:pPr>
    </w:p>
    <w:p w:rsidR="00145B16" w:rsidRPr="00145B16" w:rsidRDefault="00145B16" w:rsidP="00145B16">
      <w:pPr>
        <w:keepNext/>
        <w:widowControl w:val="0"/>
        <w:tabs>
          <w:tab w:val="left" w:pos="2568"/>
          <w:tab w:val="left" w:leader="underscore" w:pos="4656"/>
        </w:tabs>
        <w:jc w:val="center"/>
        <w:rPr>
          <w:snapToGrid w:val="0"/>
          <w:szCs w:val="32"/>
        </w:rPr>
      </w:pPr>
      <w:r w:rsidRPr="00145B16">
        <w:rPr>
          <w:snapToGrid w:val="0"/>
          <w:szCs w:val="32"/>
        </w:rPr>
        <w:t>Тольятти 2007</w:t>
      </w:r>
      <w:r>
        <w:rPr>
          <w:snapToGrid w:val="0"/>
          <w:szCs w:val="32"/>
        </w:rPr>
        <w:t>г.</w:t>
      </w:r>
    </w:p>
    <w:p w:rsidR="00145B16" w:rsidRPr="00145B16" w:rsidRDefault="00145B16" w:rsidP="00A24822">
      <w:pPr>
        <w:keepNext/>
        <w:widowControl w:val="0"/>
        <w:tabs>
          <w:tab w:val="left" w:pos="2568"/>
          <w:tab w:val="left" w:leader="underscore" w:pos="4680"/>
        </w:tabs>
      </w:pPr>
      <w:r>
        <w:rPr>
          <w:snapToGrid w:val="0"/>
          <w:szCs w:val="32"/>
        </w:rPr>
        <w:br w:type="page"/>
      </w:r>
      <w:bookmarkStart w:id="0" w:name="_Toc185267975"/>
      <w:r w:rsidRPr="00145B16">
        <w:rPr>
          <w:rFonts w:cs="Arial"/>
        </w:rPr>
        <w:t>Введение</w:t>
      </w:r>
      <w:bookmarkEnd w:id="0"/>
    </w:p>
    <w:p w:rsidR="00145B16" w:rsidRDefault="00145B16" w:rsidP="00145B16">
      <w:pPr>
        <w:pStyle w:val="33"/>
        <w:keepNext/>
        <w:widowControl w:val="0"/>
        <w:ind w:firstLine="709"/>
        <w:rPr>
          <w:szCs w:val="24"/>
        </w:rPr>
      </w:pPr>
    </w:p>
    <w:p w:rsidR="00145B16" w:rsidRPr="00145B16" w:rsidRDefault="00145B16" w:rsidP="00145B16">
      <w:pPr>
        <w:pStyle w:val="33"/>
        <w:keepNext/>
        <w:widowControl w:val="0"/>
        <w:ind w:firstLine="709"/>
        <w:rPr>
          <w:szCs w:val="24"/>
        </w:rPr>
      </w:pPr>
      <w:r w:rsidRPr="00145B16">
        <w:rPr>
          <w:szCs w:val="24"/>
        </w:rPr>
        <w:t>Бухгалтерский учет в России на современном этапе экономической реформы активно реорганизуется и адаптируется к международным стандартам учета и отчетности. Существенно возрастает роль учета в управлении производственно-хозяйственной и финансовой деятельностью организаций разных форм собственности во всех сферах бизнеса. Используя возможности бухгалтерского (финансового), управленческого, налогового учета, можно в значительной мере воздействовать на характер протекающих хозяйственных процессов, принимаемых управленческих решений, результаты деятельности, активность инвестирования средств в организацию.</w:t>
      </w:r>
    </w:p>
    <w:p w:rsidR="00145B16" w:rsidRPr="00145B16" w:rsidRDefault="00145B16" w:rsidP="00145B16">
      <w:pPr>
        <w:pStyle w:val="33"/>
        <w:keepNext/>
        <w:widowControl w:val="0"/>
        <w:ind w:firstLine="709"/>
        <w:rPr>
          <w:szCs w:val="24"/>
        </w:rPr>
      </w:pPr>
      <w:r w:rsidRPr="00145B16">
        <w:rPr>
          <w:szCs w:val="24"/>
        </w:rPr>
        <w:t>Актуальность выбранной темы обусловлена тем, что на сегодняшний день</w:t>
      </w:r>
      <w:r>
        <w:rPr>
          <w:szCs w:val="24"/>
        </w:rPr>
        <w:t xml:space="preserve"> </w:t>
      </w:r>
      <w:r w:rsidRPr="00145B16">
        <w:rPr>
          <w:szCs w:val="24"/>
        </w:rPr>
        <w:t>страхование затрагивает многие сферы жизни. Помимо обязательного страхования, страхователи все чаще заключают страховые договора на добровольной основе. Страховое дело во многом отличается от других видов предпринимательской деятельности. Прежде всего, тем, что результат деятельности страховщика затрагивает не только его интересы, но и интересы большого круга страхователей. Между тем страховая деятельность направлена на защиту имущественных интересов физических и юридических лиц при наступлении определенных событий за счет денежных фондов, формируемых страхователями страховых взносов. Таким образом, финансовая деятельность страховщика затрагивает интересы значительного числа лиц.</w:t>
      </w:r>
      <w:r>
        <w:rPr>
          <w:szCs w:val="24"/>
        </w:rPr>
        <w:t xml:space="preserve"> </w:t>
      </w:r>
      <w:r w:rsidRPr="00145B16">
        <w:rPr>
          <w:szCs w:val="24"/>
        </w:rPr>
        <w:t>Именно поэтому, знание особенностей бухгалтерского учета и финансового анализа страховых организаций,</w:t>
      </w:r>
      <w:r>
        <w:rPr>
          <w:szCs w:val="24"/>
        </w:rPr>
        <w:t xml:space="preserve"> актуально на сегодняшний день.</w:t>
      </w:r>
    </w:p>
    <w:p w:rsidR="00145B16" w:rsidRPr="00145B16" w:rsidRDefault="00145B16" w:rsidP="00145B16">
      <w:pPr>
        <w:pStyle w:val="33"/>
        <w:keepNext/>
        <w:widowControl w:val="0"/>
        <w:ind w:firstLine="709"/>
        <w:rPr>
          <w:szCs w:val="24"/>
        </w:rPr>
      </w:pPr>
      <w:r w:rsidRPr="00145B16">
        <w:rPr>
          <w:szCs w:val="24"/>
        </w:rPr>
        <w:t xml:space="preserve">Цель данного диплома является изучение особенностей организации бухгалтерского учета и финансового анализа страховой компании на примере ЗАО «Поволжский страховой альянс». В дипломе отражены данные бухгалтерской отчетности за период с 2004 по 2006гг. </w:t>
      </w:r>
    </w:p>
    <w:p w:rsidR="00145B16" w:rsidRPr="00145B16" w:rsidRDefault="00145B16" w:rsidP="00145B16">
      <w:pPr>
        <w:keepNext/>
        <w:widowControl w:val="0"/>
      </w:pPr>
      <w:r w:rsidRPr="00145B16">
        <w:t>В процессе написания работы необходимо решить следующие задачи:</w:t>
      </w:r>
    </w:p>
    <w:p w:rsidR="00145B16" w:rsidRPr="00145B16" w:rsidRDefault="00145B16" w:rsidP="00C23F28">
      <w:pPr>
        <w:keepNext/>
        <w:widowControl w:val="0"/>
        <w:numPr>
          <w:ilvl w:val="0"/>
          <w:numId w:val="36"/>
        </w:numPr>
        <w:ind w:left="0" w:firstLine="709"/>
      </w:pPr>
      <w:r w:rsidRPr="00145B16">
        <w:t>изучение специфики деятельности</w:t>
      </w:r>
      <w:r>
        <w:t xml:space="preserve"> </w:t>
      </w:r>
      <w:r w:rsidRPr="00145B16">
        <w:t>страховой организации с точки зрения бухгалтерского учета;</w:t>
      </w:r>
    </w:p>
    <w:p w:rsidR="00145B16" w:rsidRPr="00145B16" w:rsidRDefault="00145B16" w:rsidP="00C23F28">
      <w:pPr>
        <w:keepNext/>
        <w:widowControl w:val="0"/>
        <w:numPr>
          <w:ilvl w:val="0"/>
          <w:numId w:val="36"/>
        </w:numPr>
        <w:ind w:left="0" w:firstLine="709"/>
      </w:pPr>
      <w:r w:rsidRPr="00145B16">
        <w:t>изучение порядка ведения бухгалтерского учета и финансового</w:t>
      </w:r>
      <w:r>
        <w:t xml:space="preserve"> </w:t>
      </w:r>
      <w:r w:rsidRPr="00145B16">
        <w:t>анализа страховой организации ЗАО «Поволжский страховой альянс»;</w:t>
      </w:r>
    </w:p>
    <w:p w:rsidR="00145B16" w:rsidRPr="00145B16" w:rsidRDefault="00145B16" w:rsidP="00C23F28">
      <w:pPr>
        <w:keepNext/>
        <w:widowControl w:val="0"/>
        <w:numPr>
          <w:ilvl w:val="0"/>
          <w:numId w:val="36"/>
        </w:numPr>
        <w:ind w:left="0" w:firstLine="709"/>
      </w:pPr>
      <w:r w:rsidRPr="00145B16">
        <w:t>изучение результатов анализа и разработка рекомендации по улучшению финансового состояния организации.</w:t>
      </w:r>
    </w:p>
    <w:p w:rsidR="00145B16" w:rsidRPr="00145B16" w:rsidRDefault="00145B16" w:rsidP="00145B16">
      <w:pPr>
        <w:keepNext/>
        <w:widowControl w:val="0"/>
      </w:pPr>
      <w:r w:rsidRPr="00145B16">
        <w:t>В процессе работы были</w:t>
      </w:r>
      <w:r>
        <w:t xml:space="preserve"> </w:t>
      </w:r>
      <w:r w:rsidRPr="00145B16">
        <w:t>использованы учебник под редакцией Т.А. Федоровой «Страхование», учебное пособие «Финансовый анализ страховой организации» С.В. Куликова, федеральный закон</w:t>
      </w:r>
      <w:r>
        <w:t xml:space="preserve"> </w:t>
      </w:r>
      <w:r w:rsidRPr="00145B16">
        <w:t xml:space="preserve">№ 129-ФЗ «О бухгалтерском учете», а также другие учебники, учебные пособия, научные работы по бухгалтерскому учету, анализу хозяйственной деятельности предприятия, страхованию, периодическая литература, нормативные документы и другие источники информации. </w:t>
      </w:r>
    </w:p>
    <w:p w:rsidR="00145B16" w:rsidRPr="00145B16" w:rsidRDefault="00145B16" w:rsidP="00145B16">
      <w:pPr>
        <w:keepNext/>
        <w:widowControl w:val="0"/>
      </w:pPr>
    </w:p>
    <w:p w:rsidR="00145B16" w:rsidRDefault="00145B16" w:rsidP="00C23F28">
      <w:pPr>
        <w:pStyle w:val="1"/>
        <w:keepLines w:val="0"/>
        <w:pageBreakBefore w:val="0"/>
        <w:widowControl w:val="0"/>
        <w:numPr>
          <w:ilvl w:val="0"/>
          <w:numId w:val="38"/>
        </w:numPr>
        <w:tabs>
          <w:tab w:val="left" w:pos="1134"/>
        </w:tabs>
        <w:spacing w:before="0" w:after="0" w:line="360" w:lineRule="auto"/>
        <w:ind w:left="0" w:firstLine="709"/>
        <w:jc w:val="both"/>
        <w:rPr>
          <w:rFonts w:ascii="Times New Roman" w:hAnsi="Times New Roman"/>
        </w:rPr>
      </w:pPr>
      <w:r>
        <w:rPr>
          <w:rFonts w:ascii="Times New Roman" w:hAnsi="Times New Roman"/>
        </w:rPr>
        <w:br w:type="page"/>
      </w:r>
      <w:r w:rsidRPr="00145B16">
        <w:rPr>
          <w:rFonts w:ascii="Times New Roman" w:hAnsi="Times New Roman"/>
        </w:rPr>
        <w:t>Теоретические основы бухгалтерского учета в страховой организации</w:t>
      </w:r>
    </w:p>
    <w:p w:rsidR="00145B16" w:rsidRPr="00145B16" w:rsidRDefault="00145B16" w:rsidP="00145B16"/>
    <w:p w:rsidR="00145B16" w:rsidRDefault="00145B16" w:rsidP="00145B16">
      <w:pPr>
        <w:pStyle w:val="2"/>
        <w:keepLines w:val="0"/>
        <w:widowControl w:val="0"/>
        <w:numPr>
          <w:ilvl w:val="0"/>
          <w:numId w:val="0"/>
        </w:numPr>
        <w:spacing w:before="0" w:after="0" w:line="360" w:lineRule="auto"/>
        <w:ind w:left="709"/>
        <w:jc w:val="both"/>
        <w:rPr>
          <w:rFonts w:ascii="Times New Roman" w:hAnsi="Times New Roman"/>
          <w:sz w:val="28"/>
        </w:rPr>
      </w:pPr>
      <w:r>
        <w:rPr>
          <w:rFonts w:ascii="Times New Roman" w:hAnsi="Times New Roman"/>
          <w:sz w:val="28"/>
        </w:rPr>
        <w:t xml:space="preserve">1.1 </w:t>
      </w:r>
      <w:r w:rsidRPr="00145B16">
        <w:rPr>
          <w:rFonts w:ascii="Times New Roman" w:hAnsi="Times New Roman"/>
          <w:sz w:val="28"/>
        </w:rPr>
        <w:t>Учет и бухгалтерская отчетность страховых организаций</w:t>
      </w:r>
    </w:p>
    <w:p w:rsidR="00145B16" w:rsidRDefault="00145B16" w:rsidP="00145B16">
      <w:pPr>
        <w:keepNext/>
        <w:widowControl w:val="0"/>
      </w:pPr>
    </w:p>
    <w:p w:rsidR="00145B16" w:rsidRPr="00145B16" w:rsidRDefault="00145B16" w:rsidP="00145B16">
      <w:pPr>
        <w:keepNext/>
        <w:widowControl w:val="0"/>
      </w:pPr>
      <w:r w:rsidRPr="00145B16">
        <w:t>Бухгалтерская отчетность в России в последние годы претерпела значительные изменения в связи</w:t>
      </w:r>
      <w:r>
        <w:t xml:space="preserve"> </w:t>
      </w:r>
      <w:r w:rsidRPr="00145B16">
        <w:t>с постепенной унификацией отчетности в соответствии с международными стандартами финансовой отчетности (МСФО). Наблюдается сокращение отраслевой специфики и определенная унификация показателей и форм отчетности для предприятий различных отраслей. Тем не менее, специфичность отдельных видов деятельности сохраняется.</w:t>
      </w:r>
    </w:p>
    <w:p w:rsidR="00145B16" w:rsidRPr="00145B16" w:rsidRDefault="00145B16" w:rsidP="00145B16">
      <w:pPr>
        <w:keepNext/>
        <w:widowControl w:val="0"/>
      </w:pPr>
      <w:r w:rsidRPr="00145B16">
        <w:t>В силу специфики страховой деятельности в ряде стран система бухгалтерского учета в страховом секторе существенно отличается от других отраслей экономики. Кроме того, страхование затрагивает финансовые интересы большого количества потребителей, в том числе значительной части населения, и поэтому является одним из наиболее регулируемых видов бизнеса, к которому предъявляются повышенные требования к финансовой отчетности.</w:t>
      </w:r>
    </w:p>
    <w:p w:rsidR="00145B16" w:rsidRPr="00145B16" w:rsidRDefault="00145B16" w:rsidP="00145B16">
      <w:pPr>
        <w:pStyle w:val="24"/>
        <w:keepNext/>
        <w:widowControl w:val="0"/>
        <w:jc w:val="both"/>
        <w:rPr>
          <w:color w:val="auto"/>
          <w:szCs w:val="24"/>
        </w:rPr>
      </w:pPr>
      <w:r w:rsidRPr="00145B16">
        <w:rPr>
          <w:color w:val="auto"/>
          <w:szCs w:val="24"/>
        </w:rPr>
        <w:t>Данные бухгалтерской отчетности страховой организации включают показатели деятельности всех филиалов, представительств и иных подразделений, выделенных на отдельный баланс и не являющихся юридическими лицами. Показатели об отдельных активах, обязательствах, доходах, расходах и хозяйственных операциях, а также составляющих капитала приводятся в бухгалтерской отчетности обособленно в случае их существенности и если без знания о них невозможна оценка финансового положения страховой организации заинтересованными пользователями. Каждый существенный показатель представляется в бухгалтерской отчетности отдельно, несущественные суммы могут объединяться. Существенной считается сумма, отношение которой к общему итогу соответствующих данных за отчетный год составляет не менее 5 %.</w:t>
      </w:r>
    </w:p>
    <w:p w:rsidR="00145B16" w:rsidRPr="00145B16" w:rsidRDefault="00145B16" w:rsidP="00145B16">
      <w:pPr>
        <w:keepNext/>
        <w:widowControl w:val="0"/>
      </w:pPr>
      <w:r w:rsidRPr="00145B16">
        <w:t>Важным требованием, предъявляемым к бухгалтерской отчетности страховой организации, является её открытость для учредителе</w:t>
      </w:r>
      <w:r w:rsidR="00E37854">
        <w:t>й (участников</w:t>
      </w:r>
      <w:r w:rsidRPr="00145B16">
        <w:t>), инвесторов, кр</w:t>
      </w:r>
      <w:r w:rsidR="00E37854">
        <w:t>едиторов, банков, страхователей</w:t>
      </w:r>
      <w:r w:rsidRPr="00145B16">
        <w:t>. Данная информация должна быть доступна для всех заинтересованных лиц, что обусловлено социальным фактором страховой защиты. Это позволяет клиентам получить необходимые сведения о финансовом положении страховой компании. Некоторыми страховщиками (особенно крупными) публикация основных показателей финансово-хозяйственной деятельности используется в рекламных целях. Публикуемая в сокращенной форме бухгалтерская отчетность должна содержать итоговую часть аудиторского заключения независимого аудитора, имеющего лицензию на осуществление аудита в страховании.</w:t>
      </w:r>
    </w:p>
    <w:p w:rsidR="00145B16" w:rsidRPr="00145B16" w:rsidRDefault="00145B16" w:rsidP="00145B16">
      <w:pPr>
        <w:keepNext/>
        <w:widowControl w:val="0"/>
      </w:pPr>
      <w:r w:rsidRPr="00145B16">
        <w:t>Но, несмотря на заинтересованность в бухгалтерской отчетности широкого круга лиц, доступ к полной финансовой информации имеют далеко не все. В отечественной практике существуют следующие уровни доступа к информации. Для широкого пользования основные финансовые документы – баланс и отчет о прибылях и убытках – публикуется ежегодно в официальной печати. Более развернутой информацией располагают собственники, акционеры и, конечно, органы надзора и налоговой инспекции. В последнем случае полные отчеты требуются для обеспечения контроля над деятельностью страховой компании и уплатой налогов.</w:t>
      </w:r>
    </w:p>
    <w:p w:rsidR="00145B16" w:rsidRPr="00145B16" w:rsidRDefault="00145B16" w:rsidP="00145B16">
      <w:pPr>
        <w:keepNext/>
        <w:widowControl w:val="0"/>
      </w:pPr>
      <w:r w:rsidRPr="00145B16">
        <w:t>Для оперативного управления организацией руководители и менеджеры должны располагать более подробной информацией, чем собственники, которых больше интересует конечный результат. При этом, согласно нормам Федерального закона №129-ФЗ «О бухгалтерском учете» (п.4 ст.10), лица, получившие доступ к информации, содержащейся в регистрах бухгалтерского учета и внутренней отчетности, обязаны хранить коммерческую тайну.</w:t>
      </w:r>
    </w:p>
    <w:p w:rsidR="00145B16" w:rsidRPr="00145B16" w:rsidRDefault="00145B16" w:rsidP="00145B16">
      <w:pPr>
        <w:keepNext/>
        <w:widowControl w:val="0"/>
      </w:pPr>
      <w:r w:rsidRPr="00145B16">
        <w:t>Годовая бухгалтерская отчетность представляется</w:t>
      </w:r>
      <w:r>
        <w:t xml:space="preserve"> </w:t>
      </w:r>
      <w:r w:rsidRPr="00145B16">
        <w:t>страховыми организациями в обязательном порядке в Министерство финансов РФ и территориальные органы Министерства финансов РФ, осуществляющие страховой надзор, а также в территориальные органы государственной статистики.</w:t>
      </w:r>
    </w:p>
    <w:p w:rsidR="00E37854" w:rsidRDefault="00145B16" w:rsidP="00145B16">
      <w:pPr>
        <w:keepNext/>
        <w:widowControl w:val="0"/>
        <w:rPr>
          <w:szCs w:val="18"/>
        </w:rPr>
      </w:pPr>
      <w:r w:rsidRPr="00145B16">
        <w:rPr>
          <w:szCs w:val="18"/>
        </w:rPr>
        <w:t>Страховыми организациями предоставляются в Федеральную службу страхового надзора и ее территориальные органы, следующие типовые формы отчетности:</w:t>
      </w:r>
    </w:p>
    <w:p w:rsidR="00E37854" w:rsidRDefault="00145B16" w:rsidP="00145B16">
      <w:pPr>
        <w:keepNext/>
        <w:widowControl w:val="0"/>
        <w:rPr>
          <w:szCs w:val="18"/>
        </w:rPr>
      </w:pPr>
      <w:r w:rsidRPr="00145B16">
        <w:rPr>
          <w:szCs w:val="18"/>
        </w:rPr>
        <w:t>1) отчет о платежеспособности форма № 6 — страховщик;</w:t>
      </w:r>
    </w:p>
    <w:p w:rsidR="00E37854" w:rsidRDefault="00145B16" w:rsidP="00145B16">
      <w:pPr>
        <w:keepNext/>
        <w:widowControl w:val="0"/>
        <w:rPr>
          <w:szCs w:val="18"/>
        </w:rPr>
      </w:pPr>
      <w:r w:rsidRPr="00145B16">
        <w:rPr>
          <w:szCs w:val="18"/>
        </w:rPr>
        <w:t>2) отчет о размещении страховых резервов форма № 7 — страховщик;</w:t>
      </w:r>
    </w:p>
    <w:p w:rsidR="00E37854" w:rsidRDefault="00145B16" w:rsidP="00145B16">
      <w:pPr>
        <w:keepNext/>
        <w:widowControl w:val="0"/>
        <w:rPr>
          <w:rFonts w:cs="Arial"/>
          <w:szCs w:val="18"/>
        </w:rPr>
      </w:pPr>
      <w:r w:rsidRPr="00145B16">
        <w:rPr>
          <w:szCs w:val="18"/>
        </w:rPr>
        <w:t>3) отчет о размещении страховых резервов по обязательному медицинскому страхованию форма № 7а — страховщик</w:t>
      </w:r>
      <w:r w:rsidRPr="00145B16">
        <w:rPr>
          <w:rFonts w:cs="Arial"/>
          <w:szCs w:val="18"/>
        </w:rPr>
        <w:t>;</w:t>
      </w:r>
    </w:p>
    <w:p w:rsidR="00E37854" w:rsidRDefault="00145B16" w:rsidP="00145B16">
      <w:pPr>
        <w:keepNext/>
        <w:widowControl w:val="0"/>
        <w:rPr>
          <w:szCs w:val="18"/>
        </w:rPr>
      </w:pPr>
      <w:r w:rsidRPr="00145B16">
        <w:rPr>
          <w:szCs w:val="18"/>
        </w:rPr>
        <w:t>4) отчет о страховых резервах по страхованию иному, чем страхование жизни форма № 8 — страховщик;</w:t>
      </w:r>
    </w:p>
    <w:p w:rsidR="00E37854" w:rsidRDefault="00145B16" w:rsidP="00145B16">
      <w:pPr>
        <w:keepNext/>
        <w:widowControl w:val="0"/>
        <w:rPr>
          <w:szCs w:val="18"/>
        </w:rPr>
      </w:pPr>
      <w:r w:rsidRPr="00145B16">
        <w:rPr>
          <w:szCs w:val="18"/>
        </w:rPr>
        <w:t>5) отчет об использовании средств резервов предупредительных мероприятий форма № 9 — страховщик;</w:t>
      </w:r>
    </w:p>
    <w:p w:rsidR="00E37854" w:rsidRDefault="00145B16" w:rsidP="00145B16">
      <w:pPr>
        <w:keepNext/>
        <w:widowControl w:val="0"/>
        <w:rPr>
          <w:szCs w:val="18"/>
        </w:rPr>
      </w:pPr>
      <w:r w:rsidRPr="00145B16">
        <w:rPr>
          <w:szCs w:val="18"/>
        </w:rPr>
        <w:t>6) отчет об операциях перестрахования форма № 10 — страховщик;</w:t>
      </w:r>
    </w:p>
    <w:p w:rsidR="00E37854" w:rsidRDefault="00145B16" w:rsidP="00145B16">
      <w:pPr>
        <w:keepNext/>
        <w:widowControl w:val="0"/>
        <w:rPr>
          <w:szCs w:val="18"/>
        </w:rPr>
      </w:pPr>
      <w:r w:rsidRPr="00145B16">
        <w:rPr>
          <w:szCs w:val="18"/>
        </w:rPr>
        <w:t>7) информация по операционному сегменту форма № 11 — страховщик;</w:t>
      </w:r>
    </w:p>
    <w:p w:rsidR="00E37854" w:rsidRDefault="00145B16" w:rsidP="00145B16">
      <w:pPr>
        <w:keepNext/>
        <w:widowControl w:val="0"/>
        <w:rPr>
          <w:szCs w:val="18"/>
        </w:rPr>
      </w:pPr>
      <w:r w:rsidRPr="00145B16">
        <w:rPr>
          <w:szCs w:val="18"/>
        </w:rPr>
        <w:t>8) информация о дочерних и зависимых обществах форма № 12 — страховщик;</w:t>
      </w:r>
    </w:p>
    <w:p w:rsidR="00145B16" w:rsidRPr="00145B16" w:rsidRDefault="00145B16" w:rsidP="00145B16">
      <w:pPr>
        <w:keepNext/>
        <w:widowControl w:val="0"/>
      </w:pPr>
      <w:r w:rsidRPr="00145B16">
        <w:rPr>
          <w:szCs w:val="18"/>
        </w:rPr>
        <w:t>9) информация о филиалах и представительствах форма № 13 — страховщик.</w:t>
      </w:r>
    </w:p>
    <w:p w:rsidR="00145B16" w:rsidRPr="00145B16" w:rsidRDefault="00145B16" w:rsidP="00145B16">
      <w:pPr>
        <w:keepNext/>
        <w:widowControl w:val="0"/>
      </w:pPr>
      <w:r w:rsidRPr="00145B16">
        <w:t>Структура и состав форм бухгалтерской отчетности страховой организации аналогичны отчетности других отраслей экономики. Специфика отчетности страховщиков отражается в содержании определенных разделов, статьях форм бухгалтерской отчетности.</w:t>
      </w:r>
    </w:p>
    <w:p w:rsidR="00145B16" w:rsidRPr="00145B16" w:rsidRDefault="00145B16" w:rsidP="00145B16">
      <w:pPr>
        <w:keepNext/>
        <w:widowControl w:val="0"/>
      </w:pPr>
      <w:r w:rsidRPr="00145B16">
        <w:t>Баланс страховой организации представляет собой основной итоговый документ финансовой отчетности страховщика. Форма баланса страховой организации утверждена приказом Минфина России от 08.12.2003г. №113</w:t>
      </w:r>
      <w:r w:rsidR="00E37854">
        <w:t>.</w:t>
      </w:r>
    </w:p>
    <w:p w:rsidR="00145B16" w:rsidRPr="00145B16" w:rsidRDefault="00145B16" w:rsidP="00145B16">
      <w:pPr>
        <w:keepNext/>
        <w:widowControl w:val="0"/>
      </w:pPr>
      <w:r w:rsidRPr="00145B16">
        <w:t xml:space="preserve">Традиционно баланс делится на две части: актив и пассив, которые должны быть равны друг другу. Основа баланса – классическое уравнение бухгалтерского учета: </w:t>
      </w:r>
    </w:p>
    <w:p w:rsidR="00E37854" w:rsidRDefault="00E37854" w:rsidP="00145B16">
      <w:pPr>
        <w:keepNext/>
        <w:widowControl w:val="0"/>
      </w:pPr>
    </w:p>
    <w:p w:rsidR="00145B16" w:rsidRPr="00145B16" w:rsidRDefault="00145B16" w:rsidP="00145B16">
      <w:pPr>
        <w:keepNext/>
        <w:widowControl w:val="0"/>
      </w:pPr>
      <w:r w:rsidRPr="00145B16">
        <w:t>Активы = Собственный капитал + Обязательства</w:t>
      </w:r>
      <w:r>
        <w:t xml:space="preserve"> </w:t>
      </w:r>
      <w:r w:rsidR="00E37854">
        <w:tab/>
      </w:r>
      <w:r w:rsidR="00E37854">
        <w:tab/>
      </w:r>
      <w:r w:rsidR="00E37854">
        <w:tab/>
      </w:r>
      <w:r w:rsidRPr="00145B16">
        <w:t>(1)</w:t>
      </w:r>
    </w:p>
    <w:p w:rsidR="00E37854" w:rsidRDefault="00E37854"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Активы – это ресурсы, находящиеся в собственности или под контролем организации, которые, как ожидается, будут приносить экономическую выгоду. Статьи актива представляют собой вложения страховщика, к которым относятся нематериальные активы, инвестиции, основные средства, денежные средства и дебиторская задолженность. Специфика страховой деятельности находит свое отражение в составе статей активной части баланса. К ним относится депо премий по рискам, принятым в перестрахование, доля перестраховщиков в страховых резервах, дебиторская задолженность по операциям страхования и сострахования и др.</w:t>
      </w:r>
    </w:p>
    <w:p w:rsidR="00145B16" w:rsidRPr="00145B16" w:rsidRDefault="00145B16" w:rsidP="00145B16">
      <w:pPr>
        <w:keepNext/>
        <w:widowControl w:val="0"/>
      </w:pPr>
      <w:r w:rsidRPr="00145B16">
        <w:t>При активной инвестиционной деятельности страховой организации большую часть ее активов составляют финансовые вложения в ценные бумаги, в дочерние, зависимые общества и другие организации, депозиты в банках, недвижимость и прочие инвестиции.</w:t>
      </w:r>
    </w:p>
    <w:p w:rsidR="00145B16" w:rsidRPr="00145B16" w:rsidRDefault="00145B16" w:rsidP="00145B16">
      <w:pPr>
        <w:keepNext/>
        <w:widowControl w:val="0"/>
      </w:pPr>
      <w:r w:rsidRPr="00145B16">
        <w:t>Пассив баланса показывает источники средств страховой организации, включая собственные</w:t>
      </w:r>
      <w:r>
        <w:t xml:space="preserve"> </w:t>
      </w:r>
      <w:r w:rsidRPr="00145B16">
        <w:t>и заемные средства. В пассивной части баланса элементом, отражающим отраслевую специфику страховой деятельности, является раздел «Страховые резервы», которые представляют собой средства, отложенные страховой организацией в резерв для исполнения будущих обязательств перед страхователями. При значительном, постоянно пополняемом и относительно безубыточном страховом портфеле данный раздел пассива является самым большим. Собственный капитал и страховые резервы являются основными источниками финансирования инвестиционной деятельности страховщика.</w:t>
      </w:r>
    </w:p>
    <w:p w:rsidR="00145B16" w:rsidRPr="00145B16" w:rsidRDefault="00145B16" w:rsidP="00145B16">
      <w:pPr>
        <w:keepNext/>
        <w:widowControl w:val="0"/>
      </w:pPr>
      <w:r w:rsidRPr="00145B16">
        <w:t>Значительное место среди статей пассива занимает кредиторская задолженность, образованная как по страховой деятельности, так и по операциям, не связанным напрямую с предоставлением страховой защиты (задолженность по оплате труда, по социальному страхованию, перед дочерними и зависимыми предприятиями, перед бюджетом).</w:t>
      </w:r>
    </w:p>
    <w:p w:rsidR="00145B16" w:rsidRPr="00145B16" w:rsidRDefault="00145B16" w:rsidP="00145B16">
      <w:pPr>
        <w:keepNext/>
        <w:widowControl w:val="0"/>
      </w:pPr>
      <w:r w:rsidRPr="00145B16">
        <w:t xml:space="preserve">С позиций менеджмента страховой организации в балансе представлены конечные результаты всех управленческих решений, принятых организацией в финансовой (пассив баланса) и инвестиционной (актив баланса) областях деятельности. </w:t>
      </w:r>
    </w:p>
    <w:p w:rsidR="00145B16" w:rsidRPr="00145B16" w:rsidRDefault="00145B16" w:rsidP="00145B16">
      <w:pPr>
        <w:keepNext/>
        <w:widowControl w:val="0"/>
      </w:pPr>
      <w:r w:rsidRPr="00145B16">
        <w:t xml:space="preserve">Отчет о прибылях и убытках страховой организации отражает финансовые результаты деятельности страховщика от страховых операций, операций сострахования и перестрахования, а также прочих операций. Отчет делится на три раздела, в каждом из которых соизмеряются доходы и расходы, и выявляется конечный финансовый результат: раздел </w:t>
      </w:r>
      <w:r w:rsidRPr="00145B16">
        <w:rPr>
          <w:lang w:val="en-US"/>
        </w:rPr>
        <w:t>I</w:t>
      </w:r>
      <w:r w:rsidRPr="00145B16">
        <w:t xml:space="preserve"> «Страхование жизни», раздел </w:t>
      </w:r>
      <w:r w:rsidRPr="00145B16">
        <w:rPr>
          <w:lang w:val="en-US"/>
        </w:rPr>
        <w:t>II</w:t>
      </w:r>
      <w:r w:rsidRPr="00145B16">
        <w:t xml:space="preserve"> «Страхование иное, чем страхование жизни», раздел </w:t>
      </w:r>
      <w:r w:rsidRPr="00145B16">
        <w:rPr>
          <w:lang w:val="en-US"/>
        </w:rPr>
        <w:t>III</w:t>
      </w:r>
      <w:r w:rsidRPr="00145B16">
        <w:t xml:space="preserve"> «Прочие доходы и расходы».</w:t>
      </w:r>
    </w:p>
    <w:p w:rsidR="00145B16" w:rsidRPr="00145B16" w:rsidRDefault="00145B16" w:rsidP="00145B16">
      <w:pPr>
        <w:keepNext/>
        <w:widowControl w:val="0"/>
      </w:pPr>
      <w:r w:rsidRPr="00145B16">
        <w:t>В Отчете о прибылях и убытках обеспечивается объективная сопоставимость</w:t>
      </w:r>
      <w:r>
        <w:t xml:space="preserve"> </w:t>
      </w:r>
      <w:r w:rsidRPr="00145B16">
        <w:t>расходов</w:t>
      </w:r>
      <w:r>
        <w:t xml:space="preserve"> </w:t>
      </w:r>
      <w:r w:rsidRPr="00145B16">
        <w:t>с полученными на них доходами безотносительно к расчетам налогооблагаемой базы. В отчете подробно описываются элементы, из которых формируется чистая прибыль или убыток после уплаты налогов, отражаемая в балансе как изменение собственного капитала за период.</w:t>
      </w:r>
    </w:p>
    <w:p w:rsidR="00145B16" w:rsidRPr="00145B16" w:rsidRDefault="00145B16" w:rsidP="00145B16">
      <w:pPr>
        <w:keepNext/>
        <w:widowControl w:val="0"/>
      </w:pPr>
      <w:r w:rsidRPr="00145B16">
        <w:t>Отчет о движении денежных средств (форма №4) страховой организации содержит информацию о поступлениях и выплатах денежных средств, прибыльности и способности организации платить по счетам. В Отчете о движении денежных средств выделяются текущая, инвестиционная, финансовая сферы деятельности страховой организации. Текущей считается деятельность, связанная с проведением страхования, сострахования и перестрахования и осуществлением затрат, необходимых для их проведения. Инвестиционная деятельность связана с инвестированием средств страховой организации, в том числе средств страховых резервов, с целью получения дохода в виде процентов, доходов от участия и других доходов в активы, отражаемые в бухгалтерском балансе по группе статей «Инвестиции», а также с продажей этих активов. Финансовой считается деятельность страховой организации, связанная</w:t>
      </w:r>
      <w:r>
        <w:t xml:space="preserve"> </w:t>
      </w:r>
      <w:r w:rsidRPr="00145B16">
        <w:t>с выпуском облигаций и иных ценных бумаг, получением кредитов, займов, дивидендов, выплатой дивидендов, процентов по полученным кредитам.</w:t>
      </w:r>
    </w:p>
    <w:p w:rsidR="00E37854" w:rsidRDefault="00E37854" w:rsidP="00E37854">
      <w:pPr>
        <w:pStyle w:val="2"/>
        <w:keepLines w:val="0"/>
        <w:widowControl w:val="0"/>
        <w:numPr>
          <w:ilvl w:val="0"/>
          <w:numId w:val="0"/>
        </w:numPr>
        <w:spacing w:before="0" w:after="0" w:line="360" w:lineRule="auto"/>
        <w:ind w:left="709"/>
        <w:jc w:val="both"/>
        <w:rPr>
          <w:rFonts w:ascii="Times New Roman" w:hAnsi="Times New Roman"/>
          <w:sz w:val="28"/>
        </w:rPr>
      </w:pPr>
      <w:bookmarkStart w:id="1" w:name="_Toc185267978"/>
    </w:p>
    <w:p w:rsidR="00145B16" w:rsidRPr="00145B16" w:rsidRDefault="00145B16" w:rsidP="00C23F28">
      <w:pPr>
        <w:pStyle w:val="2"/>
        <w:keepLines w:val="0"/>
        <w:widowControl w:val="0"/>
        <w:numPr>
          <w:ilvl w:val="1"/>
          <w:numId w:val="38"/>
        </w:numPr>
        <w:spacing w:before="0" w:after="0" w:line="360" w:lineRule="auto"/>
        <w:ind w:left="0" w:firstLine="709"/>
        <w:jc w:val="both"/>
        <w:rPr>
          <w:rFonts w:ascii="Times New Roman" w:hAnsi="Times New Roman"/>
          <w:sz w:val="28"/>
        </w:rPr>
      </w:pPr>
      <w:r w:rsidRPr="00145B16">
        <w:rPr>
          <w:rFonts w:ascii="Times New Roman" w:hAnsi="Times New Roman"/>
          <w:sz w:val="28"/>
        </w:rPr>
        <w:t>Законодательные основы бухгалтерского учета в страховых организациях</w:t>
      </w:r>
      <w:bookmarkEnd w:id="1"/>
    </w:p>
    <w:p w:rsidR="00E37854" w:rsidRDefault="00E37854" w:rsidP="00145B16">
      <w:pPr>
        <w:keepNext/>
        <w:widowControl w:val="0"/>
      </w:pPr>
    </w:p>
    <w:p w:rsidR="00145B16" w:rsidRPr="00145B16" w:rsidRDefault="00145B16" w:rsidP="00145B16">
      <w:pPr>
        <w:keepNext/>
        <w:widowControl w:val="0"/>
      </w:pPr>
      <w:r w:rsidRPr="00145B16">
        <w:t>Деятельность любой организации находит отражение в бухгалтерской документации. Основные принципы бухгалтерского учета одинаковы для всех предприятий и организаций, независимо от правовой формы</w:t>
      </w:r>
      <w:r>
        <w:t xml:space="preserve"> </w:t>
      </w:r>
      <w:r w:rsidRPr="00145B16">
        <w:t>и отраслевой принадлежности. Это достоверность информации, сплошное непрерывное документирование, инвентаризация, двойная запись, взаимосвязь форм обобщения информации, а также ее отражение в периодической отчетности.</w:t>
      </w:r>
    </w:p>
    <w:p w:rsidR="00145B16" w:rsidRPr="00145B16" w:rsidRDefault="00145B16" w:rsidP="00145B16">
      <w:pPr>
        <w:keepNext/>
        <w:widowControl w:val="0"/>
      </w:pPr>
      <w:r w:rsidRPr="00145B16">
        <w:t>Главными задачами бухгалтерского учета в соответствии с Федеральным законом № 129 «О бухгалтерском учете» от 21 ноября 1996г. (с изменениями от 03.11.2006г.), являются:</w:t>
      </w:r>
    </w:p>
    <w:p w:rsidR="00145B16" w:rsidRPr="00145B16" w:rsidRDefault="00145B16" w:rsidP="00C23F28">
      <w:pPr>
        <w:keepNext/>
        <w:widowControl w:val="0"/>
        <w:numPr>
          <w:ilvl w:val="0"/>
          <w:numId w:val="10"/>
        </w:numPr>
        <w:ind w:left="0" w:firstLine="709"/>
      </w:pPr>
      <w:r w:rsidRPr="00145B16">
        <w:t>формирование полной и достоверной информации о хозяйственных процессах и результатах деятельности предприятия (организации), необходимой для оперативного руководства и управления, а также для ее использования инвесторами, поставщиками, кредиторами, налоговыми, финансовыми, банковскими и иными заинтересованными организациями и лицами;</w:t>
      </w:r>
    </w:p>
    <w:p w:rsidR="00145B16" w:rsidRPr="00145B16" w:rsidRDefault="00145B16" w:rsidP="00C23F28">
      <w:pPr>
        <w:keepNext/>
        <w:widowControl w:val="0"/>
        <w:numPr>
          <w:ilvl w:val="0"/>
          <w:numId w:val="10"/>
        </w:numPr>
        <w:ind w:left="0" w:firstLine="709"/>
      </w:pPr>
      <w:r w:rsidRPr="00145B16">
        <w:t>обеспечение контроля за наличием и движением имущества, использованием материальных, трудовых и финансовых ресурсов в соответствии с утвержденными нормами, нормативами и сметами;</w:t>
      </w:r>
    </w:p>
    <w:p w:rsidR="00145B16" w:rsidRPr="00145B16" w:rsidRDefault="00145B16" w:rsidP="00C23F28">
      <w:pPr>
        <w:keepNext/>
        <w:widowControl w:val="0"/>
        <w:numPr>
          <w:ilvl w:val="0"/>
          <w:numId w:val="10"/>
        </w:numPr>
        <w:ind w:left="0" w:firstLine="709"/>
      </w:pPr>
      <w:r w:rsidRPr="00145B16">
        <w:t>своевременное предупреждение негативных явлений в хозяйственно-финансовой</w:t>
      </w:r>
      <w:r>
        <w:t xml:space="preserve"> </w:t>
      </w:r>
      <w:r w:rsidRPr="00145B16">
        <w:t>деятельности, выявление и мобилизация внутрихозяйственных резервов.</w:t>
      </w:r>
    </w:p>
    <w:p w:rsidR="00145B16" w:rsidRPr="00145B16" w:rsidRDefault="00145B16" w:rsidP="00145B16">
      <w:pPr>
        <w:pStyle w:val="33"/>
        <w:keepNext/>
        <w:widowControl w:val="0"/>
        <w:ind w:firstLine="709"/>
        <w:rPr>
          <w:szCs w:val="24"/>
        </w:rPr>
      </w:pPr>
      <w:r w:rsidRPr="00145B16">
        <w:rPr>
          <w:szCs w:val="24"/>
        </w:rPr>
        <w:t>К</w:t>
      </w:r>
      <w:r>
        <w:rPr>
          <w:szCs w:val="24"/>
        </w:rPr>
        <w:t xml:space="preserve"> </w:t>
      </w:r>
      <w:r w:rsidRPr="00145B16">
        <w:rPr>
          <w:szCs w:val="24"/>
        </w:rPr>
        <w:t>настоящему времени сложилась система нормативного регулирования бухгалтерского учета, представленная четырьмя уровнями.</w:t>
      </w:r>
    </w:p>
    <w:p w:rsidR="00145B16" w:rsidRPr="00145B16" w:rsidRDefault="00145B16" w:rsidP="00C23F28">
      <w:pPr>
        <w:keepNext/>
        <w:widowControl w:val="0"/>
        <w:numPr>
          <w:ilvl w:val="0"/>
          <w:numId w:val="9"/>
        </w:numPr>
        <w:tabs>
          <w:tab w:val="clear" w:pos="1815"/>
          <w:tab w:val="num" w:pos="180"/>
        </w:tabs>
        <w:ind w:left="0" w:firstLine="709"/>
      </w:pPr>
      <w:r w:rsidRPr="00145B16">
        <w:t>Федеральный закон № 129-ФЗ от 21.11.1996г. (с изменениями от 3.11.2006г.)</w:t>
      </w:r>
      <w:r>
        <w:t xml:space="preserve"> </w:t>
      </w:r>
      <w:r w:rsidRPr="00145B16">
        <w:t>«О бухгалтерском учете», другие федеральные законы, указы Президента РФ и постановления Правительства РФ по вопросам бухгалтерского учета. Законодательство этого уровня содержит основные нормы – принципы, исходя, из которых строится содержание нормативных актов других уровней, а также императивные, строго определенные правила организаций бухгалтерского учета и подготовки бухгалтерской отчетности.</w:t>
      </w:r>
    </w:p>
    <w:p w:rsidR="00145B16" w:rsidRPr="00145B16" w:rsidRDefault="00145B16" w:rsidP="00C23F28">
      <w:pPr>
        <w:keepNext/>
        <w:widowControl w:val="0"/>
        <w:numPr>
          <w:ilvl w:val="0"/>
          <w:numId w:val="9"/>
        </w:numPr>
        <w:tabs>
          <w:tab w:val="clear" w:pos="1815"/>
          <w:tab w:val="num" w:pos="540"/>
        </w:tabs>
        <w:ind w:left="0" w:firstLine="709"/>
      </w:pPr>
      <w:r w:rsidRPr="00145B16">
        <w:t>Положения по бухгалтерскому учету. Документы второго уровня определяют основную терминологию системы бухгалтерского учета, принципы и правила формирования полной и достоверной информации применительно к конкретным объектам бухгалтерского учета и представления информации</w:t>
      </w:r>
      <w:r>
        <w:t xml:space="preserve"> </w:t>
      </w:r>
      <w:r w:rsidRPr="00145B16">
        <w:t>в бухгалтерской отчетности. Это национальные российские бухгалтерские стандарты – положения по бухгалтерскому учету (ПБУ). Согласно приказу Министерства финансов</w:t>
      </w:r>
      <w:r>
        <w:t xml:space="preserve"> </w:t>
      </w:r>
      <w:r w:rsidRPr="00145B16">
        <w:t>РФ «О бухгалтерской отчетности страховых организаций и отчетности, представляемой в порядке надзора» от 28.11.2000г. ( в редакции приказа Минфина России от 28 ноября 2001г.), на организацию и ведение бухгалтерского учета в страховых организациях распространено действие следующих ПБУ:</w:t>
      </w:r>
    </w:p>
    <w:p w:rsidR="00145B16" w:rsidRPr="00145B16" w:rsidRDefault="00145B16" w:rsidP="00C23F28">
      <w:pPr>
        <w:keepNext/>
        <w:widowControl w:val="0"/>
        <w:numPr>
          <w:ilvl w:val="1"/>
          <w:numId w:val="9"/>
        </w:numPr>
        <w:tabs>
          <w:tab w:val="clear" w:pos="1800"/>
          <w:tab w:val="num" w:pos="540"/>
          <w:tab w:val="num" w:pos="993"/>
        </w:tabs>
        <w:ind w:left="0" w:firstLine="709"/>
      </w:pPr>
      <w:r w:rsidRPr="00145B16">
        <w:t>Положение по бухгалтерскому учету «Бухгалтерская отчетность» (ПБУ 4/99);</w:t>
      </w:r>
    </w:p>
    <w:p w:rsidR="00145B16" w:rsidRPr="00145B16" w:rsidRDefault="00145B16" w:rsidP="00C23F28">
      <w:pPr>
        <w:keepNext/>
        <w:widowControl w:val="0"/>
        <w:numPr>
          <w:ilvl w:val="1"/>
          <w:numId w:val="9"/>
        </w:numPr>
        <w:tabs>
          <w:tab w:val="clear" w:pos="1800"/>
          <w:tab w:val="num" w:pos="540"/>
          <w:tab w:val="num" w:pos="993"/>
        </w:tabs>
        <w:ind w:left="0" w:firstLine="709"/>
      </w:pPr>
      <w:r w:rsidRPr="00145B16">
        <w:t>Положение по бухгалтерскому учету «Доходы организации» (ПБУ 9/99);</w:t>
      </w:r>
    </w:p>
    <w:p w:rsidR="00145B16" w:rsidRPr="00145B16" w:rsidRDefault="00145B16" w:rsidP="00C23F28">
      <w:pPr>
        <w:keepNext/>
        <w:widowControl w:val="0"/>
        <w:numPr>
          <w:ilvl w:val="1"/>
          <w:numId w:val="9"/>
        </w:numPr>
        <w:tabs>
          <w:tab w:val="clear" w:pos="1800"/>
          <w:tab w:val="num" w:pos="540"/>
          <w:tab w:val="num" w:pos="993"/>
        </w:tabs>
        <w:ind w:left="0" w:firstLine="709"/>
      </w:pPr>
      <w:r w:rsidRPr="00145B16">
        <w:t>Положение по бухгалтерскому</w:t>
      </w:r>
      <w:r>
        <w:t xml:space="preserve"> </w:t>
      </w:r>
      <w:r w:rsidRPr="00145B16">
        <w:t>учету «Расходы организации» (ПБУ 10/99),</w:t>
      </w:r>
    </w:p>
    <w:p w:rsidR="00145B16" w:rsidRPr="00145B16" w:rsidRDefault="00145B16" w:rsidP="00C23F28">
      <w:pPr>
        <w:keepNext/>
        <w:widowControl w:val="0"/>
        <w:numPr>
          <w:ilvl w:val="1"/>
          <w:numId w:val="9"/>
        </w:numPr>
        <w:tabs>
          <w:tab w:val="clear" w:pos="1800"/>
          <w:tab w:val="num" w:pos="540"/>
          <w:tab w:val="num" w:pos="993"/>
        </w:tabs>
        <w:ind w:left="0" w:firstLine="709"/>
      </w:pPr>
      <w:r w:rsidRPr="00145B16">
        <w:t>Положение по бухгалтерскому учету «Учетная политика организации» (ПБУ 1/98).</w:t>
      </w:r>
    </w:p>
    <w:p w:rsidR="00145B16" w:rsidRPr="00145B16" w:rsidRDefault="00145B16" w:rsidP="00145B16">
      <w:pPr>
        <w:keepNext/>
        <w:widowControl w:val="0"/>
        <w:tabs>
          <w:tab w:val="num" w:pos="540"/>
        </w:tabs>
      </w:pPr>
      <w:r w:rsidRPr="00145B16">
        <w:t>На втором уровне нормативного регулирования находится также план счетов бухгалтерского учета финансово-хозяйственной деятельности страховых организаций, утвержденный приказом Минфина России от 04.09.2001г. с инструкцией по его применению, введенной в действие с 01.01.2002г.</w:t>
      </w:r>
    </w:p>
    <w:p w:rsidR="00145B16" w:rsidRPr="00145B16" w:rsidRDefault="00145B16" w:rsidP="00C23F28">
      <w:pPr>
        <w:pStyle w:val="afe"/>
        <w:keepLines w:val="0"/>
        <w:widowControl w:val="0"/>
        <w:numPr>
          <w:ilvl w:val="0"/>
          <w:numId w:val="9"/>
        </w:numPr>
        <w:tabs>
          <w:tab w:val="clear" w:pos="1815"/>
          <w:tab w:val="num" w:pos="540"/>
          <w:tab w:val="num" w:pos="1134"/>
        </w:tabs>
        <w:ind w:left="0" w:firstLine="709"/>
      </w:pPr>
      <w:r w:rsidRPr="00145B16">
        <w:t>Методические указания, инструкции, рекомендации и иные аналогичные им документы. Документы третьего уровня подготавливаются и утверждаются федеральными органами, общественными объединениями профессиональных бухгалтеров, министерствами и ведомствами на основе и в развитие документов первого и второго уровней.</w:t>
      </w:r>
      <w:r>
        <w:t xml:space="preserve"> </w:t>
      </w:r>
      <w:r w:rsidRPr="00145B16">
        <w:t>Правила бухгалтерского учета, определенные документами второго и третьего уровней, реализуются организацией при разработке собственной учетной политики.</w:t>
      </w:r>
    </w:p>
    <w:p w:rsidR="00145B16" w:rsidRPr="00145B16" w:rsidRDefault="00145B16" w:rsidP="00C23F28">
      <w:pPr>
        <w:pStyle w:val="afe"/>
        <w:keepLines w:val="0"/>
        <w:widowControl w:val="0"/>
        <w:numPr>
          <w:ilvl w:val="0"/>
          <w:numId w:val="9"/>
        </w:numPr>
        <w:tabs>
          <w:tab w:val="clear" w:pos="1815"/>
          <w:tab w:val="num" w:pos="540"/>
          <w:tab w:val="num" w:pos="1134"/>
        </w:tabs>
        <w:ind w:left="0" w:firstLine="709"/>
      </w:pPr>
      <w:r w:rsidRPr="00145B16">
        <w:t>Рабочие документы организации. Документы четвертого уровня разрабатываются бухгалтерскими, финансовыми и экономическими службами и утверждаются руководителем. Документы данного уровня содержат:</w:t>
      </w:r>
    </w:p>
    <w:p w:rsidR="00145B16" w:rsidRPr="00145B16" w:rsidRDefault="00145B16" w:rsidP="00C23F28">
      <w:pPr>
        <w:pStyle w:val="a1"/>
        <w:keepNext/>
        <w:keepLines w:val="0"/>
        <w:widowControl w:val="0"/>
        <w:numPr>
          <w:ilvl w:val="1"/>
          <w:numId w:val="9"/>
        </w:numPr>
        <w:tabs>
          <w:tab w:val="clear" w:pos="1800"/>
          <w:tab w:val="num" w:pos="1134"/>
        </w:tabs>
        <w:spacing w:before="0" w:after="0"/>
        <w:ind w:left="0" w:firstLine="709"/>
        <w:jc w:val="both"/>
        <w:outlineLvl w:val="9"/>
        <w:rPr>
          <w:rFonts w:ascii="Times New Roman" w:hAnsi="Times New Roman"/>
          <w:sz w:val="28"/>
        </w:rPr>
      </w:pPr>
      <w:r w:rsidRPr="00145B16">
        <w:rPr>
          <w:rFonts w:ascii="Times New Roman" w:hAnsi="Times New Roman"/>
          <w:sz w:val="28"/>
        </w:rPr>
        <w:t>выбранные организацией способы бухгалтерского учета;</w:t>
      </w:r>
    </w:p>
    <w:p w:rsidR="00145B16" w:rsidRPr="00145B16" w:rsidRDefault="00145B16" w:rsidP="00C23F28">
      <w:pPr>
        <w:keepNext/>
        <w:widowControl w:val="0"/>
        <w:numPr>
          <w:ilvl w:val="1"/>
          <w:numId w:val="9"/>
        </w:numPr>
        <w:tabs>
          <w:tab w:val="clear" w:pos="1800"/>
          <w:tab w:val="num" w:pos="1134"/>
        </w:tabs>
        <w:ind w:left="0" w:firstLine="709"/>
      </w:pPr>
      <w:r w:rsidRPr="00145B16">
        <w:t>способы бухгалтерского учета;</w:t>
      </w:r>
    </w:p>
    <w:p w:rsidR="00145B16" w:rsidRPr="00145B16" w:rsidRDefault="00145B16" w:rsidP="00C23F28">
      <w:pPr>
        <w:keepNext/>
        <w:widowControl w:val="0"/>
        <w:numPr>
          <w:ilvl w:val="1"/>
          <w:numId w:val="9"/>
        </w:numPr>
        <w:tabs>
          <w:tab w:val="clear" w:pos="1800"/>
          <w:tab w:val="num" w:pos="1134"/>
        </w:tabs>
        <w:ind w:left="0" w:firstLine="709"/>
      </w:pPr>
      <w:r w:rsidRPr="00145B16">
        <w:t>особенности применения способов бухгалтерского учета.</w:t>
      </w:r>
    </w:p>
    <w:p w:rsidR="00145B16" w:rsidRPr="00145B16" w:rsidRDefault="00145B16" w:rsidP="00145B16">
      <w:pPr>
        <w:pStyle w:val="aff"/>
        <w:keepNext/>
        <w:widowControl w:val="0"/>
        <w:rPr>
          <w:szCs w:val="24"/>
        </w:rPr>
      </w:pPr>
      <w:r w:rsidRPr="00145B16">
        <w:rPr>
          <w:szCs w:val="24"/>
        </w:rPr>
        <w:t>Согласно Федеральному закону «О бухгалтерском учете» (п.3 ст.6), организациям предоставляются широкие полномочия в организации бухгалтерского учета. Основное условие состоит в том, чтобы содержание рабочих документов не противоречило нормативным актам более высокого уровня.</w:t>
      </w:r>
    </w:p>
    <w:p w:rsidR="00145B16" w:rsidRPr="00145B16" w:rsidRDefault="00145B16" w:rsidP="00145B16">
      <w:pPr>
        <w:keepNext/>
        <w:widowControl w:val="0"/>
      </w:pPr>
      <w:r w:rsidRPr="00145B16">
        <w:t>Организацией самостоятельно утверждается:</w:t>
      </w:r>
    </w:p>
    <w:p w:rsidR="00145B16" w:rsidRPr="00145B16" w:rsidRDefault="00145B16" w:rsidP="00C23F28">
      <w:pPr>
        <w:keepNext/>
        <w:widowControl w:val="0"/>
        <w:numPr>
          <w:ilvl w:val="0"/>
          <w:numId w:val="11"/>
        </w:numPr>
        <w:tabs>
          <w:tab w:val="left" w:pos="1134"/>
          <w:tab w:val="left" w:pos="1276"/>
        </w:tabs>
        <w:ind w:left="0" w:firstLine="709"/>
      </w:pPr>
      <w:r w:rsidRPr="00145B16">
        <w:t>рабочий план счетов бухгалтерского учета, содержащий синтетические и аналитические счета, необходимые для ведения бухгалтерского учета;</w:t>
      </w:r>
    </w:p>
    <w:p w:rsidR="00145B16" w:rsidRPr="00145B16" w:rsidRDefault="00145B16" w:rsidP="00C23F28">
      <w:pPr>
        <w:keepNext/>
        <w:widowControl w:val="0"/>
        <w:numPr>
          <w:ilvl w:val="0"/>
          <w:numId w:val="11"/>
        </w:numPr>
        <w:tabs>
          <w:tab w:val="left" w:pos="1134"/>
          <w:tab w:val="left" w:pos="1276"/>
        </w:tabs>
        <w:ind w:left="0" w:firstLine="709"/>
      </w:pPr>
      <w:r w:rsidRPr="00145B16">
        <w:t>формы первичных учетных документов;</w:t>
      </w:r>
    </w:p>
    <w:p w:rsidR="00145B16" w:rsidRPr="00145B16" w:rsidRDefault="00145B16" w:rsidP="00C23F28">
      <w:pPr>
        <w:keepNext/>
        <w:widowControl w:val="0"/>
        <w:numPr>
          <w:ilvl w:val="0"/>
          <w:numId w:val="11"/>
        </w:numPr>
        <w:tabs>
          <w:tab w:val="left" w:pos="1134"/>
          <w:tab w:val="left" w:pos="1276"/>
        </w:tabs>
        <w:ind w:left="0" w:firstLine="709"/>
      </w:pPr>
      <w:r w:rsidRPr="00145B16">
        <w:t>порядок проведения инвентаризации и методы оценки видов имущества и обязательств;</w:t>
      </w:r>
    </w:p>
    <w:p w:rsidR="00145B16" w:rsidRPr="00145B16" w:rsidRDefault="00145B16" w:rsidP="00C23F28">
      <w:pPr>
        <w:keepNext/>
        <w:widowControl w:val="0"/>
        <w:numPr>
          <w:ilvl w:val="0"/>
          <w:numId w:val="11"/>
        </w:numPr>
        <w:tabs>
          <w:tab w:val="left" w:pos="1134"/>
          <w:tab w:val="left" w:pos="1276"/>
        </w:tabs>
        <w:ind w:left="0" w:firstLine="709"/>
      </w:pPr>
      <w:r w:rsidRPr="00145B16">
        <w:t>правила документооборота и технологии обработки учетной информации;</w:t>
      </w:r>
    </w:p>
    <w:p w:rsidR="00145B16" w:rsidRPr="00145B16" w:rsidRDefault="00145B16" w:rsidP="00C23F28">
      <w:pPr>
        <w:keepNext/>
        <w:widowControl w:val="0"/>
        <w:numPr>
          <w:ilvl w:val="0"/>
          <w:numId w:val="11"/>
        </w:numPr>
        <w:tabs>
          <w:tab w:val="left" w:pos="1134"/>
          <w:tab w:val="left" w:pos="1276"/>
        </w:tabs>
        <w:ind w:left="0" w:firstLine="709"/>
      </w:pPr>
      <w:r w:rsidRPr="00145B16">
        <w:t>порядок контроля за хозяйственными операциями, а также другие решения, необходимые для организации бухгалтерского учета.</w:t>
      </w:r>
    </w:p>
    <w:p w:rsidR="00145B16" w:rsidRPr="00145B16" w:rsidRDefault="00145B16" w:rsidP="00145B16">
      <w:pPr>
        <w:keepNext/>
        <w:widowControl w:val="0"/>
      </w:pPr>
      <w:r w:rsidRPr="00145B16">
        <w:t>Важнейшим внутренним документом, регламентирующим организацию и порядок ведения бухгалтерского учета, является учетная политика организации. В учетной политике закрепляются методы и способы бухгалтерского учета, порядок применения которых непосредственно влияет на формирование конечных финансовых результатов организации. При формировании учетной политики страховая компания руководствуется Положением по бухгалтерскому учету «Учетная политика организации» (ПБУ 1/98).</w:t>
      </w:r>
    </w:p>
    <w:p w:rsidR="00E37854" w:rsidRDefault="00E37854" w:rsidP="00E37854">
      <w:pPr>
        <w:pStyle w:val="2"/>
        <w:keepLines w:val="0"/>
        <w:widowControl w:val="0"/>
        <w:numPr>
          <w:ilvl w:val="0"/>
          <w:numId w:val="0"/>
        </w:numPr>
        <w:spacing w:before="0" w:after="0" w:line="360" w:lineRule="auto"/>
        <w:ind w:left="709"/>
        <w:jc w:val="both"/>
        <w:rPr>
          <w:rFonts w:ascii="Times New Roman" w:hAnsi="Times New Roman"/>
          <w:sz w:val="28"/>
        </w:rPr>
      </w:pPr>
      <w:bookmarkStart w:id="2" w:name="_Toc185267979"/>
    </w:p>
    <w:p w:rsidR="00145B16" w:rsidRPr="00145B16" w:rsidRDefault="00145B16" w:rsidP="00C23F28">
      <w:pPr>
        <w:pStyle w:val="2"/>
        <w:keepLines w:val="0"/>
        <w:widowControl w:val="0"/>
        <w:numPr>
          <w:ilvl w:val="1"/>
          <w:numId w:val="38"/>
        </w:numPr>
        <w:spacing w:before="0" w:after="0" w:line="360" w:lineRule="auto"/>
        <w:jc w:val="both"/>
        <w:rPr>
          <w:rFonts w:ascii="Times New Roman" w:hAnsi="Times New Roman"/>
          <w:sz w:val="28"/>
        </w:rPr>
      </w:pPr>
      <w:r w:rsidRPr="00145B16">
        <w:rPr>
          <w:rFonts w:ascii="Times New Roman" w:hAnsi="Times New Roman"/>
          <w:sz w:val="28"/>
        </w:rPr>
        <w:t>Особенности плана счетов страховых организаций</w:t>
      </w:r>
      <w:bookmarkEnd w:id="2"/>
    </w:p>
    <w:p w:rsidR="00E37854" w:rsidRDefault="00E37854" w:rsidP="00145B16">
      <w:pPr>
        <w:pStyle w:val="ConsNormal"/>
        <w:keepNext/>
        <w:spacing w:line="360" w:lineRule="auto"/>
        <w:ind w:firstLine="709"/>
        <w:jc w:val="both"/>
        <w:rPr>
          <w:rFonts w:ascii="Times New Roman" w:hAnsi="Times New Roman" w:cs="Times New Roman"/>
          <w:sz w:val="28"/>
          <w:szCs w:val="28"/>
        </w:rPr>
      </w:pP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В настоящее время страховыми организациями применяется План счетов бухгалтерского учета финансово-хозяйственной деятельности организаций и Инструкция по его применению, утвержденные Приказом Минфина РФ от 31 октября 2000 г. N 94н с учетом дополнений и особенностей применения.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Помимо счетов, входящих в стандартный План счетов, вводится счета, применяемые страховыми организациями:</w:t>
      </w:r>
    </w:p>
    <w:p w:rsidR="00145B16" w:rsidRPr="00145B16" w:rsidRDefault="00145B16" w:rsidP="00C23F28">
      <w:pPr>
        <w:pStyle w:val="ConsNormal"/>
        <w:keepNext/>
        <w:numPr>
          <w:ilvl w:val="0"/>
          <w:numId w:val="12"/>
        </w:numPr>
        <w:tabs>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iCs/>
          <w:sz w:val="28"/>
          <w:szCs w:val="28"/>
        </w:rPr>
        <w:t>счет 22</w:t>
      </w:r>
      <w:r w:rsidRPr="00145B16">
        <w:rPr>
          <w:rFonts w:ascii="Times New Roman" w:hAnsi="Times New Roman" w:cs="Times New Roman"/>
          <w:sz w:val="28"/>
          <w:szCs w:val="28"/>
        </w:rPr>
        <w:t xml:space="preserve"> «Выплаты по договорам страхования, сострахования и перестрахования»;</w:t>
      </w:r>
    </w:p>
    <w:p w:rsidR="00145B16" w:rsidRPr="00145B16" w:rsidRDefault="00145B16" w:rsidP="00C23F28">
      <w:pPr>
        <w:pStyle w:val="ConsNormal"/>
        <w:keepNext/>
        <w:numPr>
          <w:ilvl w:val="0"/>
          <w:numId w:val="12"/>
        </w:numPr>
        <w:tabs>
          <w:tab w:val="num" w:pos="1134"/>
        </w:tabs>
        <w:spacing w:line="360" w:lineRule="auto"/>
        <w:ind w:left="0" w:firstLine="709"/>
        <w:jc w:val="both"/>
        <w:rPr>
          <w:rFonts w:ascii="Times New Roman" w:hAnsi="Times New Roman" w:cs="Times New Roman"/>
          <w:iCs/>
          <w:sz w:val="28"/>
          <w:szCs w:val="28"/>
        </w:rPr>
      </w:pPr>
      <w:r w:rsidRPr="00145B16">
        <w:rPr>
          <w:rFonts w:ascii="Times New Roman" w:hAnsi="Times New Roman" w:cs="Times New Roman"/>
          <w:iCs/>
          <w:sz w:val="28"/>
          <w:szCs w:val="28"/>
        </w:rPr>
        <w:t>счет 77 «Расчеты по страхованию, сострахованию и перестрахованию»;</w:t>
      </w:r>
    </w:p>
    <w:p w:rsidR="00145B16" w:rsidRPr="00145B16" w:rsidRDefault="00145B16" w:rsidP="00C23F28">
      <w:pPr>
        <w:pStyle w:val="ConsNormal"/>
        <w:keepNext/>
        <w:numPr>
          <w:ilvl w:val="0"/>
          <w:numId w:val="12"/>
        </w:numPr>
        <w:tabs>
          <w:tab w:val="num" w:pos="1134"/>
        </w:tabs>
        <w:spacing w:line="360" w:lineRule="auto"/>
        <w:ind w:left="0" w:firstLine="709"/>
        <w:jc w:val="both"/>
        <w:rPr>
          <w:rFonts w:ascii="Times New Roman" w:hAnsi="Times New Roman" w:cs="Times New Roman"/>
          <w:iCs/>
          <w:sz w:val="28"/>
          <w:szCs w:val="28"/>
        </w:rPr>
      </w:pPr>
      <w:r w:rsidRPr="00145B16">
        <w:rPr>
          <w:rFonts w:ascii="Times New Roman" w:hAnsi="Times New Roman" w:cs="Times New Roman"/>
          <w:iCs/>
          <w:sz w:val="28"/>
          <w:szCs w:val="28"/>
        </w:rPr>
        <w:t>счет 92 «Страховые премии (взносы)»;</w:t>
      </w:r>
    </w:p>
    <w:p w:rsidR="00145B16" w:rsidRPr="00145B16" w:rsidRDefault="00145B16" w:rsidP="00C23F28">
      <w:pPr>
        <w:pStyle w:val="ConsNormal"/>
        <w:keepNext/>
        <w:numPr>
          <w:ilvl w:val="0"/>
          <w:numId w:val="12"/>
        </w:numPr>
        <w:tabs>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iCs/>
          <w:sz w:val="28"/>
          <w:szCs w:val="28"/>
        </w:rPr>
        <w:t>счет 95 «</w:t>
      </w:r>
      <w:r w:rsidRPr="00145B16">
        <w:rPr>
          <w:rFonts w:ascii="Times New Roman" w:hAnsi="Times New Roman" w:cs="Times New Roman"/>
          <w:sz w:val="28"/>
          <w:szCs w:val="28"/>
        </w:rPr>
        <w:t>Страховые резервы».</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Счет 22 «Выплаты по договорам страхования, сострахования и перестрахования» предназначен для обобщения страховой организацией информации о страховых выплатах за отчетный период в связи с наступлением страхового случая по договорам страхования, сострахования и перестрахования, долях перестраховщиков в страховых выплатах по договорам, переданным страховой организацией в перестрахование, возвращенных страховых премиях (взносах) и выплаченных выкупных суммах, а также оплаченных медицинских услугах, оказанных застрахованным в соответствии с условиями, предусмотренными договорами на предоставление лечебно - профилактической помощи (медицинских услуг) по обязательному медицинскому страхованию.</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 счету 22 могут быть открыты следующие субсчета:</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22-1 «Страховые выплаты по договорам страхования (основным)»;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22-2 «Страховые выплаты по договорам сострахования»;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22-3 «Страховые выплаты по договорам, принятым в перестрахование»;</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22-4 «Доля перестраховщиков в страховых выплатах»;</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22-5 «Возврат страховых премий (взносов) и выкупные суммы» и др.</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Аналитический учет по счету 22 ведется по видам страхования, по страхователям, перестрахователям, перестраховщикам и другим направлениям, необходимым для управления страховой организацией и составления отчетности. Корреспонденция счетов представлена в таблице 1.</w:t>
      </w:r>
    </w:p>
    <w:p w:rsidR="00E37854" w:rsidRDefault="00E37854" w:rsidP="00E37854">
      <w:pPr>
        <w:pStyle w:val="a2"/>
        <w:keepLines w:val="0"/>
        <w:widowControl w:val="0"/>
        <w:numPr>
          <w:ilvl w:val="0"/>
          <w:numId w:val="0"/>
        </w:numPr>
        <w:spacing w:before="0" w:after="0"/>
        <w:ind w:left="709"/>
        <w:jc w:val="both"/>
        <w:outlineLvl w:val="9"/>
        <w:rPr>
          <w:rFonts w:ascii="Times New Roman" w:hAnsi="Times New Roman"/>
          <w:sz w:val="28"/>
        </w:rPr>
      </w:pPr>
    </w:p>
    <w:p w:rsidR="00145B16" w:rsidRPr="00145B16" w:rsidRDefault="00145B16" w:rsidP="00E37854">
      <w:pPr>
        <w:pStyle w:val="a2"/>
        <w:keepLines w:val="0"/>
        <w:widowControl w:val="0"/>
        <w:numPr>
          <w:ilvl w:val="0"/>
          <w:numId w:val="0"/>
        </w:numPr>
        <w:spacing w:before="0" w:after="0"/>
        <w:ind w:firstLine="709"/>
        <w:jc w:val="both"/>
        <w:outlineLvl w:val="9"/>
        <w:rPr>
          <w:rFonts w:ascii="Times New Roman" w:hAnsi="Times New Roman"/>
          <w:sz w:val="28"/>
        </w:rPr>
      </w:pPr>
      <w:r w:rsidRPr="00145B16">
        <w:rPr>
          <w:rFonts w:ascii="Times New Roman" w:hAnsi="Times New Roman"/>
          <w:sz w:val="28"/>
        </w:rPr>
        <w:t>Счет 22 «Выплаты по договорам страхования, сострахования и перестрахования» корреспондирует со счетами: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3960"/>
      </w:tblGrid>
      <w:tr w:rsidR="00145B16" w:rsidRPr="00E37854" w:rsidTr="00E37854">
        <w:tc>
          <w:tcPr>
            <w:tcW w:w="5328" w:type="dxa"/>
          </w:tcPr>
          <w:p w:rsidR="00145B16" w:rsidRPr="00E37854" w:rsidRDefault="00145B16" w:rsidP="00E37854">
            <w:pPr>
              <w:pStyle w:val="afa"/>
              <w:keepNext/>
              <w:keepLines w:val="0"/>
              <w:widowControl w:val="0"/>
              <w:spacing w:line="360" w:lineRule="auto"/>
              <w:jc w:val="both"/>
              <w:rPr>
                <w:sz w:val="20"/>
              </w:rPr>
            </w:pPr>
            <w:r w:rsidRPr="00E37854">
              <w:rPr>
                <w:sz w:val="20"/>
              </w:rPr>
              <w:t>По дебету</w:t>
            </w:r>
          </w:p>
        </w:tc>
        <w:tc>
          <w:tcPr>
            <w:tcW w:w="3960" w:type="dxa"/>
          </w:tcPr>
          <w:p w:rsidR="00145B16" w:rsidRPr="00E37854" w:rsidRDefault="00145B16" w:rsidP="00E37854">
            <w:pPr>
              <w:pStyle w:val="afa"/>
              <w:keepNext/>
              <w:keepLines w:val="0"/>
              <w:widowControl w:val="0"/>
              <w:spacing w:line="360" w:lineRule="auto"/>
              <w:jc w:val="both"/>
              <w:rPr>
                <w:sz w:val="20"/>
              </w:rPr>
            </w:pPr>
            <w:r w:rsidRPr="00E37854">
              <w:rPr>
                <w:sz w:val="20"/>
              </w:rPr>
              <w:t>По кредиту</w:t>
            </w:r>
          </w:p>
        </w:tc>
      </w:tr>
      <w:tr w:rsidR="00145B16" w:rsidRPr="00E37854" w:rsidTr="00E37854">
        <w:tc>
          <w:tcPr>
            <w:tcW w:w="5328" w:type="dxa"/>
          </w:tcPr>
          <w:p w:rsidR="00145B16" w:rsidRPr="00E37854" w:rsidRDefault="00145B16" w:rsidP="00E37854">
            <w:pPr>
              <w:pStyle w:val="afa"/>
              <w:keepNext/>
              <w:keepLines w:val="0"/>
              <w:widowControl w:val="0"/>
              <w:spacing w:line="360" w:lineRule="auto"/>
              <w:jc w:val="both"/>
              <w:rPr>
                <w:sz w:val="20"/>
              </w:rPr>
            </w:pPr>
            <w:r w:rsidRPr="00E37854">
              <w:rPr>
                <w:sz w:val="20"/>
              </w:rPr>
              <w:t xml:space="preserve">50 Касса </w:t>
            </w:r>
          </w:p>
          <w:p w:rsidR="00145B16" w:rsidRPr="00E37854" w:rsidRDefault="00145B16" w:rsidP="00E37854">
            <w:pPr>
              <w:pStyle w:val="afa"/>
              <w:keepNext/>
              <w:keepLines w:val="0"/>
              <w:widowControl w:val="0"/>
              <w:spacing w:line="360" w:lineRule="auto"/>
              <w:jc w:val="both"/>
              <w:rPr>
                <w:sz w:val="20"/>
              </w:rPr>
            </w:pPr>
            <w:r w:rsidRPr="00E37854">
              <w:rPr>
                <w:sz w:val="20"/>
              </w:rPr>
              <w:t>51 Расчетные счета</w:t>
            </w:r>
          </w:p>
          <w:p w:rsidR="00145B16" w:rsidRPr="00E37854" w:rsidRDefault="00145B16" w:rsidP="00E37854">
            <w:pPr>
              <w:pStyle w:val="afa"/>
              <w:keepNext/>
              <w:keepLines w:val="0"/>
              <w:widowControl w:val="0"/>
              <w:spacing w:line="360" w:lineRule="auto"/>
              <w:jc w:val="both"/>
              <w:rPr>
                <w:sz w:val="20"/>
              </w:rPr>
            </w:pPr>
            <w:r w:rsidRPr="00E37854">
              <w:rPr>
                <w:sz w:val="20"/>
              </w:rPr>
              <w:t>52 Валютные счета</w:t>
            </w:r>
          </w:p>
          <w:p w:rsidR="00145B16" w:rsidRPr="00E37854" w:rsidRDefault="00145B16" w:rsidP="00E37854">
            <w:pPr>
              <w:pStyle w:val="afa"/>
              <w:keepNext/>
              <w:keepLines w:val="0"/>
              <w:widowControl w:val="0"/>
              <w:spacing w:line="360" w:lineRule="auto"/>
              <w:jc w:val="both"/>
              <w:rPr>
                <w:sz w:val="20"/>
              </w:rPr>
            </w:pPr>
            <w:r w:rsidRPr="00E37854">
              <w:rPr>
                <w:sz w:val="20"/>
              </w:rPr>
              <w:t>60 Расчеты с поставщиками и подрядчиками</w:t>
            </w:r>
          </w:p>
          <w:p w:rsidR="00145B16" w:rsidRPr="00E37854" w:rsidRDefault="00145B16" w:rsidP="00E37854">
            <w:pPr>
              <w:pStyle w:val="afa"/>
              <w:keepNext/>
              <w:keepLines w:val="0"/>
              <w:widowControl w:val="0"/>
              <w:spacing w:line="360" w:lineRule="auto"/>
              <w:jc w:val="both"/>
              <w:rPr>
                <w:sz w:val="20"/>
              </w:rPr>
            </w:pPr>
            <w:r w:rsidRPr="00E37854">
              <w:rPr>
                <w:sz w:val="20"/>
              </w:rPr>
              <w:t>68 Расчеты по налогам и сборам</w:t>
            </w:r>
          </w:p>
          <w:p w:rsidR="00145B16" w:rsidRPr="00E37854" w:rsidRDefault="00145B16" w:rsidP="00E37854">
            <w:pPr>
              <w:pStyle w:val="afa"/>
              <w:keepNext/>
              <w:keepLines w:val="0"/>
              <w:widowControl w:val="0"/>
              <w:spacing w:line="360" w:lineRule="auto"/>
              <w:jc w:val="both"/>
              <w:rPr>
                <w:sz w:val="20"/>
              </w:rPr>
            </w:pPr>
            <w:r w:rsidRPr="00E37854">
              <w:rPr>
                <w:sz w:val="20"/>
              </w:rPr>
              <w:t>76 Расчеты с разными дебиторами и кредиторами</w:t>
            </w:r>
          </w:p>
          <w:p w:rsidR="00145B16" w:rsidRPr="00E37854" w:rsidRDefault="00145B16" w:rsidP="00E37854">
            <w:pPr>
              <w:pStyle w:val="afa"/>
              <w:keepNext/>
              <w:keepLines w:val="0"/>
              <w:widowControl w:val="0"/>
              <w:spacing w:line="360" w:lineRule="auto"/>
              <w:jc w:val="both"/>
              <w:rPr>
                <w:sz w:val="20"/>
              </w:rPr>
            </w:pPr>
            <w:r w:rsidRPr="00E37854">
              <w:rPr>
                <w:sz w:val="20"/>
              </w:rPr>
              <w:t>77 Расчеты по страхованию, сострахованию и перестрахованию</w:t>
            </w:r>
          </w:p>
          <w:p w:rsidR="00145B16" w:rsidRPr="00E37854" w:rsidRDefault="00145B16" w:rsidP="00E37854">
            <w:pPr>
              <w:pStyle w:val="afa"/>
              <w:keepNext/>
              <w:keepLines w:val="0"/>
              <w:widowControl w:val="0"/>
              <w:spacing w:line="360" w:lineRule="auto"/>
              <w:jc w:val="both"/>
              <w:rPr>
                <w:sz w:val="20"/>
              </w:rPr>
            </w:pPr>
            <w:r w:rsidRPr="00E37854">
              <w:rPr>
                <w:sz w:val="20"/>
              </w:rPr>
              <w:t>99 Прибыли и убытки</w:t>
            </w:r>
          </w:p>
        </w:tc>
        <w:tc>
          <w:tcPr>
            <w:tcW w:w="3960" w:type="dxa"/>
          </w:tcPr>
          <w:p w:rsidR="00145B16" w:rsidRPr="00E37854" w:rsidRDefault="00145B16" w:rsidP="00E37854">
            <w:pPr>
              <w:pStyle w:val="afa"/>
              <w:keepNext/>
              <w:keepLines w:val="0"/>
              <w:widowControl w:val="0"/>
              <w:spacing w:line="360" w:lineRule="auto"/>
              <w:jc w:val="both"/>
              <w:rPr>
                <w:sz w:val="20"/>
              </w:rPr>
            </w:pPr>
            <w:r w:rsidRPr="00E37854">
              <w:rPr>
                <w:sz w:val="20"/>
              </w:rPr>
              <w:t>76 Расчеты с разными дебиторами и кредиторами</w:t>
            </w:r>
          </w:p>
          <w:p w:rsidR="00145B16" w:rsidRPr="00E37854" w:rsidRDefault="00145B16" w:rsidP="00E37854">
            <w:pPr>
              <w:pStyle w:val="afa"/>
              <w:keepNext/>
              <w:keepLines w:val="0"/>
              <w:widowControl w:val="0"/>
              <w:spacing w:line="360" w:lineRule="auto"/>
              <w:jc w:val="both"/>
              <w:rPr>
                <w:sz w:val="20"/>
              </w:rPr>
            </w:pPr>
            <w:r w:rsidRPr="00E37854">
              <w:rPr>
                <w:sz w:val="20"/>
              </w:rPr>
              <w:t>77 Расчеты по страхованию, сострахованию и перестрахованию</w:t>
            </w:r>
          </w:p>
          <w:p w:rsidR="00145B16" w:rsidRPr="00E37854" w:rsidRDefault="00145B16" w:rsidP="00E37854">
            <w:pPr>
              <w:pStyle w:val="afa"/>
              <w:keepNext/>
              <w:keepLines w:val="0"/>
              <w:widowControl w:val="0"/>
              <w:spacing w:line="360" w:lineRule="auto"/>
              <w:jc w:val="both"/>
              <w:rPr>
                <w:sz w:val="20"/>
              </w:rPr>
            </w:pPr>
            <w:r w:rsidRPr="00E37854">
              <w:rPr>
                <w:sz w:val="20"/>
              </w:rPr>
              <w:t>99 Прибыли и убытки</w:t>
            </w:r>
          </w:p>
        </w:tc>
      </w:tr>
    </w:tbl>
    <w:p w:rsidR="00145B16" w:rsidRPr="00145B16" w:rsidRDefault="00E37854" w:rsidP="00145B16">
      <w:pPr>
        <w:pStyle w:val="ConsNormal"/>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145B16" w:rsidRPr="00145B16">
        <w:rPr>
          <w:rFonts w:ascii="Times New Roman" w:hAnsi="Times New Roman" w:cs="Times New Roman"/>
          <w:sz w:val="28"/>
          <w:szCs w:val="28"/>
        </w:rPr>
        <w:t>Счет 26 «Общехозяйственные расходы» применяется для обобщения информации о расходах страховой организации, связанных с заключением договоров</w:t>
      </w:r>
      <w:r w:rsidR="00145B16">
        <w:rPr>
          <w:rFonts w:ascii="Times New Roman" w:hAnsi="Times New Roman" w:cs="Times New Roman"/>
          <w:sz w:val="28"/>
          <w:szCs w:val="28"/>
        </w:rPr>
        <w:t xml:space="preserve"> </w:t>
      </w:r>
      <w:r w:rsidR="00145B16" w:rsidRPr="00145B16">
        <w:rPr>
          <w:rFonts w:ascii="Times New Roman" w:hAnsi="Times New Roman" w:cs="Times New Roman"/>
          <w:sz w:val="28"/>
          <w:szCs w:val="28"/>
        </w:rPr>
        <w:t>и прочих расходах, связанных с осуществлением операций по страхованию, сострахованию и перестрахованию, а также по управлению страховой организацией. По окончании отчетного периода дебетовое сальдо счета 26 списывается в дебет счета 99 «Прибыли и убытки».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Аналитический учет по счету 26 ведется в разрезе расходов, связанных с заключением договоров страхования, сострахования и перестрахования, с осуществлением страховых выплат и по другим направлениям, необходимым для управления страховой организацией и составления отчетности.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Счет 77 «Расчеты по страхованию, сострахованию и перестрахованию» предназначен для обобщения информации о расчетах страховой организации со страхователями, перестраховщиками, перестрахователями, состраховщиками, страховыми агентами, страховыми брокерами по заключенным договорам страхования, сострахования и перестрахования, а также с территориальными фондами обязательного медицинского страхования по страховым платежам по обязательному медицинскому страхованию в соответствии с договорами о финансировании.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 счету 77 «Расчеты по страхованию, сострахованию и перестрахованию» могут быть открыты субсчета:</w:t>
      </w:r>
    </w:p>
    <w:p w:rsidR="00145B16" w:rsidRPr="00145B16" w:rsidRDefault="00145B16" w:rsidP="00C23F28">
      <w:pPr>
        <w:pStyle w:val="ConsNormal"/>
        <w:keepNext/>
        <w:numPr>
          <w:ilvl w:val="0"/>
          <w:numId w:val="13"/>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77-1 «Расчеты по страховым премиям (взносам) со страхователями»;</w:t>
      </w:r>
    </w:p>
    <w:p w:rsidR="00145B16" w:rsidRPr="00145B16" w:rsidRDefault="00145B16" w:rsidP="00C23F28">
      <w:pPr>
        <w:pStyle w:val="ConsNormal"/>
        <w:keepNext/>
        <w:numPr>
          <w:ilvl w:val="0"/>
          <w:numId w:val="13"/>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77-2 «Расчеты со страховщиками, участниками договора сострахования»;</w:t>
      </w:r>
    </w:p>
    <w:p w:rsidR="00145B16" w:rsidRPr="00145B16" w:rsidRDefault="00145B16" w:rsidP="00C23F28">
      <w:pPr>
        <w:pStyle w:val="ConsNormal"/>
        <w:keepNext/>
        <w:numPr>
          <w:ilvl w:val="0"/>
          <w:numId w:val="13"/>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77-3 «Расчеты по договорам, принятым в перестрахование»;</w:t>
      </w:r>
    </w:p>
    <w:p w:rsidR="00145B16" w:rsidRPr="00145B16" w:rsidRDefault="00145B16" w:rsidP="00C23F28">
      <w:pPr>
        <w:pStyle w:val="ConsNormal"/>
        <w:keepNext/>
        <w:numPr>
          <w:ilvl w:val="0"/>
          <w:numId w:val="13"/>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77-4 «Расчеты по договорам, переданным в перестрахование»;</w:t>
      </w:r>
    </w:p>
    <w:p w:rsidR="00145B16" w:rsidRPr="00145B16" w:rsidRDefault="00145B16" w:rsidP="00C23F28">
      <w:pPr>
        <w:pStyle w:val="ConsNormal"/>
        <w:keepNext/>
        <w:numPr>
          <w:ilvl w:val="0"/>
          <w:numId w:val="13"/>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77-5 «Расчеты по страховым премиям (взносам) со страховыми агентами, страховыми брокерами»;</w:t>
      </w:r>
    </w:p>
    <w:p w:rsidR="00145B16" w:rsidRPr="00145B16" w:rsidRDefault="00145B16" w:rsidP="00C23F28">
      <w:pPr>
        <w:pStyle w:val="ConsNormal"/>
        <w:keepNext/>
        <w:numPr>
          <w:ilvl w:val="0"/>
          <w:numId w:val="13"/>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77-6 «Расчеты по депо премий»;</w:t>
      </w:r>
    </w:p>
    <w:p w:rsidR="00145B16" w:rsidRPr="00145B16" w:rsidRDefault="00145B16" w:rsidP="00C23F28">
      <w:pPr>
        <w:pStyle w:val="ConsNormal"/>
        <w:keepNext/>
        <w:numPr>
          <w:ilvl w:val="0"/>
          <w:numId w:val="13"/>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77-7 «Расчеты со страховыми агентами, страховыми брокерами по вознаграждению» и др.</w:t>
      </w:r>
    </w:p>
    <w:p w:rsidR="00E37854" w:rsidRDefault="00E37854" w:rsidP="00E37854">
      <w:pPr>
        <w:pStyle w:val="a2"/>
        <w:keepLines w:val="0"/>
        <w:widowControl w:val="0"/>
        <w:numPr>
          <w:ilvl w:val="0"/>
          <w:numId w:val="0"/>
        </w:numPr>
        <w:spacing w:before="0" w:after="0"/>
        <w:ind w:firstLine="709"/>
        <w:jc w:val="both"/>
        <w:outlineLvl w:val="9"/>
        <w:rPr>
          <w:rFonts w:ascii="Times New Roman" w:hAnsi="Times New Roman"/>
          <w:sz w:val="28"/>
        </w:rPr>
      </w:pPr>
    </w:p>
    <w:p w:rsidR="00145B16" w:rsidRPr="00145B16" w:rsidRDefault="00145B16" w:rsidP="00E37854">
      <w:pPr>
        <w:pStyle w:val="a2"/>
        <w:keepLines w:val="0"/>
        <w:widowControl w:val="0"/>
        <w:numPr>
          <w:ilvl w:val="0"/>
          <w:numId w:val="0"/>
        </w:numPr>
        <w:spacing w:before="0" w:after="0"/>
        <w:ind w:firstLine="709"/>
        <w:jc w:val="both"/>
        <w:outlineLvl w:val="9"/>
        <w:rPr>
          <w:rFonts w:ascii="Times New Roman" w:hAnsi="Times New Roman"/>
          <w:sz w:val="28"/>
        </w:rPr>
      </w:pPr>
      <w:r w:rsidRPr="00145B16">
        <w:rPr>
          <w:rFonts w:ascii="Times New Roman" w:hAnsi="Times New Roman"/>
          <w:sz w:val="28"/>
        </w:rPr>
        <w:t>Счет 77 «Расчеты по страхованию, сострахованию и перестрахованию» корреспондирует со счетами: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541"/>
      </w:tblGrid>
      <w:tr w:rsidR="00145B16" w:rsidRPr="00E37854" w:rsidTr="00E37854">
        <w:tc>
          <w:tcPr>
            <w:tcW w:w="4248" w:type="dxa"/>
          </w:tcPr>
          <w:p w:rsidR="00145B16" w:rsidRPr="00E37854" w:rsidRDefault="00145B16" w:rsidP="00E37854">
            <w:pPr>
              <w:pStyle w:val="afa"/>
              <w:keepNext/>
              <w:keepLines w:val="0"/>
              <w:widowControl w:val="0"/>
              <w:spacing w:line="360" w:lineRule="auto"/>
              <w:jc w:val="both"/>
              <w:rPr>
                <w:sz w:val="20"/>
              </w:rPr>
            </w:pPr>
            <w:r w:rsidRPr="00E37854">
              <w:rPr>
                <w:sz w:val="20"/>
              </w:rPr>
              <w:t>По дебету</w:t>
            </w:r>
          </w:p>
        </w:tc>
        <w:tc>
          <w:tcPr>
            <w:tcW w:w="4541" w:type="dxa"/>
          </w:tcPr>
          <w:p w:rsidR="00145B16" w:rsidRPr="00E37854" w:rsidRDefault="00145B16" w:rsidP="00E37854">
            <w:pPr>
              <w:pStyle w:val="afa"/>
              <w:keepNext/>
              <w:keepLines w:val="0"/>
              <w:widowControl w:val="0"/>
              <w:spacing w:line="360" w:lineRule="auto"/>
              <w:jc w:val="both"/>
              <w:rPr>
                <w:sz w:val="20"/>
              </w:rPr>
            </w:pPr>
            <w:r w:rsidRPr="00E37854">
              <w:rPr>
                <w:sz w:val="20"/>
              </w:rPr>
              <w:t>По кредиту</w:t>
            </w:r>
          </w:p>
        </w:tc>
      </w:tr>
      <w:tr w:rsidR="00145B16" w:rsidRPr="00E37854" w:rsidTr="00E37854">
        <w:trPr>
          <w:trHeight w:val="2442"/>
        </w:trPr>
        <w:tc>
          <w:tcPr>
            <w:tcW w:w="4248" w:type="dxa"/>
          </w:tcPr>
          <w:p w:rsidR="00145B16" w:rsidRPr="00E37854" w:rsidRDefault="00145B16" w:rsidP="00E37854">
            <w:pPr>
              <w:pStyle w:val="afa"/>
              <w:keepNext/>
              <w:keepLines w:val="0"/>
              <w:widowControl w:val="0"/>
              <w:spacing w:line="360" w:lineRule="auto"/>
              <w:jc w:val="both"/>
              <w:rPr>
                <w:sz w:val="20"/>
              </w:rPr>
            </w:pPr>
            <w:r w:rsidRPr="00E37854">
              <w:rPr>
                <w:sz w:val="20"/>
              </w:rPr>
              <w:t xml:space="preserve">50 Касса </w:t>
            </w:r>
          </w:p>
          <w:p w:rsidR="00145B16" w:rsidRPr="00E37854" w:rsidRDefault="00145B16" w:rsidP="00E37854">
            <w:pPr>
              <w:pStyle w:val="afa"/>
              <w:keepNext/>
              <w:keepLines w:val="0"/>
              <w:widowControl w:val="0"/>
              <w:spacing w:line="360" w:lineRule="auto"/>
              <w:jc w:val="both"/>
              <w:rPr>
                <w:sz w:val="20"/>
              </w:rPr>
            </w:pPr>
            <w:r w:rsidRPr="00E37854">
              <w:rPr>
                <w:sz w:val="20"/>
              </w:rPr>
              <w:t>51 Расчетные счета</w:t>
            </w:r>
          </w:p>
          <w:p w:rsidR="00145B16" w:rsidRPr="00E37854" w:rsidRDefault="00145B16" w:rsidP="00E37854">
            <w:pPr>
              <w:pStyle w:val="afa"/>
              <w:keepNext/>
              <w:keepLines w:val="0"/>
              <w:widowControl w:val="0"/>
              <w:spacing w:line="360" w:lineRule="auto"/>
              <w:jc w:val="both"/>
              <w:rPr>
                <w:sz w:val="20"/>
              </w:rPr>
            </w:pPr>
            <w:r w:rsidRPr="00E37854">
              <w:rPr>
                <w:sz w:val="20"/>
              </w:rPr>
              <w:t>52 Валютные счета</w:t>
            </w:r>
          </w:p>
          <w:p w:rsidR="00145B16" w:rsidRPr="00E37854" w:rsidRDefault="00145B16" w:rsidP="00E37854">
            <w:pPr>
              <w:pStyle w:val="afa"/>
              <w:keepNext/>
              <w:keepLines w:val="0"/>
              <w:widowControl w:val="0"/>
              <w:spacing w:line="360" w:lineRule="auto"/>
              <w:jc w:val="both"/>
              <w:rPr>
                <w:sz w:val="20"/>
              </w:rPr>
            </w:pPr>
            <w:r w:rsidRPr="00E37854">
              <w:rPr>
                <w:sz w:val="20"/>
              </w:rPr>
              <w:t>77 Расчеты по страхованию, сострахованию и перестрахованию</w:t>
            </w:r>
          </w:p>
          <w:p w:rsidR="00145B16" w:rsidRPr="00E37854" w:rsidRDefault="00145B16" w:rsidP="00E37854">
            <w:pPr>
              <w:pStyle w:val="afa"/>
              <w:keepNext/>
              <w:keepLines w:val="0"/>
              <w:widowControl w:val="0"/>
              <w:spacing w:line="360" w:lineRule="auto"/>
              <w:jc w:val="both"/>
              <w:rPr>
                <w:sz w:val="20"/>
              </w:rPr>
            </w:pPr>
            <w:r w:rsidRPr="00E37854">
              <w:rPr>
                <w:sz w:val="20"/>
              </w:rPr>
              <w:t>91 Прочие доходы и расходы</w:t>
            </w:r>
          </w:p>
          <w:p w:rsidR="00145B16" w:rsidRPr="00E37854" w:rsidRDefault="00145B16" w:rsidP="00E37854">
            <w:pPr>
              <w:pStyle w:val="afa"/>
              <w:keepNext/>
              <w:keepLines w:val="0"/>
              <w:widowControl w:val="0"/>
              <w:spacing w:line="360" w:lineRule="auto"/>
              <w:jc w:val="both"/>
              <w:rPr>
                <w:sz w:val="20"/>
              </w:rPr>
            </w:pPr>
            <w:r w:rsidRPr="00E37854">
              <w:rPr>
                <w:sz w:val="20"/>
              </w:rPr>
              <w:t>92 Страховые премии (взносы)</w:t>
            </w:r>
          </w:p>
        </w:tc>
        <w:tc>
          <w:tcPr>
            <w:tcW w:w="4541" w:type="dxa"/>
          </w:tcPr>
          <w:p w:rsidR="00145B16" w:rsidRPr="00E37854" w:rsidRDefault="00145B16" w:rsidP="00E37854">
            <w:pPr>
              <w:pStyle w:val="afa"/>
              <w:keepNext/>
              <w:keepLines w:val="0"/>
              <w:widowControl w:val="0"/>
              <w:spacing w:line="360" w:lineRule="auto"/>
              <w:jc w:val="both"/>
              <w:rPr>
                <w:sz w:val="20"/>
              </w:rPr>
            </w:pPr>
            <w:r w:rsidRPr="00E37854">
              <w:rPr>
                <w:sz w:val="20"/>
              </w:rPr>
              <w:t>26 Общехозяйственные расходы</w:t>
            </w:r>
          </w:p>
          <w:p w:rsidR="00145B16" w:rsidRPr="00E37854" w:rsidRDefault="00145B16" w:rsidP="00E37854">
            <w:pPr>
              <w:pStyle w:val="afa"/>
              <w:keepNext/>
              <w:keepLines w:val="0"/>
              <w:widowControl w:val="0"/>
              <w:spacing w:line="360" w:lineRule="auto"/>
              <w:jc w:val="both"/>
              <w:rPr>
                <w:sz w:val="20"/>
              </w:rPr>
            </w:pPr>
            <w:r w:rsidRPr="00E37854">
              <w:rPr>
                <w:sz w:val="20"/>
              </w:rPr>
              <w:t>50 Касса</w:t>
            </w:r>
          </w:p>
          <w:p w:rsidR="00145B16" w:rsidRPr="00E37854" w:rsidRDefault="00145B16" w:rsidP="00E37854">
            <w:pPr>
              <w:pStyle w:val="afa"/>
              <w:keepNext/>
              <w:keepLines w:val="0"/>
              <w:widowControl w:val="0"/>
              <w:spacing w:line="360" w:lineRule="auto"/>
              <w:jc w:val="both"/>
              <w:rPr>
                <w:sz w:val="20"/>
              </w:rPr>
            </w:pPr>
            <w:r w:rsidRPr="00E37854">
              <w:rPr>
                <w:sz w:val="20"/>
              </w:rPr>
              <w:t>51 Расчетные счета</w:t>
            </w:r>
          </w:p>
          <w:p w:rsidR="00145B16" w:rsidRPr="00E37854" w:rsidRDefault="00145B16" w:rsidP="00E37854">
            <w:pPr>
              <w:pStyle w:val="afa"/>
              <w:keepNext/>
              <w:keepLines w:val="0"/>
              <w:widowControl w:val="0"/>
              <w:spacing w:line="360" w:lineRule="auto"/>
              <w:jc w:val="both"/>
              <w:rPr>
                <w:sz w:val="20"/>
              </w:rPr>
            </w:pPr>
            <w:r w:rsidRPr="00E37854">
              <w:rPr>
                <w:sz w:val="20"/>
              </w:rPr>
              <w:t>52 Валютные счета</w:t>
            </w:r>
          </w:p>
          <w:p w:rsidR="00145B16" w:rsidRPr="00E37854" w:rsidRDefault="00145B16" w:rsidP="00E37854">
            <w:pPr>
              <w:pStyle w:val="afa"/>
              <w:keepNext/>
              <w:keepLines w:val="0"/>
              <w:widowControl w:val="0"/>
              <w:spacing w:line="360" w:lineRule="auto"/>
              <w:jc w:val="both"/>
              <w:rPr>
                <w:sz w:val="20"/>
              </w:rPr>
            </w:pPr>
            <w:r w:rsidRPr="00E37854">
              <w:rPr>
                <w:sz w:val="20"/>
              </w:rPr>
              <w:t>63 Резервы по сомнительным долгам</w:t>
            </w:r>
          </w:p>
          <w:p w:rsidR="00145B16" w:rsidRPr="00E37854" w:rsidRDefault="00145B16" w:rsidP="00E37854">
            <w:pPr>
              <w:pStyle w:val="afa"/>
              <w:keepNext/>
              <w:keepLines w:val="0"/>
              <w:widowControl w:val="0"/>
              <w:spacing w:line="360" w:lineRule="auto"/>
              <w:jc w:val="both"/>
              <w:rPr>
                <w:sz w:val="20"/>
              </w:rPr>
            </w:pPr>
            <w:r w:rsidRPr="00E37854">
              <w:rPr>
                <w:sz w:val="20"/>
              </w:rPr>
              <w:t>77 Расчеты по страхованию, сострахованию и перестрахованию</w:t>
            </w:r>
          </w:p>
          <w:p w:rsidR="00145B16" w:rsidRPr="00E37854" w:rsidRDefault="00145B16" w:rsidP="00E37854">
            <w:pPr>
              <w:pStyle w:val="afa"/>
              <w:keepNext/>
              <w:keepLines w:val="0"/>
              <w:widowControl w:val="0"/>
              <w:spacing w:line="360" w:lineRule="auto"/>
              <w:jc w:val="both"/>
              <w:rPr>
                <w:sz w:val="20"/>
              </w:rPr>
            </w:pPr>
            <w:r w:rsidRPr="00E37854">
              <w:rPr>
                <w:sz w:val="20"/>
              </w:rPr>
              <w:t>91 Прочие доходы и расходы</w:t>
            </w:r>
          </w:p>
          <w:p w:rsidR="00145B16" w:rsidRPr="00E37854" w:rsidRDefault="00145B16" w:rsidP="00E37854">
            <w:pPr>
              <w:pStyle w:val="afa"/>
              <w:keepNext/>
              <w:keepLines w:val="0"/>
              <w:widowControl w:val="0"/>
              <w:spacing w:line="360" w:lineRule="auto"/>
              <w:jc w:val="both"/>
              <w:rPr>
                <w:sz w:val="20"/>
              </w:rPr>
            </w:pPr>
            <w:r w:rsidRPr="00E37854">
              <w:rPr>
                <w:sz w:val="20"/>
              </w:rPr>
              <w:t>92 Страховые премии (взносы)</w:t>
            </w:r>
          </w:p>
        </w:tc>
      </w:tr>
    </w:tbl>
    <w:p w:rsidR="00E37854" w:rsidRDefault="00E37854" w:rsidP="00145B16">
      <w:pPr>
        <w:pStyle w:val="ConsNormal"/>
        <w:keepNext/>
        <w:spacing w:line="360" w:lineRule="auto"/>
        <w:ind w:firstLine="709"/>
        <w:jc w:val="both"/>
        <w:rPr>
          <w:rFonts w:ascii="Times New Roman" w:hAnsi="Times New Roman" w:cs="Times New Roman"/>
          <w:sz w:val="28"/>
          <w:szCs w:val="28"/>
        </w:rPr>
      </w:pP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Аналитический учет по счету 77 ведется по видам страхования, по страхователям, перестрахователям, перестраховщикам, страховым агентам, страховым брокерам, территориальным фондам обязательного медицинского страхования и другим направлениям, необходимым для управления страховой организацией и составления отчетности.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Счет 91 «Прочие доходы и расходы» предназначен для обобщения информации о прочих доходах и расходах (по инвестициям, операционных и внереализационных) отчетного периода, кроме чрезвычайных доходов и расходов. По кредиту этого счета в течение отчетного периода также находят отражение:</w:t>
      </w:r>
    </w:p>
    <w:p w:rsidR="00145B16" w:rsidRPr="00145B16" w:rsidRDefault="00145B16" w:rsidP="00145B16">
      <w:pPr>
        <w:pStyle w:val="ConsNormal"/>
        <w:keepNext/>
        <w:tabs>
          <w:tab w:val="left" w:pos="540"/>
        </w:tabs>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1) в корреспонденции со счетом учета расчетов по перестрахованию:</w:t>
      </w:r>
    </w:p>
    <w:p w:rsidR="00145B16" w:rsidRPr="00145B16" w:rsidRDefault="00145B16" w:rsidP="00C23F28">
      <w:pPr>
        <w:pStyle w:val="ConsNormal"/>
        <w:keepNext/>
        <w:numPr>
          <w:ilvl w:val="0"/>
          <w:numId w:val="5"/>
        </w:numPr>
        <w:tabs>
          <w:tab w:val="clear" w:pos="1559"/>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проценты, полученные (подлежащие получению) перестраховщиком по депонированным (недоперечисленным) перестрахователем премиям;</w:t>
      </w:r>
    </w:p>
    <w:p w:rsidR="00145B16" w:rsidRPr="00145B16" w:rsidRDefault="00145B16" w:rsidP="00C23F28">
      <w:pPr>
        <w:pStyle w:val="ConsNormal"/>
        <w:keepNext/>
        <w:numPr>
          <w:ilvl w:val="0"/>
          <w:numId w:val="5"/>
        </w:numPr>
        <w:tabs>
          <w:tab w:val="clear" w:pos="1559"/>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вознаграждения и тантьемы, полученные (подлежащие получению) от перестраховщика;</w:t>
      </w:r>
    </w:p>
    <w:p w:rsidR="00145B16" w:rsidRPr="00145B16" w:rsidRDefault="00145B16" w:rsidP="00E37854">
      <w:pPr>
        <w:pStyle w:val="ConsNormal"/>
        <w:keepNext/>
        <w:tabs>
          <w:tab w:val="left" w:pos="540"/>
          <w:tab w:val="num" w:pos="1134"/>
        </w:tabs>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2) в корреспонденции со счетами учета расчетов или денежных средств:</w:t>
      </w:r>
    </w:p>
    <w:p w:rsidR="00145B16" w:rsidRPr="00145B16" w:rsidRDefault="00145B16" w:rsidP="00C23F28">
      <w:pPr>
        <w:pStyle w:val="ConsNormal"/>
        <w:keepNext/>
        <w:numPr>
          <w:ilvl w:val="1"/>
          <w:numId w:val="7"/>
        </w:numPr>
        <w:tabs>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поступления, связанные с оказанием другим страховым организациям услуг страхового агента, сюрвейера и аварийного комиссара;</w:t>
      </w:r>
    </w:p>
    <w:p w:rsidR="00145B16" w:rsidRPr="00145B16" w:rsidRDefault="00145B16" w:rsidP="00C23F28">
      <w:pPr>
        <w:pStyle w:val="ConsNormal"/>
        <w:keepNext/>
        <w:numPr>
          <w:ilvl w:val="0"/>
          <w:numId w:val="6"/>
        </w:numPr>
        <w:tabs>
          <w:tab w:val="clear" w:pos="1559"/>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поступления, связанные с осуществлением перешедшего к страховой организации права требования, которое страхователь (выгодоприобретатель) имеет к лицу, ответственному за убытки, возмещенные в результате страхования;</w:t>
      </w:r>
    </w:p>
    <w:p w:rsidR="00145B16" w:rsidRPr="00145B16" w:rsidRDefault="00145B16" w:rsidP="00C23F28">
      <w:pPr>
        <w:pStyle w:val="ConsNormal"/>
        <w:keepNext/>
        <w:numPr>
          <w:ilvl w:val="0"/>
          <w:numId w:val="6"/>
        </w:numPr>
        <w:tabs>
          <w:tab w:val="clear" w:pos="1559"/>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поступления, связанные с выдачей дубликатов страховых полисов по обязательному медицинскому страхованию;</w:t>
      </w:r>
    </w:p>
    <w:p w:rsidR="00145B16" w:rsidRPr="00145B16" w:rsidRDefault="00145B16" w:rsidP="00C23F28">
      <w:pPr>
        <w:pStyle w:val="ConsNormal"/>
        <w:keepNext/>
        <w:numPr>
          <w:ilvl w:val="0"/>
          <w:numId w:val="6"/>
        </w:numPr>
        <w:tabs>
          <w:tab w:val="clear" w:pos="1559"/>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поступления, связанные с возмещением расходов на оказание застрахованному медицинской помощи от юридических или физических лиц, ответственных за причиненный вред здоровью гражданина.</w:t>
      </w:r>
    </w:p>
    <w:p w:rsidR="00145B16" w:rsidRPr="00145B16" w:rsidRDefault="00145B16" w:rsidP="00E37854">
      <w:pPr>
        <w:pStyle w:val="ConsNormal"/>
        <w:keepNext/>
        <w:tabs>
          <w:tab w:val="num" w:pos="1134"/>
        </w:tabs>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По дебету счета 91 находят отражение:</w:t>
      </w:r>
    </w:p>
    <w:p w:rsidR="00145B16" w:rsidRPr="00145B16" w:rsidRDefault="00145B16" w:rsidP="00E37854">
      <w:pPr>
        <w:pStyle w:val="ConsNormal"/>
        <w:keepNext/>
        <w:tabs>
          <w:tab w:val="left" w:pos="540"/>
          <w:tab w:val="num" w:pos="1134"/>
        </w:tabs>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1) в корреспонденции со счетом учета расчетов по перестрахованию:</w:t>
      </w:r>
    </w:p>
    <w:p w:rsidR="00145B16" w:rsidRPr="00145B16" w:rsidRDefault="00145B16" w:rsidP="00C23F28">
      <w:pPr>
        <w:pStyle w:val="ConsNormal"/>
        <w:keepNext/>
        <w:numPr>
          <w:ilvl w:val="0"/>
          <w:numId w:val="8"/>
        </w:numPr>
        <w:tabs>
          <w:tab w:val="clear" w:pos="1559"/>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проценты, уплачиваемые перестраховщику по депонированным премиям;</w:t>
      </w:r>
    </w:p>
    <w:p w:rsidR="00145B16" w:rsidRPr="00145B16" w:rsidRDefault="00145B16" w:rsidP="00C23F28">
      <w:pPr>
        <w:pStyle w:val="ConsNormal"/>
        <w:keepNext/>
        <w:numPr>
          <w:ilvl w:val="0"/>
          <w:numId w:val="8"/>
        </w:numPr>
        <w:tabs>
          <w:tab w:val="clear" w:pos="1559"/>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тантьемы, уплачиваемые перестрахователю;</w:t>
      </w:r>
    </w:p>
    <w:p w:rsidR="00145B16" w:rsidRPr="00145B16" w:rsidRDefault="00145B16" w:rsidP="00E37854">
      <w:pPr>
        <w:pStyle w:val="ConsNormal"/>
        <w:keepNext/>
        <w:tabs>
          <w:tab w:val="left" w:pos="540"/>
          <w:tab w:val="num" w:pos="1134"/>
        </w:tabs>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2) в корреспонденции со счетами учета расчетов или денежных средств:</w:t>
      </w:r>
    </w:p>
    <w:p w:rsidR="00145B16" w:rsidRPr="00145B16" w:rsidRDefault="00145B16" w:rsidP="00C23F28">
      <w:pPr>
        <w:pStyle w:val="ConsNormal"/>
        <w:keepNext/>
        <w:numPr>
          <w:ilvl w:val="1"/>
          <w:numId w:val="8"/>
        </w:numPr>
        <w:tabs>
          <w:tab w:val="clear" w:pos="1559"/>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расходы, связанные с оказанием другим страховым организациям услуг страхового агента, сюрвейера и аварийного комиссара;</w:t>
      </w:r>
    </w:p>
    <w:p w:rsidR="00145B16" w:rsidRPr="00145B16" w:rsidRDefault="00145B16" w:rsidP="00C23F28">
      <w:pPr>
        <w:pStyle w:val="ConsNormal"/>
        <w:keepNext/>
        <w:numPr>
          <w:ilvl w:val="1"/>
          <w:numId w:val="8"/>
        </w:numPr>
        <w:tabs>
          <w:tab w:val="clear" w:pos="1559"/>
          <w:tab w:val="left" w:pos="540"/>
          <w:tab w:val="num"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расходы, связанные с осуществлением перешедшего к страховой организации права требования, которое страхователь (выгодоприобретатель) имеет к лицу, ответственному за убытки, возмещенные в результате страхования;</w:t>
      </w:r>
    </w:p>
    <w:p w:rsidR="00145B16" w:rsidRPr="00145B16" w:rsidRDefault="00145B16" w:rsidP="00145B16">
      <w:pPr>
        <w:pStyle w:val="ConsNormal"/>
        <w:keepNext/>
        <w:tabs>
          <w:tab w:val="left" w:pos="540"/>
        </w:tabs>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3) расходы, связанные с управлением инвестициями.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Счет 92 «Страховые премии (взносы)» предназначен для обобщения информации о начисленных в отчетном периоде страховых премиях (взносах) по договорам страхования, сострахования и перестрахования, заключенным страховой организацией, а также о причитающихся к получению от территориального фонда обязательного медицинского страхования страховых платежах по обязательному медицинскому страхованию в соответствии с заключенными страховой медицинской организацией договорами, в том числе субвенциях.</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 счету 92 могут быть открыты субсчета:</w:t>
      </w:r>
    </w:p>
    <w:p w:rsidR="00145B16" w:rsidRPr="00145B16" w:rsidRDefault="00145B16" w:rsidP="00C23F28">
      <w:pPr>
        <w:pStyle w:val="ConsNormal"/>
        <w:keepNext/>
        <w:numPr>
          <w:ilvl w:val="0"/>
          <w:numId w:val="14"/>
        </w:numPr>
        <w:tabs>
          <w:tab w:val="clear" w:pos="720"/>
          <w:tab w:val="num" w:pos="540"/>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92-1 «Страховые премии (взносы) по договорам страхования (основным)»;</w:t>
      </w:r>
    </w:p>
    <w:p w:rsidR="00145B16" w:rsidRPr="00145B16" w:rsidRDefault="00145B16" w:rsidP="00C23F28">
      <w:pPr>
        <w:pStyle w:val="ConsNormal"/>
        <w:keepNext/>
        <w:numPr>
          <w:ilvl w:val="0"/>
          <w:numId w:val="14"/>
        </w:numPr>
        <w:tabs>
          <w:tab w:val="clear" w:pos="720"/>
          <w:tab w:val="num" w:pos="540"/>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92-2 «Страховые премии (взносы) по договорам сострахования»;</w:t>
      </w:r>
    </w:p>
    <w:p w:rsidR="00145B16" w:rsidRPr="00145B16" w:rsidRDefault="00145B16" w:rsidP="00C23F28">
      <w:pPr>
        <w:pStyle w:val="ConsNormal"/>
        <w:keepNext/>
        <w:numPr>
          <w:ilvl w:val="0"/>
          <w:numId w:val="14"/>
        </w:numPr>
        <w:tabs>
          <w:tab w:val="clear" w:pos="720"/>
          <w:tab w:val="num" w:pos="540"/>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92-3 «Страховые премии (взносы) по договорам, принятым в перестрахование»;</w:t>
      </w:r>
    </w:p>
    <w:p w:rsidR="00145B16" w:rsidRPr="00145B16" w:rsidRDefault="00145B16" w:rsidP="00C23F28">
      <w:pPr>
        <w:pStyle w:val="ConsNormal"/>
        <w:keepNext/>
        <w:numPr>
          <w:ilvl w:val="0"/>
          <w:numId w:val="14"/>
        </w:numPr>
        <w:tabs>
          <w:tab w:val="clear" w:pos="720"/>
          <w:tab w:val="num" w:pos="540"/>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92-4 «Страховые премии (взносы) по договорам, переданным в перестрахование» и др.</w:t>
      </w:r>
    </w:p>
    <w:p w:rsidR="00E37854" w:rsidRDefault="00E37854" w:rsidP="00E37854">
      <w:pPr>
        <w:pStyle w:val="a2"/>
        <w:keepLines w:val="0"/>
        <w:widowControl w:val="0"/>
        <w:numPr>
          <w:ilvl w:val="0"/>
          <w:numId w:val="0"/>
        </w:numPr>
        <w:spacing w:before="0" w:after="0"/>
        <w:ind w:left="709"/>
        <w:jc w:val="both"/>
        <w:outlineLvl w:val="9"/>
        <w:rPr>
          <w:rFonts w:ascii="Times New Roman" w:hAnsi="Times New Roman"/>
          <w:sz w:val="28"/>
        </w:rPr>
      </w:pPr>
    </w:p>
    <w:p w:rsidR="00145B16" w:rsidRPr="00145B16" w:rsidRDefault="00145B16" w:rsidP="00E37854">
      <w:pPr>
        <w:pStyle w:val="a2"/>
        <w:keepLines w:val="0"/>
        <w:widowControl w:val="0"/>
        <w:numPr>
          <w:ilvl w:val="0"/>
          <w:numId w:val="0"/>
        </w:numPr>
        <w:spacing w:before="0" w:after="0"/>
        <w:ind w:left="709"/>
        <w:jc w:val="both"/>
        <w:outlineLvl w:val="9"/>
        <w:rPr>
          <w:rFonts w:ascii="Times New Roman" w:hAnsi="Times New Roman"/>
          <w:sz w:val="28"/>
        </w:rPr>
      </w:pPr>
      <w:r w:rsidRPr="00145B16">
        <w:rPr>
          <w:rFonts w:ascii="Times New Roman" w:hAnsi="Times New Roman"/>
          <w:sz w:val="28"/>
        </w:rPr>
        <w:t>Счет 92 «Страховые премии (взносы)» корреспондирует со счетами: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507"/>
      </w:tblGrid>
      <w:tr w:rsidR="00145B16" w:rsidRPr="00E37854" w:rsidTr="00E37854">
        <w:tc>
          <w:tcPr>
            <w:tcW w:w="4248" w:type="dxa"/>
          </w:tcPr>
          <w:p w:rsidR="00145B16" w:rsidRPr="00E37854" w:rsidRDefault="00145B16" w:rsidP="00E37854">
            <w:pPr>
              <w:pStyle w:val="afa"/>
              <w:keepNext/>
              <w:keepLines w:val="0"/>
              <w:widowControl w:val="0"/>
              <w:spacing w:line="360" w:lineRule="auto"/>
              <w:jc w:val="both"/>
              <w:rPr>
                <w:sz w:val="20"/>
              </w:rPr>
            </w:pPr>
            <w:r w:rsidRPr="00E37854">
              <w:rPr>
                <w:sz w:val="20"/>
              </w:rPr>
              <w:t>По дебету</w:t>
            </w:r>
          </w:p>
        </w:tc>
        <w:tc>
          <w:tcPr>
            <w:tcW w:w="4507" w:type="dxa"/>
          </w:tcPr>
          <w:p w:rsidR="00145B16" w:rsidRPr="00E37854" w:rsidRDefault="00145B16" w:rsidP="00E37854">
            <w:pPr>
              <w:pStyle w:val="afa"/>
              <w:keepNext/>
              <w:keepLines w:val="0"/>
              <w:widowControl w:val="0"/>
              <w:spacing w:line="360" w:lineRule="auto"/>
              <w:jc w:val="both"/>
              <w:rPr>
                <w:sz w:val="20"/>
              </w:rPr>
            </w:pPr>
            <w:r w:rsidRPr="00E37854">
              <w:rPr>
                <w:sz w:val="20"/>
              </w:rPr>
              <w:t>По кредиту</w:t>
            </w:r>
          </w:p>
        </w:tc>
      </w:tr>
      <w:tr w:rsidR="00145B16" w:rsidRPr="00E37854" w:rsidTr="00E37854">
        <w:trPr>
          <w:trHeight w:val="946"/>
        </w:trPr>
        <w:tc>
          <w:tcPr>
            <w:tcW w:w="4248" w:type="dxa"/>
          </w:tcPr>
          <w:p w:rsidR="00145B16" w:rsidRPr="00E37854" w:rsidRDefault="00145B16" w:rsidP="00E37854">
            <w:pPr>
              <w:pStyle w:val="afa"/>
              <w:keepNext/>
              <w:keepLines w:val="0"/>
              <w:widowControl w:val="0"/>
              <w:spacing w:line="360" w:lineRule="auto"/>
              <w:jc w:val="both"/>
              <w:rPr>
                <w:sz w:val="20"/>
              </w:rPr>
            </w:pPr>
            <w:r w:rsidRPr="00E37854">
              <w:rPr>
                <w:sz w:val="20"/>
              </w:rPr>
              <w:t>77 Расчеты по страхованию, сострахованию и перестрахованию</w:t>
            </w:r>
          </w:p>
          <w:p w:rsidR="00145B16" w:rsidRPr="00E37854" w:rsidRDefault="00145B16" w:rsidP="00E37854">
            <w:pPr>
              <w:pStyle w:val="afa"/>
              <w:keepNext/>
              <w:keepLines w:val="0"/>
              <w:widowControl w:val="0"/>
              <w:spacing w:line="360" w:lineRule="auto"/>
              <w:jc w:val="both"/>
              <w:rPr>
                <w:sz w:val="20"/>
              </w:rPr>
            </w:pPr>
            <w:r w:rsidRPr="00E37854">
              <w:rPr>
                <w:sz w:val="20"/>
              </w:rPr>
              <w:t>99 Прибыли и убытки</w:t>
            </w:r>
          </w:p>
        </w:tc>
        <w:tc>
          <w:tcPr>
            <w:tcW w:w="4507" w:type="dxa"/>
          </w:tcPr>
          <w:p w:rsidR="00145B16" w:rsidRPr="00E37854" w:rsidRDefault="00145B16" w:rsidP="00E37854">
            <w:pPr>
              <w:pStyle w:val="afa"/>
              <w:keepNext/>
              <w:keepLines w:val="0"/>
              <w:widowControl w:val="0"/>
              <w:spacing w:line="360" w:lineRule="auto"/>
              <w:jc w:val="both"/>
              <w:rPr>
                <w:sz w:val="20"/>
              </w:rPr>
            </w:pPr>
            <w:r w:rsidRPr="00E37854">
              <w:rPr>
                <w:sz w:val="20"/>
              </w:rPr>
              <w:t>77 Расчеты по страхованию, сострахованию и перестрахованию</w:t>
            </w:r>
          </w:p>
          <w:p w:rsidR="00145B16" w:rsidRPr="00E37854" w:rsidRDefault="00145B16" w:rsidP="00E37854">
            <w:pPr>
              <w:pStyle w:val="afa"/>
              <w:keepNext/>
              <w:keepLines w:val="0"/>
              <w:widowControl w:val="0"/>
              <w:spacing w:line="360" w:lineRule="auto"/>
              <w:jc w:val="both"/>
              <w:rPr>
                <w:sz w:val="20"/>
              </w:rPr>
            </w:pPr>
            <w:r w:rsidRPr="00E37854">
              <w:rPr>
                <w:sz w:val="20"/>
              </w:rPr>
              <w:t>99 Прибыли и убытки</w:t>
            </w:r>
          </w:p>
        </w:tc>
      </w:tr>
    </w:tbl>
    <w:p w:rsidR="00E37854" w:rsidRDefault="00E37854" w:rsidP="00145B16">
      <w:pPr>
        <w:pStyle w:val="ConsNormal"/>
        <w:keepNext/>
        <w:spacing w:line="360" w:lineRule="auto"/>
        <w:ind w:firstLine="709"/>
        <w:jc w:val="both"/>
        <w:rPr>
          <w:rFonts w:ascii="Times New Roman" w:hAnsi="Times New Roman" w:cs="Times New Roman"/>
          <w:sz w:val="28"/>
          <w:szCs w:val="28"/>
        </w:rPr>
      </w:pP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Аналитический учет по счету 92 ведется по видам страхования, в разрезе договоров перестрахования и по другим направлениям, необходимым для управления страховой организацией и составления отчетности.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Счет 95 «Страховые резервы» предназначен для обобщения информации о страховых резервах, образуемых страховой организацией в соответствии с действующим законодательством на основании положений о порядке формирования страховых резервов, утвержденных в установленном порядке, доли перестраховщиков в страховых резервах и результатах изменения страховых резервов. К счету 95 могут быть открыты следующие субсчета:</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 «Резерв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95-1.1 «Резерв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95-1.2 «Доля перестраховщиков в резерве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95-1.3 «Результат изменения резерва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95-1.4 «Результат изменения доли перестраховщиков в резерве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 «Резерв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95-2.1 «Резерв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95-2.2 «Доля перестраховщиков в резерве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95-2.3 «Результат изменения резерва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95-2.4 «Результат изменения доли страховщиков в резерве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 «Резерв произошедших, но незаявленных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95-3.1 «Резерв произошедших, но незаявленных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95-3.2 «Доля перестраховщиков в резерве произошедших, но незаявленных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95-3.3 «Результат изменения резерва произошедших, но незаявленных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95-3.4 «Результат изменения доли перестраховщиков в резерве произошедших, но не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95-4 «Резерв по страхованию жизни»;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95-4.1 «Результат изменения резерва по страхованию жизни»;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95-5 «Стабилизационный резерв»;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95-5.1 «Результат изменения стабилизационного резерва»;</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95-6 «Резерв выравнивания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95-6.1 «Результат изменения резерва выравнивания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другие субсчета по видам страховых резервов, по долям перестраховщиков в страховых резервах и по результатам их изменений.</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Страховая медицинская организация, осуществляющая обязательное медицинское страхование, также использует счет 95 для обобщения информации о состоянии и движении резервов по обязательному медицинскому страхованию (резерва оплаты медицинских услуг и запасного резерва).</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По окончании отчетного периода дебетовое или кредитовое сальдо, образовавшиеся на субсчетах по учету результатов изменений резервов по обязательному медицинскому страхованию, списываются соответственно в дебет или кредит счета 99 «Прибыли и убытки».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Аналитический учет по счету 95 «Страховые резервы» ведется по каждому виду страхования и другим направлениям, необходимым для управления страховой организацией и составления отчетности.</w:t>
      </w:r>
    </w:p>
    <w:p w:rsidR="00E37854" w:rsidRDefault="00E37854" w:rsidP="00E37854">
      <w:pPr>
        <w:pStyle w:val="a2"/>
        <w:keepLines w:val="0"/>
        <w:widowControl w:val="0"/>
        <w:numPr>
          <w:ilvl w:val="0"/>
          <w:numId w:val="0"/>
        </w:numPr>
        <w:spacing w:before="0" w:after="0"/>
        <w:ind w:left="709"/>
        <w:jc w:val="both"/>
        <w:outlineLvl w:val="9"/>
        <w:rPr>
          <w:rFonts w:ascii="Times New Roman" w:hAnsi="Times New Roman"/>
          <w:sz w:val="28"/>
        </w:rPr>
      </w:pPr>
    </w:p>
    <w:p w:rsidR="00145B16" w:rsidRPr="00145B16" w:rsidRDefault="00145B16" w:rsidP="00E37854">
      <w:pPr>
        <w:pStyle w:val="a2"/>
        <w:keepLines w:val="0"/>
        <w:widowControl w:val="0"/>
        <w:numPr>
          <w:ilvl w:val="0"/>
          <w:numId w:val="0"/>
        </w:numPr>
        <w:spacing w:before="0" w:after="0"/>
        <w:ind w:left="709"/>
        <w:jc w:val="both"/>
        <w:outlineLvl w:val="9"/>
        <w:rPr>
          <w:rFonts w:ascii="Times New Roman" w:hAnsi="Times New Roman"/>
          <w:sz w:val="28"/>
        </w:rPr>
      </w:pPr>
      <w:r w:rsidRPr="00145B16">
        <w:rPr>
          <w:rFonts w:ascii="Times New Roman" w:hAnsi="Times New Roman"/>
          <w:sz w:val="28"/>
        </w:rPr>
        <w:t>Счет 95 «Страховые резервы» корреспондирует со счетами:</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257"/>
      </w:tblGrid>
      <w:tr w:rsidR="00145B16" w:rsidRPr="00E37854" w:rsidTr="00E37854">
        <w:tc>
          <w:tcPr>
            <w:tcW w:w="4248" w:type="dxa"/>
          </w:tcPr>
          <w:p w:rsidR="00145B16" w:rsidRPr="00E37854" w:rsidRDefault="00145B16" w:rsidP="00E37854">
            <w:pPr>
              <w:pStyle w:val="afa"/>
              <w:keepNext/>
              <w:keepLines w:val="0"/>
              <w:widowControl w:val="0"/>
              <w:spacing w:line="360" w:lineRule="auto"/>
              <w:jc w:val="both"/>
              <w:rPr>
                <w:sz w:val="20"/>
              </w:rPr>
            </w:pPr>
            <w:r w:rsidRPr="00E37854">
              <w:rPr>
                <w:sz w:val="20"/>
              </w:rPr>
              <w:t>По дебету</w:t>
            </w:r>
          </w:p>
        </w:tc>
        <w:tc>
          <w:tcPr>
            <w:tcW w:w="4257" w:type="dxa"/>
          </w:tcPr>
          <w:p w:rsidR="00145B16" w:rsidRPr="00E37854" w:rsidRDefault="00145B16" w:rsidP="00E37854">
            <w:pPr>
              <w:pStyle w:val="afa"/>
              <w:keepNext/>
              <w:keepLines w:val="0"/>
              <w:widowControl w:val="0"/>
              <w:spacing w:line="360" w:lineRule="auto"/>
              <w:jc w:val="both"/>
              <w:rPr>
                <w:sz w:val="20"/>
              </w:rPr>
            </w:pPr>
            <w:r w:rsidRPr="00E37854">
              <w:rPr>
                <w:sz w:val="20"/>
              </w:rPr>
              <w:t>По кредиту</w:t>
            </w:r>
          </w:p>
        </w:tc>
      </w:tr>
      <w:tr w:rsidR="00145B16" w:rsidRPr="00E37854" w:rsidTr="00E37854">
        <w:trPr>
          <w:trHeight w:val="565"/>
        </w:trPr>
        <w:tc>
          <w:tcPr>
            <w:tcW w:w="4248" w:type="dxa"/>
          </w:tcPr>
          <w:p w:rsidR="00145B16" w:rsidRPr="00E37854" w:rsidRDefault="00145B16" w:rsidP="00E37854">
            <w:pPr>
              <w:pStyle w:val="afa"/>
              <w:keepNext/>
              <w:keepLines w:val="0"/>
              <w:widowControl w:val="0"/>
              <w:spacing w:line="360" w:lineRule="auto"/>
              <w:jc w:val="both"/>
              <w:rPr>
                <w:sz w:val="20"/>
              </w:rPr>
            </w:pPr>
            <w:r w:rsidRPr="00E37854">
              <w:rPr>
                <w:sz w:val="20"/>
              </w:rPr>
              <w:t>95 Страховые резервы</w:t>
            </w:r>
          </w:p>
          <w:p w:rsidR="00145B16" w:rsidRPr="00E37854" w:rsidRDefault="00145B16" w:rsidP="00E37854">
            <w:pPr>
              <w:pStyle w:val="afa"/>
              <w:keepNext/>
              <w:keepLines w:val="0"/>
              <w:widowControl w:val="0"/>
              <w:spacing w:line="360" w:lineRule="auto"/>
              <w:jc w:val="both"/>
              <w:rPr>
                <w:sz w:val="20"/>
              </w:rPr>
            </w:pPr>
            <w:r w:rsidRPr="00E37854">
              <w:rPr>
                <w:sz w:val="20"/>
              </w:rPr>
              <w:t>99 Прибыли и убытки</w:t>
            </w:r>
          </w:p>
        </w:tc>
        <w:tc>
          <w:tcPr>
            <w:tcW w:w="4257" w:type="dxa"/>
          </w:tcPr>
          <w:p w:rsidR="00145B16" w:rsidRPr="00E37854" w:rsidRDefault="00145B16" w:rsidP="00E37854">
            <w:pPr>
              <w:pStyle w:val="afa"/>
              <w:keepNext/>
              <w:keepLines w:val="0"/>
              <w:widowControl w:val="0"/>
              <w:spacing w:line="360" w:lineRule="auto"/>
              <w:jc w:val="both"/>
              <w:rPr>
                <w:sz w:val="20"/>
              </w:rPr>
            </w:pPr>
            <w:r w:rsidRPr="00E37854">
              <w:rPr>
                <w:sz w:val="20"/>
              </w:rPr>
              <w:t>95 Страховые резервы</w:t>
            </w:r>
          </w:p>
          <w:p w:rsidR="00145B16" w:rsidRPr="00E37854" w:rsidRDefault="00145B16" w:rsidP="00E37854">
            <w:pPr>
              <w:pStyle w:val="afa"/>
              <w:keepNext/>
              <w:keepLines w:val="0"/>
              <w:widowControl w:val="0"/>
              <w:spacing w:line="360" w:lineRule="auto"/>
              <w:jc w:val="both"/>
              <w:rPr>
                <w:sz w:val="20"/>
              </w:rPr>
            </w:pPr>
            <w:r w:rsidRPr="00E37854">
              <w:rPr>
                <w:sz w:val="20"/>
              </w:rPr>
              <w:t>99 Прибыли и убытки</w:t>
            </w:r>
          </w:p>
        </w:tc>
      </w:tr>
    </w:tbl>
    <w:p w:rsidR="00E37854" w:rsidRDefault="00E37854" w:rsidP="00145B16">
      <w:pPr>
        <w:pStyle w:val="ConsNormal"/>
        <w:keepNext/>
        <w:spacing w:line="360" w:lineRule="auto"/>
        <w:ind w:firstLine="709"/>
        <w:jc w:val="both"/>
        <w:rPr>
          <w:rFonts w:ascii="Times New Roman" w:hAnsi="Times New Roman" w:cs="Times New Roman"/>
          <w:sz w:val="28"/>
          <w:szCs w:val="28"/>
        </w:rPr>
      </w:pP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На счете 96 «Резервы предстоящих расходов» страховыми организациями также отражаются суммы отчислений от страховых премий (взносов), предназначенные для финансирования мероприятий по предупреждению несчастных случаев, утраты или повреждения застрахованного имущества.</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Суммы отчислений от страховых премий (взносов) на предупредительные мероприятия отражаются по кредиту счета 96 субсчет «Резерв предупредительных мероприятий» в корреспонденции с дебетом счета 99 «Прибыли и убытки».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Использование средств на предупредительные мероприятия отражается по дебету субсчета счета 96 субсчет "Резерв предупредительных мероприятий» в корреспонденции со счетами учета расчетов.</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Аналитический учет по субсчету «Резерв предупредительных мероприятий» ведется по направлениям, необходимым для управления страховой организацией и составления отчетности.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На счете 99 «Прибыли и убытки» в течение отчетного года страховыми организациями отражаются:</w:t>
      </w:r>
    </w:p>
    <w:p w:rsidR="00145B16" w:rsidRPr="00145B16" w:rsidRDefault="00145B16" w:rsidP="00C23F28">
      <w:pPr>
        <w:pStyle w:val="ConsNormal"/>
        <w:keepNext/>
        <w:numPr>
          <w:ilvl w:val="0"/>
          <w:numId w:val="16"/>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сальдо страховых премий (взносов) за отчетный период – в корреспонденции со счетом 92 «Страховые премии (взносы)»;</w:t>
      </w:r>
    </w:p>
    <w:p w:rsidR="00145B16" w:rsidRPr="00145B16" w:rsidRDefault="00145B16" w:rsidP="00C23F28">
      <w:pPr>
        <w:pStyle w:val="ConsNormal"/>
        <w:keepNext/>
        <w:numPr>
          <w:ilvl w:val="0"/>
          <w:numId w:val="16"/>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сальдо страховых выплат за отчетный период – в корреспонденции со счетом 22 «Выплаты по договорам страхования, сострахования и перестрахования»;</w:t>
      </w:r>
    </w:p>
    <w:p w:rsidR="00145B16" w:rsidRPr="00145B16" w:rsidRDefault="00145B16" w:rsidP="00C23F28">
      <w:pPr>
        <w:pStyle w:val="ConsNormal"/>
        <w:keepNext/>
        <w:numPr>
          <w:ilvl w:val="0"/>
          <w:numId w:val="16"/>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сальдо изменения страховых резервов и доли перестраховщиков в страховых резервах – в корреспонденции со счетом 95 «Страховые резервы»;</w:t>
      </w:r>
    </w:p>
    <w:p w:rsidR="00145B16" w:rsidRPr="00145B16" w:rsidRDefault="00145B16" w:rsidP="00C23F28">
      <w:pPr>
        <w:pStyle w:val="ConsNormal"/>
        <w:keepNext/>
        <w:numPr>
          <w:ilvl w:val="0"/>
          <w:numId w:val="16"/>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отчисления на предупредительные мероприятия от страховых премий (взносов) – в корреспонденции со счетом 96 «Резервы предстоящих расходов», субсчет «Резерв предупредительных мероприятий»;</w:t>
      </w:r>
    </w:p>
    <w:p w:rsidR="00145B16" w:rsidRPr="00145B16" w:rsidRDefault="00145B16" w:rsidP="00C23F28">
      <w:pPr>
        <w:pStyle w:val="ConsNormal"/>
        <w:keepNext/>
        <w:numPr>
          <w:ilvl w:val="0"/>
          <w:numId w:val="16"/>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расходы страховой организации, связанные с заключением договоров страхования, сострахования и перестрахования, прочие расходы, связанные с осуществлением операций по страхованию, сострахованию и перестрахованию, а также по управлению страховой организацией – в корреспонденции со счетом 26 «Общехозяйственные расходы»;</w:t>
      </w:r>
    </w:p>
    <w:p w:rsidR="00145B16" w:rsidRPr="00145B16" w:rsidRDefault="00145B16" w:rsidP="00C23F28">
      <w:pPr>
        <w:pStyle w:val="ConsNormal"/>
        <w:keepNext/>
        <w:numPr>
          <w:ilvl w:val="0"/>
          <w:numId w:val="16"/>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сальдо прочих доходов и расходов за отчетный месяц – в корреспонденции со счетом 91 «Прочие доходы и расходы»;</w:t>
      </w:r>
    </w:p>
    <w:p w:rsidR="00145B16" w:rsidRPr="00145B16" w:rsidRDefault="00145B16" w:rsidP="00C23F28">
      <w:pPr>
        <w:pStyle w:val="ConsNormal"/>
        <w:keepNext/>
        <w:numPr>
          <w:ilvl w:val="0"/>
          <w:numId w:val="16"/>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потери, расходы и доходы в связи с чрезвычайными обстоятельствами хозяйственной деятельности (стихийное бедствие, пожар, авария, национализация и т.п.) – в корреспонденции со счетами учета материальных ценностей, расчетов с персоналом по оплате труда, денежных средств и т.п.;</w:t>
      </w:r>
    </w:p>
    <w:p w:rsidR="00145B16" w:rsidRPr="00145B16" w:rsidRDefault="00145B16" w:rsidP="00C23F28">
      <w:pPr>
        <w:pStyle w:val="ConsNormal"/>
        <w:keepNext/>
        <w:numPr>
          <w:ilvl w:val="0"/>
          <w:numId w:val="16"/>
        </w:numPr>
        <w:tabs>
          <w:tab w:val="left" w:pos="1134"/>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начисленные платежи налога на прибыль и платежи по перерасчетам по этому налогу из фактической прибыли, а также суммы причитающихся налоговых санкций – в корреспонденции со счетом 68 «Расчеты по налогам и сборам».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 xml:space="preserve">При применении схемы корреспонденции счета 99 «Прибыли и убытки» следует иметь в виду, что в колонку «по дебету» добавляются счета: 22 «Выплаты по договорам страхования, сострахования и перестрахования», 92 «Страховые премии (взносы)», 95 «Страховые резервы», 96 «Резервы предстоящих расходов», в колонку «по кредиту» добавляются счета: 22 «Выплаты по договорам страхования, сострахования и перестрахования», 92 «Страховые премии (взносы)», 95 «Страховые резервы». </w:t>
      </w:r>
    </w:p>
    <w:p w:rsidR="00145B16" w:rsidRPr="00145B16" w:rsidRDefault="00145B16" w:rsidP="00E37854">
      <w:pPr>
        <w:pStyle w:val="ConsNormal"/>
        <w:keepNext/>
        <w:spacing w:line="360" w:lineRule="auto"/>
        <w:ind w:firstLine="709"/>
        <w:jc w:val="both"/>
        <w:rPr>
          <w:rFonts w:ascii="Times New Roman" w:hAnsi="Times New Roman"/>
          <w:sz w:val="28"/>
          <w:szCs w:val="18"/>
        </w:rPr>
      </w:pPr>
      <w:r w:rsidRPr="00145B16">
        <w:rPr>
          <w:rFonts w:ascii="Times New Roman" w:hAnsi="Times New Roman" w:cs="Times New Roman"/>
          <w:sz w:val="28"/>
          <w:szCs w:val="18"/>
        </w:rPr>
        <w:t>Еще одна особенность ведения бухгалтерского учета страховыми организациями заключается в том, что они не применяют ПБУ 18/02. Однако страховые организации должны вести аналитический учет по видам страхования, страхователям, договорам страхования, договорам с медицинскими учреждениями, территориальным фондам обязательного медицинского страхования, страховым случаям и др. Страховые организации представляют годовую и промежуточную бухгалтерскую отчетность в налоговые органы и Федеральную службу страхового надзора, и ее территориальные органы. Страховые организации должны раздельно учитывать доходы и расходы по договорам страхования, сострахования и перестрахования</w:t>
      </w:r>
      <w:r w:rsidRPr="00145B16">
        <w:rPr>
          <w:rFonts w:ascii="Times New Roman" w:hAnsi="Times New Roman"/>
          <w:sz w:val="28"/>
          <w:szCs w:val="18"/>
        </w:rPr>
        <w:t>.</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В первой главе были рассмотрены теоретические основы бухгалтерского учета страховых организаций, особенности плана счетов, а также изучены нормативные акты, регулирующие бухгалтерский учет в страховых организациях.</w:t>
      </w:r>
    </w:p>
    <w:p w:rsidR="00E37854" w:rsidRDefault="00774473" w:rsidP="00C23F28">
      <w:pPr>
        <w:pStyle w:val="ConsNormal"/>
        <w:keepNext/>
        <w:numPr>
          <w:ilvl w:val="0"/>
          <w:numId w:val="3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br w:type="page"/>
      </w:r>
      <w:r w:rsidR="00E37854" w:rsidRPr="00E37854">
        <w:rPr>
          <w:rFonts w:ascii="Times New Roman" w:hAnsi="Times New Roman" w:cs="Times New Roman"/>
          <w:sz w:val="28"/>
          <w:szCs w:val="28"/>
        </w:rPr>
        <w:t>Организация бухгалтерского учета в страховой организации на примере ЗАО</w:t>
      </w:r>
      <w:r>
        <w:rPr>
          <w:rFonts w:ascii="Times New Roman" w:hAnsi="Times New Roman" w:cs="Times New Roman"/>
          <w:sz w:val="28"/>
          <w:szCs w:val="28"/>
        </w:rPr>
        <w:t xml:space="preserve"> «Поволжский страховой альянс»</w:t>
      </w:r>
    </w:p>
    <w:p w:rsidR="00774473" w:rsidRPr="00E37854" w:rsidRDefault="00774473" w:rsidP="00774473">
      <w:pPr>
        <w:pStyle w:val="ConsNormal"/>
        <w:keepNext/>
        <w:spacing w:line="360" w:lineRule="auto"/>
        <w:ind w:left="709" w:firstLine="0"/>
        <w:jc w:val="both"/>
        <w:rPr>
          <w:rFonts w:ascii="Times New Roman" w:hAnsi="Times New Roman" w:cs="Times New Roman"/>
          <w:sz w:val="28"/>
          <w:szCs w:val="28"/>
        </w:rPr>
      </w:pPr>
    </w:p>
    <w:p w:rsidR="00E37854" w:rsidRPr="00E37854" w:rsidRDefault="00774473" w:rsidP="00774473">
      <w:pPr>
        <w:pStyle w:val="ConsNormal"/>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E37854" w:rsidRPr="00E37854">
        <w:rPr>
          <w:rFonts w:ascii="Times New Roman" w:hAnsi="Times New Roman" w:cs="Times New Roman"/>
          <w:sz w:val="28"/>
          <w:szCs w:val="28"/>
        </w:rPr>
        <w:t>Технико-экономическая характеристика предприятия на примере ЗАО «Поволжский страховой альянс»</w:t>
      </w:r>
    </w:p>
    <w:p w:rsidR="00774473" w:rsidRDefault="00774473" w:rsidP="00E37854">
      <w:pPr>
        <w:pStyle w:val="ConsNormal"/>
        <w:keepNext/>
        <w:spacing w:line="360" w:lineRule="auto"/>
        <w:ind w:firstLine="709"/>
        <w:jc w:val="both"/>
        <w:rPr>
          <w:rFonts w:ascii="Times New Roman" w:hAnsi="Times New Roman" w:cs="Times New Roman"/>
          <w:sz w:val="28"/>
          <w:szCs w:val="28"/>
        </w:rPr>
      </w:pP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 xml:space="preserve">Закрытое акционерное общество «Поволжский страховой альянс» учреждено в соответствии с ГК РФ и Законом РФ «Об акционерных обществах» от 26.12.1995г. №208-ФЗ (с изменениями на 07.08.2002г.) и является юридическим лицом с момента его регистрации и создается на неопределенный срок. Общество зарегистрировано 16.04.2001г. </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Общество является собственником, принадлежащего ему имущества, включая имущество, переданное ему учредителем в качестве вклада в уставной капитал либо на иной безвозмездной основе, учитываемое на его самостоятельном балансе. Общество осуществляет согласно законодательству РФ владение, пользование и распоряжение находящимся в его собственности имуществом в соответствии с целями своей деятельности и назначением имущества.</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Цели ЗАО «Поволжский страховой альянс» :</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w:t>
      </w:r>
      <w:r w:rsidRPr="00E37854">
        <w:rPr>
          <w:rFonts w:ascii="Times New Roman" w:hAnsi="Times New Roman" w:cs="Times New Roman"/>
          <w:sz w:val="28"/>
          <w:szCs w:val="28"/>
        </w:rPr>
        <w:tab/>
        <w:t>основной целью создания общества является оказание физическим и юридическим лицам страховых услуг по защите их имущественных интересов;</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w:t>
      </w:r>
      <w:r w:rsidRPr="00E37854">
        <w:rPr>
          <w:rFonts w:ascii="Times New Roman" w:hAnsi="Times New Roman" w:cs="Times New Roman"/>
          <w:sz w:val="28"/>
          <w:szCs w:val="28"/>
        </w:rPr>
        <w:tab/>
        <w:t>получение прибыли акционерами от хозяйственной деятельности Общества.</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 xml:space="preserve">Общество имеет гражданские права и обязанности, необходимые для осуществления любых видов деятельности, не запрещенных законом. </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Основными видами деятельности ЗАО «»Поволжский страховой альянс» являются:</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w:t>
      </w:r>
      <w:r w:rsidRPr="00E37854">
        <w:rPr>
          <w:rFonts w:ascii="Times New Roman" w:hAnsi="Times New Roman" w:cs="Times New Roman"/>
          <w:sz w:val="28"/>
          <w:szCs w:val="28"/>
        </w:rPr>
        <w:tab/>
        <w:t>личное страхование в добровольной и обязательной формах, включающее: страхование жизни, страхование от несчастных случаев и болезней;</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w:t>
      </w:r>
      <w:r w:rsidRPr="00E37854">
        <w:rPr>
          <w:rFonts w:ascii="Times New Roman" w:hAnsi="Times New Roman" w:cs="Times New Roman"/>
          <w:sz w:val="28"/>
          <w:szCs w:val="28"/>
        </w:rPr>
        <w:tab/>
        <w:t>имущественное страхование в добровольной и обязательной формах, включающее: страхование наземного транспорта, страхование грузов, страхование имущества частных и юридических лиц, страхование особо опасных объектов;</w:t>
      </w:r>
    </w:p>
    <w:p w:rsidR="00E37854" w:rsidRP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w:t>
      </w:r>
      <w:r w:rsidRPr="00E37854">
        <w:rPr>
          <w:rFonts w:ascii="Times New Roman" w:hAnsi="Times New Roman" w:cs="Times New Roman"/>
          <w:sz w:val="28"/>
          <w:szCs w:val="28"/>
        </w:rPr>
        <w:tab/>
        <w:t>страхование ответственности по обязательствам, возникающим вследствие причинения вреда жизни, здоровью и имуществу других лиц;</w:t>
      </w:r>
    </w:p>
    <w:p w:rsidR="00E37854" w:rsidRDefault="00E37854" w:rsidP="00E37854">
      <w:pPr>
        <w:pStyle w:val="ConsNormal"/>
        <w:keepNext/>
        <w:spacing w:line="360" w:lineRule="auto"/>
        <w:ind w:firstLine="709"/>
        <w:jc w:val="both"/>
        <w:rPr>
          <w:rFonts w:ascii="Times New Roman" w:hAnsi="Times New Roman" w:cs="Times New Roman"/>
          <w:sz w:val="28"/>
          <w:szCs w:val="28"/>
        </w:rPr>
      </w:pPr>
      <w:r w:rsidRPr="00E37854">
        <w:rPr>
          <w:rFonts w:ascii="Times New Roman" w:hAnsi="Times New Roman" w:cs="Times New Roman"/>
          <w:sz w:val="28"/>
          <w:szCs w:val="28"/>
        </w:rPr>
        <w:t>•</w:t>
      </w:r>
      <w:r w:rsidRPr="00E37854">
        <w:rPr>
          <w:rFonts w:ascii="Times New Roman" w:hAnsi="Times New Roman" w:cs="Times New Roman"/>
          <w:sz w:val="28"/>
          <w:szCs w:val="28"/>
        </w:rPr>
        <w:tab/>
        <w:t>и другие виды страхования.</w:t>
      </w:r>
    </w:p>
    <w:p w:rsidR="00145B16" w:rsidRPr="00145B16" w:rsidRDefault="00145B16" w:rsidP="00E37854">
      <w:pPr>
        <w:keepNext/>
        <w:widowControl w:val="0"/>
      </w:pPr>
      <w:r w:rsidRPr="00145B16">
        <w:t>Общество приобретает права юридического лица с момента государственной регистрации в установленном порядке и для достижения целей своей деятельности вправе</w:t>
      </w:r>
      <w:r>
        <w:t xml:space="preserve"> </w:t>
      </w:r>
      <w:r w:rsidRPr="00145B16">
        <w:t>от своего имени совершать любые сделки, не запрещенные законодательством Российской Федерации. Общество вправе совершать все действия, не запрещенные действующим законодательством. Сделки, выходящие за пределы уставной деятельности, но не противоречащие закону, признаются действительными.</w:t>
      </w:r>
      <w:r>
        <w:t xml:space="preserve"> </w:t>
      </w:r>
    </w:p>
    <w:p w:rsidR="00145B16" w:rsidRDefault="00145B16" w:rsidP="00145B16">
      <w:pPr>
        <w:pStyle w:val="33"/>
        <w:keepNext/>
        <w:widowControl w:val="0"/>
        <w:ind w:firstLine="709"/>
      </w:pPr>
      <w:r w:rsidRPr="00145B16">
        <w:t>Общество осуществляет учет результатов работ, ведет оперативный, бухгалтерский и статистический учет по нормам, действующим в Российской Федерации. Финансовый год совпадает с календарным годом.</w:t>
      </w:r>
    </w:p>
    <w:p w:rsidR="00774473" w:rsidRPr="00145B16" w:rsidRDefault="00774473" w:rsidP="00145B16">
      <w:pPr>
        <w:pStyle w:val="33"/>
        <w:keepNext/>
        <w:widowControl w:val="0"/>
        <w:ind w:firstLine="709"/>
      </w:pPr>
    </w:p>
    <w:p w:rsidR="00145B16" w:rsidRPr="00145B16" w:rsidRDefault="00145B16" w:rsidP="00C23F28">
      <w:pPr>
        <w:pStyle w:val="2"/>
        <w:keepLines w:val="0"/>
        <w:widowControl w:val="0"/>
        <w:numPr>
          <w:ilvl w:val="1"/>
          <w:numId w:val="38"/>
        </w:numPr>
        <w:spacing w:before="0" w:after="0" w:line="360" w:lineRule="auto"/>
        <w:ind w:left="0" w:firstLine="709"/>
        <w:jc w:val="both"/>
        <w:rPr>
          <w:rFonts w:ascii="Times New Roman" w:hAnsi="Times New Roman"/>
          <w:sz w:val="28"/>
        </w:rPr>
      </w:pPr>
      <w:bookmarkStart w:id="3" w:name="_Toc185267982"/>
      <w:r w:rsidRPr="00145B16">
        <w:rPr>
          <w:rFonts w:ascii="Times New Roman" w:hAnsi="Times New Roman"/>
          <w:sz w:val="28"/>
        </w:rPr>
        <w:t>Организация бухгалтерского учета в компании</w:t>
      </w:r>
      <w:bookmarkEnd w:id="3"/>
    </w:p>
    <w:p w:rsidR="00774473" w:rsidRDefault="00774473" w:rsidP="00145B16">
      <w:pPr>
        <w:pStyle w:val="aff"/>
        <w:keepNext/>
        <w:widowControl w:val="0"/>
      </w:pPr>
    </w:p>
    <w:p w:rsidR="00145B16" w:rsidRPr="00145B16" w:rsidRDefault="00145B16" w:rsidP="00145B16">
      <w:pPr>
        <w:pStyle w:val="aff"/>
        <w:keepNext/>
        <w:widowControl w:val="0"/>
      </w:pPr>
      <w:r w:rsidRPr="00145B16">
        <w:t>В страховой компании ЗАО «Поволжский страховой альянс» ответственность за организацию бухгалтерского учета, соблюдение законодательства при выполнении хозяйственных операций несет главный бухгалтер.</w:t>
      </w:r>
    </w:p>
    <w:p w:rsidR="00145B16" w:rsidRPr="00145B16" w:rsidRDefault="00145B16" w:rsidP="00145B16">
      <w:pPr>
        <w:keepNext/>
        <w:widowControl w:val="0"/>
      </w:pPr>
      <w:r w:rsidRPr="00145B16">
        <w:t>Бухгалтерская служба ЗАО «Поволжский страховой альянс» представляет собой структурное подразделение, возглавляемое главным бухгалтером.</w:t>
      </w:r>
    </w:p>
    <w:p w:rsidR="00145B16" w:rsidRPr="00145B16" w:rsidRDefault="00145B16" w:rsidP="00145B16">
      <w:pPr>
        <w:keepNext/>
        <w:widowControl w:val="0"/>
      </w:pPr>
      <w:r w:rsidRPr="00145B16">
        <w:t>Главный</w:t>
      </w:r>
      <w:r>
        <w:t xml:space="preserve"> </w:t>
      </w:r>
      <w:r w:rsidRPr="00145B16">
        <w:t>бухгалтер</w:t>
      </w:r>
      <w:r>
        <w:t xml:space="preserve"> </w:t>
      </w:r>
      <w:r w:rsidRPr="00145B16">
        <w:t>страховой компании, возглавляющий бухгалтерскую службу, действует в соответствии с законом "О бухгалтерском учете и Положением по ведению бухгалтерского учета и бухгалтерской отчетности в РФ. Он подчиняется руководителю страховой компании и несет ответственность за формирование учетной политики, ведение бухгалтерского учета, ведение налогового учета, своевременное представление полной и достоверной бухгалтерской отчетности,</w:t>
      </w:r>
    </w:p>
    <w:p w:rsidR="00145B16" w:rsidRPr="00145B16" w:rsidRDefault="00145B16" w:rsidP="00145B16">
      <w:pPr>
        <w:keepNext/>
        <w:widowControl w:val="0"/>
      </w:pPr>
      <w:r w:rsidRPr="00145B16">
        <w:t>Главный бухгалтер обеспечивает соответствие осуществляемых хозяйственных операций действующему законодательству, контроль за движением имущества и выполнением обязательств. В случае разногласий между руководителем и главным бухгалтером по осуществлению отдельных операций документы по ним могут быть приняты к исполнению с письменного распоряжения руководителя, который несет всю полноту ответственности за последствия осуществления таких операций. В соответствии со статьей 18 закона №129- ФЗ "О бухгалтерском учете" от 21.11.1996г. (с изменениями</w:t>
      </w:r>
      <w:r>
        <w:t xml:space="preserve"> </w:t>
      </w:r>
      <w:r w:rsidRPr="00145B16">
        <w:t>и дополнениями на 03.11.2006г.)</w:t>
      </w:r>
      <w:r>
        <w:t xml:space="preserve"> </w:t>
      </w:r>
      <w:r w:rsidRPr="00145B16">
        <w:t>руководители организаций и другие лица, ответственные за организацию и ведение бухгалтерского учета, в случае уклонения от ведения бухгалтерского учета в установленном законодательством и нормативными документами порядке, искажения бухгалтерской отчетности и несоблюдение сроков ее представления и публикации привлекаются к административной или уголовной ответственности в соответствии с законодательством РФ.</w:t>
      </w:r>
    </w:p>
    <w:p w:rsidR="00145B16" w:rsidRPr="00145B16" w:rsidRDefault="00145B16" w:rsidP="00145B16">
      <w:pPr>
        <w:keepNext/>
        <w:widowControl w:val="0"/>
      </w:pPr>
      <w:r w:rsidRPr="00145B16">
        <w:t>Главный бухгалтер ЗАО «Поволжский страховой альянс» был назначен на должность</w:t>
      </w:r>
      <w:r>
        <w:t xml:space="preserve"> </w:t>
      </w:r>
      <w:r w:rsidRPr="00145B16">
        <w:t>руководителем. Освобождение от должности может быть произведено также руководителем.</w:t>
      </w:r>
    </w:p>
    <w:p w:rsidR="00145B16" w:rsidRPr="00145B16" w:rsidRDefault="00145B16" w:rsidP="00145B16">
      <w:pPr>
        <w:keepNext/>
        <w:widowControl w:val="0"/>
      </w:pPr>
      <w:r w:rsidRPr="00145B16">
        <w:t>Главный бухгалтер организации имеет</w:t>
      </w:r>
      <w:r>
        <w:t xml:space="preserve"> </w:t>
      </w:r>
      <w:r w:rsidRPr="00145B16">
        <w:t>высшее специальное образование и стаж по специальности более трех лет.</w:t>
      </w:r>
    </w:p>
    <w:p w:rsidR="00145B16" w:rsidRPr="00145B16" w:rsidRDefault="00145B16" w:rsidP="00145B16">
      <w:pPr>
        <w:keepNext/>
        <w:widowControl w:val="0"/>
      </w:pPr>
      <w:r w:rsidRPr="00145B16">
        <w:t>Деятельность организации в соответствия с установленными критериями подлежит обязательному аудиту, поэтому назначение специалиста на соответствующую должность было</w:t>
      </w:r>
      <w:r>
        <w:t xml:space="preserve"> </w:t>
      </w:r>
      <w:r w:rsidRPr="00145B16">
        <w:t xml:space="preserve">произведено при наличии квалификационного аттестата профессионального бухгалтера. Порядок аттестации был произведен в соответствии с Положением об аттестации профессиональных бухгалтеров, утвержденным институтом профессиональных бухгалтеров 29 сентября 1998г. </w:t>
      </w:r>
    </w:p>
    <w:p w:rsidR="00145B16" w:rsidRPr="00145B16" w:rsidRDefault="00145B16" w:rsidP="00145B16">
      <w:pPr>
        <w:keepNext/>
        <w:widowControl w:val="0"/>
      </w:pPr>
      <w:r w:rsidRPr="00145B16">
        <w:t>Прием и сдача дел при назначении и освобождении главного бухгалтера оформляется актом проверки состояния бухгалтерского учета и отчетности в компании.</w:t>
      </w:r>
    </w:p>
    <w:p w:rsidR="00145B16" w:rsidRPr="00145B16" w:rsidRDefault="00145B16" w:rsidP="00145B16">
      <w:pPr>
        <w:keepNext/>
        <w:widowControl w:val="0"/>
      </w:pPr>
      <w:r w:rsidRPr="00145B16">
        <w:t>На главного бухгалтера не могут быть возложены обязанности, связанные с непосредственной материальной ответственностью за материальные ценности и денежные средства, он не может сам получать по чекам денежные средства и товарно-материальные ценности для страховой компании. При смене бухгалтера должен оформляться двусторонний акт сдачи - приемки дел, который подписывается главными бухгалтерами страховой компании - увольняемым и назначаемым. На время отсутствия главного бухгалтера его права и обязанности переходят к заместителю или другому должностному лицу, о чем объявляется приказом по страховой компании.</w:t>
      </w:r>
    </w:p>
    <w:p w:rsidR="00145B16" w:rsidRPr="00145B16" w:rsidRDefault="00145B16" w:rsidP="00145B16">
      <w:pPr>
        <w:keepNext/>
        <w:widowControl w:val="0"/>
      </w:pPr>
      <w:r w:rsidRPr="00145B16">
        <w:t>Главный бухгалтер подписывает денежные и расчетные документы, финансовые и кредитные обязательства. К финансовым и кредитным обязательствам относятся документы, оформляющие финансовые вложения организации, договоры займа, кредитные договоры и договоры, заключенные по товарному и коммерческому кредиту. Указанные документы без подписи главного бухгалтера считаются недействительными.</w:t>
      </w:r>
    </w:p>
    <w:p w:rsidR="00145B16" w:rsidRPr="00145B16" w:rsidRDefault="00145B16" w:rsidP="00145B16">
      <w:pPr>
        <w:keepNext/>
        <w:widowControl w:val="0"/>
      </w:pPr>
      <w:r w:rsidRPr="00145B16">
        <w:t>Главная задача бухгалтерии - способствовать достижению положительных результатов хозяйственной деятельности. Для этого необходимо обеспечить:</w:t>
      </w:r>
    </w:p>
    <w:p w:rsidR="00145B16" w:rsidRPr="00145B16" w:rsidRDefault="00145B16" w:rsidP="00C23F28">
      <w:pPr>
        <w:keepNext/>
        <w:widowControl w:val="0"/>
        <w:numPr>
          <w:ilvl w:val="0"/>
          <w:numId w:val="17"/>
        </w:numPr>
        <w:tabs>
          <w:tab w:val="left" w:pos="1134"/>
        </w:tabs>
        <w:ind w:left="0" w:firstLine="709"/>
      </w:pPr>
      <w:r w:rsidRPr="00145B16">
        <w:t>формирование полной и достоверной информации о деятельности организации и ее имущественном положении;</w:t>
      </w:r>
    </w:p>
    <w:p w:rsidR="00145B16" w:rsidRPr="00145B16" w:rsidRDefault="00145B16" w:rsidP="00C23F28">
      <w:pPr>
        <w:keepNext/>
        <w:widowControl w:val="0"/>
        <w:numPr>
          <w:ilvl w:val="0"/>
          <w:numId w:val="17"/>
        </w:numPr>
        <w:tabs>
          <w:tab w:val="left" w:pos="1134"/>
        </w:tabs>
        <w:ind w:left="0" w:firstLine="709"/>
      </w:pPr>
      <w:r w:rsidRPr="00145B16">
        <w:t>обеспечение информацией пользователей для контроля за соблюдением законодательства при осуществлении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145B16" w:rsidRPr="00145B16" w:rsidRDefault="00145B16" w:rsidP="00C23F28">
      <w:pPr>
        <w:keepNext/>
        <w:widowControl w:val="0"/>
        <w:numPr>
          <w:ilvl w:val="0"/>
          <w:numId w:val="17"/>
        </w:numPr>
        <w:tabs>
          <w:tab w:val="left" w:pos="1134"/>
        </w:tabs>
        <w:ind w:left="0" w:firstLine="709"/>
      </w:pPr>
      <w:r w:rsidRPr="00145B16">
        <w:t>предотвращение отрицательных результатов хозяйственной деятельности и выявление внутрихозяйственных резервов обеспечения ее финансовой устойчивости.</w:t>
      </w:r>
    </w:p>
    <w:p w:rsidR="00145B16" w:rsidRPr="00145B16" w:rsidRDefault="00145B16" w:rsidP="00774473">
      <w:pPr>
        <w:pStyle w:val="aff"/>
        <w:keepNext/>
        <w:widowControl w:val="0"/>
        <w:tabs>
          <w:tab w:val="left" w:pos="1134"/>
        </w:tabs>
        <w:rPr>
          <w:szCs w:val="24"/>
        </w:rPr>
      </w:pPr>
      <w:r w:rsidRPr="00145B16">
        <w:rPr>
          <w:szCs w:val="24"/>
        </w:rPr>
        <w:t>Основные функции, выполняемые бухгалтерией:</w:t>
      </w:r>
    </w:p>
    <w:p w:rsidR="00145B16" w:rsidRPr="00145B16" w:rsidRDefault="00145B16" w:rsidP="00C23F28">
      <w:pPr>
        <w:keepNext/>
        <w:widowControl w:val="0"/>
        <w:numPr>
          <w:ilvl w:val="0"/>
          <w:numId w:val="18"/>
        </w:numPr>
        <w:tabs>
          <w:tab w:val="left" w:pos="1134"/>
        </w:tabs>
        <w:ind w:left="0" w:firstLine="709"/>
      </w:pPr>
      <w:r w:rsidRPr="00145B16">
        <w:t>учет расчетов по оплате труда;</w:t>
      </w:r>
    </w:p>
    <w:p w:rsidR="00145B16" w:rsidRPr="00145B16" w:rsidRDefault="00145B16" w:rsidP="00C23F28">
      <w:pPr>
        <w:keepNext/>
        <w:widowControl w:val="0"/>
        <w:numPr>
          <w:ilvl w:val="0"/>
          <w:numId w:val="18"/>
        </w:numPr>
        <w:tabs>
          <w:tab w:val="left" w:pos="1134"/>
        </w:tabs>
        <w:ind w:left="0" w:firstLine="709"/>
      </w:pPr>
      <w:r w:rsidRPr="00145B16">
        <w:t>учет материально-технических ценностей;</w:t>
      </w:r>
    </w:p>
    <w:p w:rsidR="00145B16" w:rsidRPr="00145B16" w:rsidRDefault="00145B16" w:rsidP="00C23F28">
      <w:pPr>
        <w:keepNext/>
        <w:widowControl w:val="0"/>
        <w:numPr>
          <w:ilvl w:val="0"/>
          <w:numId w:val="18"/>
        </w:numPr>
        <w:tabs>
          <w:tab w:val="left" w:pos="1134"/>
        </w:tabs>
        <w:ind w:left="0" w:firstLine="709"/>
      </w:pPr>
      <w:r w:rsidRPr="00145B16">
        <w:t>учет страховых операций;</w:t>
      </w:r>
    </w:p>
    <w:p w:rsidR="00145B16" w:rsidRPr="00145B16" w:rsidRDefault="00145B16" w:rsidP="00C23F28">
      <w:pPr>
        <w:keepNext/>
        <w:widowControl w:val="0"/>
        <w:numPr>
          <w:ilvl w:val="0"/>
          <w:numId w:val="18"/>
        </w:numPr>
        <w:tabs>
          <w:tab w:val="left" w:pos="1134"/>
        </w:tabs>
        <w:ind w:left="0" w:firstLine="709"/>
      </w:pPr>
      <w:r w:rsidRPr="00145B16">
        <w:t>учет расходов на ведение дела, прочих доходов и расходов;</w:t>
      </w:r>
    </w:p>
    <w:p w:rsidR="00145B16" w:rsidRPr="00145B16" w:rsidRDefault="00145B16" w:rsidP="00C23F28">
      <w:pPr>
        <w:keepNext/>
        <w:widowControl w:val="0"/>
        <w:numPr>
          <w:ilvl w:val="0"/>
          <w:numId w:val="18"/>
        </w:numPr>
        <w:tabs>
          <w:tab w:val="left" w:pos="1134"/>
        </w:tabs>
        <w:ind w:left="0" w:firstLine="709"/>
      </w:pPr>
      <w:r w:rsidRPr="00145B16">
        <w:t>учет результатов финансовой деятельности;</w:t>
      </w:r>
    </w:p>
    <w:p w:rsidR="00145B16" w:rsidRPr="00145B16" w:rsidRDefault="00145B16" w:rsidP="00C23F28">
      <w:pPr>
        <w:keepNext/>
        <w:widowControl w:val="0"/>
        <w:numPr>
          <w:ilvl w:val="0"/>
          <w:numId w:val="18"/>
        </w:numPr>
        <w:tabs>
          <w:tab w:val="left" w:pos="1134"/>
        </w:tabs>
        <w:ind w:left="0" w:firstLine="709"/>
      </w:pPr>
      <w:r w:rsidRPr="00145B16">
        <w:t>учет движения денежных средств;</w:t>
      </w:r>
    </w:p>
    <w:p w:rsidR="00145B16" w:rsidRPr="00145B16" w:rsidRDefault="00145B16" w:rsidP="00C23F28">
      <w:pPr>
        <w:keepNext/>
        <w:widowControl w:val="0"/>
        <w:numPr>
          <w:ilvl w:val="0"/>
          <w:numId w:val="18"/>
        </w:numPr>
        <w:tabs>
          <w:tab w:val="left" w:pos="1134"/>
        </w:tabs>
        <w:ind w:left="0" w:firstLine="709"/>
      </w:pPr>
      <w:r w:rsidRPr="00145B16">
        <w:t>ведение налогового учета;</w:t>
      </w:r>
    </w:p>
    <w:p w:rsidR="00145B16" w:rsidRPr="00145B16" w:rsidRDefault="00145B16" w:rsidP="00C23F28">
      <w:pPr>
        <w:keepNext/>
        <w:widowControl w:val="0"/>
        <w:numPr>
          <w:ilvl w:val="0"/>
          <w:numId w:val="18"/>
        </w:numPr>
        <w:tabs>
          <w:tab w:val="left" w:pos="1134"/>
        </w:tabs>
        <w:ind w:left="0" w:firstLine="709"/>
      </w:pPr>
      <w:r w:rsidRPr="00145B16">
        <w:t>составление бухгалтерской отчетности.</w:t>
      </w:r>
    </w:p>
    <w:p w:rsidR="00145B16" w:rsidRPr="00145B16" w:rsidRDefault="00145B16" w:rsidP="00145B16">
      <w:pPr>
        <w:keepNext/>
        <w:widowControl w:val="0"/>
      </w:pPr>
      <w:r w:rsidRPr="00145B16">
        <w:t>Система бухгалтерского учета организации</w:t>
      </w:r>
      <w:r>
        <w:t xml:space="preserve"> </w:t>
      </w:r>
      <w:r w:rsidRPr="00145B16">
        <w:t>базируется на следующих общепринятых в мировой практике принципах: сплошное документирование; инвентаризация; обобщение информации на счетах; двойная запись; составление баланса и отчетности.</w:t>
      </w:r>
    </w:p>
    <w:p w:rsidR="00145B16" w:rsidRPr="00145B16" w:rsidRDefault="00145B16" w:rsidP="00145B16">
      <w:pPr>
        <w:keepNext/>
        <w:widowControl w:val="0"/>
      </w:pPr>
      <w:r w:rsidRPr="00145B16">
        <w:t>Страховая компания, осуществляя организацию бухгалтерского учета, самостоятельноустановила:</w:t>
      </w:r>
    </w:p>
    <w:p w:rsidR="00145B16" w:rsidRPr="00145B16" w:rsidRDefault="00145B16" w:rsidP="00145B16">
      <w:pPr>
        <w:keepNext/>
        <w:widowControl w:val="0"/>
      </w:pPr>
      <w:r w:rsidRPr="00145B16">
        <w:t>•</w:t>
      </w:r>
      <w:r>
        <w:t xml:space="preserve"> </w:t>
      </w:r>
      <w:r w:rsidRPr="00145B16">
        <w:t>учетную политику;</w:t>
      </w:r>
    </w:p>
    <w:p w:rsidR="00145B16" w:rsidRPr="00145B16" w:rsidRDefault="00145B16" w:rsidP="00145B16">
      <w:pPr>
        <w:keepNext/>
        <w:widowControl w:val="0"/>
      </w:pPr>
      <w:r w:rsidRPr="00145B16">
        <w:t>•</w:t>
      </w:r>
      <w:r>
        <w:t xml:space="preserve"> </w:t>
      </w:r>
      <w:r w:rsidRPr="00145B16">
        <w:t xml:space="preserve">организационную форму бухгалтерской работы; </w:t>
      </w:r>
    </w:p>
    <w:p w:rsidR="00145B16" w:rsidRPr="00145B16" w:rsidRDefault="00145B16" w:rsidP="00145B16">
      <w:pPr>
        <w:keepNext/>
        <w:widowControl w:val="0"/>
      </w:pPr>
      <w:r w:rsidRPr="00145B16">
        <w:t>•</w:t>
      </w:r>
      <w:r>
        <w:t xml:space="preserve"> </w:t>
      </w:r>
      <w:r w:rsidRPr="00145B16">
        <w:t>форму и методы бухгалтерского учета, технологию обработки учетной информации, основываясь на действующих в Российской Федерации формах и методах, при соблюдении общих методологических принципов;</w:t>
      </w:r>
    </w:p>
    <w:p w:rsidR="00145B16" w:rsidRPr="00145B16" w:rsidRDefault="00145B16" w:rsidP="00145B16">
      <w:pPr>
        <w:keepNext/>
        <w:widowControl w:val="0"/>
      </w:pPr>
      <w:r w:rsidRPr="00145B16">
        <w:t>•</w:t>
      </w:r>
      <w:r>
        <w:t xml:space="preserve"> </w:t>
      </w:r>
      <w:r w:rsidRPr="00145B16">
        <w:t>систему внутрипроизводственного (управленческого) учета, отчетности и контроля.</w:t>
      </w:r>
    </w:p>
    <w:p w:rsidR="00145B16" w:rsidRPr="00145B16" w:rsidRDefault="00145B16" w:rsidP="00145B16">
      <w:pPr>
        <w:keepNext/>
        <w:widowControl w:val="0"/>
      </w:pPr>
      <w:r w:rsidRPr="00145B16">
        <w:t>В страховой организации выделены на отдельный баланс хозяйства, филиалы, представительства, отделения.</w:t>
      </w:r>
    </w:p>
    <w:p w:rsidR="00145B16" w:rsidRPr="00145B16" w:rsidRDefault="00145B16" w:rsidP="00145B16">
      <w:pPr>
        <w:pStyle w:val="aff"/>
        <w:keepNext/>
        <w:widowControl w:val="0"/>
        <w:rPr>
          <w:szCs w:val="24"/>
        </w:rPr>
      </w:pPr>
      <w:r w:rsidRPr="00145B16">
        <w:rPr>
          <w:szCs w:val="24"/>
        </w:rPr>
        <w:t>В основе бухгалтерского отчета лежат текущие бухгалтерские записи. Для их ведения в ЗАО «Поволжский страховой альянс» применяется система двойной записи. Для регистрации всех хозяйственных операций применяются счета. Механизм ведения счетов в страховой организации аналогичен их применению в любой другой организации.</w:t>
      </w:r>
    </w:p>
    <w:p w:rsidR="00145B16" w:rsidRPr="00145B16" w:rsidRDefault="00145B16" w:rsidP="00145B16">
      <w:pPr>
        <w:keepNext/>
        <w:widowControl w:val="0"/>
      </w:pPr>
      <w:r w:rsidRPr="00145B16">
        <w:t>Различие состоит в использовании специальных отраслевых счетов. С 01.01.2002г. вступил в действие План счетов бухгалтерского учета финансово-хозяйственной деятельности страховых организаций и Инструкция по его применению, утвержденная приказом Минфина России от 04.09.2001г. В Инструкции по применению Плана счетов раскрывается экономическое содержание и назначение каждого счета, определяется порядок ведения учета по каждому счету, приводится типовая схема корреспонденции того или иного счета с другими синтетическими счетами. Рабочий план счетов бухгалтерского учета финансово-хозяйственной деятельности ЗАО «Поволжский страховой альянс» представлен в таблице А1 [см.Приложение ].</w:t>
      </w:r>
    </w:p>
    <w:p w:rsidR="00145B16" w:rsidRPr="00145B16" w:rsidRDefault="00145B16" w:rsidP="00145B16">
      <w:pPr>
        <w:keepNext/>
        <w:widowControl w:val="0"/>
      </w:pPr>
      <w:r w:rsidRPr="00145B16">
        <w:t>В зависимости от характера отражаемых на счетах операций счета делятся на активные, пассивные</w:t>
      </w:r>
      <w:r>
        <w:t xml:space="preserve"> </w:t>
      </w:r>
      <w:r w:rsidRPr="00145B16">
        <w:t>и активно-пассивные. Активные счета показывают движение средств страховой компании, включая</w:t>
      </w:r>
      <w:r>
        <w:t xml:space="preserve"> </w:t>
      </w:r>
      <w:r w:rsidRPr="00145B16">
        <w:t>основные средства, материальные ценности, денежные средства, долгосрочные и краткосрочные финансовые вложения и пр. Пассивные счета отражают движение источников средств страховой компании. Это счета капитала и резервов, займов и финансирования и т.д. Активно-пассивные счета могут иметь как дебетовое, так и кредитовое сальдо. К таким счетам относятся расчеты с разными дебиторами и кредиторами, расчеты с бюджетом, расчеты по социальному страхованию и обеспечению, прибыль и убытки.</w:t>
      </w:r>
    </w:p>
    <w:p w:rsidR="00145B16" w:rsidRPr="00145B16" w:rsidRDefault="00145B16" w:rsidP="00145B16">
      <w:pPr>
        <w:keepNext/>
        <w:widowControl w:val="0"/>
      </w:pPr>
      <w:r w:rsidRPr="00145B16">
        <w:t>Хозяйственные операции отражаются на счетах бухгалтерского учета в соответствии с методом двойной записи: сумма операции заносится в дебет одного и кредит другого счета.</w:t>
      </w:r>
    </w:p>
    <w:p w:rsidR="00145B16" w:rsidRPr="00145B16" w:rsidRDefault="00145B16" w:rsidP="00145B16">
      <w:pPr>
        <w:keepNext/>
        <w:widowControl w:val="0"/>
      </w:pPr>
      <w:r w:rsidRPr="00145B16">
        <w:t>Открытие счетов, записи в них хозяйственных операций и их закрытие осуществляются по определенным правилам. При открытии счета в него записывается начальное сальдо: на активных счетах - в дебет, на пассивных - в кредит.</w:t>
      </w:r>
    </w:p>
    <w:p w:rsidR="00145B16" w:rsidRDefault="00145B16" w:rsidP="00145B16">
      <w:pPr>
        <w:keepNext/>
        <w:widowControl w:val="0"/>
      </w:pPr>
      <w:r w:rsidRPr="00145B16">
        <w:t>В течение отчетного периода на счетах отражаются суммы хозяйственных операций: увеличение по дебету активных и кредиту пассивных счетов; уменьшение - по кредиту активных и дебету пассивных счетов.</w:t>
      </w:r>
    </w:p>
    <w:p w:rsidR="00774473" w:rsidRPr="00145B16" w:rsidRDefault="00774473" w:rsidP="00145B16">
      <w:pPr>
        <w:keepNext/>
        <w:widowControl w:val="0"/>
      </w:pPr>
    </w:p>
    <w:p w:rsidR="00145B16" w:rsidRPr="00145B16" w:rsidRDefault="00145B16" w:rsidP="00C23F28">
      <w:pPr>
        <w:pStyle w:val="2"/>
        <w:keepLines w:val="0"/>
        <w:widowControl w:val="0"/>
        <w:numPr>
          <w:ilvl w:val="1"/>
          <w:numId w:val="38"/>
        </w:numPr>
        <w:spacing w:before="0" w:after="0" w:line="360" w:lineRule="auto"/>
        <w:ind w:left="0" w:firstLine="709"/>
        <w:jc w:val="both"/>
        <w:rPr>
          <w:rFonts w:ascii="Times New Roman" w:hAnsi="Times New Roman"/>
          <w:sz w:val="28"/>
        </w:rPr>
      </w:pPr>
      <w:bookmarkStart w:id="4" w:name="_Toc185267983"/>
      <w:r w:rsidRPr="00145B16">
        <w:rPr>
          <w:rFonts w:ascii="Times New Roman" w:hAnsi="Times New Roman"/>
          <w:sz w:val="28"/>
        </w:rPr>
        <w:t>Учет страховых премий в</w:t>
      </w:r>
      <w:r>
        <w:rPr>
          <w:rFonts w:ascii="Times New Roman" w:hAnsi="Times New Roman"/>
          <w:sz w:val="28"/>
        </w:rPr>
        <w:t xml:space="preserve"> </w:t>
      </w:r>
      <w:r w:rsidRPr="00145B16">
        <w:rPr>
          <w:rFonts w:ascii="Times New Roman" w:hAnsi="Times New Roman"/>
          <w:sz w:val="28"/>
        </w:rPr>
        <w:t>страховых организациях</w:t>
      </w:r>
      <w:bookmarkEnd w:id="4"/>
    </w:p>
    <w:p w:rsidR="00774473" w:rsidRDefault="00774473" w:rsidP="00145B16">
      <w:pPr>
        <w:pStyle w:val="aff4"/>
        <w:keepNext/>
        <w:widowControl w:val="0"/>
        <w:spacing w:before="0" w:after="0" w:line="360" w:lineRule="auto"/>
        <w:ind w:firstLine="709"/>
        <w:jc w:val="both"/>
        <w:rPr>
          <w:rFonts w:ascii="Times New Roman" w:hAnsi="Times New Roman" w:cs="Times New Roman"/>
          <w:color w:val="auto"/>
          <w:spacing w:val="0"/>
          <w:sz w:val="28"/>
        </w:rPr>
      </w:pP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Понятие страховой премии является основным в страховом производстве. Неоднозначность и наличие достаточного числа вопросов, связанных с аспектами учета данного показателя, возникающих у бухгалтеров, требуют рассмотрения данной проблемы детально. Страховая премия представляет собой плату страхователя страховщику за предоставление страховой услуги, состоящей в принятии на себя страховщиком риска и обязательства по возмещению страхователю ущерба в случае его реализации.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Страховую премию выплачивает страхователь в размере и в сроки, установленные договором страхования. Страховая премия предназначена для финансирования расходов страховщика, связанных со страховой деятельностью. Страховая премия не только покрывает затраты страховщика и обеспечивает ему прибыль, но, прежде всего, гарантирует выполнение обязательств по договору страхования.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Премия, указанная в договоре страхования, представляет собой брутто-премию. Брутто-премия состоит из нетто-премии и нагрузки.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Основой деления на нетто-ставку и нагрузку является принцип возвратности средств, предназначенных на выплату страхователям</w:t>
      </w:r>
      <w:r w:rsidRPr="00145B16">
        <w:rPr>
          <w:rFonts w:ascii="Times New Roman" w:hAnsi="Times New Roman"/>
          <w:color w:val="auto"/>
          <w:spacing w:val="0"/>
          <w:sz w:val="28"/>
        </w:rPr>
        <w:t xml:space="preserve">, </w:t>
      </w:r>
      <w:r w:rsidRPr="00145B16">
        <w:rPr>
          <w:rFonts w:ascii="Times New Roman" w:hAnsi="Times New Roman" w:cs="Times New Roman"/>
          <w:color w:val="auto"/>
          <w:spacing w:val="0"/>
          <w:sz w:val="28"/>
        </w:rPr>
        <w:t xml:space="preserve">что позволяет разделить средства страховщика и страхователя.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Нетто-премия предназначена для финансирования страховых выплат при наступлении страховых событий по договору страхования, то есть для обеспечения основной производственной функции страховщика. Нетто-премия обеспечивает лишь покрытие ожидаемых страховых выплат. Нагрузка предназначена для финансирования расходов, связанных с заключением договора страхования и его исполнением.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Существуют различные виды страховых премий - с единовременной уплатой и с уплатой периодических взносов. Единовременная уплата премии предполагает уплату страховой премии один раз и полностью при заключении договора страхования. Уплата периодических взносов означает уплату страховой премии в рассрочку в оговоренные сроки в течение действия договора страхования.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Если рассрочка платежа устанавливается по краткосрочным договорам страхования, то правомерно определение надбавки к премии для компенсации увеличивающихся расходов страховщика по приему платежей и потери инвестиционного дохода.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Страховая премия как учетный показатель представляет собой начисленную стоимость страховой услуги по договору страхования. В соответствии с действующими особенностями применения страховыми организациями Плана счетов и Инструкции по его применению, утвержденных Приказом Минфина России от 4 сентября 2001 г. N 69н, страховая премия начисляется в бухгалтерском учете в тот момент, когда возникает право страховой организации на ее получение от страхователя, вытекающее из конкретного договора страхования или подтвержденное иным образом, например выставлением счета на уплату страхового взноса. Информация о страховой премии обобщается на счете 92 "Страховые премии (взносы)" в корреспонденции со счетом 77 "Расчеты по страхованию, сострахованию и перестрахованию".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Вопрос об определении момента начисления премии имеет особое значение при формирования страховых резервов. Момент начисления страховой премии является основанием для начала формирования страховых резервов. Это связано с тем, что начисление страховой премии означает вступление в силу договора страхования и, следовательно, возникновение обязательств страховщика, вытекающих из договора страхования и выраженных в учете как страховые резервы.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Порядок начисления страховой премии зависит от вида страхования. В ЗАО «Поволжский страховой альянс»</w:t>
      </w:r>
      <w:r>
        <w:rPr>
          <w:rFonts w:ascii="Times New Roman" w:hAnsi="Times New Roman" w:cs="Times New Roman"/>
          <w:color w:val="auto"/>
          <w:spacing w:val="0"/>
          <w:sz w:val="28"/>
        </w:rPr>
        <w:t xml:space="preserve"> </w:t>
      </w:r>
      <w:r w:rsidRPr="00145B16">
        <w:rPr>
          <w:rFonts w:ascii="Times New Roman" w:hAnsi="Times New Roman" w:cs="Times New Roman"/>
          <w:color w:val="auto"/>
          <w:spacing w:val="0"/>
          <w:sz w:val="28"/>
        </w:rPr>
        <w:t>различается порядок начисления премии по операциям страхования жизни и страхования</w:t>
      </w:r>
      <w:r w:rsidRPr="00145B16">
        <w:rPr>
          <w:rFonts w:ascii="Times New Roman" w:hAnsi="Times New Roman"/>
          <w:color w:val="auto"/>
          <w:spacing w:val="0"/>
          <w:sz w:val="28"/>
        </w:rPr>
        <w:t xml:space="preserve"> </w:t>
      </w:r>
      <w:r w:rsidRPr="00145B16">
        <w:rPr>
          <w:rFonts w:ascii="Times New Roman" w:hAnsi="Times New Roman" w:cs="Times New Roman"/>
          <w:color w:val="auto"/>
          <w:spacing w:val="0"/>
          <w:sz w:val="28"/>
        </w:rPr>
        <w:t xml:space="preserve">иного, чем страхование жизни. Страховая премия по договорам страхования иного, чем страхование жизни, начисляется в размере, указанном в договоре и причитающемся к получению от страхователя, по страхованию жизни - в размере, причитающемся к получению от страхователя в отчетном периоде. Например, по условиям договора страхования, срок действия которого пять лет, страховая премия установлена в размере 100 000 руб. и подлежит уплате ежегодно в размере 20 000 руб.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Начисление страховой премии в зависимости от вида страхования следующее: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 страхование жизни - 20 000 руб. ежегодно;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 страхование иное, чем страхование жизни, - 100 000 руб. единовременно.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По генеральному соглашению, если предусмотрена перевозка отдельных партий товаров, грузов и прочего, страховую премию целесообразно начислять по каждому выданному полису, если иное не вытекает из договора страхования.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Комбинированные договоры страхования, относящиеся к нескольким видам страхования, для целей учета разделяются на отдельные условные договоры, каждый из которых относится к соответствующему виду страхования. Это необходимо для возможности отнесения премии к соответствующей учетной группе, по которой формируются страховые резервы. Метод распределения должен быть оговорен в учетной политике.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При принятии решения о начислении страховой премии учитываются конкретные условия вступления договора в силу.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Согласно ст. 425 ГК РФ договор вступает в силу и становится обязательным для сторон с момента его заключения. Однако согласно ст. 957 ГК РФ договор страхования, если в нем не предусмотрено иное, вступает в силу в момент уплаты страховой премии или первого ее взноса. Это означает, что для страхования законом предусмотрена отсрочка вступления в силу заключенного договора, что и создает сложности при определении момента вступления договора в силу и возникновения права страховщика на страховую премию.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Согласно ст. 657 ГК РФ договор вступает в силу в следующих случаях: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 при уплате страховой премии и первого страхового взноса;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 с конкретной даты или события, указанного в договоре страхования.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В первом случае право на получение премии реализуется при ее поступлении. При неуплате страховой премии договор страхования не вступает в силу.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Во втором случае договор страхования вступает в силу с конкретной даты независимо от того, поступила страховая премия или нет. Тогда право на получение премии реализуется в момент вступления договора в силу. Если страховая премия поступает до начала периода страхования, то она подлежит начислению в момент поступления. Но в любом случае, поступила или нет премия, она подлежит начислению в момент начала страхового покрытия.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Не менее важным вопросом при начислении страховой премии является вопрос о дате признания платежа.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 xml:space="preserve">В общем порядке премия считается уплаченной при поступлении денег в кассу или на расчетный счет страховщика, а не при их списании со счета страхователя. Исключением является договор обязательного страхования гражданской ответственности владельцев транспортных средств. Согласно Правилам обязательного страхования гражданской ответственности владельцев транспортных средств премия считается уплаченной в день перечисления страховой премии на расчетный счет страховщика. </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Принятие правильного решения о начислении страховой премии, закрепление момента ее начисления в учетной политике определяют достоверность показателя страховой премии и страховых резервов, принятых к учету, и в конечном итоге характеризуют достоверность финансового результата деятельности страховщика.</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Для обобщения информации в ЗАО «Поволжский страховой альянс» о начисленных в отчетном периоде страховых премиях(взносах) по договорам страхования, сострахования и перестрахования, заключенным страховой организацией, предназначен счет 92 «Страховые премии (взносы)».На субсчете 92-1 «Страховые премии (взносы) по договорам страхования (основным)» учитываются причитающиеся к получению от страхователей, страховых агентов, страховых брокеров страховые премии (взносы) по заключенным договорам страхования. По кредиту 92-1 «Страховые премии (взносы) по договорам страхования (основным)» в корреспонденции со счетом 77 «Расчеты по страхованию, сострахованию и перестрахованию» отражаются суммы начисленных страховых премий (взносов), причитающиеся к получению в отчетном периоде от страхователей по договорам страхования, относящимся к видам страхования иным, чем страхование жизни.</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По договорам страхования жизни по кредиту субсчета 92-1 «Страховые премии (взносы) по договорам страхования (основным)» в корреспонденции со счетом 77 «Расчеты по страхованию, сострахованию и перестрахованию» (субсчет «Расчеты по страховым премиям (взносам) со страхователями») отражаются начисленные страховые премии (взносы), причитающиеся к получению от страхователей за отчетный период в соответствии с установленной в договоре страхования периодичностью внесения страховых премий (взносов).</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Бухгалтерская запись производится в тот момент, когда возникает право страховой организации на получение от страхователя страховой премии (взноса), вытекающее из конкретного договора страхования или подтвержденное иным образом. Если по условиям договора страхования, относящегося к страхованию жизни, страховые премии (взносы) в соответствии с договором страхования уплачиваются периодически, то указанная бухгалтерская запись производится</w:t>
      </w:r>
      <w:r>
        <w:rPr>
          <w:rFonts w:ascii="Times New Roman" w:hAnsi="Times New Roman" w:cs="Times New Roman"/>
          <w:color w:val="auto"/>
          <w:spacing w:val="0"/>
          <w:sz w:val="28"/>
        </w:rPr>
        <w:t xml:space="preserve"> </w:t>
      </w:r>
      <w:r w:rsidRPr="00145B16">
        <w:rPr>
          <w:rFonts w:ascii="Times New Roman" w:hAnsi="Times New Roman" w:cs="Times New Roman"/>
          <w:color w:val="auto"/>
          <w:spacing w:val="0"/>
          <w:sz w:val="28"/>
        </w:rPr>
        <w:t>в тот момент, когда возникает право страховщика на получение очередного взноса. По договорам страхования, относящимся к страхованию иному, чем страхование жизни, начисляется вся сумма страховой премии, причитающаяся к получению по договору страхования.</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При заключении договоров страхования через страховых агентов и страховых брокеров записи по кредиту субсчета 92-1 «Страховые премии (взносы) по договорам страхования (основным)» в корреспонденции со счетом 77 «Расчеты по страхованию, сострахованию и перестрахованию» (субсчет «Расчеты по страховым премиям (взносам) со страховыми агентами, брокерами»).</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При неисполнении страхователем обязательств по уплате страховой премии (взноса)</w:t>
      </w:r>
      <w:r>
        <w:rPr>
          <w:rFonts w:ascii="Times New Roman" w:hAnsi="Times New Roman" w:cs="Times New Roman"/>
          <w:color w:val="auto"/>
          <w:spacing w:val="0"/>
          <w:sz w:val="28"/>
        </w:rPr>
        <w:t xml:space="preserve"> </w:t>
      </w:r>
      <w:r w:rsidRPr="00145B16">
        <w:rPr>
          <w:rFonts w:ascii="Times New Roman" w:hAnsi="Times New Roman" w:cs="Times New Roman"/>
          <w:color w:val="auto"/>
          <w:spacing w:val="0"/>
          <w:sz w:val="28"/>
        </w:rPr>
        <w:t>в срок, установленный договором страхования, и невозможности их взыскания в случаях, установленных законодательством или договором страхования, а также в случае признания договора страхования недействительным на сумму начисленной страховой премии (взноса) производится сторнирующая запись способом «красное сторно».</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По окончании отчетного периода кредитовое сальдо субсчета 92-1 «Страховые премии (взносы) по договорам страхования (основным)» списывается в кредит счета 99 «Прибыли и убытки».</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На субсчете 92-2 «Страховые премии (взносы) по договорам сострахования» учитываются причитающиеся к получению по договору сострахования страховые взносы (премии) в части, приходящейся на ее долю в договоре сострахования.</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Порядок отражения в учете страховых премий (взносов) на субсчете 92-2 «Страховые премии (взносы) по договорам сострахования» аналогичен порядку, описанному на субсчете 92-1 «Страховые премии (взносы) по договорам страхования (основным)».</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На субсчете 92-3 «Страховые премии (взносы) по договорам, принятым в перестрахование» отражаются причитающиеся к получению от перестрахователя по договорам перестрахования.</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По кредиту субсчета 92-3 «Страховые премии (взносы) по договорам, принятым в перестрахование» отражаются суммы начисленных премий(взносов0, причитающихся к получению от перестрахователей в отчетном периоде по договорам, принятым в перестрахование, в корреспонденции с дебетом счета 77 ««Расчеты по страхованию, сострахованию и перестрахованию» (субсчет «Расчеты по договорам, принятым в перестрахование»).</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По дебету субсчета 92-3 «Страховые премии (взносы) по договорам, принятым в перестрахование» в корреспонденции с дебетом счета 77 ««Расчеты по страхованию, сострахованию и перестрахованию» (субсчет «Расчеты по договорам, принятым в перестрахование») отражаются суммы уменьшения страховых премий (взносов) в связи с уточнением окончательного размера страхового взноса по договору перестрахования.</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По окончании отчетного периода сальдо субсчета 92-3 «Страховые премии (взносы) по договорам, принятым в перестрахование» списывается на счет 99 «Прибыли и убытки».</w:t>
      </w:r>
    </w:p>
    <w:p w:rsidR="00145B16" w:rsidRP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Учет страховых премий по договорам, переданным в перестрахование осуществляется аналогично учет страховых премий на субсчете 92-3 «Страховые премии (взносы) по договорам, принятым в перестрахование».</w:t>
      </w:r>
    </w:p>
    <w:p w:rsidR="00145B16" w:rsidRDefault="00145B16" w:rsidP="00145B16">
      <w:pPr>
        <w:pStyle w:val="aff4"/>
        <w:keepNext/>
        <w:widowControl w:val="0"/>
        <w:spacing w:before="0" w:after="0" w:line="360" w:lineRule="auto"/>
        <w:ind w:firstLine="709"/>
        <w:jc w:val="both"/>
        <w:rPr>
          <w:rFonts w:ascii="Times New Roman" w:hAnsi="Times New Roman" w:cs="Times New Roman"/>
          <w:color w:val="auto"/>
          <w:spacing w:val="0"/>
          <w:sz w:val="28"/>
        </w:rPr>
      </w:pPr>
      <w:r w:rsidRPr="00145B16">
        <w:rPr>
          <w:rFonts w:ascii="Times New Roman" w:hAnsi="Times New Roman" w:cs="Times New Roman"/>
          <w:color w:val="auto"/>
          <w:spacing w:val="0"/>
          <w:sz w:val="28"/>
        </w:rPr>
        <w:t>Аналитический учет по счету 92 «Страховые премии (взносы)» ведется по видам страхования, в разрезе договоров перестрахования и по другим направлениям, необходимым для управления страховой организацией и составления отчетности, например, по страхователям, перестрахователям, перестраховщикам.</w:t>
      </w:r>
    </w:p>
    <w:p w:rsidR="00774473" w:rsidRPr="00145B16" w:rsidRDefault="00774473" w:rsidP="00145B16">
      <w:pPr>
        <w:pStyle w:val="aff4"/>
        <w:keepNext/>
        <w:widowControl w:val="0"/>
        <w:spacing w:before="0" w:after="0" w:line="360" w:lineRule="auto"/>
        <w:ind w:firstLine="709"/>
        <w:jc w:val="both"/>
        <w:rPr>
          <w:rFonts w:ascii="Times New Roman" w:hAnsi="Times New Roman" w:cs="Times New Roman"/>
          <w:color w:val="auto"/>
          <w:spacing w:val="0"/>
          <w:sz w:val="28"/>
        </w:rPr>
      </w:pPr>
    </w:p>
    <w:p w:rsidR="00145B16" w:rsidRPr="00145B16" w:rsidRDefault="00145B16" w:rsidP="00C23F28">
      <w:pPr>
        <w:pStyle w:val="2"/>
        <w:keepLines w:val="0"/>
        <w:widowControl w:val="0"/>
        <w:numPr>
          <w:ilvl w:val="1"/>
          <w:numId w:val="38"/>
        </w:numPr>
        <w:spacing w:before="0" w:after="0" w:line="360" w:lineRule="auto"/>
        <w:ind w:left="0" w:firstLine="709"/>
        <w:jc w:val="both"/>
        <w:rPr>
          <w:rFonts w:ascii="Times New Roman" w:hAnsi="Times New Roman"/>
          <w:sz w:val="28"/>
        </w:rPr>
      </w:pPr>
      <w:bookmarkStart w:id="5" w:name="_Toc185267984"/>
      <w:r w:rsidRPr="00145B16">
        <w:rPr>
          <w:rFonts w:ascii="Times New Roman" w:hAnsi="Times New Roman"/>
          <w:sz w:val="28"/>
        </w:rPr>
        <w:t>Учет страховых резервов в страховых организациях</w:t>
      </w:r>
      <w:bookmarkEnd w:id="5"/>
    </w:p>
    <w:p w:rsidR="00774473" w:rsidRDefault="00774473" w:rsidP="00145B16">
      <w:pPr>
        <w:keepNext/>
        <w:widowControl w:val="0"/>
        <w:rPr>
          <w:snapToGrid w:val="0"/>
        </w:rPr>
      </w:pPr>
    </w:p>
    <w:p w:rsidR="00145B16" w:rsidRPr="00145B16" w:rsidRDefault="00145B16" w:rsidP="00145B16">
      <w:pPr>
        <w:keepNext/>
        <w:widowControl w:val="0"/>
        <w:rPr>
          <w:snapToGrid w:val="0"/>
        </w:rPr>
      </w:pPr>
      <w:r w:rsidRPr="00145B16">
        <w:rPr>
          <w:snapToGrid w:val="0"/>
        </w:rPr>
        <w:t>В соответствии с Законом РФ «Об организации страхового дела в Российской Федерации» основой финансовой устойчивости страховщиков являются наличие у них оплаченного уставного капитала и страховых резервов, а также система перестрахования.</w:t>
      </w:r>
    </w:p>
    <w:p w:rsidR="00145B16" w:rsidRPr="00145B16" w:rsidRDefault="00145B16" w:rsidP="00145B16">
      <w:pPr>
        <w:keepNext/>
        <w:widowControl w:val="0"/>
        <w:rPr>
          <w:snapToGrid w:val="0"/>
        </w:rPr>
      </w:pPr>
      <w:r w:rsidRPr="00145B16">
        <w:rPr>
          <w:snapToGrid w:val="0"/>
        </w:rPr>
        <w:t>Состав, назначение и порядок формирования страховых резервов, образуемый страховщиком для обеспечения выполнения обязательств по договорам страхования иным, чем страхование жизни, определяются нормативно-техническими указаниями, утвержденными приказом Росстрахнадзора от 18.03.94г. № 02-02/04 - «Правила формирования страховых резервов по видам страхования иным, чем страхование жизни».</w:t>
      </w:r>
    </w:p>
    <w:p w:rsidR="00145B16" w:rsidRPr="00145B16" w:rsidRDefault="00145B16" w:rsidP="00145B16">
      <w:pPr>
        <w:keepNext/>
        <w:widowControl w:val="0"/>
        <w:rPr>
          <w:snapToGrid w:val="0"/>
        </w:rPr>
      </w:pPr>
      <w:r w:rsidRPr="00145B16">
        <w:rPr>
          <w:snapToGrid w:val="0"/>
        </w:rPr>
        <w:t>В страховой компании ЗАО «Поволжский страховой альянс» существуют следующие страховые резервы:</w:t>
      </w:r>
    </w:p>
    <w:p w:rsidR="00145B16" w:rsidRPr="00145B16" w:rsidRDefault="00145B16" w:rsidP="00C23F28">
      <w:pPr>
        <w:keepNext/>
        <w:widowControl w:val="0"/>
        <w:numPr>
          <w:ilvl w:val="0"/>
          <w:numId w:val="20"/>
        </w:numPr>
        <w:ind w:left="0" w:firstLine="709"/>
        <w:rPr>
          <w:snapToGrid w:val="0"/>
        </w:rPr>
      </w:pPr>
      <w:r w:rsidRPr="00145B16">
        <w:rPr>
          <w:snapToGrid w:val="0"/>
        </w:rPr>
        <w:t>Резерв незаработанной премии;</w:t>
      </w:r>
    </w:p>
    <w:p w:rsidR="00145B16" w:rsidRPr="00145B16" w:rsidRDefault="00145B16" w:rsidP="00C23F28">
      <w:pPr>
        <w:keepNext/>
        <w:widowControl w:val="0"/>
        <w:numPr>
          <w:ilvl w:val="0"/>
          <w:numId w:val="20"/>
        </w:numPr>
        <w:ind w:left="0" w:firstLine="709"/>
        <w:rPr>
          <w:snapToGrid w:val="0"/>
        </w:rPr>
      </w:pPr>
      <w:r w:rsidRPr="00145B16">
        <w:rPr>
          <w:snapToGrid w:val="0"/>
        </w:rPr>
        <w:t>Резерв произошедших, но незаявленных убытков;</w:t>
      </w:r>
    </w:p>
    <w:p w:rsidR="00145B16" w:rsidRPr="00145B16" w:rsidRDefault="00145B16" w:rsidP="00C23F28">
      <w:pPr>
        <w:keepNext/>
        <w:widowControl w:val="0"/>
        <w:numPr>
          <w:ilvl w:val="0"/>
          <w:numId w:val="20"/>
        </w:numPr>
        <w:ind w:left="0" w:firstLine="709"/>
        <w:rPr>
          <w:snapToGrid w:val="0"/>
        </w:rPr>
      </w:pPr>
      <w:r w:rsidRPr="00145B16">
        <w:rPr>
          <w:snapToGrid w:val="0"/>
        </w:rPr>
        <w:t>Резерв заявленных, но неурегулированных убытков;</w:t>
      </w:r>
    </w:p>
    <w:p w:rsidR="00145B16" w:rsidRPr="00145B16" w:rsidRDefault="00145B16" w:rsidP="00C23F28">
      <w:pPr>
        <w:keepNext/>
        <w:widowControl w:val="0"/>
        <w:numPr>
          <w:ilvl w:val="0"/>
          <w:numId w:val="20"/>
        </w:numPr>
        <w:ind w:left="0" w:firstLine="709"/>
        <w:rPr>
          <w:snapToGrid w:val="0"/>
        </w:rPr>
      </w:pPr>
      <w:r w:rsidRPr="00145B16">
        <w:rPr>
          <w:snapToGrid w:val="0"/>
        </w:rPr>
        <w:t>Резерв по страхованию жизни;</w:t>
      </w:r>
    </w:p>
    <w:p w:rsidR="00145B16" w:rsidRPr="00145B16" w:rsidRDefault="00145B16" w:rsidP="00C23F28">
      <w:pPr>
        <w:keepNext/>
        <w:widowControl w:val="0"/>
        <w:numPr>
          <w:ilvl w:val="0"/>
          <w:numId w:val="20"/>
        </w:numPr>
        <w:ind w:left="0" w:firstLine="709"/>
        <w:rPr>
          <w:snapToGrid w:val="0"/>
        </w:rPr>
      </w:pPr>
      <w:r w:rsidRPr="00145B16">
        <w:rPr>
          <w:snapToGrid w:val="0"/>
        </w:rPr>
        <w:t>Стабилизационный резерв;</w:t>
      </w:r>
    </w:p>
    <w:p w:rsidR="00145B16" w:rsidRPr="00145B16" w:rsidRDefault="00145B16" w:rsidP="00C23F28">
      <w:pPr>
        <w:keepNext/>
        <w:widowControl w:val="0"/>
        <w:numPr>
          <w:ilvl w:val="0"/>
          <w:numId w:val="20"/>
        </w:numPr>
        <w:ind w:left="0" w:firstLine="709"/>
        <w:rPr>
          <w:snapToGrid w:val="0"/>
        </w:rPr>
      </w:pPr>
      <w:r w:rsidRPr="00145B16">
        <w:rPr>
          <w:snapToGrid w:val="0"/>
        </w:rPr>
        <w:t>Резерв выравнивания убытков.</w:t>
      </w:r>
    </w:p>
    <w:p w:rsidR="00145B16" w:rsidRPr="00145B16" w:rsidRDefault="00145B16" w:rsidP="00145B16">
      <w:pPr>
        <w:keepNext/>
        <w:widowControl w:val="0"/>
        <w:rPr>
          <w:snapToGrid w:val="0"/>
        </w:rPr>
      </w:pPr>
      <w:r w:rsidRPr="00145B16">
        <w:rPr>
          <w:snapToGrid w:val="0"/>
        </w:rPr>
        <w:t>Резерв незаработанной премии (РНП) представляет собой базовую страховую премию, поступившую по договорам страхования, действовавшим в отчетном периоде, и относящуюся к периоду действия договора страхования, выходящему за пределы отчетного периода.</w:t>
      </w:r>
    </w:p>
    <w:p w:rsidR="00145B16" w:rsidRPr="00145B16" w:rsidRDefault="00145B16" w:rsidP="00145B16">
      <w:pPr>
        <w:keepNext/>
        <w:widowControl w:val="0"/>
        <w:rPr>
          <w:snapToGrid w:val="0"/>
        </w:rPr>
      </w:pPr>
      <w:r w:rsidRPr="00145B16">
        <w:rPr>
          <w:snapToGrid w:val="0"/>
        </w:rPr>
        <w:t>Для расчета РНП договоры страхования подразделяются на три учетные группы. К первой учетной группе относятся договоры, связанные с осуществлением добровольного медицинского страхования, личного страхования, страхования средств транспорта, некоторых видов имущественного страхования и страхования ответственности.</w:t>
      </w:r>
      <w:r w:rsidRPr="00145B16">
        <w:t xml:space="preserve"> Основным показателем для расчета РНП является базовая страховая премия по каждому договору страхования.</w:t>
      </w:r>
      <w:r w:rsidRPr="00145B16">
        <w:rPr>
          <w:snapToGrid w:val="0"/>
        </w:rPr>
        <w:t xml:space="preserve"> Базовая страховая премия (БСП) равна разнице между страховой брутто-премией, поступившей в отчетном периоде по договору страхования, фактически выплаченным (начисленным) комиссионным вознаграждением страховым посредникам за заключение договора страхования, и суммой средств, направленных на формирование резерва предупредительных мероприятий. </w:t>
      </w:r>
      <w:r w:rsidRPr="00145B16">
        <w:t xml:space="preserve">Резерв произошедших, но незаявленных убытков создается для обеспечения выполнения страховщиком своих обязательств, включая расходы по урегулированию убытков, по договорам страхования, возникшим в связи с происшедшими страховыми случаями в течение отчетного периода, о факте наступления которых страховщику не было заявлено в установленном законом или договором порядке на отчетную дату. </w:t>
      </w:r>
      <w:r w:rsidRPr="00145B16">
        <w:rPr>
          <w:snapToGrid w:val="0"/>
        </w:rPr>
        <w:t>Резерв заявленных, но неурегулированных убытков создается страховщиком для обеспечения выполнения обязательств, включая расходы по урегулированию убытков, по договорам страхования, не исполненным или исполненным не полностью на отчетную дату, возникшим в связи со страховыми случаями, которые имели место в отчетном или предшествующих ему периодах и о факте наступления которых в установленном порядке заявлено страховщику. Резерв заявленных, но неурегулированных убытков (РЗУ) определяется по каждой неурегулированной претензии в соответствии с размером ущерба, вызванного наступлением страхового случая и подлежащего компенсации, согласно условиям договора страхования. В случае, если убыток заявлен, но размер ущерба не установлен, для расчета принимается максимально возможная величина убытка, не превышающая страховую сумму. Резерв предупредительных мероприятий предназначен для финансирования мероприятий по предупреждению несчастных случаев, утраты или повреждения застрахованного имущества, а также на цели, предусмотренные страховщиком в Положении о резерве предупредительных мероприятий. РПМ формируется путем отчисления от страховой брутто-премии, поступившей по договорам страхования в отчетном периоде. Размер отчислений в РПМ определяется исходя из процента, предусмотренного в структуре тарифной ставки на эти цели. Страховые резервы по видам страхования, относящимся к страхованию жизни, формируются для обеспечения выполнения обязательств страховщика по страховым выплатам по заключенным договорам страхования при дожитии застрахованного до определенного договором страхования срока или возраста, или смерти застрахованного, если это предусмотрено договором страхования. Страховые резервы по страхованию жизни образуются страховщиком по каждому виду страхования и в той валюте, в которой проводится страхование. Вазой для расчета величины резерва по страхованию жизни служит страховая нетто-премия по заключенным договорам страхования, рассчитанная исходя из общей страховой премии по договорам страхования жизни, поступившей в отчетном периоде за вычетом части страховой премии, соответствующей доле нагрузки в структуре страхового тарифа. Обязательства страховщика по видам страхования жизни рассчитываются с учетом нормы доходности, используемой страховщиком при расчете страховых тарифов и согласованной с федеральным органом исполнительной власти по надзору за страховой деятельностью.</w:t>
      </w:r>
    </w:p>
    <w:p w:rsidR="00145B16" w:rsidRPr="00145B16" w:rsidRDefault="00145B16" w:rsidP="00145B16">
      <w:pPr>
        <w:pStyle w:val="a"/>
        <w:keepNext/>
        <w:widowControl w:val="0"/>
        <w:numPr>
          <w:ilvl w:val="0"/>
          <w:numId w:val="0"/>
        </w:numPr>
        <w:ind w:firstLine="709"/>
      </w:pPr>
      <w:r w:rsidRPr="00145B16">
        <w:t>Для учета страховых резервов используется счет 95 «Страховые резервы», к которому могут быть открыты следующие субсчета:</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могут быть открыты следующие субсчета:</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 «Резерв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95-1.1 «Резерв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95-1.2 «Доля перестраховщиков в резерве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95-1.3 «Результат изменения резерва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95-1.4 «Результат изменения доли перестраховщиков в резерве незаработанной премии»;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 «Резерв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95-2.1 «Резерв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95-2.2 «Доля перестраховщиков в резерве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95-2.3 «Результат изменения резерва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95-2.4 «Результат изменения доли страховщиков в резерве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 «Резерв произошедших, но незаявленных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95-3.1 «Резерв произошедших, но незаявленных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95-3.2 «Доля перестраховщиков в резерве произошедших, но незаявленных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95-3.3 «Результат изменения резерва произошедших, но незаявленных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95-3.4 «Результат изменения доли перестраховщиков в резерве произошедших, но не заявленных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95-4 «Резерв по страхованию жизни»;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95-4.1 «Результат изменения резерва по страхованию жизни»;</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95-5 «Стабилизационный резерв»;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95-5.1 «Результат изменения стабилизационного резерва»;</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95-6 «Резерв выравнивания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95-6.1 «Результат изменения резерва выравнивания убытков».</w:t>
      </w:r>
    </w:p>
    <w:p w:rsidR="00145B16" w:rsidRPr="00145B16" w:rsidRDefault="00145B16" w:rsidP="00C23F28">
      <w:pPr>
        <w:pStyle w:val="ConsNormal"/>
        <w:keepNext/>
        <w:numPr>
          <w:ilvl w:val="0"/>
          <w:numId w:val="1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другие субсчета по видам страховых резервов, по долям перестраховщиков в страховых резервах и по результатам их изменений.</w:t>
      </w:r>
    </w:p>
    <w:p w:rsidR="00145B16" w:rsidRPr="00145B16" w:rsidRDefault="00145B16" w:rsidP="00145B16">
      <w:pPr>
        <w:pStyle w:val="a"/>
        <w:keepNext/>
        <w:widowControl w:val="0"/>
        <w:numPr>
          <w:ilvl w:val="0"/>
          <w:numId w:val="0"/>
        </w:numPr>
        <w:ind w:firstLine="709"/>
      </w:pPr>
      <w:r w:rsidRPr="00145B16">
        <w:t>По кредиту субсчета 95-1.1 «Резерв незаработанной премии» отражается определенная на основании специального расчета сумма резерва незаработанной премии на конец отчетного периода в корреспонденции с дебетом субсчета 95-1.3 «Результат изменения резерва незаработанной премии». По дебету субсчета 95-1.1 «Резерв незаработанной премии» в корреспонденции с кредитом</w:t>
      </w:r>
      <w:r>
        <w:t xml:space="preserve"> </w:t>
      </w:r>
      <w:r w:rsidRPr="00145B16">
        <w:t>субсчета 95-1.3 «Результат изменения резерва незаработанной премии» отражается сумма резерва незаработанной премии предыдущего отчетного периода.</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rPr>
        <w:t xml:space="preserve">По дебету субсчета </w:t>
      </w:r>
      <w:r w:rsidRPr="00145B16">
        <w:rPr>
          <w:rFonts w:ascii="Times New Roman" w:hAnsi="Times New Roman" w:cs="Times New Roman"/>
          <w:sz w:val="28"/>
          <w:szCs w:val="28"/>
        </w:rPr>
        <w:t xml:space="preserve">95-1.2 «Доля перестраховщиков в резерве незаработанной премии» в корреспонденции с кредитом субсчета 95-1.4 «Результат изменения доли перестраховщиков в резерве незаработанной премии» страховые организации, выступающие в договоре перестрахования перестрахователями, отражают определенную на основании специального расчета долю перестраховщиков в резерве незаработанной премии на конец отчетного периода. </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 xml:space="preserve">По кредиту субсчета 95-1.2 «Доля перестраховщиков в резерве незаработанной премии» в корреспонденции с дебетом субсчета 95-1.4 «Результат изменения доли перестраховщиков в резерве незаработанной премии» страховые организации, выступающие в договоре перестрахования перестрахователями, отражают определенную на основании специального расчета долю перестраховщиков в резерве незаработанной премии предыдущего отчетного периода. </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 xml:space="preserve">По окончании дебетовое или кредитовое сальдо, образовавшееся на субсчетах </w:t>
      </w:r>
      <w:r w:rsidRPr="00145B16">
        <w:rPr>
          <w:rFonts w:ascii="Times New Roman" w:hAnsi="Times New Roman" w:cs="Times New Roman"/>
          <w:sz w:val="28"/>
        </w:rPr>
        <w:t xml:space="preserve">95-1.3 «Результат изменения резерва незаработанной премии» и </w:t>
      </w:r>
      <w:r w:rsidRPr="00145B16">
        <w:rPr>
          <w:rFonts w:ascii="Times New Roman" w:hAnsi="Times New Roman" w:cs="Times New Roman"/>
          <w:sz w:val="28"/>
          <w:szCs w:val="28"/>
        </w:rPr>
        <w:t>95-1.4 «Результат изменения доли перестраховщиков в резерве незаработанной премии», списываются соответственно в дебет или кредит счета 99 «Прибыли и убытки».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Формирование резерва по страхованию жизни, резерва заявленных, но неурегулированных убытков, резерва произошедших, но не заявленных убытков, и других страховых резервов, доли перестраховщиков в этих страховых резервах и результаты их изменений в бухгалтерском учете страховой организации отражается в порядке аналогичном порядку учета резерва незаработанной премии.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Аналитический учет по счету 95 «Страховые резервы» ведется по каждому виду страхования и другим направлениям, необходимым для управления страховой организацией и составления отчетности, например, в разрезе периодов наступления страховых случаев для урегулирования убытков, по которым был образован резерв заявленных, но неурегулированных убытков.</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Счет 95 «Страховые резервы» корреспондирует со счетами: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По дебету</w:t>
      </w:r>
      <w:r>
        <w:rPr>
          <w:rFonts w:ascii="Times New Roman" w:hAnsi="Times New Roman" w:cs="Times New Roman"/>
          <w:sz w:val="28"/>
          <w:szCs w:val="28"/>
        </w:rPr>
        <w:t xml:space="preserve"> </w:t>
      </w:r>
      <w:r w:rsidRPr="00145B16">
        <w:rPr>
          <w:rFonts w:ascii="Times New Roman" w:hAnsi="Times New Roman" w:cs="Times New Roman"/>
          <w:sz w:val="28"/>
          <w:szCs w:val="28"/>
        </w:rPr>
        <w:t>По кредиту</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95 Страховые резервы</w:t>
      </w:r>
      <w:r>
        <w:rPr>
          <w:rFonts w:ascii="Times New Roman" w:hAnsi="Times New Roman" w:cs="Times New Roman"/>
          <w:sz w:val="28"/>
          <w:szCs w:val="28"/>
        </w:rPr>
        <w:t xml:space="preserve"> </w:t>
      </w:r>
      <w:r w:rsidRPr="00145B16">
        <w:rPr>
          <w:rFonts w:ascii="Times New Roman" w:hAnsi="Times New Roman" w:cs="Times New Roman"/>
          <w:sz w:val="28"/>
          <w:szCs w:val="28"/>
        </w:rPr>
        <w:t>95 Страховые резервы</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99 Прибыли и убытки</w:t>
      </w:r>
      <w:r>
        <w:rPr>
          <w:rFonts w:ascii="Times New Roman" w:hAnsi="Times New Roman" w:cs="Times New Roman"/>
          <w:sz w:val="28"/>
          <w:szCs w:val="28"/>
        </w:rPr>
        <w:t xml:space="preserve"> </w:t>
      </w:r>
      <w:r w:rsidRPr="00145B16">
        <w:rPr>
          <w:rFonts w:ascii="Times New Roman" w:hAnsi="Times New Roman" w:cs="Times New Roman"/>
          <w:sz w:val="28"/>
          <w:szCs w:val="28"/>
        </w:rPr>
        <w:t>99 Прибыли и убытки</w:t>
      </w:r>
    </w:p>
    <w:p w:rsidR="00145B16" w:rsidRPr="00145B16" w:rsidRDefault="00145B16" w:rsidP="00C23F28">
      <w:pPr>
        <w:pStyle w:val="2"/>
        <w:keepLines w:val="0"/>
        <w:widowControl w:val="0"/>
        <w:numPr>
          <w:ilvl w:val="1"/>
          <w:numId w:val="38"/>
        </w:numPr>
        <w:spacing w:before="0" w:after="0" w:line="360" w:lineRule="auto"/>
        <w:ind w:left="0" w:firstLine="709"/>
        <w:jc w:val="both"/>
        <w:rPr>
          <w:rFonts w:ascii="Times New Roman" w:hAnsi="Times New Roman"/>
          <w:sz w:val="28"/>
        </w:rPr>
      </w:pPr>
      <w:bookmarkStart w:id="6" w:name="_Toc185267985"/>
      <w:r w:rsidRPr="00145B16">
        <w:rPr>
          <w:rFonts w:ascii="Times New Roman" w:hAnsi="Times New Roman"/>
          <w:sz w:val="28"/>
        </w:rPr>
        <w:t>Учет выплат страхового возмещения</w:t>
      </w:r>
      <w:bookmarkEnd w:id="6"/>
    </w:p>
    <w:p w:rsidR="00774473" w:rsidRDefault="00774473" w:rsidP="00145B16">
      <w:pPr>
        <w:pStyle w:val="ConsNormal"/>
        <w:keepNext/>
        <w:spacing w:line="360" w:lineRule="auto"/>
        <w:ind w:firstLine="709"/>
        <w:jc w:val="both"/>
        <w:rPr>
          <w:rFonts w:ascii="Times New Roman" w:hAnsi="Times New Roman" w:cs="Times New Roman"/>
          <w:sz w:val="28"/>
          <w:szCs w:val="28"/>
        </w:rPr>
      </w:pP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Страховые выплаты производятся страховой организацией при наступлении страхового случая. При страховом случае с имуществом страховая выплата производится в виде страхового возмещения, при страховом случае с личностью страхователя или третьего лица – в виде страхового обеспечения.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Страховые выплаты по договорам страхования являются одним из основных видов расходов страховой организации ЗАО «Поволжский страховой альянс».</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Для обобщения страховой организацией информации о страховых выплатах за отчетный период в связи с наступлением страхового случая по договорам страхования, сострахования и перестрахования, долях перестраховщиков в страховых выплатах по договорам, переданным страховой организацией в перестрахование, возвращенных страховых премиях (взносах) и выплаченных выкупных суммах используется счет 22 «Выплаты по договорам страхования, сострахования и перестрахования».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На субсчете 22-1 «Страховые выплаты по договорам страхования (основным)» страховой организацией отражаются, выплаченные страхователям (выгодоприобретателям) в отчетном периоде страховые возмещения или страховые суммы в связи с наступлением страхового случая, а также оплата расходов страхователя, произведенных в целях уменьшения убытков в случаях, если они были необходимы.</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По дебету субсчета 22-1 «Страховые выплаты по договорам страхования (основным)» отражаются:</w:t>
      </w:r>
    </w:p>
    <w:p w:rsidR="00145B16" w:rsidRPr="00145B16" w:rsidRDefault="00145B16" w:rsidP="00C23F28">
      <w:pPr>
        <w:pStyle w:val="ConsNormal"/>
        <w:keepNext/>
        <w:numPr>
          <w:ilvl w:val="0"/>
          <w:numId w:val="37"/>
        </w:numPr>
        <w:tabs>
          <w:tab w:val="clear" w:pos="1440"/>
          <w:tab w:val="num" w:pos="720"/>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Суммы выплаченного страхового возмещения или страховые суммы по договорам страхования в связи с н</w:t>
      </w:r>
      <w:r w:rsidR="00774473">
        <w:rPr>
          <w:rFonts w:ascii="Times New Roman" w:hAnsi="Times New Roman" w:cs="Times New Roman"/>
          <w:sz w:val="28"/>
          <w:szCs w:val="28"/>
        </w:rPr>
        <w:t xml:space="preserve">аступлением страхового случая </w:t>
      </w:r>
      <w:r w:rsidRPr="00145B16">
        <w:rPr>
          <w:rFonts w:ascii="Times New Roman" w:hAnsi="Times New Roman" w:cs="Times New Roman"/>
          <w:sz w:val="28"/>
          <w:szCs w:val="28"/>
        </w:rPr>
        <w:t>в корреспонденции с кредитом счетов учета денежных средств или кредитом счета 77 «Расчеты по страхованию, сострахованию и перестрахованию», если страховым агентом, страховым брокером на выплату страхового возмещения или страховых сумм по договорам страхования в связи с наступлением страхового случая направлены суммы страховых премий (взносов);</w:t>
      </w:r>
    </w:p>
    <w:p w:rsidR="00145B16" w:rsidRPr="00145B16" w:rsidRDefault="00145B16" w:rsidP="00C23F28">
      <w:pPr>
        <w:pStyle w:val="ConsNormal"/>
        <w:keepNext/>
        <w:numPr>
          <w:ilvl w:val="0"/>
          <w:numId w:val="37"/>
        </w:numPr>
        <w:tabs>
          <w:tab w:val="clear" w:pos="1440"/>
          <w:tab w:val="num" w:pos="720"/>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Суммы возмещенных расходов страхователя, произведенных в целях уменьшения убытков в случаях, если они были необходимы или были произведены им для выполнения указаний страховщика, - в корреспонденции со счетами учета денежных средств;</w:t>
      </w:r>
    </w:p>
    <w:p w:rsidR="00145B16" w:rsidRPr="00145B16" w:rsidRDefault="00145B16" w:rsidP="00C23F28">
      <w:pPr>
        <w:pStyle w:val="ConsNormal"/>
        <w:keepNext/>
        <w:numPr>
          <w:ilvl w:val="0"/>
          <w:numId w:val="37"/>
        </w:numPr>
        <w:tabs>
          <w:tab w:val="clear" w:pos="1440"/>
          <w:tab w:val="num" w:pos="720"/>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Суммы, удержанные из страхового возмещения или страховых сумм в счет погашения задолженности страхователя по оплате очередного страхового взноса, - в корреспонденции с кредитом счета 77 «Расчеты по страхованию, сострахованию и перестрахованию» (субсчет «Расчеты по страховым премиям (взносам) со страхователями»);</w:t>
      </w:r>
    </w:p>
    <w:p w:rsidR="00145B16" w:rsidRPr="00145B16" w:rsidRDefault="00145B16" w:rsidP="00C23F28">
      <w:pPr>
        <w:pStyle w:val="ConsNormal"/>
        <w:keepNext/>
        <w:numPr>
          <w:ilvl w:val="0"/>
          <w:numId w:val="37"/>
        </w:numPr>
        <w:tabs>
          <w:tab w:val="clear" w:pos="1440"/>
          <w:tab w:val="num" w:pos="720"/>
        </w:tabs>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Суммы начисленных налогов со страховых выплат в установленных законодательством случаях, - в корреспонденции с кредитом счета 68 «Расчеты по налогам и сборам».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 xml:space="preserve">Учет выплат страхового возмещения в ЗАО «Поволжский страховой альянс» осуществляется по начислению. Выбранный метод учета отражен в учетной политике страховой компании. </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При использовании метода «по начислению» делаются две проводки: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1)</w:t>
      </w:r>
      <w:r>
        <w:rPr>
          <w:rFonts w:ascii="Times New Roman" w:hAnsi="Times New Roman" w:cs="Times New Roman"/>
          <w:sz w:val="28"/>
          <w:szCs w:val="28"/>
        </w:rPr>
        <w:t xml:space="preserve"> </w:t>
      </w:r>
      <w:r w:rsidRPr="00145B16">
        <w:rPr>
          <w:rFonts w:ascii="Times New Roman" w:hAnsi="Times New Roman" w:cs="Times New Roman"/>
          <w:sz w:val="28"/>
          <w:szCs w:val="28"/>
        </w:rPr>
        <w:t>начисление страхового возмещения: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22 «Выплаты по договорам страхования, сострахования и перестрахования»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77 «Расчеты по страхованию, сострахованию и перестрахованию»</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2)</w:t>
      </w:r>
      <w:r>
        <w:rPr>
          <w:rFonts w:ascii="Times New Roman" w:hAnsi="Times New Roman" w:cs="Times New Roman"/>
          <w:sz w:val="28"/>
          <w:szCs w:val="28"/>
        </w:rPr>
        <w:t xml:space="preserve"> </w:t>
      </w:r>
      <w:r w:rsidRPr="00145B16">
        <w:rPr>
          <w:rFonts w:ascii="Times New Roman" w:hAnsi="Times New Roman" w:cs="Times New Roman"/>
          <w:sz w:val="28"/>
          <w:szCs w:val="28"/>
        </w:rPr>
        <w:t>выплата страхового возмещения: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51 «Расчетный счет»</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77 «Расчеты по страхованию, сострахованию и перестрахованию»</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Счет 77 по данным операциям может быть использован только в тех случаях, когда, например, перечислены страхователям излишние суммы и т.д.:</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77 «Расчеты по страхованию, сострахованию и перестрахованию»</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22 «Выплаты по договорам страхования, сострахования и перестрахования»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Эти суммы могут быть либо возвращены страхователям: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77 «Расчеты по страхованию, сострахованию и перестрахованию»</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50 «Касса»</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51 «Расчетный счет»,</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либо зачтены в счет очередного страхового взноса:</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77 «Расчеты по страхованию, сострахованию и перестрахованию»</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92 «Страховые премии (взносы)».</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Суммы выплаченного страхового возмещения или страховые суммы по договорам страхования в связи с наступлением страхового случая сопровождаются проводкой:</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22-1 «Страховые выплаты по договорам страхования (основным)»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77-5 «Расчеты по страховым премиям (взносам) со страховыми агентами, страховыми брокерами», если таковыми направлены суммы страховых премий (взносов) на выплату страхового возмещения или страховых сумм по договорам страхования в связи с наступлением страхового случая.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Суммы возмещенных расходов страхователя, произведенных в целях уменьшения убытков в случаях, если они были необходимы или были произведены им для выполнения указаний страховщика отражаются проводкой:</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22-1 «Страховые выплаты по договорам страхования (основным)»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50 «Касса»</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51 «Расчетный счет».</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Суммы, удержанные из страхового возмещения или страховых сумм в счет погашения задолженности страхователя по оплате очередного страхового взноса отражаются записью:</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22-1 «Страховые выплаты по договорам страхования (основным)»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77-1 «Расчеты по страховым премиям (взносам) со страхователями».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Суммы начисленных налогов со страховых выплат в установленных законодательством случаях сопровождаются проводкой:</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22-1 «Страховые выплаты по договорам страхования (основным)»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68 «Расчеты по налогам и сборам».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В аналогичном порядке ведется учет на субсчете 22-2 «Страховые выплаты по договорам сострахования». При этом каждый страховщик – участник договора сострахования отражает на этом субсчете выплаченное по договору сострахования страховое возмещение или страховые суммы в части, приходящейся на его долю в договоре сострахования.</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На субсчете 22-3 «Страховые выплаты по договорам, принятым в перестрахование» страховые организации, выступающие в договоре перестрахования перестраховщиком, отражают суммы, причитающиеся к возмещению перестрахователю по оплаченным им в отчетном периоде убыткам.</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Начисление сумм, причитающихся к возмещению перестрахователю по оплаченным им в отчетном периоде убыткам в доле, приходящейся на перестраховщика в соответствии с договором перестрахования, отражается записью:</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Дебет 22-3 «Страховые выплаты по договорам, принятым в перестрахование»</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Кредит 77-3 «Расчеты по договорам, принятым в перестрахование».</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По окончании отчетного периода дебетовое сальдо счета 22 списывается в дебет счета 99 «Прибыли и убытки».</w:t>
      </w:r>
    </w:p>
    <w:p w:rsidR="00145B16" w:rsidRPr="00145B16" w:rsidRDefault="00145B16" w:rsidP="00145B16">
      <w:pPr>
        <w:keepNext/>
        <w:widowControl w:val="0"/>
      </w:pPr>
      <w:r w:rsidRPr="00145B16">
        <w:t>Аналитический учет по счету 22 «Выплаты по договорам страхования, сострахования и перестрахования» ведется по видам страхования, по страхователям, перестрахователям, перестраховщикам и другим направлениям, необходимым для управления страховой организацией и составления отчетности, например, в разрезе договоров страхования, сострахования и перестрахования, договоров с медицинскими учреждениями, а также по периодам наступления страхового случая (события) (по страховым случаям (событиям) периода, предшествующего отчетному, о которых заявлено в предшествующем периоде; по страховым случаям (событиям) периода, предшествующего отчетному, о которых заявлено в отчетном периоде; по страховым случаям (событиям) отчетного периода).</w:t>
      </w:r>
    </w:p>
    <w:p w:rsidR="00145B16" w:rsidRDefault="00145B16" w:rsidP="00145B16">
      <w:pPr>
        <w:keepNext/>
        <w:widowControl w:val="0"/>
      </w:pPr>
      <w:r w:rsidRPr="00145B16">
        <w:t>Во второй главе были рассмотрены особенности ведения бухгалтерского учета в страховых организациях на примере ЗАО «Поволжский страховой альянс». В процессе написания были использованы нормативные документы, учетная политика страховой организации, план счетов. Подробно был рассмотрен учет операций, характерных для страховых организаций, таких как учет страховых выплат, учет страховых резервов, учет страховых премий.</w:t>
      </w:r>
    </w:p>
    <w:p w:rsidR="00774473" w:rsidRPr="00145B16" w:rsidRDefault="00774473" w:rsidP="00145B16">
      <w:pPr>
        <w:keepNext/>
        <w:widowControl w:val="0"/>
      </w:pPr>
    </w:p>
    <w:p w:rsidR="00145B16" w:rsidRDefault="00774473" w:rsidP="00C23F28">
      <w:pPr>
        <w:pStyle w:val="1"/>
        <w:keepLines w:val="0"/>
        <w:pageBreakBefore w:val="0"/>
        <w:widowControl w:val="0"/>
        <w:numPr>
          <w:ilvl w:val="0"/>
          <w:numId w:val="38"/>
        </w:numPr>
        <w:spacing w:before="0" w:after="0" w:line="360" w:lineRule="auto"/>
        <w:ind w:left="0" w:firstLine="709"/>
        <w:jc w:val="both"/>
        <w:rPr>
          <w:rFonts w:ascii="Times New Roman" w:hAnsi="Times New Roman"/>
        </w:rPr>
      </w:pPr>
      <w:bookmarkStart w:id="7" w:name="_Toc185267986"/>
      <w:r>
        <w:rPr>
          <w:rFonts w:ascii="Times New Roman" w:hAnsi="Times New Roman"/>
        </w:rPr>
        <w:br w:type="page"/>
      </w:r>
      <w:r w:rsidR="00145B16" w:rsidRPr="00145B16">
        <w:rPr>
          <w:rFonts w:ascii="Times New Roman" w:hAnsi="Times New Roman"/>
        </w:rPr>
        <w:t>Анализ финансовой деятельности страховой компании на примере ЗАО «Поволжский страховой Альянс»</w:t>
      </w:r>
      <w:bookmarkEnd w:id="7"/>
    </w:p>
    <w:p w:rsidR="00774473" w:rsidRPr="00774473" w:rsidRDefault="00774473" w:rsidP="00774473"/>
    <w:p w:rsidR="00145B16" w:rsidRDefault="00A24822" w:rsidP="00A24822">
      <w:pPr>
        <w:pStyle w:val="2"/>
        <w:keepLines w:val="0"/>
        <w:widowControl w:val="0"/>
        <w:numPr>
          <w:ilvl w:val="0"/>
          <w:numId w:val="0"/>
        </w:numPr>
        <w:spacing w:before="0" w:after="0" w:line="360" w:lineRule="auto"/>
        <w:ind w:firstLine="709"/>
        <w:jc w:val="both"/>
        <w:rPr>
          <w:rFonts w:ascii="Times New Roman" w:hAnsi="Times New Roman"/>
          <w:sz w:val="28"/>
        </w:rPr>
      </w:pPr>
      <w:bookmarkStart w:id="8" w:name="_Toc185267987"/>
      <w:r>
        <w:rPr>
          <w:rFonts w:ascii="Times New Roman" w:hAnsi="Times New Roman"/>
          <w:sz w:val="28"/>
        </w:rPr>
        <w:t xml:space="preserve">3.1 </w:t>
      </w:r>
      <w:r w:rsidR="00145B16" w:rsidRPr="00145B16">
        <w:rPr>
          <w:rFonts w:ascii="Times New Roman" w:hAnsi="Times New Roman"/>
          <w:sz w:val="28"/>
        </w:rPr>
        <w:t>Основные вопросы организации финансового анализа на предприятии</w:t>
      </w:r>
      <w:bookmarkEnd w:id="8"/>
    </w:p>
    <w:p w:rsidR="00774473" w:rsidRPr="00774473" w:rsidRDefault="00774473" w:rsidP="00774473"/>
    <w:p w:rsidR="00145B16" w:rsidRPr="00145B16" w:rsidRDefault="00145B16" w:rsidP="00145B16">
      <w:pPr>
        <w:keepNext/>
        <w:widowControl w:val="0"/>
      </w:pPr>
      <w:r w:rsidRPr="00145B16">
        <w:t>Для реализации финансовой политики предприятия используют финансовый механизм, представляющий собой совокупность способов организации финансовых отношений, планирования и использования финансовых ресурсов для их эффективного воздействия на конечные результаты работы. В страховой деятельности финансовый механизм – это механизм решения сложных, как правило, неструктурированных проблем, т.е. проблем с высокой степенью неопределенности, обусловленных факторами, не поддающимися строгой количественной оценке. Именно это определяет особенности финансового анализа в страховой организации. В связи с тем, что финансовое положение страховщика затрагивает интересы значительного числа лиц, финансовый анализ страховой организации играет очень важную роль. Ненадежность страховщиков – первая по важности причина негативного отношения к ним населения. Однако обеспечить надежную работу страховых организаций невозможно без оценки текущего финансового состояния, определения динамики его изменений, выявления воздействующих факторов, таких как:</w:t>
      </w:r>
    </w:p>
    <w:p w:rsidR="00145B16" w:rsidRPr="00145B16" w:rsidRDefault="00145B16" w:rsidP="00C23F28">
      <w:pPr>
        <w:keepNext/>
        <w:widowControl w:val="0"/>
        <w:numPr>
          <w:ilvl w:val="0"/>
          <w:numId w:val="25"/>
        </w:numPr>
        <w:tabs>
          <w:tab w:val="clear" w:pos="1440"/>
          <w:tab w:val="num" w:pos="1134"/>
        </w:tabs>
        <w:ind w:left="0" w:firstLine="709"/>
      </w:pPr>
      <w:r w:rsidRPr="00145B16">
        <w:t>Достаточность страховых резервов по отношению к принятым обязательствам по договорам страхования; в противном случае возможны убытки и потеря платежеспособности;</w:t>
      </w:r>
    </w:p>
    <w:p w:rsidR="00145B16" w:rsidRPr="00145B16" w:rsidRDefault="00145B16" w:rsidP="00C23F28">
      <w:pPr>
        <w:keepNext/>
        <w:widowControl w:val="0"/>
        <w:numPr>
          <w:ilvl w:val="0"/>
          <w:numId w:val="25"/>
        </w:numPr>
        <w:tabs>
          <w:tab w:val="clear" w:pos="1440"/>
          <w:tab w:val="num" w:pos="1134"/>
        </w:tabs>
        <w:ind w:left="0" w:firstLine="709"/>
      </w:pPr>
      <w:r w:rsidRPr="00145B16">
        <w:t>Ликвидность собственных средств (добавочного капитала), размещенных преимущественно в объектах недвижимости, и достаточный уставной капитал, как условие соблюдение требований к платежеспособности;</w:t>
      </w:r>
    </w:p>
    <w:p w:rsidR="00145B16" w:rsidRPr="00145B16" w:rsidRDefault="00145B16" w:rsidP="00C23F28">
      <w:pPr>
        <w:keepNext/>
        <w:widowControl w:val="0"/>
        <w:numPr>
          <w:ilvl w:val="0"/>
          <w:numId w:val="25"/>
        </w:numPr>
        <w:tabs>
          <w:tab w:val="clear" w:pos="1440"/>
          <w:tab w:val="num" w:pos="1134"/>
        </w:tabs>
        <w:ind w:left="0" w:firstLine="709"/>
      </w:pPr>
      <w:r w:rsidRPr="00145B16">
        <w:t>Эффективность инвестиционной политики, исключающая вывод из прибыльного оборота или потерю части средств и собственного капитала и образование дебиторской задолженности;</w:t>
      </w:r>
    </w:p>
    <w:p w:rsidR="00145B16" w:rsidRPr="00145B16" w:rsidRDefault="00145B16" w:rsidP="00C23F28">
      <w:pPr>
        <w:keepNext/>
        <w:widowControl w:val="0"/>
        <w:numPr>
          <w:ilvl w:val="0"/>
          <w:numId w:val="25"/>
        </w:numPr>
        <w:tabs>
          <w:tab w:val="clear" w:pos="1440"/>
          <w:tab w:val="num" w:pos="1134"/>
        </w:tabs>
        <w:ind w:left="0" w:firstLine="709"/>
      </w:pPr>
      <w:r w:rsidRPr="00145B16">
        <w:t>Сбалансированность страхового портфеля, сочетающего повышенные риски (вплоть до заведомых убытков) с современными страховыми продуктами.</w:t>
      </w:r>
    </w:p>
    <w:p w:rsidR="00145B16" w:rsidRPr="00145B16" w:rsidRDefault="00145B16" w:rsidP="00145B16">
      <w:pPr>
        <w:keepNext/>
        <w:widowControl w:val="0"/>
      </w:pPr>
      <w:r w:rsidRPr="00145B16">
        <w:t>Страховая организация как объект финансового анализа представляет собой сложную функционирующую систему, в обороте которой находятся лишь временно привлеченные деньги. Денежные потоки, циркулирующие в страховой организации, в большей части (около 70%) представлены страховыми премиями (взносами). Объем страховых премий, полученных по договорам страхования, - это в первую очередь объем обязательств страховщика и только во вторую – источник дохода. Получение страховых премий и, как следствие, исполнение обязательств обусловлено множеством разнородных факторов, но им присуще одно общее свойство – неопределенность, связанная с природой страховых рисков. Следовательно, сама деятельность страховой организации носит рисковый характер. Выше перечисленные особенности страховой деятельности, а также уникальность используемых терминов и показателей выделяют особую предметную область финансового анализа страховых организаций. Это же вызывает и определенную сложность применения к оценке деятельности страховщика традиционных методик финансового анализа.</w:t>
      </w:r>
    </w:p>
    <w:p w:rsidR="00145B16" w:rsidRPr="00145B16" w:rsidRDefault="00145B16" w:rsidP="00145B16">
      <w:pPr>
        <w:keepNext/>
        <w:widowControl w:val="0"/>
      </w:pPr>
      <w:r w:rsidRPr="00145B16">
        <w:t>Финансовый анализ представляет собой глубокое, научно обоснованное исследование финансовых отношений и движения финансовых ресурсов в процессе деятельности предприятия. В общем смысле методика финансового анализа страховой организации представляет собой совокупность показателей деятельности страховщика и методов его оценки. Конкретное содоржание методики обусловлено прежде всего особенностями финансового менеджмента страховщика, цели которого определяют и цели финансового анализа страховой организации, которые конкретизируются в задачах финансового анализа. Основные из них:</w:t>
      </w:r>
    </w:p>
    <w:p w:rsidR="00145B16" w:rsidRPr="00145B16" w:rsidRDefault="00145B16" w:rsidP="00C23F28">
      <w:pPr>
        <w:keepNext/>
        <w:widowControl w:val="0"/>
        <w:numPr>
          <w:ilvl w:val="0"/>
          <w:numId w:val="26"/>
        </w:numPr>
        <w:tabs>
          <w:tab w:val="clear" w:pos="1429"/>
          <w:tab w:val="num" w:pos="1134"/>
        </w:tabs>
        <w:ind w:left="0" w:firstLine="709"/>
      </w:pPr>
      <w:r w:rsidRPr="00145B16">
        <w:t>Идентификация финансового состояния страховщика;</w:t>
      </w:r>
    </w:p>
    <w:p w:rsidR="00145B16" w:rsidRPr="00145B16" w:rsidRDefault="00145B16" w:rsidP="00C23F28">
      <w:pPr>
        <w:keepNext/>
        <w:widowControl w:val="0"/>
        <w:numPr>
          <w:ilvl w:val="0"/>
          <w:numId w:val="26"/>
        </w:numPr>
        <w:tabs>
          <w:tab w:val="clear" w:pos="1429"/>
          <w:tab w:val="num" w:pos="1134"/>
        </w:tabs>
        <w:ind w:left="0" w:firstLine="709"/>
      </w:pPr>
      <w:r w:rsidRPr="00145B16">
        <w:t>выявление рентабельности и оценка показателей финансовой устойчивости;</w:t>
      </w:r>
    </w:p>
    <w:p w:rsidR="00145B16" w:rsidRPr="00145B16" w:rsidRDefault="00145B16" w:rsidP="00C23F28">
      <w:pPr>
        <w:keepNext/>
        <w:widowControl w:val="0"/>
        <w:numPr>
          <w:ilvl w:val="0"/>
          <w:numId w:val="26"/>
        </w:numPr>
        <w:tabs>
          <w:tab w:val="clear" w:pos="1429"/>
          <w:tab w:val="num" w:pos="1134"/>
        </w:tabs>
        <w:ind w:left="0" w:firstLine="709"/>
      </w:pPr>
      <w:r w:rsidRPr="00145B16">
        <w:t>изучение эффективности использования экономического потенциала и влияния страховых, инвестиционных операций на финансовый результат;</w:t>
      </w:r>
    </w:p>
    <w:p w:rsidR="00145B16" w:rsidRPr="00145B16" w:rsidRDefault="00145B16" w:rsidP="00C23F28">
      <w:pPr>
        <w:keepNext/>
        <w:widowControl w:val="0"/>
        <w:numPr>
          <w:ilvl w:val="0"/>
          <w:numId w:val="26"/>
        </w:numPr>
        <w:tabs>
          <w:tab w:val="clear" w:pos="1429"/>
          <w:tab w:val="num" w:pos="1134"/>
        </w:tabs>
        <w:ind w:left="0" w:firstLine="709"/>
      </w:pPr>
      <w:r w:rsidRPr="00145B16">
        <w:t>установление положения страховщика на страховом рынке и количественное измерение его финансовой конкурентоспособности;</w:t>
      </w:r>
    </w:p>
    <w:p w:rsidR="00145B16" w:rsidRPr="00145B16" w:rsidRDefault="00145B16" w:rsidP="00C23F28">
      <w:pPr>
        <w:keepNext/>
        <w:widowControl w:val="0"/>
        <w:numPr>
          <w:ilvl w:val="0"/>
          <w:numId w:val="26"/>
        </w:numPr>
        <w:tabs>
          <w:tab w:val="clear" w:pos="1429"/>
          <w:tab w:val="num" w:pos="1134"/>
        </w:tabs>
        <w:ind w:left="0" w:firstLine="709"/>
      </w:pPr>
      <w:r w:rsidRPr="00145B16">
        <w:t>оценка степени выполнения плановых финансовых мероприятий и анализ их отклонений;</w:t>
      </w:r>
    </w:p>
    <w:p w:rsidR="00145B16" w:rsidRPr="00145B16" w:rsidRDefault="00145B16" w:rsidP="00C23F28">
      <w:pPr>
        <w:keepNext/>
        <w:widowControl w:val="0"/>
        <w:numPr>
          <w:ilvl w:val="0"/>
          <w:numId w:val="26"/>
        </w:numPr>
        <w:tabs>
          <w:tab w:val="clear" w:pos="1429"/>
          <w:tab w:val="num" w:pos="1134"/>
        </w:tabs>
        <w:ind w:left="0" w:firstLine="709"/>
      </w:pPr>
      <w:r w:rsidRPr="00145B16">
        <w:t>оценка мер, разработанных для ликвидации выявленных недостатков, повышения отдачи финансовых ресурсов и т.д. [37]</w:t>
      </w:r>
    </w:p>
    <w:p w:rsidR="00145B16" w:rsidRPr="00145B16" w:rsidRDefault="00145B16" w:rsidP="00145B16">
      <w:pPr>
        <w:keepNext/>
        <w:widowControl w:val="0"/>
      </w:pPr>
      <w:r w:rsidRPr="00145B16">
        <w:t>Значение финансового анализа страховой компании трудно переоценить, поскольку именно он является той базой, на которой строится разработка экономической стратегии организации. Анализ опирается на показатели промежуточной и годовой бухгалтерской отчетности. Предварительный анализ целесообразно проводить перед составлением бухгалтерской (финансовой) отчетности, когда еще имеется возможность изменить ряд статей баланса. На основе данных итогового анализа финансово-хозяйственного состояния осуществляется выработка почти всех направлений экономической (в том числе и финансовой) политики предприятия. От того, насколько качественно он проведен, зависит эффективность принимаемых управленческих решений.</w:t>
      </w:r>
    </w:p>
    <w:p w:rsidR="00145B16" w:rsidRPr="00145B16" w:rsidRDefault="00145B16" w:rsidP="00145B16">
      <w:pPr>
        <w:keepNext/>
        <w:widowControl w:val="0"/>
      </w:pPr>
      <w:r w:rsidRPr="00145B16">
        <w:t>В соответствии с Законом о бухгалтерском учете, ПБУ 4/99, а также Указаниями об объеме форм бухгалтерской отчетности, утвержденными приказом Минфина России, в состав стандартной годовой отчетности включаются:</w:t>
      </w:r>
    </w:p>
    <w:p w:rsidR="00145B16" w:rsidRPr="00145B16" w:rsidRDefault="00145B16" w:rsidP="00C23F28">
      <w:pPr>
        <w:keepNext/>
        <w:widowControl w:val="0"/>
        <w:numPr>
          <w:ilvl w:val="0"/>
          <w:numId w:val="21"/>
        </w:numPr>
        <w:tabs>
          <w:tab w:val="clear" w:pos="1440"/>
          <w:tab w:val="num" w:pos="1134"/>
        </w:tabs>
        <w:ind w:left="0" w:firstLine="709"/>
      </w:pPr>
      <w:r w:rsidRPr="00145B16">
        <w:t>Бухгалтерский баланс (форма № 1);</w:t>
      </w:r>
    </w:p>
    <w:p w:rsidR="00145B16" w:rsidRPr="00145B16" w:rsidRDefault="00145B16" w:rsidP="00C23F28">
      <w:pPr>
        <w:keepNext/>
        <w:widowControl w:val="0"/>
        <w:numPr>
          <w:ilvl w:val="0"/>
          <w:numId w:val="21"/>
        </w:numPr>
        <w:tabs>
          <w:tab w:val="clear" w:pos="1440"/>
          <w:tab w:val="num" w:pos="1134"/>
        </w:tabs>
        <w:ind w:left="0" w:firstLine="709"/>
      </w:pPr>
      <w:r w:rsidRPr="00145B16">
        <w:t>Отчет о прибылях и убытках (форма № 2);</w:t>
      </w:r>
    </w:p>
    <w:p w:rsidR="00145B16" w:rsidRPr="00145B16" w:rsidRDefault="00145B16" w:rsidP="00C23F28">
      <w:pPr>
        <w:keepNext/>
        <w:widowControl w:val="0"/>
        <w:numPr>
          <w:ilvl w:val="0"/>
          <w:numId w:val="21"/>
        </w:numPr>
        <w:tabs>
          <w:tab w:val="clear" w:pos="1440"/>
          <w:tab w:val="num" w:pos="1134"/>
        </w:tabs>
        <w:ind w:left="0" w:firstLine="709"/>
      </w:pPr>
      <w:r w:rsidRPr="00145B16">
        <w:t>Отчет об изменениях капитала (форма № 3);</w:t>
      </w:r>
    </w:p>
    <w:p w:rsidR="00145B16" w:rsidRPr="00145B16" w:rsidRDefault="00145B16" w:rsidP="00C23F28">
      <w:pPr>
        <w:keepNext/>
        <w:widowControl w:val="0"/>
        <w:numPr>
          <w:ilvl w:val="0"/>
          <w:numId w:val="21"/>
        </w:numPr>
        <w:tabs>
          <w:tab w:val="clear" w:pos="1440"/>
          <w:tab w:val="num" w:pos="1134"/>
        </w:tabs>
        <w:ind w:left="0" w:firstLine="709"/>
      </w:pPr>
      <w:r w:rsidRPr="00145B16">
        <w:t>Отчет о движении денежных средств (форма № 4);</w:t>
      </w:r>
    </w:p>
    <w:p w:rsidR="00145B16" w:rsidRPr="00145B16" w:rsidRDefault="00145B16" w:rsidP="00C23F28">
      <w:pPr>
        <w:keepNext/>
        <w:widowControl w:val="0"/>
        <w:numPr>
          <w:ilvl w:val="0"/>
          <w:numId w:val="21"/>
        </w:numPr>
        <w:tabs>
          <w:tab w:val="clear" w:pos="1440"/>
          <w:tab w:val="num" w:pos="1134"/>
        </w:tabs>
        <w:ind w:left="0" w:firstLine="709"/>
      </w:pPr>
      <w:r w:rsidRPr="00145B16">
        <w:t>Приложение к бухгалтерскому балансу (форма № 5);</w:t>
      </w:r>
    </w:p>
    <w:p w:rsidR="00145B16" w:rsidRPr="00145B16" w:rsidRDefault="00145B16" w:rsidP="00C23F28">
      <w:pPr>
        <w:keepNext/>
        <w:widowControl w:val="0"/>
        <w:numPr>
          <w:ilvl w:val="0"/>
          <w:numId w:val="21"/>
        </w:numPr>
        <w:tabs>
          <w:tab w:val="clear" w:pos="1440"/>
          <w:tab w:val="num" w:pos="1134"/>
        </w:tabs>
        <w:ind w:left="0" w:firstLine="709"/>
      </w:pPr>
      <w:r w:rsidRPr="00145B16">
        <w:t>пояснительная записка;</w:t>
      </w:r>
    </w:p>
    <w:p w:rsidR="00145B16" w:rsidRPr="00145B16" w:rsidRDefault="00145B16" w:rsidP="00C23F28">
      <w:pPr>
        <w:keepNext/>
        <w:widowControl w:val="0"/>
        <w:numPr>
          <w:ilvl w:val="0"/>
          <w:numId w:val="21"/>
        </w:numPr>
        <w:tabs>
          <w:tab w:val="clear" w:pos="1440"/>
          <w:tab w:val="num" w:pos="1134"/>
        </w:tabs>
        <w:ind w:left="0" w:firstLine="709"/>
      </w:pPr>
      <w:r w:rsidRPr="00145B16">
        <w:t>аудиторское заключение (если данная организация в соответствии с федеральными законами подлежит обязательному аудиту);</w:t>
      </w:r>
    </w:p>
    <w:p w:rsidR="00145B16" w:rsidRPr="00145B16" w:rsidRDefault="00145B16" w:rsidP="00C23F28">
      <w:pPr>
        <w:keepNext/>
        <w:widowControl w:val="0"/>
        <w:numPr>
          <w:ilvl w:val="0"/>
          <w:numId w:val="21"/>
        </w:numPr>
        <w:tabs>
          <w:tab w:val="clear" w:pos="1440"/>
          <w:tab w:val="num" w:pos="1134"/>
        </w:tabs>
        <w:ind w:left="0" w:firstLine="709"/>
      </w:pPr>
      <w:r w:rsidRPr="00145B16">
        <w:t>Отчет о целевом использовании полученных средств (форма № 6).</w:t>
      </w:r>
    </w:p>
    <w:p w:rsidR="00145B16" w:rsidRPr="00145B16" w:rsidRDefault="00145B16" w:rsidP="00145B16">
      <w:pPr>
        <w:keepNext/>
        <w:widowControl w:val="0"/>
      </w:pPr>
      <w:r w:rsidRPr="00145B16">
        <w:t xml:space="preserve">В состав промежуточной бухгалтерской отчетности (за </w:t>
      </w:r>
      <w:r w:rsidRPr="00145B16">
        <w:rPr>
          <w:lang w:val="en-US"/>
        </w:rPr>
        <w:t>I</w:t>
      </w:r>
      <w:r w:rsidRPr="00145B16">
        <w:t xml:space="preserve"> квартал, 1-е полугодие, 9 месяцев) в обязательном порядке включаются только Бухгалтерский баланс (форма № </w:t>
      </w:r>
      <w:r w:rsidRPr="00145B16">
        <w:rPr>
          <w:lang w:val="en-US"/>
        </w:rPr>
        <w:t>I</w:t>
      </w:r>
      <w:r w:rsidRPr="00145B16">
        <w:t>) и Отчет о прибылях и убытках (форма № 2). Организация имеет право расширить этот список и по собственной инициативе представить в составе очередного квартального (полугодового, 9-месячного) отчета помимо двух обязательных любые другие формы, по общему правилу включаемые в состав годовой отчетности.[8]</w:t>
      </w:r>
    </w:p>
    <w:p w:rsidR="00145B16" w:rsidRPr="00774473" w:rsidRDefault="00145B16" w:rsidP="00145B16">
      <w:pPr>
        <w:keepNext/>
        <w:widowControl w:val="0"/>
      </w:pPr>
      <w:r w:rsidRPr="00145B16">
        <w:t>В современных условиях важно, чтобы подходы к анализу и выработке комплексной методики его проведения соответствовали вызовам страхового рынка и целям страховых организаций. Как известно, страховое дело представляет собой сферу деятельности страховщиков по проведению страховых, инвестиционных и финансовых операций</w:t>
      </w:r>
      <w:r>
        <w:t xml:space="preserve"> </w:t>
      </w:r>
      <w:r w:rsidRPr="00145B16">
        <w:t>со спецификой, присущей страхованию как системе экономических отношений, связанных с защитой интересов граждан, предприятий, государства при наступлении определенных событий (страховых случаев). Таким образом функционирование страховой организации предполагает три вида рисков, оказывающих влияние на ее финансовое положение: страховой, инвестиционный и финансовый. Следовательно, можно выделить три сферы анализа деятельности страховщика (страховой, инвестиционной и финансовой), подчиненной основной цели – оценке финансового состояния страховой организации, т.е. реальным условиям размещения и использования средств (активов), состояния источников их формирования (пассивов). Финансовое состояние хозяйствующего субъекта – это характеристика его финансовой конкурентоспособности (т.е. платежеспособности, кредитоспособности), наличие, размещение и использование финансовых ресурсов и капитала, выполнение обязательств перед государством и другими хозяйствующими субъектами.</w:t>
      </w:r>
    </w:p>
    <w:p w:rsidR="00145B16" w:rsidRPr="00145B16" w:rsidRDefault="00145B16" w:rsidP="00145B16">
      <w:pPr>
        <w:keepNext/>
        <w:widowControl w:val="0"/>
      </w:pPr>
      <w:r w:rsidRPr="00145B16">
        <w:t>Предлагаемая в данной работе методика анализа страховой организации включает анализ:</w:t>
      </w:r>
    </w:p>
    <w:p w:rsidR="00145B16" w:rsidRPr="00145B16" w:rsidRDefault="00145B16" w:rsidP="00C23F28">
      <w:pPr>
        <w:keepNext/>
        <w:widowControl w:val="0"/>
        <w:numPr>
          <w:ilvl w:val="0"/>
          <w:numId w:val="27"/>
        </w:numPr>
        <w:tabs>
          <w:tab w:val="clear" w:pos="1440"/>
          <w:tab w:val="num" w:pos="1276"/>
        </w:tabs>
        <w:ind w:left="0" w:firstLine="709"/>
      </w:pPr>
      <w:r w:rsidRPr="00145B16">
        <w:t>Имущественного и финансового положения страховщика;</w:t>
      </w:r>
    </w:p>
    <w:p w:rsidR="00145B16" w:rsidRPr="00145B16" w:rsidRDefault="00145B16" w:rsidP="00C23F28">
      <w:pPr>
        <w:keepNext/>
        <w:widowControl w:val="0"/>
        <w:numPr>
          <w:ilvl w:val="0"/>
          <w:numId w:val="27"/>
        </w:numPr>
        <w:tabs>
          <w:tab w:val="clear" w:pos="1440"/>
          <w:tab w:val="num" w:pos="1276"/>
        </w:tabs>
        <w:ind w:left="0" w:firstLine="709"/>
      </w:pPr>
      <w:r w:rsidRPr="00145B16">
        <w:t>Абсолютных и относительных показателей финансовой устойчивости страховщика;</w:t>
      </w:r>
    </w:p>
    <w:p w:rsidR="00145B16" w:rsidRPr="00145B16" w:rsidRDefault="00145B16" w:rsidP="00C23F28">
      <w:pPr>
        <w:keepNext/>
        <w:widowControl w:val="0"/>
        <w:numPr>
          <w:ilvl w:val="0"/>
          <w:numId w:val="27"/>
        </w:numPr>
        <w:tabs>
          <w:tab w:val="clear" w:pos="1440"/>
          <w:tab w:val="num" w:pos="1276"/>
        </w:tabs>
        <w:ind w:left="0" w:firstLine="709"/>
      </w:pPr>
      <w:r w:rsidRPr="00145B16">
        <w:t>Финансового результата как общего итога деятельности, так и оценка эффективности страховых, инвестиционных и финансовых операций.</w:t>
      </w:r>
    </w:p>
    <w:p w:rsidR="00774473" w:rsidRDefault="00774473" w:rsidP="00774473">
      <w:pPr>
        <w:pStyle w:val="2"/>
        <w:keepLines w:val="0"/>
        <w:widowControl w:val="0"/>
        <w:numPr>
          <w:ilvl w:val="0"/>
          <w:numId w:val="0"/>
        </w:numPr>
        <w:tabs>
          <w:tab w:val="num" w:pos="1276"/>
        </w:tabs>
        <w:spacing w:before="0" w:after="0" w:line="360" w:lineRule="auto"/>
        <w:ind w:left="709"/>
        <w:jc w:val="both"/>
        <w:rPr>
          <w:rFonts w:ascii="Times New Roman" w:hAnsi="Times New Roman"/>
          <w:sz w:val="28"/>
        </w:rPr>
      </w:pPr>
      <w:bookmarkStart w:id="9" w:name="_Toc185267988"/>
    </w:p>
    <w:bookmarkEnd w:id="9"/>
    <w:p w:rsidR="00774473" w:rsidRDefault="00A24822" w:rsidP="00145B16">
      <w:pPr>
        <w:keepNext/>
        <w:widowControl w:val="0"/>
      </w:pPr>
      <w:r>
        <w:t>3.2</w:t>
      </w:r>
      <w:r w:rsidR="00774473" w:rsidRPr="00774473">
        <w:t xml:space="preserve"> Анализ финансовой устойчивости ЗАО «Поволжский страховой Альянс»</w:t>
      </w:r>
    </w:p>
    <w:p w:rsidR="00774473" w:rsidRDefault="00774473" w:rsidP="00145B16">
      <w:pPr>
        <w:keepNext/>
        <w:widowControl w:val="0"/>
      </w:pPr>
    </w:p>
    <w:p w:rsidR="00145B16" w:rsidRPr="00145B16" w:rsidRDefault="00145B16" w:rsidP="00145B16">
      <w:pPr>
        <w:keepNext/>
        <w:widowControl w:val="0"/>
      </w:pPr>
      <w:r w:rsidRPr="00145B16">
        <w:t xml:space="preserve">Оценка экономического потенциала страховой организации является одним из направлений финансового анализа компании. </w:t>
      </w:r>
    </w:p>
    <w:p w:rsidR="00145B16" w:rsidRPr="00145B16" w:rsidRDefault="00145B16" w:rsidP="00145B16">
      <w:pPr>
        <w:keepNext/>
        <w:widowControl w:val="0"/>
      </w:pPr>
      <w:r w:rsidRPr="00145B16">
        <w:t>Экономический потенциал</w:t>
      </w:r>
      <w:r>
        <w:t xml:space="preserve"> </w:t>
      </w:r>
      <w:r w:rsidRPr="00145B16">
        <w:t>субъекта – это его возможности в экономической сфере, а также его способность достигать поставленные цели, используя</w:t>
      </w:r>
      <w:r>
        <w:t xml:space="preserve"> </w:t>
      </w:r>
      <w:r w:rsidRPr="00145B16">
        <w:t>материальные, трудовые и финансовые ресурсы. В составе экономического потенциала предприятия принято выделять имущественный и финансовый потенциалы. В рамках экономического потенциала может также проводиться подразделение на ресурсы, выражаемые в терминах финансов, и источники их формирования.</w:t>
      </w:r>
    </w:p>
    <w:p w:rsidR="00145B16" w:rsidRPr="00145B16" w:rsidRDefault="00145B16" w:rsidP="00145B16">
      <w:pPr>
        <w:keepNext/>
        <w:widowControl w:val="0"/>
      </w:pPr>
      <w:r w:rsidRPr="00145B16">
        <w:t>Имущественный потенциал характеризуется в первую очередь размером, составом и состоянием активов, которыми владеет и распоряжается предприятие для достижения своих целей. При анализе имущественного потенциала рассматривается не предметно-вещностные или функциональные характеристики, а его оценка в денежной форме (финансовая оценка), представленная в активе баланса. Величина имущественного потенциала зависит от ряда факторов, а его динамика определяется, прежде всего, достигаемыми предприятием финансовыми результатами. Финансовый потенциал также связан с достигнутыми финансовыми результатами. Значения финансового потенциала связаны с составом и структурой привлекаемых источников финансирования и характером их использования, а его анализ может проводиться с позиций как краткосрочной, так и долгосрочной перспективы. В первом случае рассматриваются такие показатели, как ликвидность и платежеспособность, во втором – финансовая устойчивость.</w:t>
      </w:r>
    </w:p>
    <w:p w:rsidR="00145B16" w:rsidRPr="00145B16" w:rsidRDefault="00145B16" w:rsidP="00145B16">
      <w:pPr>
        <w:keepNext/>
        <w:widowControl w:val="0"/>
      </w:pPr>
      <w:r w:rsidRPr="00145B16">
        <w:t>Финансовый и имущественный потенциал тесно взаимосвязаны. Так, более рациональная структура имущества может привести к улучшению финансового положения предприятия, и наоборот. [24] Анализ имущественного потенциала начинается с общей оценки имущества предприятия по данным актива баланса. В активе баланса отражаются, с одной стороны, производственный потенциал, который обеспечивает возможность осуществления основной (производственной или коммерческой) деятельности предприятия, а с другой - активы, создающие условия для инвестиционной и финансовой деятельности.</w:t>
      </w:r>
    </w:p>
    <w:p w:rsidR="00145B16" w:rsidRPr="00145B16" w:rsidRDefault="00145B16" w:rsidP="00145B16">
      <w:pPr>
        <w:keepNext/>
        <w:widowControl w:val="0"/>
      </w:pPr>
      <w:r w:rsidRPr="00145B16">
        <w:t xml:space="preserve">Баланс позволяет проследить изменения имущества, выделить в его составе оборотные и внеоборотные активы, изучить динамику структуры имущества, т.е. соотношения отдельных групп имущества и статей внутри этих групп. </w:t>
      </w:r>
    </w:p>
    <w:p w:rsidR="00145B16" w:rsidRPr="00145B16" w:rsidRDefault="00145B16" w:rsidP="00145B16">
      <w:pPr>
        <w:keepNext/>
        <w:widowControl w:val="0"/>
      </w:pPr>
      <w:r w:rsidRPr="00145B16">
        <w:t>Анализ строится в такой логической последовательности:</w:t>
      </w:r>
    </w:p>
    <w:p w:rsidR="00145B16" w:rsidRPr="00145B16" w:rsidRDefault="00145B16" w:rsidP="00C23F28">
      <w:pPr>
        <w:keepNext/>
        <w:widowControl w:val="0"/>
        <w:numPr>
          <w:ilvl w:val="1"/>
          <w:numId w:val="11"/>
        </w:numPr>
        <w:tabs>
          <w:tab w:val="clear" w:pos="1789"/>
          <w:tab w:val="num" w:pos="540"/>
        </w:tabs>
        <w:ind w:left="0" w:firstLine="709"/>
      </w:pPr>
      <w:r w:rsidRPr="00145B16">
        <w:t>расчет и интерпретация наиболее общих показателей, характеризующих имущество предприятия в целом;</w:t>
      </w:r>
    </w:p>
    <w:p w:rsidR="00145B16" w:rsidRPr="00145B16" w:rsidRDefault="00145B16" w:rsidP="00C23F28">
      <w:pPr>
        <w:keepNext/>
        <w:widowControl w:val="0"/>
        <w:numPr>
          <w:ilvl w:val="1"/>
          <w:numId w:val="11"/>
        </w:numPr>
        <w:tabs>
          <w:tab w:val="clear" w:pos="1789"/>
          <w:tab w:val="num" w:pos="540"/>
        </w:tabs>
        <w:ind w:left="0" w:firstLine="709"/>
      </w:pPr>
      <w:r w:rsidRPr="00145B16">
        <w:t>расчет частных показателей, позволяющих детально изучить состояние, движение и причины изменения каждого вида имущества предприятия.</w:t>
      </w:r>
    </w:p>
    <w:p w:rsidR="00145B16" w:rsidRPr="00145B16" w:rsidRDefault="00145B16" w:rsidP="00145B16">
      <w:pPr>
        <w:keepNext/>
        <w:widowControl w:val="0"/>
      </w:pPr>
      <w:r w:rsidRPr="00145B16">
        <w:t>При оценке имущественного потенциала</w:t>
      </w:r>
      <w:r>
        <w:t xml:space="preserve"> </w:t>
      </w:r>
      <w:r w:rsidRPr="00145B16">
        <w:t>применяются как обобщающие показатели, так и частные, касающиеся отдельных его составляющих. К наиболее информативным можно отнести такие показатели, как сумма хозяйственных средств, находящихся на балансе предприятия; стоимость чистых активов предприятия; доля основных средств в валюте баланса и т.д. Перечень параметров, так или иначе характеризующих факты финансово-хозяйственной деятельности страховщика, практически бесконечен, как бесконечен и сам перечень таких фактов. Полезная информация о фактах хозяйственной жизни является объектом бухгалтерского учета, а бухгалтерская (финансовая) отчетность служит информационной базой для анализа деятельности страховщика.</w:t>
      </w:r>
    </w:p>
    <w:p w:rsidR="00145B16" w:rsidRPr="00145B16" w:rsidRDefault="00145B16" w:rsidP="00145B16">
      <w:pPr>
        <w:keepNext/>
        <w:widowControl w:val="0"/>
      </w:pPr>
      <w:r w:rsidRPr="00145B16">
        <w:t>Бухгалтерский баланс - это сгруппированные в определенном порядке и обобщенные сведения о величине средств страховой компании в едином денежном измерителе на конкретный момент времени. Баланс является отчетным документом и составляется на последний календарный день отчетного периода.</w:t>
      </w:r>
    </w:p>
    <w:p w:rsidR="00145B16" w:rsidRPr="00145B16" w:rsidRDefault="00145B16" w:rsidP="00145B16">
      <w:pPr>
        <w:keepNext/>
        <w:widowControl w:val="0"/>
      </w:pPr>
      <w:r w:rsidRPr="00145B16">
        <w:t>При проведении финансового анализа страховой организации на основе данных формы №1-страховщик строится сравнительный аналитический баланс-нетто, на основе которого можно сделать общий обзор изменений финансового за отчетный период. Для этого стоит сгруппировать статьи баланса в отдельные специфические группы по признаку ликвидности (статьи актива) и срочности обязательств (статьи пассива).</w:t>
      </w:r>
    </w:p>
    <w:p w:rsidR="00145B16" w:rsidRPr="00145B16" w:rsidRDefault="00145B16" w:rsidP="00145B16">
      <w:pPr>
        <w:keepNext/>
        <w:widowControl w:val="0"/>
      </w:pPr>
      <w:r w:rsidRPr="00145B16">
        <w:t>Особое значение для корректировки финансовой стратегии страховщика, определения перспектив финансового положения имеет трендовый анализ отдельных статей баланса за более продолжительное время с использованием, как правило, специальных экономико-математических методов (среднее приращение, средние темпы прироста, определение функций, описывающих поведение данной статьи баланса и др.).</w:t>
      </w:r>
    </w:p>
    <w:p w:rsidR="00145B16" w:rsidRPr="00145B16" w:rsidRDefault="00145B16" w:rsidP="00145B16">
      <w:pPr>
        <w:keepNext/>
        <w:widowControl w:val="0"/>
      </w:pPr>
      <w:r w:rsidRPr="00145B16">
        <w:t>Схема сравнительного аналитического баланса-нетто охватывает множество важных показателей, характеризующих статику и динамику финансового состояния. Сравнительный баланс фактически включает в себя показатели горизонтального и вертикального анализа, активно используемые в практике анализа финансового состояния.</w:t>
      </w:r>
    </w:p>
    <w:p w:rsidR="00145B16" w:rsidRPr="00145B16" w:rsidRDefault="00145B16" w:rsidP="00145B16">
      <w:pPr>
        <w:keepNext/>
        <w:widowControl w:val="0"/>
      </w:pPr>
      <w:r w:rsidRPr="00145B16">
        <w:t>Результат анализа статей баланса ЗАО «Поволжский страховой альянс» приведен в таблице Б.1. (см. Приложение ). Непосредственно из аналитического баланса-нетто можно получить такие важнейшие характеристики финансового состояния страховой организации, как, например:</w:t>
      </w:r>
    </w:p>
    <w:p w:rsidR="00145B16" w:rsidRPr="00145B16" w:rsidRDefault="00145B16" w:rsidP="00C23F28">
      <w:pPr>
        <w:keepNext/>
        <w:widowControl w:val="0"/>
        <w:numPr>
          <w:ilvl w:val="0"/>
          <w:numId w:val="22"/>
        </w:numPr>
        <w:tabs>
          <w:tab w:val="clear" w:pos="1429"/>
          <w:tab w:val="num" w:pos="1134"/>
        </w:tabs>
        <w:ind w:left="0" w:firstLine="709"/>
      </w:pPr>
      <w:r w:rsidRPr="00145B16">
        <w:t>Общая стоимость имущества страховщика составляет на конец анализируемого периода 62238 тыс.руб. ;</w:t>
      </w:r>
    </w:p>
    <w:p w:rsidR="00145B16" w:rsidRPr="00145B16" w:rsidRDefault="00145B16" w:rsidP="00C23F28">
      <w:pPr>
        <w:keepNext/>
        <w:widowControl w:val="0"/>
        <w:numPr>
          <w:ilvl w:val="0"/>
          <w:numId w:val="22"/>
        </w:numPr>
        <w:tabs>
          <w:tab w:val="clear" w:pos="1429"/>
          <w:tab w:val="num" w:pos="1134"/>
        </w:tabs>
        <w:ind w:left="0" w:firstLine="709"/>
      </w:pPr>
      <w:r w:rsidRPr="00145B16">
        <w:t>Стоимость оборотных средств составляет более 90% от общей стоимости имущества;</w:t>
      </w:r>
    </w:p>
    <w:p w:rsidR="00145B16" w:rsidRPr="00145B16" w:rsidRDefault="00145B16" w:rsidP="00C23F28">
      <w:pPr>
        <w:keepNext/>
        <w:widowControl w:val="0"/>
        <w:numPr>
          <w:ilvl w:val="0"/>
          <w:numId w:val="22"/>
        </w:numPr>
        <w:tabs>
          <w:tab w:val="clear" w:pos="1429"/>
          <w:tab w:val="num" w:pos="1134"/>
        </w:tabs>
        <w:ind w:left="0" w:firstLine="709"/>
      </w:pPr>
      <w:r w:rsidRPr="00145B16">
        <w:t>Величина дебиторской задолженности составляет на конец 2006г. 15403 тыс.руб., или 25% от общей стоимости имущества;</w:t>
      </w:r>
    </w:p>
    <w:p w:rsidR="00145B16" w:rsidRPr="00145B16" w:rsidRDefault="00145B16" w:rsidP="00C23F28">
      <w:pPr>
        <w:keepNext/>
        <w:widowControl w:val="0"/>
        <w:numPr>
          <w:ilvl w:val="0"/>
          <w:numId w:val="22"/>
        </w:numPr>
        <w:tabs>
          <w:tab w:val="clear" w:pos="1429"/>
          <w:tab w:val="num" w:pos="1134"/>
        </w:tabs>
        <w:ind w:left="0" w:firstLine="709"/>
      </w:pPr>
      <w:r w:rsidRPr="00145B16">
        <w:t>Сумма свободных денежных средств составляет более 50% от стоимости имущества;</w:t>
      </w:r>
    </w:p>
    <w:p w:rsidR="00145B16" w:rsidRPr="00145B16" w:rsidRDefault="00145B16" w:rsidP="00C23F28">
      <w:pPr>
        <w:keepNext/>
        <w:widowControl w:val="0"/>
        <w:numPr>
          <w:ilvl w:val="0"/>
          <w:numId w:val="22"/>
        </w:numPr>
        <w:tabs>
          <w:tab w:val="clear" w:pos="1429"/>
          <w:tab w:val="num" w:pos="1134"/>
        </w:tabs>
        <w:ind w:left="0" w:firstLine="709"/>
      </w:pPr>
      <w:r w:rsidRPr="00145B16">
        <w:t>Стоимость собственного капитала равна 34275 тыс. руб. или 55%. Рост величины собственного капитала за три года составил 25235 тыс.руб.;</w:t>
      </w:r>
    </w:p>
    <w:p w:rsidR="00145B16" w:rsidRPr="00145B16" w:rsidRDefault="00145B16" w:rsidP="00C23F28">
      <w:pPr>
        <w:keepNext/>
        <w:widowControl w:val="0"/>
        <w:numPr>
          <w:ilvl w:val="0"/>
          <w:numId w:val="22"/>
        </w:numPr>
        <w:tabs>
          <w:tab w:val="clear" w:pos="1429"/>
          <w:tab w:val="num" w:pos="1134"/>
        </w:tabs>
        <w:ind w:left="0" w:firstLine="709"/>
      </w:pPr>
      <w:r w:rsidRPr="00145B16">
        <w:t>Увеличение суммы страховых резервов на 65%;</w:t>
      </w:r>
    </w:p>
    <w:p w:rsidR="00145B16" w:rsidRPr="00145B16" w:rsidRDefault="00145B16" w:rsidP="00C23F28">
      <w:pPr>
        <w:keepNext/>
        <w:widowControl w:val="0"/>
        <w:numPr>
          <w:ilvl w:val="0"/>
          <w:numId w:val="22"/>
        </w:numPr>
        <w:tabs>
          <w:tab w:val="clear" w:pos="1429"/>
          <w:tab w:val="num" w:pos="1134"/>
        </w:tabs>
        <w:ind w:left="0" w:firstLine="709"/>
      </w:pPr>
      <w:r w:rsidRPr="00145B16">
        <w:t>Величина кредиторской задолженности составляет около 10%</w:t>
      </w:r>
      <w:r>
        <w:t xml:space="preserve"> </w:t>
      </w:r>
      <w:r w:rsidRPr="00145B16">
        <w:t>от стоимости имущества.</w:t>
      </w:r>
    </w:p>
    <w:p w:rsidR="00145B16" w:rsidRPr="00145B16" w:rsidRDefault="00145B16" w:rsidP="00145B16">
      <w:pPr>
        <w:keepNext/>
        <w:widowControl w:val="0"/>
      </w:pPr>
      <w:r w:rsidRPr="00145B16">
        <w:t>Горизонтальный или динамический анализ этих показателей позволяет установить их абсолютные приращения и темпы роста. Динамика стоимости имущества страховой организации – это дополнительная к величине финансовых результатов информация о деятельности страховщика.</w:t>
      </w:r>
    </w:p>
    <w:p w:rsidR="00145B16" w:rsidRPr="00145B16" w:rsidRDefault="00145B16" w:rsidP="00145B16">
      <w:pPr>
        <w:keepNext/>
        <w:widowControl w:val="0"/>
      </w:pPr>
      <w:r w:rsidRPr="00145B16">
        <w:t>Не меньшее значение для оценки финансового состояния имеет вертикальный анализ актива и пассива баланса. Так, соотношение собственного и заемного капитала</w:t>
      </w:r>
      <w:r>
        <w:t xml:space="preserve"> </w:t>
      </w:r>
      <w:r w:rsidRPr="00145B16">
        <w:t>говорит об автономии страховой организации, что особенно важно в рыночных условиях, о ее финансовой устойчивости.</w:t>
      </w:r>
    </w:p>
    <w:p w:rsidR="00145B16" w:rsidRPr="00145B16" w:rsidRDefault="00145B16" w:rsidP="00145B16">
      <w:pPr>
        <w:keepNext/>
        <w:widowControl w:val="0"/>
      </w:pPr>
      <w:r w:rsidRPr="00145B16">
        <w:t>В условиях рынка в связи с усилением финансовых ограничений и необходимостью оценки кредитоспособности страховой организации имеет большое значение приобретает анализ ликвидности баланса. Под ликвидностью баланса понимается степень покрытия обязательств страховщика его активами, срок превращения которых в денежную форму соответствует сроку погашения обязательств. Величина, обратная ликвидности баланса по времени превращени</w:t>
      </w:r>
      <w:r w:rsidR="00774473">
        <w:t>я активов в денежные средства,</w:t>
      </w:r>
      <w:r w:rsidRPr="00145B16">
        <w:t xml:space="preserve"> это ликвидность активов. Чем меньше времени требуется, чтобы данный вид активов обрел денежную форму, тем выше его ликвидность.</w:t>
      </w:r>
    </w:p>
    <w:p w:rsidR="00145B16" w:rsidRPr="00145B16" w:rsidRDefault="00145B16" w:rsidP="00145B16">
      <w:pPr>
        <w:keepNext/>
        <w:widowControl w:val="0"/>
      </w:pPr>
      <w:r w:rsidRPr="00145B16">
        <w:t>Анализ ликвидности баланса заключается в сравнении средств по активу, сгруппированных по степени ликвидности и расположенных в порядке убывания ликвидности, с обязательствами по пассиву, сгруппированными по срокам их погашения и расположенными по в порядке возрастания сроков. Приводимые ниже группировки осуществляются по отношению к бухгалтерскому балансу страховой организации.</w:t>
      </w:r>
    </w:p>
    <w:p w:rsidR="00145B16" w:rsidRPr="00145B16" w:rsidRDefault="00145B16" w:rsidP="00145B16">
      <w:pPr>
        <w:keepNext/>
        <w:widowControl w:val="0"/>
      </w:pPr>
      <w:r w:rsidRPr="00145B16">
        <w:t>В зависимости от степени ликвидности, т.е. скорости превращения в денежные средства, активы страховщика разделяются на следующие группы:</w:t>
      </w:r>
    </w:p>
    <w:p w:rsidR="00774473" w:rsidRDefault="00145B16" w:rsidP="00C23F28">
      <w:pPr>
        <w:keepNext/>
        <w:widowControl w:val="0"/>
        <w:numPr>
          <w:ilvl w:val="0"/>
          <w:numId w:val="23"/>
        </w:numPr>
        <w:tabs>
          <w:tab w:val="clear" w:pos="1429"/>
          <w:tab w:val="num" w:pos="1134"/>
        </w:tabs>
        <w:ind w:left="0" w:firstLine="709"/>
      </w:pPr>
      <w:r w:rsidRPr="00145B16">
        <w:t>А1 – наиболее ликвидные активы (денежные средства и кратко</w:t>
      </w:r>
      <w:r w:rsidR="00774473">
        <w:t>срочные финансовые вложения)</w:t>
      </w:r>
    </w:p>
    <w:p w:rsidR="00774473" w:rsidRDefault="00774473" w:rsidP="00774473">
      <w:pPr>
        <w:keepNext/>
        <w:widowControl w:val="0"/>
        <w:ind w:left="709" w:firstLine="0"/>
      </w:pPr>
    </w:p>
    <w:p w:rsidR="00145B16" w:rsidRDefault="00145B16" w:rsidP="00774473">
      <w:pPr>
        <w:keepNext/>
        <w:widowControl w:val="0"/>
        <w:ind w:left="709" w:firstLine="0"/>
      </w:pPr>
      <w:r w:rsidRPr="00145B16">
        <w:t>А1=стр.270+стр.130</w:t>
      </w:r>
    </w:p>
    <w:p w:rsidR="00774473" w:rsidRPr="00145B16" w:rsidRDefault="00774473" w:rsidP="00774473">
      <w:pPr>
        <w:keepNext/>
        <w:widowControl w:val="0"/>
        <w:ind w:left="709" w:firstLine="0"/>
      </w:pPr>
    </w:p>
    <w:p w:rsidR="00774473" w:rsidRDefault="00145B16" w:rsidP="00C23F28">
      <w:pPr>
        <w:keepNext/>
        <w:widowControl w:val="0"/>
        <w:numPr>
          <w:ilvl w:val="0"/>
          <w:numId w:val="23"/>
        </w:numPr>
        <w:tabs>
          <w:tab w:val="clear" w:pos="1429"/>
          <w:tab w:val="num" w:pos="1134"/>
        </w:tabs>
        <w:ind w:left="0" w:firstLine="709"/>
      </w:pPr>
      <w:r w:rsidRPr="00145B16">
        <w:t>А2 – быстрореализуемые активы (доля перестраховщиков в резерве незаработанной премии и резервах убытков, дебиторская задолженность по операциям страхования и перестрахования, прочая дебиторская задолженность сроком погашения в течение 12 месяцев после отчетной даты и прочие активы):</w:t>
      </w:r>
    </w:p>
    <w:p w:rsidR="00774473" w:rsidRDefault="00774473" w:rsidP="00774473">
      <w:pPr>
        <w:keepNext/>
        <w:widowControl w:val="0"/>
        <w:ind w:left="709" w:firstLine="0"/>
      </w:pPr>
    </w:p>
    <w:p w:rsidR="00145B16" w:rsidRDefault="00145B16" w:rsidP="00774473">
      <w:pPr>
        <w:keepNext/>
        <w:widowControl w:val="0"/>
        <w:ind w:left="709" w:firstLine="0"/>
      </w:pPr>
      <w:r w:rsidRPr="00145B16">
        <w:t>А2=стр.170+ стр.180+стр.190+стр.200+стр.220+стр.280</w:t>
      </w:r>
    </w:p>
    <w:p w:rsidR="00774473" w:rsidRPr="00145B16" w:rsidRDefault="00774473" w:rsidP="00774473">
      <w:pPr>
        <w:keepNext/>
        <w:widowControl w:val="0"/>
        <w:ind w:left="709" w:firstLine="0"/>
      </w:pPr>
    </w:p>
    <w:p w:rsidR="00774473" w:rsidRDefault="00145B16" w:rsidP="00C23F28">
      <w:pPr>
        <w:keepNext/>
        <w:widowControl w:val="0"/>
        <w:numPr>
          <w:ilvl w:val="0"/>
          <w:numId w:val="23"/>
        </w:numPr>
        <w:tabs>
          <w:tab w:val="clear" w:pos="1429"/>
          <w:tab w:val="num" w:pos="1134"/>
        </w:tabs>
        <w:ind w:left="0" w:firstLine="709"/>
      </w:pPr>
      <w:r w:rsidRPr="00145B16">
        <w:t>А3 – медленно реализуемые активы (доля перестраховщиков в резервах по страхованию жизни, дебиторская задолженность сроком погашения более чем 12месяце</w:t>
      </w:r>
      <w:r w:rsidR="00774473">
        <w:t>в после отчетной даты и запасы)</w:t>
      </w:r>
      <w:r w:rsidRPr="00145B16">
        <w:t>:</w:t>
      </w:r>
    </w:p>
    <w:p w:rsidR="00145B16" w:rsidRDefault="00145B16" w:rsidP="00774473">
      <w:pPr>
        <w:keepNext/>
        <w:widowControl w:val="0"/>
        <w:ind w:left="709" w:firstLine="0"/>
      </w:pPr>
      <w:r w:rsidRPr="00145B16">
        <w:t>А3=стр.160 + стр.210 + стр.250</w:t>
      </w:r>
    </w:p>
    <w:p w:rsidR="00774473" w:rsidRPr="00145B16" w:rsidRDefault="00774473" w:rsidP="00774473">
      <w:pPr>
        <w:keepNext/>
        <w:widowControl w:val="0"/>
        <w:ind w:left="709" w:firstLine="0"/>
      </w:pPr>
    </w:p>
    <w:p w:rsidR="00774473" w:rsidRDefault="00145B16" w:rsidP="00C23F28">
      <w:pPr>
        <w:keepNext/>
        <w:widowControl w:val="0"/>
        <w:numPr>
          <w:ilvl w:val="0"/>
          <w:numId w:val="23"/>
        </w:numPr>
        <w:tabs>
          <w:tab w:val="clear" w:pos="1429"/>
          <w:tab w:val="num" w:pos="1134"/>
        </w:tabs>
        <w:ind w:left="0" w:firstLine="709"/>
      </w:pPr>
      <w:r w:rsidRPr="00145B16">
        <w:t>А4 – труднореализуемые активы (основные средства, нематериальные активы, незавершенное строительство и другие внеоборотные ак</w:t>
      </w:r>
      <w:r w:rsidR="00774473">
        <w:t>тивы):</w:t>
      </w:r>
    </w:p>
    <w:p w:rsidR="00774473" w:rsidRDefault="00774473" w:rsidP="00774473">
      <w:pPr>
        <w:keepNext/>
        <w:widowControl w:val="0"/>
        <w:ind w:left="709" w:firstLine="0"/>
      </w:pPr>
    </w:p>
    <w:p w:rsidR="00145B16" w:rsidRPr="00145B16" w:rsidRDefault="00145B16" w:rsidP="00774473">
      <w:pPr>
        <w:keepNext/>
        <w:widowControl w:val="0"/>
        <w:ind w:left="709" w:firstLine="0"/>
      </w:pPr>
      <w:r w:rsidRPr="00145B16">
        <w:t>А4=стр.230+стр.110+стр.122</w:t>
      </w:r>
    </w:p>
    <w:p w:rsidR="00774473" w:rsidRDefault="00774473" w:rsidP="00774473">
      <w:pPr>
        <w:keepNext/>
        <w:widowControl w:val="0"/>
        <w:tabs>
          <w:tab w:val="num" w:pos="1134"/>
        </w:tabs>
      </w:pPr>
    </w:p>
    <w:p w:rsidR="00145B16" w:rsidRPr="00145B16" w:rsidRDefault="00145B16" w:rsidP="00774473">
      <w:pPr>
        <w:keepNext/>
        <w:widowControl w:val="0"/>
        <w:tabs>
          <w:tab w:val="num" w:pos="1134"/>
        </w:tabs>
      </w:pPr>
      <w:r w:rsidRPr="00145B16">
        <w:t>Пассивы баланса группируются по степени срочности их оплаты:</w:t>
      </w:r>
    </w:p>
    <w:p w:rsidR="00774473" w:rsidRDefault="00145B16" w:rsidP="00C23F28">
      <w:pPr>
        <w:keepNext/>
        <w:widowControl w:val="0"/>
        <w:numPr>
          <w:ilvl w:val="0"/>
          <w:numId w:val="24"/>
        </w:numPr>
        <w:tabs>
          <w:tab w:val="clear" w:pos="1429"/>
          <w:tab w:val="num" w:pos="1134"/>
        </w:tabs>
        <w:ind w:left="0" w:firstLine="709"/>
      </w:pPr>
      <w:r w:rsidRPr="00145B16">
        <w:t>П1 – краткосрочные пассивы (кредиторская задолженность по операциям страхования, перестрахования и прочая кредиторская за</w:t>
      </w:r>
      <w:r w:rsidR="00774473">
        <w:t>долженность):</w:t>
      </w:r>
    </w:p>
    <w:p w:rsidR="00774473" w:rsidRDefault="00774473" w:rsidP="00774473">
      <w:pPr>
        <w:keepNext/>
        <w:widowControl w:val="0"/>
        <w:tabs>
          <w:tab w:val="num" w:pos="1134"/>
        </w:tabs>
        <w:ind w:left="709" w:firstLine="0"/>
      </w:pPr>
    </w:p>
    <w:p w:rsidR="00145B16" w:rsidRDefault="00145B16" w:rsidP="00774473">
      <w:pPr>
        <w:keepNext/>
        <w:widowControl w:val="0"/>
        <w:ind w:left="709" w:firstLine="0"/>
      </w:pPr>
      <w:r w:rsidRPr="00145B16">
        <w:t>П1=стр.640+стр.650+стр.660</w:t>
      </w:r>
    </w:p>
    <w:p w:rsidR="00774473" w:rsidRPr="00145B16" w:rsidRDefault="00774473" w:rsidP="00774473">
      <w:pPr>
        <w:keepNext/>
        <w:widowControl w:val="0"/>
        <w:ind w:left="709" w:firstLine="0"/>
      </w:pPr>
    </w:p>
    <w:p w:rsidR="00774473" w:rsidRDefault="00145B16" w:rsidP="00C23F28">
      <w:pPr>
        <w:keepNext/>
        <w:widowControl w:val="0"/>
        <w:numPr>
          <w:ilvl w:val="0"/>
          <w:numId w:val="24"/>
        </w:numPr>
        <w:tabs>
          <w:tab w:val="clear" w:pos="1429"/>
          <w:tab w:val="num" w:pos="1134"/>
        </w:tabs>
        <w:ind w:left="0" w:firstLine="709"/>
      </w:pPr>
      <w:r w:rsidRPr="00145B16">
        <w:t>П2 – среднесрочные пассивы (резерв незаработанной премии, резерв убытков, другие страховые резервы, займы и кредиты, подлежащие погашению в течение 12 месяцев после отчетной даты):</w:t>
      </w:r>
    </w:p>
    <w:p w:rsidR="00774473" w:rsidRDefault="00774473" w:rsidP="00774473">
      <w:pPr>
        <w:keepNext/>
        <w:widowControl w:val="0"/>
        <w:tabs>
          <w:tab w:val="num" w:pos="1134"/>
        </w:tabs>
        <w:ind w:left="709" w:firstLine="0"/>
      </w:pPr>
    </w:p>
    <w:p w:rsidR="00145B16" w:rsidRDefault="00145B16" w:rsidP="00774473">
      <w:pPr>
        <w:keepNext/>
        <w:widowControl w:val="0"/>
        <w:ind w:left="709" w:firstLine="0"/>
      </w:pPr>
      <w:r w:rsidRPr="00145B16">
        <w:t>П2=стр.520+стр.530+стр.540+стр.630</w:t>
      </w:r>
    </w:p>
    <w:p w:rsidR="00774473" w:rsidRPr="00145B16" w:rsidRDefault="00774473" w:rsidP="00774473">
      <w:pPr>
        <w:keepNext/>
        <w:widowControl w:val="0"/>
        <w:ind w:left="709" w:firstLine="0"/>
      </w:pPr>
    </w:p>
    <w:p w:rsidR="00774473" w:rsidRDefault="00145B16" w:rsidP="00C23F28">
      <w:pPr>
        <w:keepNext/>
        <w:widowControl w:val="0"/>
        <w:numPr>
          <w:ilvl w:val="0"/>
          <w:numId w:val="24"/>
        </w:numPr>
        <w:tabs>
          <w:tab w:val="clear" w:pos="1429"/>
          <w:tab w:val="num" w:pos="1134"/>
        </w:tabs>
        <w:ind w:left="0" w:firstLine="709"/>
      </w:pPr>
      <w:r w:rsidRPr="00145B16">
        <w:t>П3 – долгосрочные пассивы (резервы по страхованию жизни, долгосрочные кредиты и заемные средства, доходы будущих периодов, резервы предстоящих расходов, резерв предупредительных меро</w:t>
      </w:r>
      <w:r w:rsidR="00774473">
        <w:t>приятий и прочие обязательства)</w:t>
      </w:r>
    </w:p>
    <w:p w:rsidR="00774473" w:rsidRDefault="00774473" w:rsidP="00774473">
      <w:pPr>
        <w:keepNext/>
        <w:widowControl w:val="0"/>
        <w:tabs>
          <w:tab w:val="num" w:pos="1134"/>
        </w:tabs>
        <w:ind w:left="709" w:firstLine="0"/>
      </w:pPr>
    </w:p>
    <w:p w:rsidR="00145B16" w:rsidRDefault="00145B16" w:rsidP="00774473">
      <w:pPr>
        <w:keepNext/>
        <w:widowControl w:val="0"/>
        <w:ind w:left="709" w:firstLine="0"/>
      </w:pPr>
      <w:r w:rsidRPr="00145B16">
        <w:t>П3=стр.510+стр.620+стр.675+стр.680+стр.681+стр.685</w:t>
      </w:r>
    </w:p>
    <w:p w:rsidR="00774473" w:rsidRPr="00145B16" w:rsidRDefault="00774473" w:rsidP="00774473">
      <w:pPr>
        <w:keepNext/>
        <w:widowControl w:val="0"/>
        <w:ind w:left="709" w:firstLine="0"/>
      </w:pPr>
    </w:p>
    <w:p w:rsidR="00774473" w:rsidRDefault="00145B16" w:rsidP="00C23F28">
      <w:pPr>
        <w:keepNext/>
        <w:widowControl w:val="0"/>
        <w:numPr>
          <w:ilvl w:val="0"/>
          <w:numId w:val="24"/>
        </w:numPr>
        <w:tabs>
          <w:tab w:val="clear" w:pos="1429"/>
          <w:tab w:val="num" w:pos="1134"/>
        </w:tabs>
        <w:ind w:left="0" w:firstLine="709"/>
      </w:pPr>
      <w:r w:rsidRPr="00145B16">
        <w:t>П4 – постоянные пассивы (собственный капитал за минусом убытков):</w:t>
      </w:r>
    </w:p>
    <w:p w:rsidR="00145B16" w:rsidRPr="00145B16" w:rsidRDefault="00145B16" w:rsidP="00774473">
      <w:pPr>
        <w:keepNext/>
        <w:widowControl w:val="0"/>
        <w:ind w:left="709" w:firstLine="0"/>
      </w:pPr>
      <w:r w:rsidRPr="00145B16">
        <w:t>П4=(стр.410+стр.420+стр.430+стр.460+стр.470)-(стр.465+</w:t>
      </w:r>
      <w:r>
        <w:t xml:space="preserve"> </w:t>
      </w:r>
      <w:r w:rsidR="00774473">
        <w:t>стр.475)</w:t>
      </w:r>
    </w:p>
    <w:p w:rsidR="00774473" w:rsidRDefault="00774473" w:rsidP="00145B16">
      <w:pPr>
        <w:keepNext/>
        <w:widowControl w:val="0"/>
      </w:pPr>
    </w:p>
    <w:p w:rsidR="00774473" w:rsidRDefault="00145B16" w:rsidP="00145B16">
      <w:pPr>
        <w:keepNext/>
        <w:widowControl w:val="0"/>
      </w:pPr>
      <w:r w:rsidRPr="00145B16">
        <w:t>Баланс считается абсолютно ликвидным, если имеются следующие соот</w:t>
      </w:r>
      <w:r w:rsidR="00774473">
        <w:t>ношения:</w:t>
      </w:r>
    </w:p>
    <w:p w:rsidR="00774473" w:rsidRDefault="00774473" w:rsidP="00145B16">
      <w:pPr>
        <w:keepNext/>
        <w:widowControl w:val="0"/>
      </w:pPr>
    </w:p>
    <w:p w:rsidR="00145B16" w:rsidRPr="00145B16" w:rsidRDefault="00145B16" w:rsidP="00145B16">
      <w:pPr>
        <w:keepNext/>
        <w:widowControl w:val="0"/>
      </w:pPr>
      <w:r w:rsidRPr="00145B16">
        <w:t>А1</w:t>
      </w:r>
      <w:r w:rsidRPr="00145B16">
        <w:rPr>
          <w:szCs w:val="28"/>
        </w:rPr>
        <w:sym w:font="Symbol" w:char="F0B3"/>
      </w:r>
      <w:r w:rsidRPr="00145B16">
        <w:t>П1; А2</w:t>
      </w:r>
      <w:r w:rsidRPr="00145B16">
        <w:rPr>
          <w:szCs w:val="28"/>
        </w:rPr>
        <w:sym w:font="Symbol" w:char="F0B3"/>
      </w:r>
      <w:r w:rsidRPr="00145B16">
        <w:t>П2; А3</w:t>
      </w:r>
      <w:r w:rsidRPr="00145B16">
        <w:rPr>
          <w:szCs w:val="28"/>
        </w:rPr>
        <w:sym w:font="Symbol" w:char="F0B3"/>
      </w:r>
      <w:r w:rsidRPr="00145B16">
        <w:t>П3; А4</w:t>
      </w:r>
      <w:r w:rsidRPr="00145B16">
        <w:rPr>
          <w:szCs w:val="28"/>
        </w:rPr>
        <w:sym w:font="Symbol" w:char="F0A3"/>
      </w:r>
      <w:r w:rsidRPr="00145B16">
        <w:t>П4.</w:t>
      </w:r>
    </w:p>
    <w:p w:rsidR="00774473" w:rsidRDefault="00774473" w:rsidP="00145B16">
      <w:pPr>
        <w:keepNext/>
        <w:widowControl w:val="0"/>
      </w:pPr>
    </w:p>
    <w:p w:rsidR="00145B16" w:rsidRPr="00145B16" w:rsidRDefault="00145B16" w:rsidP="00145B16">
      <w:pPr>
        <w:keepNext/>
        <w:widowControl w:val="0"/>
      </w:pPr>
      <w:r w:rsidRPr="00145B16">
        <w:t>Анализ ликвидности баланса ЗАО «Поволжский страховой альянс» оформлен в виде таблице и приведен в таблице Б.2. (см. Приложение )</w:t>
      </w:r>
    </w:p>
    <w:p w:rsidR="00145B16" w:rsidRDefault="00145B16" w:rsidP="00145B16">
      <w:pPr>
        <w:keepNext/>
        <w:widowControl w:val="0"/>
      </w:pPr>
      <w:r w:rsidRPr="00145B16">
        <w:t>По данным таблицы видно следующее соотношение:</w:t>
      </w:r>
    </w:p>
    <w:p w:rsidR="00774473" w:rsidRPr="00145B16" w:rsidRDefault="00774473" w:rsidP="00145B16">
      <w:pPr>
        <w:keepNext/>
        <w:widowControl w:val="0"/>
      </w:pPr>
    </w:p>
    <w:p w:rsidR="00145B16" w:rsidRPr="00145B16" w:rsidRDefault="00145B16" w:rsidP="00145B16">
      <w:pPr>
        <w:keepNext/>
        <w:widowControl w:val="0"/>
      </w:pPr>
      <w:r w:rsidRPr="00145B16">
        <w:t>2004г.:</w:t>
      </w:r>
      <w:r>
        <w:t xml:space="preserve"> </w:t>
      </w:r>
      <w:r w:rsidRPr="00145B16">
        <w:t>А1&gt;П1,А2&lt;П2, А3&gt;П3, А4&lt;П4</w:t>
      </w:r>
    </w:p>
    <w:p w:rsidR="00145B16" w:rsidRDefault="00145B16" w:rsidP="00145B16">
      <w:pPr>
        <w:keepNext/>
        <w:widowControl w:val="0"/>
      </w:pPr>
      <w:r w:rsidRPr="00145B16">
        <w:t>2005г.: А1&gt;П1,А2&lt;П2, А3&gt;П3, А4&lt;П4</w:t>
      </w:r>
    </w:p>
    <w:p w:rsidR="00145B16" w:rsidRDefault="00145B16" w:rsidP="00145B16">
      <w:pPr>
        <w:keepNext/>
        <w:widowControl w:val="0"/>
      </w:pPr>
      <w:r w:rsidRPr="00145B16">
        <w:t>2006г.: на начало о</w:t>
      </w:r>
      <w:r w:rsidR="00774473">
        <w:t xml:space="preserve">тчетного периода: </w:t>
      </w:r>
      <w:r w:rsidRPr="00145B16">
        <w:t>А1&gt;П1,А2&lt;П2, А3&gt;П3, А4&lt;П4</w:t>
      </w:r>
    </w:p>
    <w:p w:rsidR="00145B16" w:rsidRPr="00145B16" w:rsidRDefault="00774473" w:rsidP="00145B16">
      <w:pPr>
        <w:keepNext/>
        <w:widowControl w:val="0"/>
      </w:pPr>
      <w:r>
        <w:t>на конец отчетного периода: А1&gt;П1,А2&gt;П2, А3&gt;П3, А4&lt;П4</w:t>
      </w:r>
    </w:p>
    <w:p w:rsidR="00774473" w:rsidRDefault="00774473" w:rsidP="00145B16">
      <w:pPr>
        <w:keepNext/>
        <w:widowControl w:val="0"/>
      </w:pPr>
    </w:p>
    <w:p w:rsidR="00774473" w:rsidRDefault="00145B16" w:rsidP="00145B16">
      <w:pPr>
        <w:keepNext/>
        <w:widowControl w:val="0"/>
      </w:pPr>
      <w:r w:rsidRPr="00145B16">
        <w:t>Выполнение первых трех неравенств с необходимостью влечет</w:t>
      </w:r>
      <w:r>
        <w:t xml:space="preserve"> </w:t>
      </w:r>
      <w:r w:rsidRPr="00145B16">
        <w:t>выполнение и четвертого неравенства. Поэтому практически существенным является сопоставление итогов первых трех групп по активу и пассиву. Как видно из проведенного анализа ликвидности баланса ЗАО «Поволжский страховой альянс», второе неравенство имеет знак, противоположный зафиксированному в оптимальном варианте, т.е. баланс не является абсолютно ликвидным. При этом недостаток средств по этой группе активов компенсируется избытком по другим по другим группам. Однако, стоит учитывать, что компенсация имеет</w:t>
      </w:r>
      <w:r>
        <w:t xml:space="preserve"> </w:t>
      </w:r>
      <w:r w:rsidRPr="00145B16">
        <w:t>место лишь по стоимостной величине, поскольку в реальной платежной ситуации менее ликвидные активы не могут заместить более ликвидные. Четвертое неравенство носит балансирующий характер, но в то же время оно имеет глубокий экономический смысл: его выполнение свидетельствует о соблюдении минимального условия финансовой устойчивости – наличие у страховщика собственных оборотных средств. Следует учитывать, что</w:t>
      </w:r>
      <w:r>
        <w:t xml:space="preserve"> </w:t>
      </w:r>
      <w:r w:rsidRPr="00145B16">
        <w:t>в силу специфики страховой деятельности основным источником финансирования страховщика являются страховые премии, т.е. привлеченный капитал. На конец рассматриваемого</w:t>
      </w:r>
      <w:r>
        <w:t xml:space="preserve"> </w:t>
      </w:r>
      <w:r w:rsidRPr="00145B16">
        <w:t>периода деятельности организации, т.е. конец 2006г., выполняются все четыре неравенства, т.е. баланс можно назвать абсолютно ликвидным.</w:t>
      </w:r>
    </w:p>
    <w:p w:rsidR="00145B16" w:rsidRDefault="00145B16" w:rsidP="00145B16">
      <w:pPr>
        <w:keepNext/>
        <w:widowControl w:val="0"/>
      </w:pPr>
      <w:r w:rsidRPr="00145B16">
        <w:t>Сопоставление наиболее ликвидных средств и быстрореализуемых активов с наиболее срочными обязательствами краткосрочными пассивами позволяет выяснить текущую ликвидность. Сравнение же медленнореализуемых активов с долгосрочными и среднесрочными пассивами отражает перспективную ликвидность.</w:t>
      </w:r>
      <w:r w:rsidR="00774473">
        <w:t xml:space="preserve"> </w:t>
      </w:r>
      <w:r w:rsidRPr="00145B16">
        <w:t>По применяемым методикам финансового анализа предприятий через определение текущей или перспективной ликвидности делаются выводы о соответствующей платежеспособности предприятия. Текущая ликвидность (формула 3)</w:t>
      </w:r>
      <w:r>
        <w:t xml:space="preserve"> </w:t>
      </w:r>
      <w:r w:rsidRPr="00145B16">
        <w:t>свидетельствует о платежеспособности (или неплатежеспособности) компании на ближайший к рассматриваемому моменту промежуток времени:</w:t>
      </w:r>
    </w:p>
    <w:p w:rsidR="00774473" w:rsidRPr="00145B16" w:rsidRDefault="00774473" w:rsidP="00145B16">
      <w:pPr>
        <w:keepNext/>
        <w:widowControl w:val="0"/>
      </w:pPr>
    </w:p>
    <w:p w:rsidR="00145B16" w:rsidRPr="00145B16" w:rsidRDefault="00145B16" w:rsidP="00145B16">
      <w:pPr>
        <w:keepNext/>
        <w:widowControl w:val="0"/>
      </w:pPr>
      <w:r w:rsidRPr="00145B16">
        <w:t>ТЛ=(А1+А2)-(П1+П2)</w:t>
      </w:r>
      <w:r>
        <w:t xml:space="preserve"> </w:t>
      </w:r>
      <w:r w:rsidR="00774473">
        <w:tab/>
      </w:r>
      <w:r w:rsidR="00774473">
        <w:tab/>
      </w:r>
      <w:r w:rsidR="00774473">
        <w:tab/>
      </w:r>
      <w:r w:rsidR="00774473">
        <w:tab/>
      </w:r>
      <w:r w:rsidR="00774473">
        <w:tab/>
      </w:r>
      <w:r w:rsidR="00774473">
        <w:tab/>
      </w:r>
      <w:r w:rsidR="00774473">
        <w:tab/>
      </w:r>
      <w:r w:rsidR="00774473">
        <w:tab/>
      </w:r>
      <w:r w:rsidRPr="00145B16">
        <w:t>(2)</w:t>
      </w:r>
    </w:p>
    <w:p w:rsidR="00774473" w:rsidRDefault="00774473"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Перспективная ликвидность (формула 4) представляет собой прогноз платежеспособности на основе сравнения будущих поступлений и платежей:</w:t>
      </w:r>
    </w:p>
    <w:p w:rsidR="00774473" w:rsidRDefault="00774473" w:rsidP="00145B16">
      <w:pPr>
        <w:keepNext/>
        <w:widowControl w:val="0"/>
      </w:pPr>
    </w:p>
    <w:p w:rsidR="00145B16" w:rsidRPr="00145B16" w:rsidRDefault="00145B16" w:rsidP="00145B16">
      <w:pPr>
        <w:keepNext/>
        <w:widowControl w:val="0"/>
      </w:pPr>
      <w:r w:rsidRPr="00145B16">
        <w:t>ПЛ=А3-П3</w:t>
      </w:r>
      <w:r>
        <w:t xml:space="preserve"> </w:t>
      </w:r>
      <w:r w:rsidR="00774473">
        <w:tab/>
      </w:r>
      <w:r w:rsidR="00774473">
        <w:tab/>
      </w:r>
      <w:r w:rsidR="00774473">
        <w:tab/>
      </w:r>
      <w:r w:rsidR="00774473">
        <w:tab/>
      </w:r>
      <w:r w:rsidR="00774473">
        <w:tab/>
      </w:r>
      <w:r w:rsidR="00774473">
        <w:tab/>
      </w:r>
      <w:r w:rsidR="00774473">
        <w:tab/>
      </w:r>
      <w:r w:rsidR="00774473">
        <w:tab/>
      </w:r>
      <w:r w:rsidR="00774473">
        <w:tab/>
      </w:r>
      <w:r w:rsidR="00774473">
        <w:tab/>
      </w:r>
      <w:r w:rsidRPr="00145B16">
        <w:t>(3)</w:t>
      </w:r>
    </w:p>
    <w:p w:rsidR="00774473" w:rsidRDefault="00774473"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Расчет показателей ликвидности баланса приведен в таблице 5.</w:t>
      </w:r>
    </w:p>
    <w:p w:rsidR="00774473" w:rsidRDefault="00774473" w:rsidP="00774473">
      <w:pPr>
        <w:pStyle w:val="a2"/>
        <w:keepLines w:val="0"/>
        <w:widowControl w:val="0"/>
        <w:numPr>
          <w:ilvl w:val="0"/>
          <w:numId w:val="0"/>
        </w:numPr>
        <w:spacing w:before="0" w:after="0"/>
        <w:ind w:left="709"/>
        <w:jc w:val="both"/>
        <w:outlineLvl w:val="9"/>
        <w:rPr>
          <w:rFonts w:ascii="Times New Roman" w:hAnsi="Times New Roman"/>
          <w:sz w:val="28"/>
        </w:rPr>
      </w:pPr>
    </w:p>
    <w:p w:rsidR="00145B16" w:rsidRPr="00145B16" w:rsidRDefault="00145B16" w:rsidP="00774473">
      <w:pPr>
        <w:pStyle w:val="a2"/>
        <w:keepLines w:val="0"/>
        <w:widowControl w:val="0"/>
        <w:numPr>
          <w:ilvl w:val="0"/>
          <w:numId w:val="0"/>
        </w:numPr>
        <w:spacing w:before="0" w:after="0"/>
        <w:ind w:left="709"/>
        <w:jc w:val="both"/>
        <w:outlineLvl w:val="9"/>
        <w:rPr>
          <w:rFonts w:ascii="Times New Roman" w:hAnsi="Times New Roman"/>
          <w:sz w:val="28"/>
        </w:rPr>
      </w:pPr>
      <w:r w:rsidRPr="00145B16">
        <w:rPr>
          <w:rFonts w:ascii="Times New Roman" w:hAnsi="Times New Roman"/>
          <w:sz w:val="28"/>
        </w:rPr>
        <w:t>Расчет ликвидности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270"/>
        <w:gridCol w:w="1229"/>
        <w:gridCol w:w="1458"/>
        <w:gridCol w:w="1148"/>
        <w:gridCol w:w="1276"/>
        <w:gridCol w:w="1134"/>
      </w:tblGrid>
      <w:tr w:rsidR="00145B16" w:rsidRPr="00774473" w:rsidTr="00774473">
        <w:trPr>
          <w:cantSplit/>
          <w:trHeight w:val="367"/>
        </w:trPr>
        <w:tc>
          <w:tcPr>
            <w:tcW w:w="715"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p>
        </w:tc>
        <w:tc>
          <w:tcPr>
            <w:tcW w:w="2499" w:type="dxa"/>
            <w:gridSpan w:val="2"/>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2004г.</w:t>
            </w:r>
          </w:p>
        </w:tc>
        <w:tc>
          <w:tcPr>
            <w:tcW w:w="2606" w:type="dxa"/>
            <w:gridSpan w:val="2"/>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2005г.</w:t>
            </w:r>
          </w:p>
        </w:tc>
        <w:tc>
          <w:tcPr>
            <w:tcW w:w="2410" w:type="dxa"/>
            <w:gridSpan w:val="2"/>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2006г.</w:t>
            </w:r>
          </w:p>
        </w:tc>
      </w:tr>
      <w:tr w:rsidR="00145B16" w:rsidRPr="00774473" w:rsidTr="00774473">
        <w:trPr>
          <w:cantSplit/>
          <w:trHeight w:val="615"/>
        </w:trPr>
        <w:tc>
          <w:tcPr>
            <w:tcW w:w="715"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p>
        </w:tc>
        <w:tc>
          <w:tcPr>
            <w:tcW w:w="1270"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Начало периода</w:t>
            </w:r>
          </w:p>
        </w:tc>
        <w:tc>
          <w:tcPr>
            <w:tcW w:w="1229"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Конец периода</w:t>
            </w:r>
          </w:p>
        </w:tc>
        <w:tc>
          <w:tcPr>
            <w:tcW w:w="1458"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Начало периода</w:t>
            </w:r>
          </w:p>
        </w:tc>
        <w:tc>
          <w:tcPr>
            <w:tcW w:w="1148"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Конец периода</w:t>
            </w:r>
          </w:p>
        </w:tc>
        <w:tc>
          <w:tcPr>
            <w:tcW w:w="1276"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Начало периода</w:t>
            </w:r>
          </w:p>
        </w:tc>
        <w:tc>
          <w:tcPr>
            <w:tcW w:w="1134"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Конец периода</w:t>
            </w:r>
          </w:p>
        </w:tc>
      </w:tr>
      <w:tr w:rsidR="00145B16" w:rsidRPr="00774473" w:rsidTr="00774473">
        <w:trPr>
          <w:cantSplit/>
          <w:trHeight w:val="70"/>
        </w:trPr>
        <w:tc>
          <w:tcPr>
            <w:tcW w:w="715"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ТЛ</w:t>
            </w:r>
          </w:p>
        </w:tc>
        <w:tc>
          <w:tcPr>
            <w:tcW w:w="1270"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5015</w:t>
            </w:r>
          </w:p>
        </w:tc>
        <w:tc>
          <w:tcPr>
            <w:tcW w:w="1229"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7565</w:t>
            </w:r>
          </w:p>
        </w:tc>
        <w:tc>
          <w:tcPr>
            <w:tcW w:w="1458"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7565</w:t>
            </w:r>
          </w:p>
        </w:tc>
        <w:tc>
          <w:tcPr>
            <w:tcW w:w="1148"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20224</w:t>
            </w:r>
          </w:p>
        </w:tc>
        <w:tc>
          <w:tcPr>
            <w:tcW w:w="1276"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20224</w:t>
            </w:r>
          </w:p>
        </w:tc>
        <w:tc>
          <w:tcPr>
            <w:tcW w:w="1134"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32441</w:t>
            </w:r>
          </w:p>
        </w:tc>
      </w:tr>
      <w:tr w:rsidR="00145B16" w:rsidRPr="00774473" w:rsidTr="00774473">
        <w:trPr>
          <w:cantSplit/>
          <w:trHeight w:val="70"/>
        </w:trPr>
        <w:tc>
          <w:tcPr>
            <w:tcW w:w="715"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ПЛ</w:t>
            </w:r>
          </w:p>
        </w:tc>
        <w:tc>
          <w:tcPr>
            <w:tcW w:w="1270"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181</w:t>
            </w:r>
          </w:p>
        </w:tc>
        <w:tc>
          <w:tcPr>
            <w:tcW w:w="1229"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213</w:t>
            </w:r>
          </w:p>
        </w:tc>
        <w:tc>
          <w:tcPr>
            <w:tcW w:w="1458"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213</w:t>
            </w:r>
          </w:p>
        </w:tc>
        <w:tc>
          <w:tcPr>
            <w:tcW w:w="1148"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273</w:t>
            </w:r>
          </w:p>
        </w:tc>
        <w:tc>
          <w:tcPr>
            <w:tcW w:w="1276"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273</w:t>
            </w:r>
          </w:p>
        </w:tc>
        <w:tc>
          <w:tcPr>
            <w:tcW w:w="1134" w:type="dxa"/>
            <w:vAlign w:val="center"/>
          </w:tcPr>
          <w:p w:rsidR="00145B16" w:rsidRPr="00774473" w:rsidRDefault="00145B16" w:rsidP="00774473">
            <w:pPr>
              <w:pStyle w:val="11"/>
              <w:keepNext/>
              <w:widowControl w:val="0"/>
              <w:suppressAutoHyphens w:val="0"/>
              <w:spacing w:line="360" w:lineRule="auto"/>
              <w:jc w:val="both"/>
              <w:rPr>
                <w:b w:val="0"/>
                <w:caps w:val="0"/>
                <w:sz w:val="20"/>
                <w:szCs w:val="20"/>
              </w:rPr>
            </w:pPr>
            <w:r w:rsidRPr="00774473">
              <w:rPr>
                <w:b w:val="0"/>
                <w:caps w:val="0"/>
                <w:sz w:val="20"/>
                <w:szCs w:val="20"/>
              </w:rPr>
              <w:t>570</w:t>
            </w:r>
          </w:p>
        </w:tc>
      </w:tr>
    </w:tbl>
    <w:p w:rsidR="00145B16" w:rsidRDefault="00145B16" w:rsidP="00145B16">
      <w:pPr>
        <w:keepNext/>
        <w:widowControl w:val="0"/>
      </w:pPr>
      <w:r w:rsidRPr="00145B16">
        <w:t>Анализ ликвидности баланса позволяет оценить изменения финансового потенциала страховой организации с точки зрения ликвидности. Данный показатель применяется при выборе на основе отчетности наиболее надежного страховщика из множества действующих страховых организаций. Наиболее же полную и точную оценку финансового потенциала страховщика дает анализ показателей финансовой устойчивости страховой организации.</w:t>
      </w:r>
    </w:p>
    <w:p w:rsidR="00A24822" w:rsidRDefault="00A24822" w:rsidP="00145B16">
      <w:pPr>
        <w:keepNext/>
        <w:widowControl w:val="0"/>
      </w:pPr>
    </w:p>
    <w:p w:rsidR="00774473" w:rsidRDefault="00A24822" w:rsidP="00145B16">
      <w:pPr>
        <w:keepNext/>
        <w:widowControl w:val="0"/>
      </w:pPr>
      <w:r>
        <w:t>3.3</w:t>
      </w:r>
      <w:r w:rsidR="00774473" w:rsidRPr="00774473">
        <w:t xml:space="preserve"> Анализ финансовых результатов организации</w:t>
      </w:r>
    </w:p>
    <w:p w:rsidR="00A24822" w:rsidRDefault="00A24822" w:rsidP="00145B16">
      <w:pPr>
        <w:keepNext/>
        <w:widowControl w:val="0"/>
      </w:pPr>
    </w:p>
    <w:p w:rsidR="00145B16" w:rsidRDefault="00145B16" w:rsidP="00145B16">
      <w:pPr>
        <w:keepNext/>
        <w:widowControl w:val="0"/>
      </w:pPr>
      <w:r w:rsidRPr="00145B16">
        <w:t>Одним из направлений финансового анализа страховой организации является анализ абсолютных и относительных показателей финансовой устойчивости. Анализ абсолютных (объемных) показателей деятельности страховой организации позволяет оценить ее мощь. К числу абсолютных (объемных) показателей</w:t>
      </w:r>
      <w:r>
        <w:t xml:space="preserve"> </w:t>
      </w:r>
      <w:r w:rsidRPr="00145B16">
        <w:t>деятельности страховой организации относятся:</w:t>
      </w:r>
    </w:p>
    <w:p w:rsidR="00A24822" w:rsidRPr="00145B16" w:rsidRDefault="00A24822" w:rsidP="00145B16">
      <w:pPr>
        <w:keepNext/>
        <w:widowControl w:val="0"/>
      </w:pPr>
    </w:p>
    <w:p w:rsidR="00145B16" w:rsidRPr="00145B16" w:rsidRDefault="00145B16" w:rsidP="00C23F28">
      <w:pPr>
        <w:keepNext/>
        <w:widowControl w:val="0"/>
        <w:numPr>
          <w:ilvl w:val="0"/>
          <w:numId w:val="28"/>
        </w:numPr>
        <w:tabs>
          <w:tab w:val="clear" w:pos="1429"/>
          <w:tab w:val="num" w:pos="993"/>
        </w:tabs>
        <w:ind w:left="0" w:firstLine="709"/>
      </w:pPr>
      <w:r w:rsidRPr="00145B16">
        <w:t>Объем страховых премий (СП)=(стр.010+стр.080), ф.№2;</w:t>
      </w:r>
    </w:p>
    <w:p w:rsidR="00145B16" w:rsidRPr="00145B16" w:rsidRDefault="00145B16" w:rsidP="00C23F28">
      <w:pPr>
        <w:keepNext/>
        <w:widowControl w:val="0"/>
        <w:numPr>
          <w:ilvl w:val="0"/>
          <w:numId w:val="28"/>
        </w:numPr>
        <w:tabs>
          <w:tab w:val="clear" w:pos="1429"/>
          <w:tab w:val="num" w:pos="993"/>
        </w:tabs>
        <w:ind w:left="0" w:firstLine="709"/>
      </w:pPr>
      <w:r w:rsidRPr="00145B16">
        <w:t>Объем страховых выплат (СВ)=(стр.030+стр.110), ф.№2;</w:t>
      </w:r>
    </w:p>
    <w:p w:rsidR="00145B16" w:rsidRPr="00145B16" w:rsidRDefault="00145B16" w:rsidP="00C23F28">
      <w:pPr>
        <w:keepNext/>
        <w:widowControl w:val="0"/>
        <w:numPr>
          <w:ilvl w:val="0"/>
          <w:numId w:val="28"/>
        </w:numPr>
        <w:tabs>
          <w:tab w:val="clear" w:pos="1429"/>
          <w:tab w:val="num" w:pos="993"/>
        </w:tabs>
        <w:ind w:left="0" w:firstLine="709"/>
      </w:pPr>
      <w:r w:rsidRPr="00145B16">
        <w:t>Величина собственного капитала страховщика (СК)=стр.490-(стр.475+стр.465+стр.224+стр.110),ф.№1;</w:t>
      </w:r>
    </w:p>
    <w:p w:rsidR="00145B16" w:rsidRPr="00145B16" w:rsidRDefault="00145B16" w:rsidP="00C23F28">
      <w:pPr>
        <w:keepNext/>
        <w:widowControl w:val="0"/>
        <w:numPr>
          <w:ilvl w:val="0"/>
          <w:numId w:val="28"/>
        </w:numPr>
        <w:ind w:left="0" w:firstLine="709"/>
      </w:pPr>
      <w:r w:rsidRPr="00145B16">
        <w:t>Величина страховых резервов (СР)=стр.590, ф.№1.</w:t>
      </w:r>
    </w:p>
    <w:p w:rsidR="00A24822" w:rsidRDefault="00A24822" w:rsidP="00145B16">
      <w:pPr>
        <w:keepNext/>
        <w:widowControl w:val="0"/>
      </w:pPr>
    </w:p>
    <w:p w:rsidR="00145B16" w:rsidRPr="00145B16" w:rsidRDefault="00145B16" w:rsidP="00145B16">
      <w:pPr>
        <w:keepNext/>
        <w:widowControl w:val="0"/>
      </w:pPr>
      <w:r w:rsidRPr="00145B16">
        <w:t>Анализ абсолютных показателей необходимо проводить в динамике по отчетным периодам деятельности страховой организации.</w:t>
      </w:r>
    </w:p>
    <w:p w:rsidR="00145B16" w:rsidRPr="00145B16" w:rsidRDefault="00145B16" w:rsidP="00145B16">
      <w:pPr>
        <w:keepNext/>
        <w:widowControl w:val="0"/>
      </w:pPr>
      <w:r w:rsidRPr="00145B16">
        <w:t>Проведем анализ абсолютных показателей страховой компании ЗАО «Поволжский страховой альянс» за период с 2004г. по 2006г. включительно. Как видно из таблицы Б.3 [Приложение ], в которой приведены результаты анализа, с 2004г. объем страховых премий вырос на 144%, величина собственного капитала организации возросла на 279%,</w:t>
      </w:r>
      <w:r>
        <w:t xml:space="preserve"> </w:t>
      </w:r>
      <w:r w:rsidRPr="00145B16">
        <w:t>также наблюдается рост страховых резервов – на 65%.</w:t>
      </w:r>
      <w:r>
        <w:t xml:space="preserve"> </w:t>
      </w:r>
      <w:r w:rsidRPr="00145B16">
        <w:t>По результатам анализа можно сделать вывод об увеличении мощи организации.</w:t>
      </w:r>
    </w:p>
    <w:p w:rsidR="00145B16" w:rsidRPr="00145B16" w:rsidRDefault="00145B16" w:rsidP="00145B16">
      <w:pPr>
        <w:keepNext/>
        <w:widowControl w:val="0"/>
      </w:pPr>
      <w:r w:rsidRPr="00145B16">
        <w:t>Однако более точно финансовую устойчивость страховой организации отражают относительные показатели. К ним относятся показатели платежеспособности, достаточности страховых резервов, ликвидности и зависимости страховщика от перестрахования.</w:t>
      </w:r>
    </w:p>
    <w:p w:rsidR="00145B16" w:rsidRPr="00145B16" w:rsidRDefault="00145B16" w:rsidP="00145B16">
      <w:pPr>
        <w:keepNext/>
        <w:widowControl w:val="0"/>
      </w:pPr>
      <w:r w:rsidRPr="00145B16">
        <w:t xml:space="preserve">Методика оценки платежеспособности, утвержденная приказом Минфина от 2 ноября 2001г. №90н, определяет нормативное соотношение активов страховщика и принятых им страховых обязательств. Данная оценка платежеспособности страховщика исходит из сопоставления фактического размера маржи платежеспособности (МПф) и нормативного (МПн), при этом должно соблюдаться условие МПф </w:t>
      </w:r>
      <w:r w:rsidRPr="00145B16">
        <w:rPr>
          <w:szCs w:val="28"/>
        </w:rPr>
        <w:sym w:font="Symbol" w:char="F0B3"/>
      </w:r>
      <w:r w:rsidRPr="00145B16">
        <w:t xml:space="preserve"> МПн, где под маржой платежеспособности понимается часть активов, не связанная какими-либо обязательствами.</w:t>
      </w:r>
    </w:p>
    <w:p w:rsidR="00145B16" w:rsidRPr="00145B16" w:rsidRDefault="00145B16" w:rsidP="00145B16">
      <w:pPr>
        <w:keepNext/>
        <w:widowControl w:val="0"/>
      </w:pPr>
      <w:r w:rsidRPr="00145B16">
        <w:t>Гарантией обеспечения финансовой устойчивости страховщика являются экономически обоснованные страховые тарифы; страховые резервы, достаточные для исполнения обязательств по договорам страхования, сострахования, перестрахования, взаимного страхования; собственные средства. Страховые резервы и собственные средства страховщика должны быть обеспечены активами, соответствующими требованиями диверсификации, ликвидности, возвратности и доходности.</w:t>
      </w:r>
    </w:p>
    <w:p w:rsidR="00145B16" w:rsidRPr="00145B16" w:rsidRDefault="00145B16" w:rsidP="00145B16">
      <w:pPr>
        <w:keepNext/>
        <w:widowControl w:val="0"/>
      </w:pPr>
      <w:r w:rsidRPr="00145B16">
        <w:t>Собственные средства страховщиков включают в себя (за исключением обществ взаимного страхования, осуществляющих страхование исключительно своих членов) уставной капитал, резервный капитал, добавочный капитал, нераспределенную прибыль.</w:t>
      </w:r>
    </w:p>
    <w:p w:rsidR="00145B16" w:rsidRPr="00145B16" w:rsidRDefault="00145B16" w:rsidP="00145B16">
      <w:pPr>
        <w:keepNext/>
        <w:widowControl w:val="0"/>
      </w:pPr>
      <w:r w:rsidRPr="00145B16">
        <w:t>Для того, чтобы не допустить неплатежеспособности и банкротства страховых компаний, необходимо уже на ранней стадии выявить страховщиков, финансовое состояние вызывает опасение. Эта задача решается с помощью показателей оценки финансового положения страховой организации.</w:t>
      </w:r>
    </w:p>
    <w:p w:rsidR="00145B16" w:rsidRPr="00145B16" w:rsidRDefault="00145B16" w:rsidP="00145B16">
      <w:pPr>
        <w:keepNext/>
        <w:widowControl w:val="0"/>
      </w:pPr>
      <w:r w:rsidRPr="00145B16">
        <w:t>Поскольку финансовая устойчивость страховщиков зависит от большого числа различных факторов, то и анализ их финансового состояния может быть проведен только на основе исследования группы показателей, позволяющих составить представление о различных сторонах деятельности страховой организации.</w:t>
      </w:r>
    </w:p>
    <w:p w:rsidR="00145B16" w:rsidRPr="00145B16" w:rsidRDefault="00145B16" w:rsidP="00145B16">
      <w:pPr>
        <w:keepNext/>
        <w:widowControl w:val="0"/>
      </w:pPr>
      <w:r w:rsidRPr="00145B16">
        <w:t>Эти показатели представлены с одной стороны в виде твердо установленных нормативов, выполнение которых является обязательным для страховой организации, а с другой – в виде ориентировочных или рекомендательных параметров, целью которых является расширение представлений о деятельности страховщиков или их ранжирование. Показатели подразделяются на абсолютные, позволяющие дать количественную оценку потенциальных или реальных масштабов деятельности страховщика, и относительные, задача которых – сопоставить обязательства и возможности для их исполнения.</w:t>
      </w:r>
    </w:p>
    <w:p w:rsidR="00145B16" w:rsidRPr="00145B16" w:rsidRDefault="00145B16" w:rsidP="00145B16">
      <w:pPr>
        <w:keepNext/>
        <w:widowControl w:val="0"/>
      </w:pPr>
      <w:r w:rsidRPr="00145B16">
        <w:t>Среди применяемых в России официальных</w:t>
      </w:r>
      <w:r>
        <w:t xml:space="preserve"> </w:t>
      </w:r>
      <w:r w:rsidRPr="00145B16">
        <w:t>критериев оценки финансового положения страховщиков можно выделить показатели, которые позволяют оценивать финансовое</w:t>
      </w:r>
      <w:r>
        <w:t xml:space="preserve"> </w:t>
      </w:r>
      <w:r w:rsidRPr="00145B16">
        <w:t>положение претендента на получение страховой лицензии, и показатели, характеризующие финансовое состояние уже действующих на рынке страховщиков. В частности, законодательство устанавливает минимальный уровень уставного капитала, необходимого для начала деятельности страховой организации. В России он составляет 25 тыс. минимальных размеров месячной оплаты труда для страховщиков, не занимающихся страхованием жизни, и 35 тыс. минимальных размеров месячной оплаты труда для страховщиков, занимающихся страхованием жизни.</w:t>
      </w:r>
      <w:r>
        <w:t xml:space="preserve"> </w:t>
      </w:r>
      <w:r w:rsidRPr="00145B16">
        <w:t>Кроме того, при обращении страховой организации</w:t>
      </w:r>
      <w:r>
        <w:t xml:space="preserve"> </w:t>
      </w:r>
      <w:r w:rsidRPr="00145B16">
        <w:t>впервые за получением лицензии ее собственные средства ( оплаченный уставный капитал и другие ресурсы ) должны составлять определенный процент от суммы страховой премии, планируемой страховщиком на первом году деятельности. Например, по страхованию жизни собственные средства должны быть равны 15% от запланированных страховых взносов. По другим видам деятельности этот показатель колеблется от 15 до 30%.</w:t>
      </w:r>
    </w:p>
    <w:p w:rsidR="00145B16" w:rsidRPr="00145B16" w:rsidRDefault="00145B16" w:rsidP="00145B16">
      <w:pPr>
        <w:keepNext/>
        <w:widowControl w:val="0"/>
      </w:pPr>
      <w:r w:rsidRPr="00145B16">
        <w:t>Такие требования связаны, с одной стороны, с тем, что на начальном этапе деятельности у страховой организации нет других средств для выполнения своих обязательств, кроме уставного капитала, поскольку поступления страховых взносов первое время, как правило, крайне незначительны. С другой стороны, большой размер стартового капитала позволяет страховщику более уверенно планировать деятельность на страховом рынке, осуществлять достаточно крупные операции и тем самым иметь возможность выстоять в конкурентной борьбе.</w:t>
      </w:r>
    </w:p>
    <w:p w:rsidR="00145B16" w:rsidRPr="00145B16" w:rsidRDefault="00145B16" w:rsidP="00145B16">
      <w:pPr>
        <w:keepNext/>
        <w:widowControl w:val="0"/>
      </w:pPr>
      <w:r w:rsidRPr="00145B16">
        <w:t>Для оценки финансовой устойчивости и платежеспособности страховщиков после того, как они начали свою деятельность, законодательством установлено, что страховщики обязаны соблюдать установленное органом страхового надзора нормативное соотношение между активами и принятыми ими страховыми обязательствами (нормативную маржу платежеспособности), т.е. фактический размер свободных активов страховой организации (фактическая маржа платежеспособности) не должен быть ниже нормативной маржи. Расчет маржи платежеспособности страховщики обязаны производить ежеквартально.</w:t>
      </w:r>
    </w:p>
    <w:p w:rsidR="00145B16" w:rsidRPr="00145B16" w:rsidRDefault="00145B16" w:rsidP="00145B16">
      <w:pPr>
        <w:keepNext/>
        <w:widowControl w:val="0"/>
      </w:pPr>
      <w:r w:rsidRPr="00145B16">
        <w:t>Фактическая маржа платежеспособности рассчитывается как сумма уставного (складочного), добавочного и резервного капитала, нераспределенной прибыли прошлых лет и отчетного года, уменьшенная на величину нематериальных активов, непокрытых убытков отчетного года и прошлых лет, задолженности акционеров (участников) по взносам в уставный (складочный) капитал, стоимости акций организации, выкупленных у акционеров, дебиторской задолженности, сроки погашения которой истекли.</w:t>
      </w:r>
    </w:p>
    <w:p w:rsidR="00145B16" w:rsidRPr="00145B16" w:rsidRDefault="00145B16" w:rsidP="00145B16">
      <w:pPr>
        <w:keepNext/>
        <w:widowControl w:val="0"/>
      </w:pPr>
      <w:r w:rsidRPr="00145B16">
        <w:t>Нормативная маржа платежеспособности страховщиков по страхованию жизни равна 5% резерву по страхованию жизни, умноженному на поправочный коэффициент. Поправочный коэффициент определяется как отношение разности величины резерва по страхованию жизни и доли перестраховщиков в этом резерве к величине указанного резерва. В случае если поправочный коэффициент меньше 0,85, в целях расчета он принимается равным 0,85.</w:t>
      </w:r>
    </w:p>
    <w:p w:rsidR="00145B16" w:rsidRPr="00145B16" w:rsidRDefault="00145B16" w:rsidP="00145B16">
      <w:pPr>
        <w:keepNext/>
        <w:widowControl w:val="0"/>
      </w:pPr>
      <w:r w:rsidRPr="00145B16">
        <w:t>Расчет маржи платежеспособности ЗАО «Поволжский страховой альянс» приведен в таблице Б3 [см. Приложение ]. Как видно из таблицы в течение всего анализируемого периода выполняется неравенство: МПф</w:t>
      </w:r>
      <w:r w:rsidRPr="00145B16">
        <w:rPr>
          <w:szCs w:val="28"/>
        </w:rPr>
        <w:sym w:font="Symbol" w:char="F0B3"/>
      </w:r>
      <w:r w:rsidRPr="00145B16">
        <w:t>МПн, что свидетельствует об устойчивом положении организации.</w:t>
      </w:r>
      <w:r>
        <w:t xml:space="preserve"> </w:t>
      </w:r>
      <w:r w:rsidRPr="00145B16">
        <w:t xml:space="preserve">При оценке платежеспособности страховой организации следует обращать внимание на величину превышения фактического размера маржи платежеспособности на конец отчетного периода над нормативным. Как видно из таблицы, данный показатель составляет не менее 50%, что также характеризует предприятие как финансово устойчивое. </w:t>
      </w:r>
    </w:p>
    <w:p w:rsidR="00145B16" w:rsidRPr="00145B16" w:rsidRDefault="00145B16" w:rsidP="00145B16">
      <w:pPr>
        <w:keepNext/>
        <w:widowControl w:val="0"/>
      </w:pPr>
      <w:r w:rsidRPr="00145B16">
        <w:t xml:space="preserve">Показатели, характеризующие уровень платежеспособности страховой организации, должны помочь ответить на вопрос, насколько объем средств, находящихся в распоряжении страховщика, соответствует принятым на себя обязательствам, или, иными словами, какова достаточность собственного капитала страховой организации. </w:t>
      </w:r>
    </w:p>
    <w:p w:rsidR="00145B16" w:rsidRPr="00145B16" w:rsidRDefault="00145B16" w:rsidP="00145B16">
      <w:pPr>
        <w:keepNext/>
        <w:widowControl w:val="0"/>
      </w:pPr>
      <w:r w:rsidRPr="00145B16">
        <w:t>Чтобы оценить достаточность свободного собственного капитала, необходимо рассчитать уровень платежеспособности (Уп) по формуле(4):</w:t>
      </w:r>
    </w:p>
    <w:p w:rsidR="00A24822" w:rsidRDefault="00A24822" w:rsidP="00145B16">
      <w:pPr>
        <w:keepNext/>
        <w:widowControl w:val="0"/>
      </w:pPr>
    </w:p>
    <w:p w:rsidR="00145B16" w:rsidRPr="00145B16" w:rsidRDefault="00145B16" w:rsidP="00145B16">
      <w:pPr>
        <w:keepNext/>
        <w:widowControl w:val="0"/>
      </w:pPr>
      <w:r w:rsidRPr="00145B16">
        <w:t>Уп=(МПф – МПн)/МПн х 100%.</w:t>
      </w:r>
      <w:r>
        <w:t xml:space="preserve"> </w:t>
      </w:r>
      <w:r w:rsidR="00A24822">
        <w:tab/>
      </w:r>
      <w:r w:rsidR="00A24822">
        <w:tab/>
      </w:r>
      <w:r w:rsidR="00A24822">
        <w:tab/>
      </w:r>
      <w:r w:rsidR="00A24822">
        <w:tab/>
      </w:r>
      <w:r w:rsidR="00A24822">
        <w:tab/>
      </w:r>
      <w:r w:rsidR="00A24822">
        <w:tab/>
      </w:r>
      <w:r w:rsidRPr="00145B16">
        <w:t>(4)</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Если значение показателя меньше 0, уровень покрытия считается недостаточным, от 0 до 25% - нормальным, от 26 до 50% уровень покрытия считается хорошим, от 51 до 75 – надежным и более 75% - отличный уровень покрытия. Расчет уровня платежеспособности приведен в таблице Б[см. Приложение ] Уровень покрытия страховой организации превышает 75%.</w:t>
      </w:r>
    </w:p>
    <w:p w:rsidR="00145B16" w:rsidRPr="00145B16" w:rsidRDefault="00145B16" w:rsidP="00145B16">
      <w:pPr>
        <w:pStyle w:val="aff"/>
        <w:keepNext/>
        <w:widowControl w:val="0"/>
        <w:rPr>
          <w:szCs w:val="24"/>
        </w:rPr>
      </w:pPr>
      <w:r w:rsidRPr="00145B16">
        <w:rPr>
          <w:szCs w:val="24"/>
        </w:rPr>
        <w:t>Анализируя финансовую устойчивость страховой организации необходимо рассмотреть показатели оценки достаточности страховых резервов. Наличие страховых резервов в предписанном размере служит гарантией платежеспособности страховщика и финансовой устойчивости проводимых страховых операций. Достаточность страховых резервов оценивается по видам страхования жизни или по видам страхования иным, чем страхование жизни, через одноименный коэффициент:</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Кдср=СР ж(иж) / СПн Х 100%,</w:t>
      </w:r>
      <w:r>
        <w:rPr>
          <w:szCs w:val="24"/>
        </w:rPr>
        <w:t xml:space="preserve"> </w:t>
      </w:r>
      <w:r w:rsidR="00A24822">
        <w:rPr>
          <w:szCs w:val="24"/>
        </w:rPr>
        <w:tab/>
      </w:r>
      <w:r w:rsidR="00A24822">
        <w:rPr>
          <w:szCs w:val="24"/>
        </w:rPr>
        <w:tab/>
      </w:r>
      <w:r w:rsidR="00A24822">
        <w:rPr>
          <w:szCs w:val="24"/>
        </w:rPr>
        <w:tab/>
      </w:r>
      <w:r w:rsidR="00A24822">
        <w:rPr>
          <w:szCs w:val="24"/>
        </w:rPr>
        <w:tab/>
      </w:r>
      <w:r w:rsidR="00A24822">
        <w:rPr>
          <w:szCs w:val="24"/>
        </w:rPr>
        <w:tab/>
      </w:r>
      <w:r w:rsidR="00A24822">
        <w:rPr>
          <w:szCs w:val="24"/>
        </w:rPr>
        <w:tab/>
      </w:r>
      <w:r w:rsidRPr="00145B16">
        <w:rPr>
          <w:szCs w:val="24"/>
        </w:rPr>
        <w:t>(5)</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где СРж</w:t>
      </w:r>
      <w:r>
        <w:rPr>
          <w:szCs w:val="24"/>
        </w:rPr>
        <w:t xml:space="preserve"> </w:t>
      </w:r>
      <w:r w:rsidRPr="00145B16">
        <w:rPr>
          <w:szCs w:val="24"/>
        </w:rPr>
        <w:t>- резервы по страхованию жизни (стр.510, ф.№1);</w:t>
      </w:r>
    </w:p>
    <w:p w:rsidR="00145B16" w:rsidRPr="00145B16" w:rsidRDefault="00145B16" w:rsidP="00145B16">
      <w:pPr>
        <w:pStyle w:val="aff"/>
        <w:keepNext/>
        <w:widowControl w:val="0"/>
        <w:rPr>
          <w:szCs w:val="24"/>
        </w:rPr>
      </w:pPr>
      <w:r w:rsidRPr="00145B16">
        <w:rPr>
          <w:szCs w:val="24"/>
        </w:rPr>
        <w:t>СРиж</w:t>
      </w:r>
      <w:r>
        <w:rPr>
          <w:szCs w:val="24"/>
        </w:rPr>
        <w:t xml:space="preserve"> </w:t>
      </w:r>
      <w:r w:rsidRPr="00145B16">
        <w:rPr>
          <w:szCs w:val="24"/>
        </w:rPr>
        <w:t>- резервы по видам страхова</w:t>
      </w:r>
      <w:r w:rsidR="00A24822">
        <w:rPr>
          <w:szCs w:val="24"/>
        </w:rPr>
        <w:t>ния иным, чем страхование жизни</w:t>
      </w:r>
    </w:p>
    <w:p w:rsidR="00145B16" w:rsidRPr="00145B16" w:rsidRDefault="00145B16" w:rsidP="00145B16">
      <w:pPr>
        <w:pStyle w:val="aff"/>
        <w:keepNext/>
        <w:widowControl w:val="0"/>
        <w:rPr>
          <w:szCs w:val="24"/>
        </w:rPr>
      </w:pPr>
      <w:r w:rsidRPr="00145B16">
        <w:rPr>
          <w:szCs w:val="24"/>
        </w:rPr>
        <w:t>СПн – страховые премии-нетто по страхованию жизни (стр.010,ф.№2, страховые премии-нетто по видам страхования иным, чем страхование жизни (стр.080, ф.№2). Отношение суммы страховых резервов к нетто-премии по видам страхования должно быть не менее 100%.</w:t>
      </w:r>
    </w:p>
    <w:p w:rsidR="00145B16" w:rsidRPr="00145B16" w:rsidRDefault="00145B16" w:rsidP="00145B16">
      <w:pPr>
        <w:pStyle w:val="aff"/>
        <w:keepNext/>
        <w:widowControl w:val="0"/>
        <w:rPr>
          <w:szCs w:val="24"/>
        </w:rPr>
      </w:pPr>
      <w:r w:rsidRPr="00145B16">
        <w:rPr>
          <w:szCs w:val="24"/>
        </w:rPr>
        <w:t>Расчет коэффициента достаточности страховых резервов</w:t>
      </w:r>
      <w:r>
        <w:rPr>
          <w:szCs w:val="24"/>
        </w:rPr>
        <w:t xml:space="preserve"> </w:t>
      </w:r>
      <w:r w:rsidRPr="00145B16">
        <w:rPr>
          <w:szCs w:val="24"/>
        </w:rPr>
        <w:t>приведен в таблице Б5 [см.Приложение ] Как видно из таблицы отношение суммы страховых резервов к нетто-премии по видам страхования</w:t>
      </w:r>
      <w:r>
        <w:rPr>
          <w:szCs w:val="24"/>
        </w:rPr>
        <w:t xml:space="preserve"> </w:t>
      </w:r>
      <w:r w:rsidRPr="00145B16">
        <w:rPr>
          <w:szCs w:val="24"/>
        </w:rPr>
        <w:t>иным, чем страхование жизни , менее нормативного значения, и составляет на конец 2006г. 38%.</w:t>
      </w:r>
    </w:p>
    <w:p w:rsidR="00145B16" w:rsidRPr="00145B16" w:rsidRDefault="00145B16" w:rsidP="00145B16">
      <w:pPr>
        <w:pStyle w:val="aff"/>
        <w:keepNext/>
        <w:widowControl w:val="0"/>
        <w:rPr>
          <w:szCs w:val="24"/>
        </w:rPr>
      </w:pPr>
      <w:r w:rsidRPr="00145B16">
        <w:rPr>
          <w:szCs w:val="24"/>
        </w:rPr>
        <w:t>С позиции краткосрочной перспективы финансовое состояние страховой организации оценивается показателями ликвидности, в наиболее общем виде характеризующими ее возможность своевременно и в полном объеме обеспечить денежными средствами расчеты по страховым выплатам. Расчет коэффициентов ликвидности ЗАО «Поволжский страховой альянс» приведен в таблице Б6</w:t>
      </w:r>
      <w:r>
        <w:rPr>
          <w:szCs w:val="24"/>
        </w:rPr>
        <w:t xml:space="preserve"> </w:t>
      </w:r>
      <w:r w:rsidRPr="00145B16">
        <w:rPr>
          <w:szCs w:val="24"/>
        </w:rPr>
        <w:t xml:space="preserve">[см. Приложение ] </w:t>
      </w:r>
    </w:p>
    <w:p w:rsidR="00145B16" w:rsidRDefault="00145B16" w:rsidP="00145B16">
      <w:pPr>
        <w:pStyle w:val="aff"/>
        <w:keepNext/>
        <w:widowControl w:val="0"/>
        <w:rPr>
          <w:szCs w:val="24"/>
        </w:rPr>
      </w:pPr>
      <w:r w:rsidRPr="00145B16">
        <w:rPr>
          <w:szCs w:val="24"/>
        </w:rPr>
        <w:t>Коэффициент текущей ликвидности (Кт.л.) -</w:t>
      </w:r>
      <w:r>
        <w:rPr>
          <w:szCs w:val="24"/>
        </w:rPr>
        <w:t xml:space="preserve"> </w:t>
      </w:r>
      <w:r w:rsidRPr="00145B16">
        <w:rPr>
          <w:szCs w:val="24"/>
        </w:rPr>
        <w:t>наиболее обобщающий показатель, отражающий достаточность оборотных средств у страховой организации, которые могут быть использованы ею для погашения своих краткосрочных обязательств, в том числе при наступлении страховых случаев:</w:t>
      </w:r>
    </w:p>
    <w:p w:rsidR="00A24822" w:rsidRDefault="00A24822" w:rsidP="00145B16">
      <w:pPr>
        <w:pStyle w:val="aff"/>
        <w:keepNext/>
        <w:widowControl w:val="0"/>
        <w:rPr>
          <w:szCs w:val="24"/>
        </w:rPr>
      </w:pPr>
    </w:p>
    <w:p w:rsidR="00145B16" w:rsidRPr="00145B16" w:rsidRDefault="00A24822" w:rsidP="00145B16">
      <w:pPr>
        <w:pStyle w:val="aff"/>
        <w:keepNext/>
        <w:widowControl w:val="0"/>
        <w:rPr>
          <w:szCs w:val="24"/>
        </w:rPr>
      </w:pPr>
      <w:r>
        <w:rPr>
          <w:szCs w:val="24"/>
        </w:rPr>
        <w:br w:type="page"/>
        <w:t xml:space="preserve">                  </w:t>
      </w:r>
      <w:r w:rsidR="00145B16">
        <w:rPr>
          <w:szCs w:val="24"/>
        </w:rPr>
        <w:t xml:space="preserve"> </w:t>
      </w:r>
      <w:r w:rsidR="00145B16" w:rsidRPr="00145B16">
        <w:rPr>
          <w:szCs w:val="24"/>
        </w:rPr>
        <w:t>Оборотные средства</w:t>
      </w:r>
    </w:p>
    <w:p w:rsidR="00145B16" w:rsidRPr="00145B16" w:rsidRDefault="00145B16" w:rsidP="00145B16">
      <w:pPr>
        <w:pStyle w:val="aff"/>
        <w:keepNext/>
        <w:widowControl w:val="0"/>
        <w:rPr>
          <w:szCs w:val="24"/>
        </w:rPr>
      </w:pPr>
      <w:r w:rsidRPr="00145B16">
        <w:rPr>
          <w:szCs w:val="24"/>
        </w:rPr>
        <w:t>Кт.л. = __________________________</w:t>
      </w:r>
      <w:r>
        <w:rPr>
          <w:szCs w:val="24"/>
        </w:rPr>
        <w:t xml:space="preserve"> </w:t>
      </w:r>
      <w:r w:rsidR="00A24822">
        <w:rPr>
          <w:szCs w:val="24"/>
        </w:rPr>
        <w:tab/>
      </w:r>
      <w:r w:rsidR="00A24822">
        <w:rPr>
          <w:szCs w:val="24"/>
        </w:rPr>
        <w:tab/>
      </w:r>
      <w:r w:rsidR="00A24822">
        <w:rPr>
          <w:szCs w:val="24"/>
        </w:rPr>
        <w:tab/>
      </w:r>
      <w:r w:rsidR="00A24822">
        <w:rPr>
          <w:szCs w:val="24"/>
        </w:rPr>
        <w:tab/>
      </w:r>
      <w:r w:rsidR="00A24822">
        <w:rPr>
          <w:szCs w:val="24"/>
        </w:rPr>
        <w:tab/>
      </w:r>
      <w:r w:rsidRPr="00145B16">
        <w:rPr>
          <w:szCs w:val="24"/>
        </w:rPr>
        <w:t>(6)</w:t>
      </w:r>
    </w:p>
    <w:p w:rsidR="00145B16" w:rsidRPr="00145B16" w:rsidRDefault="00A24822" w:rsidP="00145B16">
      <w:pPr>
        <w:keepNext/>
        <w:widowControl w:val="0"/>
      </w:pPr>
      <w:r>
        <w:t xml:space="preserve">                   </w:t>
      </w:r>
      <w:r w:rsidR="00145B16" w:rsidRPr="00145B16">
        <w:t>Краткосрочные пассивы</w:t>
      </w:r>
    </w:p>
    <w:p w:rsidR="00145B16" w:rsidRPr="00145B16" w:rsidRDefault="00145B16" w:rsidP="00145B16">
      <w:pPr>
        <w:keepNext/>
        <w:widowControl w:val="0"/>
      </w:pPr>
    </w:p>
    <w:p w:rsidR="00145B16" w:rsidRPr="00145B16" w:rsidRDefault="00145B16" w:rsidP="00145B16">
      <w:pPr>
        <w:pStyle w:val="aff"/>
        <w:keepNext/>
        <w:widowControl w:val="0"/>
        <w:rPr>
          <w:szCs w:val="24"/>
        </w:rPr>
      </w:pPr>
      <w:r w:rsidRPr="00145B16">
        <w:rPr>
          <w:szCs w:val="24"/>
        </w:rPr>
        <w:t>Рекомендуемое значение данного коэффициента Кт.л&gt;1,5. Как видим из таблицы Б6 значение Кт.л. в ЗАО «Поволжский страховой</w:t>
      </w:r>
      <w:r>
        <w:rPr>
          <w:szCs w:val="24"/>
        </w:rPr>
        <w:t xml:space="preserve"> </w:t>
      </w:r>
      <w:r w:rsidRPr="00145B16">
        <w:rPr>
          <w:szCs w:val="24"/>
        </w:rPr>
        <w:t>альянс» на протяжении рассматриваемого периода изменялось от 1,9 до 4,7, не опускаясь ниже</w:t>
      </w:r>
      <w:r>
        <w:rPr>
          <w:szCs w:val="24"/>
        </w:rPr>
        <w:t xml:space="preserve"> </w:t>
      </w:r>
      <w:r w:rsidRPr="00145B16">
        <w:rPr>
          <w:szCs w:val="24"/>
        </w:rPr>
        <w:t>рекомендуемого значения. Данный показатель имеет тенденцию к повышению, что свидетельствует об эффективности работы страховой организации по управлению активами, т.е. можно снижать значение коэффициента текущей ликвидности до уровня ниже, чем это практикуется в общепринятом финансовом анализе, без ущерба для текущего финансового состояния.</w:t>
      </w:r>
    </w:p>
    <w:p w:rsidR="00145B16" w:rsidRPr="00145B16" w:rsidRDefault="00145B16" w:rsidP="00145B16">
      <w:pPr>
        <w:pStyle w:val="aff"/>
        <w:keepNext/>
        <w:widowControl w:val="0"/>
        <w:rPr>
          <w:szCs w:val="24"/>
        </w:rPr>
      </w:pPr>
      <w:r w:rsidRPr="00145B16">
        <w:rPr>
          <w:szCs w:val="24"/>
        </w:rPr>
        <w:t>Коэффициент срочной ликвидности по своему смысловому значению аналогичен коэффициенту текущей ликвидности, однако исчисляется он по более узкому кругу оборотных активов:</w:t>
      </w:r>
    </w:p>
    <w:p w:rsidR="00A24822" w:rsidRDefault="00A24822" w:rsidP="00145B16">
      <w:pPr>
        <w:pStyle w:val="aff"/>
        <w:keepNext/>
        <w:widowControl w:val="0"/>
        <w:rPr>
          <w:szCs w:val="24"/>
        </w:rPr>
      </w:pPr>
    </w:p>
    <w:p w:rsidR="00145B16" w:rsidRPr="00145B16" w:rsidRDefault="00A24822" w:rsidP="00145B16">
      <w:pPr>
        <w:pStyle w:val="aff"/>
        <w:keepNext/>
        <w:widowControl w:val="0"/>
        <w:rPr>
          <w:szCs w:val="24"/>
        </w:rPr>
      </w:pPr>
      <w:r>
        <w:rPr>
          <w:szCs w:val="24"/>
        </w:rPr>
        <w:t xml:space="preserve">                   </w:t>
      </w:r>
      <w:r w:rsidR="00145B16">
        <w:rPr>
          <w:szCs w:val="24"/>
        </w:rPr>
        <w:t xml:space="preserve"> </w:t>
      </w:r>
      <w:r w:rsidR="00145B16" w:rsidRPr="00145B16">
        <w:rPr>
          <w:szCs w:val="24"/>
        </w:rPr>
        <w:t>Денежные средства +Краткосрочные фин.вложения</w:t>
      </w:r>
    </w:p>
    <w:p w:rsidR="00145B16" w:rsidRPr="00145B16" w:rsidRDefault="00145B16" w:rsidP="00145B16">
      <w:pPr>
        <w:pStyle w:val="aff"/>
        <w:keepNext/>
        <w:widowControl w:val="0"/>
        <w:rPr>
          <w:szCs w:val="24"/>
        </w:rPr>
      </w:pPr>
      <w:r w:rsidRPr="00145B16">
        <w:rPr>
          <w:szCs w:val="24"/>
        </w:rPr>
        <w:t>Кс.л. = __________________________________________________</w:t>
      </w:r>
      <w:r>
        <w:rPr>
          <w:szCs w:val="24"/>
        </w:rPr>
        <w:t xml:space="preserve"> </w:t>
      </w:r>
      <w:r w:rsidRPr="00145B16">
        <w:rPr>
          <w:szCs w:val="24"/>
        </w:rPr>
        <w:t>(7)</w:t>
      </w:r>
    </w:p>
    <w:p w:rsidR="00145B16" w:rsidRPr="00145B16" w:rsidRDefault="00A24822" w:rsidP="00145B16">
      <w:pPr>
        <w:pStyle w:val="aff"/>
        <w:keepNext/>
        <w:widowControl w:val="0"/>
        <w:rPr>
          <w:szCs w:val="24"/>
        </w:rPr>
      </w:pPr>
      <w:r>
        <w:rPr>
          <w:szCs w:val="24"/>
        </w:rPr>
        <w:t xml:space="preserve">                                     </w:t>
      </w:r>
      <w:r w:rsidR="00145B16">
        <w:rPr>
          <w:szCs w:val="24"/>
        </w:rPr>
        <w:t xml:space="preserve"> </w:t>
      </w:r>
      <w:r w:rsidR="00145B16" w:rsidRPr="00145B16">
        <w:rPr>
          <w:szCs w:val="24"/>
        </w:rPr>
        <w:t>Страховые резервы</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Рекомендуемое значение данного коэффициента Кс.л.</w:t>
      </w:r>
      <w:r w:rsidRPr="00145B16">
        <w:rPr>
          <w:szCs w:val="28"/>
        </w:rPr>
        <w:sym w:font="Symbol" w:char="F0B3"/>
      </w:r>
      <w:r w:rsidRPr="00145B16">
        <w:rPr>
          <w:szCs w:val="24"/>
        </w:rPr>
        <w:t>1. По данным таблицы Б6, видно, что коэффициент текущей ликвидности на протяжении анализируемого периода оставался выше нормативного значения, и равен на конец 2006г.</w:t>
      </w:r>
      <w:r>
        <w:rPr>
          <w:szCs w:val="24"/>
        </w:rPr>
        <w:t xml:space="preserve"> </w:t>
      </w:r>
      <w:r w:rsidRPr="00145B16">
        <w:rPr>
          <w:szCs w:val="24"/>
        </w:rPr>
        <w:t>1,41.</w:t>
      </w:r>
    </w:p>
    <w:p w:rsidR="00145B16" w:rsidRPr="00145B16" w:rsidRDefault="00145B16" w:rsidP="00145B16">
      <w:pPr>
        <w:pStyle w:val="aff"/>
        <w:keepNext/>
        <w:widowControl w:val="0"/>
        <w:rPr>
          <w:szCs w:val="24"/>
        </w:rPr>
      </w:pPr>
      <w:r w:rsidRPr="00145B16">
        <w:rPr>
          <w:szCs w:val="24"/>
        </w:rPr>
        <w:t>Коэффициент абсолютной ликвидности Ка.л. показывает, какая часть краткосрочных заемных обязательств может быть при необходимости погашена немедленно за счет имеющихся денежных средств:</w:t>
      </w:r>
    </w:p>
    <w:p w:rsidR="00A24822" w:rsidRDefault="00A24822" w:rsidP="00145B16">
      <w:pPr>
        <w:pStyle w:val="aff"/>
        <w:keepNext/>
        <w:widowControl w:val="0"/>
        <w:rPr>
          <w:szCs w:val="24"/>
        </w:rPr>
      </w:pPr>
    </w:p>
    <w:p w:rsidR="00145B16" w:rsidRPr="00145B16" w:rsidRDefault="00A24822" w:rsidP="00145B16">
      <w:pPr>
        <w:pStyle w:val="aff"/>
        <w:keepNext/>
        <w:widowControl w:val="0"/>
        <w:rPr>
          <w:szCs w:val="24"/>
        </w:rPr>
      </w:pPr>
      <w:r>
        <w:rPr>
          <w:szCs w:val="24"/>
        </w:rPr>
        <w:br w:type="page"/>
        <w:t xml:space="preserve">                              </w:t>
      </w:r>
      <w:r w:rsidR="00145B16" w:rsidRPr="00145B16">
        <w:rPr>
          <w:szCs w:val="24"/>
        </w:rPr>
        <w:t>Денежные средства</w:t>
      </w:r>
    </w:p>
    <w:p w:rsidR="00145B16" w:rsidRPr="00145B16" w:rsidRDefault="00145B16" w:rsidP="00145B16">
      <w:pPr>
        <w:pStyle w:val="aff"/>
        <w:keepNext/>
        <w:widowControl w:val="0"/>
        <w:rPr>
          <w:szCs w:val="24"/>
        </w:rPr>
      </w:pPr>
      <w:r w:rsidRPr="00145B16">
        <w:rPr>
          <w:szCs w:val="24"/>
        </w:rPr>
        <w:t>Ка.л. = ______________________________</w:t>
      </w:r>
      <w:r>
        <w:rPr>
          <w:szCs w:val="24"/>
        </w:rPr>
        <w:t xml:space="preserve"> </w:t>
      </w:r>
      <w:r w:rsidR="00A24822">
        <w:rPr>
          <w:szCs w:val="24"/>
        </w:rPr>
        <w:tab/>
      </w:r>
      <w:r w:rsidR="00A24822">
        <w:rPr>
          <w:szCs w:val="24"/>
        </w:rPr>
        <w:tab/>
      </w:r>
      <w:r w:rsidR="00A24822">
        <w:rPr>
          <w:szCs w:val="24"/>
        </w:rPr>
        <w:tab/>
      </w:r>
      <w:r w:rsidR="00A24822">
        <w:rPr>
          <w:szCs w:val="24"/>
        </w:rPr>
        <w:tab/>
      </w:r>
      <w:r w:rsidRPr="00145B16">
        <w:rPr>
          <w:szCs w:val="24"/>
        </w:rPr>
        <w:t>(8)</w:t>
      </w:r>
    </w:p>
    <w:p w:rsidR="00145B16" w:rsidRPr="00145B16" w:rsidRDefault="00A24822" w:rsidP="00145B16">
      <w:pPr>
        <w:pStyle w:val="aff"/>
        <w:keepNext/>
        <w:widowControl w:val="0"/>
        <w:rPr>
          <w:szCs w:val="24"/>
        </w:rPr>
      </w:pPr>
      <w:r>
        <w:rPr>
          <w:szCs w:val="24"/>
        </w:rPr>
        <w:t xml:space="preserve">                     </w:t>
      </w:r>
      <w:r w:rsidR="00145B16" w:rsidRPr="00145B16">
        <w:rPr>
          <w:szCs w:val="24"/>
        </w:rPr>
        <w:t>Краткосрочные пассивы</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Значение данного коэффициента с 2004г. по 2006г. включительно изменялось от 1,69 до 2,8, не опускаясь ниже рекомендуемого значения (0,1), и имеет тенденцию к повышению.</w:t>
      </w:r>
    </w:p>
    <w:p w:rsidR="00145B16" w:rsidRDefault="00145B16" w:rsidP="00145B16">
      <w:pPr>
        <w:keepNext/>
        <w:widowControl w:val="0"/>
      </w:pPr>
      <w:r w:rsidRPr="00145B16">
        <w:t>Приведенные коэффициенты не исчерпывают все многообразие способов оценки ликвидности страховщика. Но на основе проведенного анализа ликвидности и платежеспособности ЗАО «Поволжский страховой альянс» можно сделать выводы о способности организации</w:t>
      </w:r>
      <w:r>
        <w:t xml:space="preserve"> </w:t>
      </w:r>
      <w:r w:rsidRPr="00145B16">
        <w:t>к своевременному выполнению денежных обязательств, обусловленных законом или договором.</w:t>
      </w:r>
    </w:p>
    <w:p w:rsidR="00145B16" w:rsidRPr="00145B16" w:rsidRDefault="00145B16" w:rsidP="00145B16">
      <w:pPr>
        <w:keepNext/>
        <w:widowControl w:val="0"/>
      </w:pPr>
      <w:r w:rsidRPr="00145B16">
        <w:t>В рыночных условиях повышается ответственность и самостоятельность предприятий в выработке и принятии управленческих решений по обеспечению эффективности их деятельности, по достижению высоких финансовых результатов. Рассматривая значимость и важность этого направления финансового анализа страховых организаций, необходимо остановиться, прежде всего, на экономической природе финансового результата.</w:t>
      </w:r>
    </w:p>
    <w:p w:rsidR="00145B16" w:rsidRPr="00145B16" w:rsidRDefault="00145B16" w:rsidP="00145B16">
      <w:pPr>
        <w:keepNext/>
        <w:widowControl w:val="0"/>
      </w:pPr>
      <w:r w:rsidRPr="00145B16">
        <w:t>Финансовый результат страховой организации – экономический итог финансово-хозяйственной деятельности страховщика за отчетный период в форме прибыли или убытка, отражающий успех или неудачу бизнеса, как в количественном, так и в качественном выражении.</w:t>
      </w:r>
    </w:p>
    <w:p w:rsidR="00145B16" w:rsidRPr="00145B16" w:rsidRDefault="00145B16" w:rsidP="00145B16">
      <w:pPr>
        <w:keepNext/>
        <w:widowControl w:val="0"/>
      </w:pPr>
      <w:r w:rsidRPr="00145B16">
        <w:t>Конечный финансовый результат деятельности страховщика слагается из доходов от проведения страховых, инвестиционных и финансовых операций, уменьшенных на сумму расходов по всем названным операциям. Финансовый результат (прибыль или убыток) является обобщающим качественным показателем деятельности страховой организации.</w:t>
      </w:r>
    </w:p>
    <w:p w:rsidR="00145B16" w:rsidRPr="00145B16" w:rsidRDefault="00145B16" w:rsidP="00145B16">
      <w:pPr>
        <w:keepNext/>
        <w:widowControl w:val="0"/>
      </w:pPr>
      <w:r w:rsidRPr="00145B16">
        <w:t>В условиях рынка страховщики осуществляют не только страховые операции, но и ряд других операций, свойственных любому</w:t>
      </w:r>
      <w:r>
        <w:t xml:space="preserve"> </w:t>
      </w:r>
      <w:r w:rsidRPr="00145B16">
        <w:t>хозяйственному субъекту. Таким образом, финансовый результат деятельности страховой организации представляет собой совокупный итог страховых, финансовых, инвестиционных и других операций. И, следовательно, полноценный анализ финансового результата предполагает изучение результатов каждого вида деятельности страховщика и факторов, влияющих на них, что должно найти отражение в системе показателей финансового состояния страховщика.[50]</w:t>
      </w:r>
    </w:p>
    <w:p w:rsidR="00145B16" w:rsidRPr="00145B16" w:rsidRDefault="00145B16" w:rsidP="00145B16">
      <w:pPr>
        <w:keepNext/>
        <w:widowControl w:val="0"/>
      </w:pPr>
      <w:r w:rsidRPr="00145B16">
        <w:t>Финансовый результат (прибыль или убыток) страховой организации выявляется путем сопоставления доходов и расходов страховщика. Доходом страховщика называется совокупная страховая сумма денежных поступлений на его счета в результате осуществления им страховой и иной, не запрещенной законодательством деятельности. К расходам страховой организации относятся затраты, связанные с осуществлением ее деятельности по видам операций. Определение доходов и расходов страховых организаций регламентируется ст.293 и 294 гл.25 Налогового кодекса РФ. Так, в соответствии со ст.293 Налогового кодекса РФ, к доходам страховых организаций относятся:</w:t>
      </w:r>
    </w:p>
    <w:p w:rsidR="00145B16" w:rsidRPr="00145B16" w:rsidRDefault="00145B16" w:rsidP="00C23F28">
      <w:pPr>
        <w:keepNext/>
        <w:widowControl w:val="0"/>
        <w:numPr>
          <w:ilvl w:val="0"/>
          <w:numId w:val="29"/>
        </w:numPr>
        <w:ind w:left="0" w:firstLine="709"/>
      </w:pPr>
      <w:r w:rsidRPr="00145B16">
        <w:t>Доходы от страховой деятельности:</w:t>
      </w:r>
    </w:p>
    <w:p w:rsidR="00145B16" w:rsidRPr="00145B16" w:rsidRDefault="00145B16" w:rsidP="00C23F28">
      <w:pPr>
        <w:keepNext/>
        <w:widowControl w:val="0"/>
        <w:numPr>
          <w:ilvl w:val="1"/>
          <w:numId w:val="29"/>
        </w:numPr>
        <w:tabs>
          <w:tab w:val="clear" w:pos="1789"/>
          <w:tab w:val="num" w:pos="1134"/>
        </w:tabs>
        <w:ind w:left="0" w:firstLine="709"/>
      </w:pPr>
      <w:r w:rsidRPr="00145B16">
        <w:t>Страховые премии (взносы) по договорам страхования, сострахования и перестрахования.</w:t>
      </w:r>
    </w:p>
    <w:p w:rsidR="00145B16" w:rsidRPr="00145B16" w:rsidRDefault="00145B16" w:rsidP="00C23F28">
      <w:pPr>
        <w:keepNext/>
        <w:widowControl w:val="0"/>
        <w:numPr>
          <w:ilvl w:val="1"/>
          <w:numId w:val="29"/>
        </w:numPr>
        <w:tabs>
          <w:tab w:val="clear" w:pos="1789"/>
          <w:tab w:val="num" w:pos="1134"/>
        </w:tabs>
        <w:ind w:left="0" w:firstLine="709"/>
      </w:pPr>
      <w:r w:rsidRPr="00145B16">
        <w:t>Суммы уменьшения (возврата) страховых резервов, образованных в предыдущие отчетные периоды с учетом изменения доли перестраховщиков в страховых резервах;</w:t>
      </w:r>
    </w:p>
    <w:p w:rsidR="00145B16" w:rsidRPr="00145B16" w:rsidRDefault="00145B16" w:rsidP="00C23F28">
      <w:pPr>
        <w:keepNext/>
        <w:widowControl w:val="0"/>
        <w:numPr>
          <w:ilvl w:val="1"/>
          <w:numId w:val="29"/>
        </w:numPr>
        <w:tabs>
          <w:tab w:val="clear" w:pos="1789"/>
          <w:tab w:val="num" w:pos="1134"/>
        </w:tabs>
        <w:ind w:left="0" w:firstLine="709"/>
      </w:pPr>
      <w:r w:rsidRPr="00145B16">
        <w:t>Вознаграждения и тантьемы по договорам перестрахования;</w:t>
      </w:r>
    </w:p>
    <w:p w:rsidR="00145B16" w:rsidRPr="00145B16" w:rsidRDefault="00145B16" w:rsidP="00C23F28">
      <w:pPr>
        <w:keepNext/>
        <w:widowControl w:val="0"/>
        <w:numPr>
          <w:ilvl w:val="1"/>
          <w:numId w:val="29"/>
        </w:numPr>
        <w:tabs>
          <w:tab w:val="clear" w:pos="1789"/>
          <w:tab w:val="num" w:pos="1134"/>
        </w:tabs>
        <w:ind w:left="0" w:firstLine="709"/>
      </w:pPr>
      <w:r w:rsidRPr="00145B16">
        <w:t>Вознаграждения от страховщиков по договорам сострахования;</w:t>
      </w:r>
    </w:p>
    <w:p w:rsidR="00145B16" w:rsidRPr="00145B16" w:rsidRDefault="00145B16" w:rsidP="00C23F28">
      <w:pPr>
        <w:keepNext/>
        <w:widowControl w:val="0"/>
        <w:numPr>
          <w:ilvl w:val="1"/>
          <w:numId w:val="29"/>
        </w:numPr>
        <w:tabs>
          <w:tab w:val="clear" w:pos="1789"/>
          <w:tab w:val="num" w:pos="1134"/>
        </w:tabs>
        <w:ind w:left="0" w:firstLine="709"/>
      </w:pPr>
      <w:r w:rsidRPr="00145B16">
        <w:t>Суммы возмещения перестраховщиками доли страховых выплат по рискам, переданным в перестрахование;</w:t>
      </w:r>
    </w:p>
    <w:p w:rsidR="00145B16" w:rsidRPr="00145B16" w:rsidRDefault="00145B16" w:rsidP="00C23F28">
      <w:pPr>
        <w:keepNext/>
        <w:widowControl w:val="0"/>
        <w:numPr>
          <w:ilvl w:val="1"/>
          <w:numId w:val="29"/>
        </w:numPr>
        <w:tabs>
          <w:tab w:val="clear" w:pos="1789"/>
          <w:tab w:val="num" w:pos="1134"/>
        </w:tabs>
        <w:ind w:left="0" w:firstLine="709"/>
      </w:pPr>
      <w:r w:rsidRPr="00145B16">
        <w:t>Суммы процентов на депо премий по рискам, принятым в перестрахование;</w:t>
      </w:r>
    </w:p>
    <w:p w:rsidR="00145B16" w:rsidRPr="00145B16" w:rsidRDefault="00145B16" w:rsidP="00C23F28">
      <w:pPr>
        <w:keepNext/>
        <w:widowControl w:val="0"/>
        <w:numPr>
          <w:ilvl w:val="1"/>
          <w:numId w:val="29"/>
        </w:numPr>
        <w:tabs>
          <w:tab w:val="clear" w:pos="1789"/>
          <w:tab w:val="num" w:pos="1134"/>
        </w:tabs>
        <w:ind w:left="0" w:firstLine="709"/>
      </w:pPr>
      <w:r w:rsidRPr="00145B16">
        <w:t>Суммы санкций за неисполнение условий договоров страхования, признанные должником добровольно либо по решению суда;</w:t>
      </w:r>
    </w:p>
    <w:p w:rsidR="00145B16" w:rsidRPr="00145B16" w:rsidRDefault="00145B16" w:rsidP="00C23F28">
      <w:pPr>
        <w:keepNext/>
        <w:widowControl w:val="0"/>
        <w:numPr>
          <w:ilvl w:val="1"/>
          <w:numId w:val="29"/>
        </w:numPr>
        <w:tabs>
          <w:tab w:val="clear" w:pos="1789"/>
          <w:tab w:val="num" w:pos="1134"/>
        </w:tabs>
        <w:ind w:left="0" w:firstLine="709"/>
      </w:pPr>
      <w:r w:rsidRPr="00145B16">
        <w:t>Вознаграждения за оказание услуг страхового агента, брокера;</w:t>
      </w:r>
    </w:p>
    <w:p w:rsidR="00145B16" w:rsidRPr="00145B16" w:rsidRDefault="00145B16" w:rsidP="00C23F28">
      <w:pPr>
        <w:keepNext/>
        <w:widowControl w:val="0"/>
        <w:numPr>
          <w:ilvl w:val="1"/>
          <w:numId w:val="29"/>
        </w:numPr>
        <w:tabs>
          <w:tab w:val="clear" w:pos="1789"/>
          <w:tab w:val="num" w:pos="1134"/>
        </w:tabs>
        <w:ind w:left="0" w:firstLine="709"/>
      </w:pPr>
      <w:r w:rsidRPr="00145B16">
        <w:t>Другие доходы, полученные при осуществлении страховой деятельности;</w:t>
      </w:r>
    </w:p>
    <w:p w:rsidR="00145B16" w:rsidRPr="00145B16" w:rsidRDefault="00145B16" w:rsidP="00C23F28">
      <w:pPr>
        <w:pStyle w:val="33"/>
        <w:keepNext/>
        <w:widowControl w:val="0"/>
        <w:numPr>
          <w:ilvl w:val="0"/>
          <w:numId w:val="29"/>
        </w:numPr>
        <w:tabs>
          <w:tab w:val="num" w:pos="1134"/>
        </w:tabs>
        <w:ind w:left="0" w:firstLine="709"/>
        <w:rPr>
          <w:szCs w:val="24"/>
        </w:rPr>
      </w:pPr>
      <w:r w:rsidRPr="00145B16">
        <w:rPr>
          <w:szCs w:val="24"/>
        </w:rPr>
        <w:t>доходы от инвестиционной деятельности:</w:t>
      </w:r>
    </w:p>
    <w:p w:rsidR="00145B16" w:rsidRPr="00145B16" w:rsidRDefault="00145B16" w:rsidP="00C23F28">
      <w:pPr>
        <w:keepNext/>
        <w:widowControl w:val="0"/>
        <w:numPr>
          <w:ilvl w:val="0"/>
          <w:numId w:val="30"/>
        </w:numPr>
        <w:tabs>
          <w:tab w:val="num" w:pos="1134"/>
        </w:tabs>
        <w:ind w:left="0" w:firstLine="709"/>
      </w:pPr>
      <w:r w:rsidRPr="00145B16">
        <w:t>доходы от размещения страховых резервов и собственных средств;</w:t>
      </w:r>
    </w:p>
    <w:p w:rsidR="00145B16" w:rsidRPr="00145B16" w:rsidRDefault="00145B16" w:rsidP="00C23F28">
      <w:pPr>
        <w:keepNext/>
        <w:widowControl w:val="0"/>
        <w:numPr>
          <w:ilvl w:val="0"/>
          <w:numId w:val="30"/>
        </w:numPr>
        <w:tabs>
          <w:tab w:val="num" w:pos="1134"/>
        </w:tabs>
        <w:ind w:left="0" w:firstLine="709"/>
      </w:pPr>
      <w:r w:rsidRPr="00145B16">
        <w:t>прочие доходы;</w:t>
      </w:r>
    </w:p>
    <w:p w:rsidR="00145B16" w:rsidRPr="00145B16" w:rsidRDefault="00145B16" w:rsidP="00C23F28">
      <w:pPr>
        <w:keepNext/>
        <w:widowControl w:val="0"/>
        <w:numPr>
          <w:ilvl w:val="0"/>
          <w:numId w:val="29"/>
        </w:numPr>
        <w:tabs>
          <w:tab w:val="num" w:pos="1134"/>
        </w:tabs>
        <w:ind w:left="0" w:firstLine="709"/>
      </w:pPr>
      <w:r w:rsidRPr="00145B16">
        <w:t>доходы от финансовой и иной деятельности:</w:t>
      </w:r>
    </w:p>
    <w:p w:rsidR="00145B16" w:rsidRPr="00145B16" w:rsidRDefault="00145B16" w:rsidP="00C23F28">
      <w:pPr>
        <w:keepNext/>
        <w:widowControl w:val="0"/>
        <w:numPr>
          <w:ilvl w:val="0"/>
          <w:numId w:val="31"/>
        </w:numPr>
        <w:tabs>
          <w:tab w:val="num" w:pos="1134"/>
        </w:tabs>
        <w:ind w:left="0" w:firstLine="709"/>
      </w:pPr>
      <w:r w:rsidRPr="00145B16">
        <w:t>суммы, поступившие в погашение дебиторской задолженности, списанной в предыдущие периоды на убытки;</w:t>
      </w:r>
    </w:p>
    <w:p w:rsidR="00145B16" w:rsidRPr="00145B16" w:rsidRDefault="00145B16" w:rsidP="00C23F28">
      <w:pPr>
        <w:keepNext/>
        <w:widowControl w:val="0"/>
        <w:numPr>
          <w:ilvl w:val="0"/>
          <w:numId w:val="31"/>
        </w:numPr>
        <w:tabs>
          <w:tab w:val="num" w:pos="1134"/>
        </w:tabs>
        <w:ind w:left="0" w:firstLine="709"/>
      </w:pPr>
      <w:r w:rsidRPr="00145B16">
        <w:t>списанная кредиторская задолженность;</w:t>
      </w:r>
    </w:p>
    <w:p w:rsidR="00145B16" w:rsidRPr="00145B16" w:rsidRDefault="00145B16" w:rsidP="00C23F28">
      <w:pPr>
        <w:keepNext/>
        <w:widowControl w:val="0"/>
        <w:numPr>
          <w:ilvl w:val="0"/>
          <w:numId w:val="31"/>
        </w:numPr>
        <w:tabs>
          <w:tab w:val="num" w:pos="1134"/>
        </w:tabs>
        <w:ind w:left="0" w:firstLine="709"/>
      </w:pPr>
      <w:r w:rsidRPr="00145B16">
        <w:t>проценты к получению;</w:t>
      </w:r>
    </w:p>
    <w:p w:rsidR="00145B16" w:rsidRPr="00145B16" w:rsidRDefault="00145B16" w:rsidP="00C23F28">
      <w:pPr>
        <w:keepNext/>
        <w:widowControl w:val="0"/>
        <w:numPr>
          <w:ilvl w:val="0"/>
          <w:numId w:val="31"/>
        </w:numPr>
        <w:tabs>
          <w:tab w:val="num" w:pos="1134"/>
        </w:tabs>
        <w:ind w:left="0" w:firstLine="709"/>
      </w:pPr>
      <w:r w:rsidRPr="00145B16">
        <w:t>другие виды доходов и поступлений, относимые в соответствии с действующим законодательством на финансовые результаты.</w:t>
      </w:r>
    </w:p>
    <w:p w:rsidR="00145B16" w:rsidRPr="00145B16" w:rsidRDefault="00145B16" w:rsidP="00145B16">
      <w:pPr>
        <w:keepNext/>
        <w:widowControl w:val="0"/>
      </w:pPr>
      <w:r w:rsidRPr="00145B16">
        <w:t>Себестоимость страховых операций в широком смысле</w:t>
      </w:r>
      <w:r>
        <w:t xml:space="preserve"> </w:t>
      </w:r>
      <w:r w:rsidRPr="00145B16">
        <w:t>означает совокупность всех затрат страховщика на оказание страховой услуги, как непосредственных – страховых выплат и расходов на ведение дела, так и различных отчислений, предусмотренных действующим законодательством. Под себестоимостью в узком смысле понимаются расходы страховой организации на ведение дела.</w:t>
      </w:r>
    </w:p>
    <w:p w:rsidR="00145B16" w:rsidRPr="00145B16" w:rsidRDefault="00145B16" w:rsidP="00145B16">
      <w:pPr>
        <w:keepNext/>
        <w:widowControl w:val="0"/>
      </w:pPr>
      <w:r w:rsidRPr="00145B16">
        <w:t xml:space="preserve">Состав и структуру расходов страховщика определяют два экономических процесса: погашение обязательств перед страхователями и финансирование деятельности страховой организации. </w:t>
      </w:r>
    </w:p>
    <w:p w:rsidR="00145B16" w:rsidRPr="00145B16" w:rsidRDefault="00145B16" w:rsidP="00145B16">
      <w:pPr>
        <w:keepNext/>
        <w:widowControl w:val="0"/>
      </w:pPr>
      <w:r w:rsidRPr="00145B16">
        <w:t>К расходам страховой организации относятся расходы, понесенные при осуществлении страховой деятельности:</w:t>
      </w:r>
    </w:p>
    <w:p w:rsidR="00145B16" w:rsidRPr="00145B16" w:rsidRDefault="00145B16" w:rsidP="00C23F28">
      <w:pPr>
        <w:keepNext/>
        <w:widowControl w:val="0"/>
        <w:numPr>
          <w:ilvl w:val="0"/>
          <w:numId w:val="32"/>
        </w:numPr>
        <w:tabs>
          <w:tab w:val="clear" w:pos="1429"/>
          <w:tab w:val="num" w:pos="1134"/>
        </w:tabs>
        <w:ind w:left="0" w:firstLine="709"/>
      </w:pPr>
      <w:r w:rsidRPr="00145B16">
        <w:t>суммы отчислений в страховые резервы;</w:t>
      </w:r>
    </w:p>
    <w:p w:rsidR="00145B16" w:rsidRPr="00145B16" w:rsidRDefault="00145B16" w:rsidP="00C23F28">
      <w:pPr>
        <w:keepNext/>
        <w:widowControl w:val="0"/>
        <w:numPr>
          <w:ilvl w:val="0"/>
          <w:numId w:val="32"/>
        </w:numPr>
        <w:tabs>
          <w:tab w:val="clear" w:pos="1429"/>
          <w:tab w:val="num" w:pos="1134"/>
        </w:tabs>
        <w:ind w:left="0" w:firstLine="709"/>
      </w:pPr>
      <w:r w:rsidRPr="00145B16">
        <w:t>страховые выплаты по договорам страхования, сострахования и перестрахования;</w:t>
      </w:r>
    </w:p>
    <w:p w:rsidR="00145B16" w:rsidRPr="00145B16" w:rsidRDefault="00145B16" w:rsidP="00C23F28">
      <w:pPr>
        <w:keepNext/>
        <w:widowControl w:val="0"/>
        <w:numPr>
          <w:ilvl w:val="0"/>
          <w:numId w:val="32"/>
        </w:numPr>
        <w:tabs>
          <w:tab w:val="clear" w:pos="1429"/>
          <w:tab w:val="num" w:pos="1134"/>
        </w:tabs>
        <w:ind w:left="0" w:firstLine="709"/>
      </w:pPr>
      <w:r w:rsidRPr="00145B16">
        <w:t>суммы страховых премий по рискам, переданным в перестрахование;</w:t>
      </w:r>
    </w:p>
    <w:p w:rsidR="00145B16" w:rsidRPr="00145B16" w:rsidRDefault="00145B16" w:rsidP="00C23F28">
      <w:pPr>
        <w:keepNext/>
        <w:widowControl w:val="0"/>
        <w:numPr>
          <w:ilvl w:val="0"/>
          <w:numId w:val="32"/>
        </w:numPr>
        <w:tabs>
          <w:tab w:val="clear" w:pos="1429"/>
          <w:tab w:val="num" w:pos="1134"/>
        </w:tabs>
        <w:ind w:left="0" w:firstLine="709"/>
      </w:pPr>
      <w:r w:rsidRPr="00145B16">
        <w:t>вознаграждения и тантьемы по договорам перестрахования;</w:t>
      </w:r>
    </w:p>
    <w:p w:rsidR="00145B16" w:rsidRPr="00145B16" w:rsidRDefault="00145B16" w:rsidP="00C23F28">
      <w:pPr>
        <w:keepNext/>
        <w:widowControl w:val="0"/>
        <w:numPr>
          <w:ilvl w:val="0"/>
          <w:numId w:val="32"/>
        </w:numPr>
        <w:tabs>
          <w:tab w:val="clear" w:pos="1429"/>
          <w:tab w:val="num" w:pos="1134"/>
        </w:tabs>
        <w:ind w:left="0" w:firstLine="709"/>
      </w:pPr>
      <w:r w:rsidRPr="00145B16">
        <w:t>суммы процентов на депо премий по рискам, переданным в перестрахование;</w:t>
      </w:r>
    </w:p>
    <w:p w:rsidR="00145B16" w:rsidRPr="00145B16" w:rsidRDefault="00145B16" w:rsidP="00C23F28">
      <w:pPr>
        <w:keepNext/>
        <w:widowControl w:val="0"/>
        <w:numPr>
          <w:ilvl w:val="0"/>
          <w:numId w:val="32"/>
        </w:numPr>
        <w:tabs>
          <w:tab w:val="clear" w:pos="1429"/>
          <w:tab w:val="num" w:pos="1134"/>
        </w:tabs>
        <w:ind w:left="0" w:firstLine="709"/>
      </w:pPr>
      <w:r w:rsidRPr="00145B16">
        <w:t>вознаграждения страховщику по договорам сострахования;</w:t>
      </w:r>
    </w:p>
    <w:p w:rsidR="00145B16" w:rsidRPr="00145B16" w:rsidRDefault="00145B16" w:rsidP="00C23F28">
      <w:pPr>
        <w:keepNext/>
        <w:widowControl w:val="0"/>
        <w:numPr>
          <w:ilvl w:val="0"/>
          <w:numId w:val="32"/>
        </w:numPr>
        <w:tabs>
          <w:tab w:val="clear" w:pos="1429"/>
          <w:tab w:val="num" w:pos="1134"/>
        </w:tabs>
        <w:ind w:left="0" w:firstLine="709"/>
      </w:pPr>
      <w:r w:rsidRPr="00145B16">
        <w:t>возврат части страховых премий;</w:t>
      </w:r>
    </w:p>
    <w:p w:rsidR="00145B16" w:rsidRPr="00145B16" w:rsidRDefault="00145B16" w:rsidP="00C23F28">
      <w:pPr>
        <w:keepNext/>
        <w:widowControl w:val="0"/>
        <w:numPr>
          <w:ilvl w:val="0"/>
          <w:numId w:val="32"/>
        </w:numPr>
        <w:tabs>
          <w:tab w:val="clear" w:pos="1429"/>
          <w:tab w:val="num" w:pos="1134"/>
        </w:tabs>
        <w:ind w:left="0" w:firstLine="709"/>
      </w:pPr>
      <w:r w:rsidRPr="00145B16">
        <w:t>расходы по оплате организациям или отдельным лицам оказанных ими услуг, связанных со страховой деятельностью;</w:t>
      </w:r>
    </w:p>
    <w:p w:rsidR="00145B16" w:rsidRPr="00145B16" w:rsidRDefault="00145B16" w:rsidP="00C23F28">
      <w:pPr>
        <w:keepNext/>
        <w:widowControl w:val="0"/>
        <w:numPr>
          <w:ilvl w:val="0"/>
          <w:numId w:val="32"/>
        </w:numPr>
        <w:tabs>
          <w:tab w:val="clear" w:pos="1429"/>
          <w:tab w:val="num" w:pos="1134"/>
        </w:tabs>
        <w:ind w:left="0" w:firstLine="709"/>
      </w:pPr>
      <w:r w:rsidRPr="00145B16">
        <w:t>другие расходы, непосредственно связанные со страховой деятельностью.</w:t>
      </w:r>
    </w:p>
    <w:p w:rsidR="00145B16" w:rsidRPr="00145B16" w:rsidRDefault="00145B16" w:rsidP="00145B16">
      <w:pPr>
        <w:keepNext/>
        <w:widowControl w:val="0"/>
      </w:pPr>
      <w:r w:rsidRPr="00145B16">
        <w:t>В составе расходов по страховой деятельности особое место занимают расходы на ведение дела, которые включают в себя расходы на оплату труда, хозяйственные и канцелярские товары, расходы на командировки, операционные и другие расходы. Источником финансирования расходов на ведение дела (РВД) является нагрузка в структуре страхового тарифа.</w:t>
      </w:r>
    </w:p>
    <w:p w:rsidR="00145B16" w:rsidRPr="00145B16" w:rsidRDefault="00145B16" w:rsidP="00145B16">
      <w:pPr>
        <w:keepNext/>
        <w:widowControl w:val="0"/>
      </w:pPr>
      <w:r w:rsidRPr="00145B16">
        <w:t>Как отмечалось, задача анализа финансовых результатов деятельности страховой организации заключается в выявлении не только конечного финансового результата, но и факторов, его обусловивших, а также в определении резервов увеличения доходов от основной (страховой) и инвестиционной деятельности.</w:t>
      </w:r>
    </w:p>
    <w:p w:rsidR="00145B16" w:rsidRPr="00145B16" w:rsidRDefault="00145B16" w:rsidP="00145B16">
      <w:pPr>
        <w:keepNext/>
        <w:widowControl w:val="0"/>
      </w:pPr>
      <w:r w:rsidRPr="00145B16">
        <w:t xml:space="preserve">Финансовый анализ целесообразно начать с рассмотрения формы №2-страховщик «Отчет о прибылях и убытках страховой организации», где количественно определены основные факторы конечных финансовых результатов деятельности страховщика. Концептуально финансовый результат деятельности страховой организации можно представить как : </w:t>
      </w:r>
    </w:p>
    <w:p w:rsidR="00A24822" w:rsidRDefault="00A24822" w:rsidP="00145B16">
      <w:pPr>
        <w:keepNext/>
        <w:widowControl w:val="0"/>
      </w:pPr>
    </w:p>
    <w:p w:rsidR="00145B16" w:rsidRPr="00145B16" w:rsidRDefault="00145B16" w:rsidP="00145B16">
      <w:pPr>
        <w:keepNext/>
        <w:widowControl w:val="0"/>
      </w:pPr>
      <w:r w:rsidRPr="00145B16">
        <w:t>П(У)=Д-Р, где</w:t>
      </w:r>
      <w:r>
        <w:t xml:space="preserve"> </w:t>
      </w:r>
      <w:r w:rsidR="00A24822">
        <w:tab/>
      </w:r>
      <w:r w:rsidR="00A24822">
        <w:tab/>
      </w:r>
      <w:r w:rsidR="00A24822">
        <w:tab/>
      </w:r>
      <w:r w:rsidR="00A24822">
        <w:tab/>
      </w:r>
      <w:r w:rsidR="00A24822">
        <w:tab/>
      </w:r>
      <w:r w:rsidR="00A24822">
        <w:tab/>
      </w:r>
      <w:r w:rsidR="00A24822">
        <w:tab/>
      </w:r>
      <w:r w:rsidR="00A24822">
        <w:tab/>
      </w:r>
      <w:r w:rsidR="00A24822">
        <w:tab/>
      </w:r>
      <w:r w:rsidRPr="00145B16">
        <w:t>(9)</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П(У) – прибыль (убыток), Д – доходы, Р – расходы страховщика. При этом</w:t>
      </w:r>
    </w:p>
    <w:p w:rsidR="00145B16" w:rsidRPr="00145B16" w:rsidRDefault="00A24822" w:rsidP="00145B16">
      <w:pPr>
        <w:keepNext/>
        <w:widowControl w:val="0"/>
      </w:pPr>
      <w:r>
        <w:br w:type="page"/>
      </w:r>
      <w:r w:rsidR="00145B16" w:rsidRPr="00145B16">
        <w:t>Д=Дс.о. + Ди.о. + Д ф.о.,</w:t>
      </w:r>
      <w:r w:rsidR="00145B16">
        <w:t xml:space="preserve"> </w:t>
      </w:r>
      <w:r>
        <w:tab/>
      </w:r>
      <w:r>
        <w:tab/>
      </w:r>
      <w:r>
        <w:tab/>
      </w:r>
      <w:r>
        <w:tab/>
      </w:r>
      <w:r>
        <w:tab/>
      </w:r>
      <w:r>
        <w:tab/>
      </w:r>
      <w:r>
        <w:tab/>
      </w:r>
      <w:r w:rsidR="00145B16" w:rsidRPr="00145B16">
        <w:t>(10)</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где Дс.о. – доходы по страховым операциям, Ди.о. – доходы по инвестиционным операциям, Дф.о. – доходы по финансовым операциям.</w:t>
      </w:r>
    </w:p>
    <w:p w:rsidR="00145B16" w:rsidRPr="00145B16" w:rsidRDefault="00145B16" w:rsidP="00145B16">
      <w:pPr>
        <w:keepNext/>
        <w:widowControl w:val="0"/>
      </w:pPr>
      <w:r w:rsidRPr="00145B16">
        <w:t>Соответственно расходы :</w:t>
      </w:r>
    </w:p>
    <w:p w:rsidR="00A24822" w:rsidRDefault="00A24822" w:rsidP="00145B16">
      <w:pPr>
        <w:keepNext/>
        <w:widowControl w:val="0"/>
      </w:pPr>
    </w:p>
    <w:p w:rsidR="00145B16" w:rsidRPr="00145B16" w:rsidRDefault="00145B16" w:rsidP="00145B16">
      <w:pPr>
        <w:keepNext/>
        <w:widowControl w:val="0"/>
      </w:pPr>
      <w:r w:rsidRPr="00145B16">
        <w:t>Р=Рс.о. + Ри.о. + Р ф.о.,</w:t>
      </w:r>
      <w:r>
        <w:t xml:space="preserve"> </w:t>
      </w:r>
      <w:r w:rsidR="00A24822">
        <w:tab/>
      </w:r>
      <w:r w:rsidR="00A24822">
        <w:tab/>
      </w:r>
      <w:r w:rsidR="00A24822">
        <w:tab/>
      </w:r>
      <w:r w:rsidR="00A24822">
        <w:tab/>
      </w:r>
      <w:r w:rsidR="00A24822">
        <w:tab/>
      </w:r>
      <w:r w:rsidR="00A24822">
        <w:tab/>
      </w:r>
      <w:r w:rsidR="00A24822">
        <w:tab/>
      </w:r>
      <w:r w:rsidRPr="00145B16">
        <w:t>(11)</w:t>
      </w:r>
    </w:p>
    <w:p w:rsidR="00A24822" w:rsidRDefault="00A24822" w:rsidP="00145B16">
      <w:pPr>
        <w:pStyle w:val="aff"/>
        <w:keepNext/>
        <w:widowControl w:val="0"/>
      </w:pPr>
    </w:p>
    <w:p w:rsidR="00145B16" w:rsidRPr="00145B16" w:rsidRDefault="00145B16" w:rsidP="00145B16">
      <w:pPr>
        <w:pStyle w:val="aff"/>
        <w:keepNext/>
        <w:widowControl w:val="0"/>
        <w:rPr>
          <w:szCs w:val="24"/>
        </w:rPr>
      </w:pPr>
      <w:r w:rsidRPr="00145B16">
        <w:t>где</w:t>
      </w:r>
      <w:r>
        <w:t xml:space="preserve"> </w:t>
      </w:r>
      <w:r w:rsidRPr="00145B16">
        <w:rPr>
          <w:szCs w:val="24"/>
        </w:rPr>
        <w:t>Рс.о. – расходы по страховым операциям, Ри.о. – расходы по инвестиционным операциям, Рф.о. – расходы по финансовым операциям.</w:t>
      </w:r>
    </w:p>
    <w:p w:rsidR="00145B16" w:rsidRPr="00145B16" w:rsidRDefault="00145B16" w:rsidP="00145B16">
      <w:pPr>
        <w:pStyle w:val="aff"/>
        <w:keepNext/>
        <w:widowControl w:val="0"/>
        <w:rPr>
          <w:szCs w:val="24"/>
        </w:rPr>
      </w:pPr>
      <w:r w:rsidRPr="00145B16">
        <w:rPr>
          <w:szCs w:val="24"/>
        </w:rPr>
        <w:t>В методике финансового анализа подчеркивается необходимость изучения реального результата страховых, финансовых и инвестиционных операций. Реальный результат деятельности страховщика представляет собой сальдо по всем видам операций за год. Сальдо по каждому виду деятельности может колебаться от прибыли до убытка, под воздействием различных внешних и внутренних обстоятельств.</w:t>
      </w:r>
    </w:p>
    <w:p w:rsidR="00145B16" w:rsidRPr="00145B16" w:rsidRDefault="00145B16" w:rsidP="00145B16">
      <w:pPr>
        <w:pStyle w:val="aff"/>
        <w:keepNext/>
        <w:widowControl w:val="0"/>
        <w:rPr>
          <w:szCs w:val="24"/>
        </w:rPr>
      </w:pPr>
      <w:r w:rsidRPr="00145B16">
        <w:rPr>
          <w:szCs w:val="24"/>
        </w:rPr>
        <w:t xml:space="preserve">Разделы </w:t>
      </w:r>
      <w:r w:rsidRPr="00145B16">
        <w:rPr>
          <w:szCs w:val="24"/>
          <w:lang w:val="en-US"/>
        </w:rPr>
        <w:t>I</w:t>
      </w:r>
      <w:r w:rsidRPr="00145B16">
        <w:rPr>
          <w:szCs w:val="24"/>
        </w:rPr>
        <w:t xml:space="preserve"> и </w:t>
      </w:r>
      <w:r w:rsidRPr="00145B16">
        <w:rPr>
          <w:szCs w:val="24"/>
          <w:lang w:val="en-US"/>
        </w:rPr>
        <w:t>II</w:t>
      </w:r>
      <w:r w:rsidRPr="00145B16">
        <w:rPr>
          <w:szCs w:val="24"/>
        </w:rPr>
        <w:t>, а также строки 070, 170, 180-190 формы №2-страховщик содержат, по сути, факторное разложение маржинального дохода по страховым и инвестиционным операциям. Первичное факторное разложение исходит из двух каналов формирования дохода:</w:t>
      </w:r>
    </w:p>
    <w:p w:rsidR="00145B16" w:rsidRPr="00145B16" w:rsidRDefault="00145B16" w:rsidP="00C23F28">
      <w:pPr>
        <w:pStyle w:val="aff"/>
        <w:keepNext/>
        <w:widowControl w:val="0"/>
        <w:numPr>
          <w:ilvl w:val="0"/>
          <w:numId w:val="33"/>
        </w:numPr>
        <w:ind w:left="0" w:firstLine="709"/>
        <w:rPr>
          <w:szCs w:val="24"/>
        </w:rPr>
      </w:pPr>
      <w:r w:rsidRPr="00145B16">
        <w:rPr>
          <w:szCs w:val="24"/>
        </w:rPr>
        <w:t>дохода от страховых операций (полученные страховые премии минус сопряженные затраты);</w:t>
      </w:r>
    </w:p>
    <w:p w:rsidR="00145B16" w:rsidRPr="00145B16" w:rsidRDefault="00145B16" w:rsidP="00C23F28">
      <w:pPr>
        <w:pStyle w:val="aff"/>
        <w:keepNext/>
        <w:widowControl w:val="0"/>
        <w:numPr>
          <w:ilvl w:val="0"/>
          <w:numId w:val="33"/>
        </w:numPr>
        <w:ind w:left="0" w:firstLine="709"/>
        <w:rPr>
          <w:szCs w:val="24"/>
        </w:rPr>
      </w:pPr>
      <w:r w:rsidRPr="00145B16">
        <w:rPr>
          <w:szCs w:val="24"/>
        </w:rPr>
        <w:t>доходы от инвестиционных операций ( размещение средств страховых резервов минус сопряженные затраты).</w:t>
      </w:r>
    </w:p>
    <w:p w:rsidR="00145B16" w:rsidRPr="00145B16" w:rsidRDefault="00145B16" w:rsidP="00145B16">
      <w:pPr>
        <w:pStyle w:val="aff"/>
        <w:keepNext/>
        <w:widowControl w:val="0"/>
        <w:rPr>
          <w:szCs w:val="24"/>
        </w:rPr>
      </w:pPr>
      <w:r w:rsidRPr="00145B16">
        <w:rPr>
          <w:szCs w:val="24"/>
        </w:rPr>
        <w:t>При этом в отчете разграничены доходы от инвестирования средств страховых резервов по договорам страхования жизни и средствам по договорам страхования иным, чем страхование жизни. В свою очередь, нетто-премия определяется как разница брутто-премии и переменных затрат по данному направлению деятельности.</w:t>
      </w:r>
    </w:p>
    <w:p w:rsidR="00145B16" w:rsidRPr="00145B16" w:rsidRDefault="00145B16" w:rsidP="00145B16">
      <w:pPr>
        <w:pStyle w:val="aff"/>
        <w:keepNext/>
        <w:widowControl w:val="0"/>
        <w:rPr>
          <w:szCs w:val="24"/>
        </w:rPr>
      </w:pPr>
      <w:r w:rsidRPr="00145B16">
        <w:rPr>
          <w:szCs w:val="24"/>
        </w:rPr>
        <w:t>Общая формула факторного разложения конечных финансовых результатов деятельности страховой организации может быть выражена как общий маржинальный доход, т.е. как совокупность маржинальных доходов по страховым, инвестиционным и финансовым операциям:</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П(У)=</w:t>
      </w:r>
      <w:r w:rsidRPr="00145B16">
        <w:rPr>
          <w:szCs w:val="28"/>
        </w:rPr>
        <w:sym w:font="Symbol" w:char="F0E5"/>
      </w:r>
      <w:r w:rsidRPr="00145B16">
        <w:rPr>
          <w:szCs w:val="24"/>
        </w:rPr>
        <w:t>Мдо,</w:t>
      </w:r>
      <w:r>
        <w:rPr>
          <w:szCs w:val="24"/>
        </w:rPr>
        <w:t xml:space="preserve"> </w:t>
      </w:r>
      <w:r w:rsidR="00A24822">
        <w:rPr>
          <w:szCs w:val="24"/>
        </w:rPr>
        <w:tab/>
      </w:r>
      <w:r w:rsidR="00A24822">
        <w:rPr>
          <w:szCs w:val="24"/>
        </w:rPr>
        <w:tab/>
      </w:r>
      <w:r w:rsidR="00A24822">
        <w:rPr>
          <w:szCs w:val="24"/>
        </w:rPr>
        <w:tab/>
      </w:r>
      <w:r w:rsidR="00A24822">
        <w:rPr>
          <w:szCs w:val="24"/>
        </w:rPr>
        <w:tab/>
      </w:r>
      <w:r w:rsidR="00A24822">
        <w:rPr>
          <w:szCs w:val="24"/>
        </w:rPr>
        <w:tab/>
      </w:r>
      <w:r w:rsidR="00A24822">
        <w:rPr>
          <w:szCs w:val="24"/>
        </w:rPr>
        <w:tab/>
      </w:r>
      <w:r w:rsidR="00A24822">
        <w:rPr>
          <w:szCs w:val="24"/>
        </w:rPr>
        <w:tab/>
      </w:r>
      <w:r w:rsidR="00A24822">
        <w:rPr>
          <w:szCs w:val="24"/>
        </w:rPr>
        <w:tab/>
      </w:r>
      <w:r w:rsidR="00A24822">
        <w:rPr>
          <w:szCs w:val="24"/>
        </w:rPr>
        <w:tab/>
      </w:r>
      <w:r w:rsidRPr="00145B16">
        <w:rPr>
          <w:szCs w:val="24"/>
        </w:rPr>
        <w:t>(12)</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 xml:space="preserve">где </w:t>
      </w:r>
      <w:r w:rsidRPr="00145B16">
        <w:rPr>
          <w:szCs w:val="28"/>
        </w:rPr>
        <w:sym w:font="Symbol" w:char="F0E5"/>
      </w:r>
      <w:r w:rsidRPr="00145B16">
        <w:rPr>
          <w:szCs w:val="24"/>
        </w:rPr>
        <w:t>Мдо – совокупный маржинальный доход по страховым, инвестиционным и финансовым операциям:</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8"/>
        </w:rPr>
        <w:sym w:font="Symbol" w:char="F0E5"/>
      </w:r>
      <w:r w:rsidRPr="00145B16">
        <w:rPr>
          <w:szCs w:val="24"/>
        </w:rPr>
        <w:t>Мдо= МДс.о. + Мди.о. + МДф.о., где</w:t>
      </w:r>
      <w:r>
        <w:rPr>
          <w:szCs w:val="24"/>
        </w:rPr>
        <w:t xml:space="preserve"> </w:t>
      </w:r>
      <w:r w:rsidR="00A24822">
        <w:rPr>
          <w:szCs w:val="24"/>
        </w:rPr>
        <w:tab/>
      </w:r>
      <w:r w:rsidR="00A24822">
        <w:rPr>
          <w:szCs w:val="24"/>
        </w:rPr>
        <w:tab/>
      </w:r>
      <w:r w:rsidR="00A24822">
        <w:rPr>
          <w:szCs w:val="24"/>
        </w:rPr>
        <w:tab/>
      </w:r>
      <w:r w:rsidR="00A24822">
        <w:rPr>
          <w:szCs w:val="24"/>
        </w:rPr>
        <w:tab/>
      </w:r>
      <w:r w:rsidR="00A24822">
        <w:rPr>
          <w:szCs w:val="24"/>
        </w:rPr>
        <w:tab/>
      </w:r>
      <w:r w:rsidRPr="00145B16">
        <w:rPr>
          <w:szCs w:val="24"/>
        </w:rPr>
        <w:t>(13)</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МДс.о. – технический результат (выручка страховщика) по страховым операциям (суммы строк 070, 170 ф.№2);</w:t>
      </w:r>
    </w:p>
    <w:p w:rsidR="00145B16" w:rsidRPr="00145B16" w:rsidRDefault="00145B16" w:rsidP="00145B16">
      <w:pPr>
        <w:pStyle w:val="aff"/>
        <w:keepNext/>
        <w:widowControl w:val="0"/>
        <w:rPr>
          <w:szCs w:val="24"/>
        </w:rPr>
      </w:pPr>
      <w:r w:rsidRPr="00145B16">
        <w:rPr>
          <w:szCs w:val="24"/>
        </w:rPr>
        <w:t>МДи.о.- сальдо по инвестиционным операциям (разница стр.180 и стр.190,ф.№2);</w:t>
      </w:r>
    </w:p>
    <w:p w:rsidR="00145B16" w:rsidRPr="00145B16" w:rsidRDefault="00145B16" w:rsidP="00145B16">
      <w:pPr>
        <w:pStyle w:val="aff"/>
        <w:keepNext/>
        <w:widowControl w:val="0"/>
        <w:rPr>
          <w:szCs w:val="24"/>
        </w:rPr>
      </w:pPr>
      <w:r w:rsidRPr="00145B16">
        <w:rPr>
          <w:szCs w:val="24"/>
        </w:rPr>
        <w:t>МДф.о. – сальдо по финансовым операциям (стр.210-220+230-200,ф.№2).</w:t>
      </w:r>
    </w:p>
    <w:p w:rsidR="00145B16" w:rsidRPr="00145B16" w:rsidRDefault="00145B16" w:rsidP="00145B16">
      <w:pPr>
        <w:pStyle w:val="aff"/>
        <w:keepNext/>
        <w:widowControl w:val="0"/>
        <w:rPr>
          <w:szCs w:val="24"/>
        </w:rPr>
      </w:pPr>
      <w:r w:rsidRPr="00145B16">
        <w:rPr>
          <w:szCs w:val="24"/>
        </w:rPr>
        <w:t>Найдем МДс.о. по формуле:</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 xml:space="preserve">МДс.о.Ж=СПн+ДИЖ-Оун+ИРСЖн-РВСОн-РИЖ, </w:t>
      </w:r>
      <w:r w:rsidR="00A24822">
        <w:rPr>
          <w:szCs w:val="24"/>
        </w:rPr>
        <w:tab/>
      </w:r>
      <w:r w:rsidR="00A24822">
        <w:rPr>
          <w:szCs w:val="24"/>
        </w:rPr>
        <w:tab/>
      </w:r>
      <w:r w:rsidR="00A24822">
        <w:rPr>
          <w:szCs w:val="24"/>
        </w:rPr>
        <w:tab/>
      </w:r>
      <w:r w:rsidRPr="00145B16">
        <w:rPr>
          <w:szCs w:val="24"/>
        </w:rPr>
        <w:t>(14)</w:t>
      </w:r>
    </w:p>
    <w:p w:rsidR="00A24822" w:rsidRDefault="00145B16" w:rsidP="00145B16">
      <w:pPr>
        <w:pStyle w:val="aff"/>
        <w:keepNext/>
        <w:widowControl w:val="0"/>
        <w:rPr>
          <w:szCs w:val="24"/>
        </w:rPr>
      </w:pPr>
      <w:r w:rsidRPr="00145B16">
        <w:rPr>
          <w:szCs w:val="24"/>
        </w:rPr>
        <w:t>МДс.о.ИЖ=СПн+ИРН</w:t>
      </w:r>
      <w:r w:rsidR="00A24822">
        <w:rPr>
          <w:szCs w:val="24"/>
        </w:rPr>
        <w:t xml:space="preserve">Пн-Сун+ИДР-ОРПМ-ОФПБ-РВСОн </w:t>
      </w:r>
      <w:r w:rsidR="00A24822">
        <w:rPr>
          <w:szCs w:val="24"/>
        </w:rPr>
        <w:tab/>
        <w:t>(15)</w:t>
      </w:r>
    </w:p>
    <w:p w:rsidR="00A24822" w:rsidRDefault="00A24822" w:rsidP="00145B16">
      <w:pPr>
        <w:pStyle w:val="aff"/>
        <w:keepNext/>
        <w:widowControl w:val="0"/>
        <w:rPr>
          <w:szCs w:val="24"/>
        </w:rPr>
      </w:pPr>
    </w:p>
    <w:p w:rsidR="00145B16" w:rsidRPr="00145B16" w:rsidRDefault="00A24822" w:rsidP="00145B16">
      <w:pPr>
        <w:pStyle w:val="aff"/>
        <w:keepNext/>
        <w:widowControl w:val="0"/>
        <w:rPr>
          <w:szCs w:val="24"/>
        </w:rPr>
      </w:pPr>
      <w:r w:rsidRPr="00145B16">
        <w:rPr>
          <w:szCs w:val="24"/>
        </w:rPr>
        <w:t>Г</w:t>
      </w:r>
      <w:r w:rsidR="00145B16" w:rsidRPr="00145B16">
        <w:rPr>
          <w:szCs w:val="24"/>
        </w:rPr>
        <w:t>де</w:t>
      </w:r>
      <w:r>
        <w:rPr>
          <w:szCs w:val="24"/>
        </w:rPr>
        <w:t xml:space="preserve"> </w:t>
      </w:r>
      <w:r w:rsidR="00145B16" w:rsidRPr="00145B16">
        <w:rPr>
          <w:szCs w:val="24"/>
        </w:rPr>
        <w:t>МДс.о.Ж – маржинальный доход по страхованию жизни; МДс.о.ИЖ – маржинальный доход по страхованию иному, чем страхование жизни; СПн – страховые премии (взносы) по видам ст</w:t>
      </w:r>
      <w:r>
        <w:rPr>
          <w:szCs w:val="24"/>
        </w:rPr>
        <w:t xml:space="preserve">рахования – нетто </w:t>
      </w:r>
      <w:r w:rsidR="00145B16" w:rsidRPr="00145B16">
        <w:rPr>
          <w:szCs w:val="24"/>
        </w:rPr>
        <w:t>перестрахование; ДИЖ- доходы по инвести</w:t>
      </w:r>
      <w:r>
        <w:rPr>
          <w:szCs w:val="24"/>
        </w:rPr>
        <w:t>циям по страхованию жизни; Оун</w:t>
      </w:r>
      <w:r w:rsidR="00145B16" w:rsidRPr="00145B16">
        <w:rPr>
          <w:szCs w:val="24"/>
        </w:rPr>
        <w:t xml:space="preserve"> оплаченные убытки (страховые выплаты) – нетто-перестрахование; ИРСЖн- изменение резервов по страхованию жизни – нетто-перестрахование; РВСОн- расходы по ведению страховых операций по видам страхования – нетто-перестрахование; РИЖ – расходы по инвестициям по страхованию жизни; ИРНПн- изменение резерва незаработанной премии – нетто-перестрахование; Сун- состоявшиеся убытки – нетто-перестрахование; ИДР- изменение других резервов; ОРПМ- отчисления в резерв предупредительных мероприятий; ОФПБ- отчисления в фонды пожарной безопасности.</w:t>
      </w:r>
    </w:p>
    <w:p w:rsidR="00A24822" w:rsidRDefault="00A24822" w:rsidP="00145B16">
      <w:pPr>
        <w:pStyle w:val="aff"/>
        <w:keepNext/>
        <w:widowControl w:val="0"/>
        <w:rPr>
          <w:szCs w:val="24"/>
        </w:rPr>
      </w:pPr>
    </w:p>
    <w:p w:rsidR="00A24822" w:rsidRDefault="00A24822" w:rsidP="00145B16">
      <w:pPr>
        <w:pStyle w:val="aff"/>
        <w:keepNext/>
        <w:widowControl w:val="0"/>
        <w:rPr>
          <w:szCs w:val="24"/>
        </w:rPr>
      </w:pPr>
      <w:r>
        <w:rPr>
          <w:szCs w:val="24"/>
        </w:rPr>
        <w:t xml:space="preserve">МДи.о = ДИ-РИ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(16)</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где ДИ –до</w:t>
      </w:r>
      <w:r w:rsidR="00A24822">
        <w:rPr>
          <w:szCs w:val="24"/>
        </w:rPr>
        <w:t>ходы по инвестициям, РИ-расходы</w:t>
      </w:r>
    </w:p>
    <w:p w:rsidR="00A24822" w:rsidRDefault="00A24822" w:rsidP="00145B16">
      <w:pPr>
        <w:pStyle w:val="aff"/>
        <w:keepNext/>
        <w:widowControl w:val="0"/>
        <w:rPr>
          <w:szCs w:val="24"/>
        </w:rPr>
      </w:pPr>
    </w:p>
    <w:p w:rsidR="00A24822" w:rsidRDefault="00A24822" w:rsidP="00145B16">
      <w:pPr>
        <w:pStyle w:val="aff"/>
        <w:keepNext/>
        <w:widowControl w:val="0"/>
        <w:rPr>
          <w:szCs w:val="24"/>
        </w:rPr>
      </w:pPr>
      <w:r>
        <w:rPr>
          <w:szCs w:val="24"/>
        </w:rPr>
        <w:t xml:space="preserve">МДф.о. = ОД-ОР+ВРД-ВРР-УР </w:t>
      </w:r>
      <w:r>
        <w:rPr>
          <w:szCs w:val="24"/>
        </w:rPr>
        <w:tab/>
      </w:r>
      <w:r>
        <w:rPr>
          <w:szCs w:val="24"/>
        </w:rPr>
        <w:tab/>
      </w:r>
      <w:r>
        <w:rPr>
          <w:szCs w:val="24"/>
        </w:rPr>
        <w:tab/>
      </w:r>
      <w:r>
        <w:rPr>
          <w:szCs w:val="24"/>
        </w:rPr>
        <w:tab/>
      </w:r>
      <w:r>
        <w:rPr>
          <w:szCs w:val="24"/>
        </w:rPr>
        <w:tab/>
      </w:r>
      <w:r>
        <w:rPr>
          <w:szCs w:val="24"/>
        </w:rPr>
        <w:tab/>
        <w:t>(17)</w:t>
      </w:r>
    </w:p>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где ОД (ОР) – операционные доходы (расходы), кроме связанных с инвестициями; ВРД (ВРР) – внереализационные доходы (расходы), кроме дооценки финансовых вложений; УР –управленческие расходы.</w:t>
      </w:r>
    </w:p>
    <w:p w:rsidR="00A24822" w:rsidRDefault="00A24822" w:rsidP="00A24822">
      <w:pPr>
        <w:pStyle w:val="a2"/>
        <w:keepLines w:val="0"/>
        <w:widowControl w:val="0"/>
        <w:numPr>
          <w:ilvl w:val="0"/>
          <w:numId w:val="0"/>
        </w:numPr>
        <w:spacing w:before="0" w:after="0"/>
        <w:ind w:left="709"/>
        <w:jc w:val="both"/>
        <w:outlineLvl w:val="9"/>
        <w:rPr>
          <w:rFonts w:ascii="Times New Roman" w:hAnsi="Times New Roman"/>
          <w:sz w:val="28"/>
        </w:rPr>
      </w:pPr>
    </w:p>
    <w:p w:rsidR="00145B16" w:rsidRPr="00145B16" w:rsidRDefault="00145B16" w:rsidP="00A24822">
      <w:pPr>
        <w:pStyle w:val="a2"/>
        <w:keepLines w:val="0"/>
        <w:widowControl w:val="0"/>
        <w:numPr>
          <w:ilvl w:val="0"/>
          <w:numId w:val="0"/>
        </w:numPr>
        <w:spacing w:before="0" w:after="0"/>
        <w:ind w:left="709"/>
        <w:jc w:val="both"/>
        <w:outlineLvl w:val="9"/>
        <w:rPr>
          <w:rFonts w:ascii="Times New Roman" w:hAnsi="Times New Roman"/>
          <w:sz w:val="28"/>
        </w:rPr>
      </w:pPr>
      <w:r w:rsidRPr="00145B16">
        <w:rPr>
          <w:rFonts w:ascii="Times New Roman" w:hAnsi="Times New Roman"/>
          <w:sz w:val="28"/>
        </w:rPr>
        <w:t>Расчет совокупного маржинального дохода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1891"/>
        <w:gridCol w:w="2126"/>
        <w:gridCol w:w="2264"/>
      </w:tblGrid>
      <w:tr w:rsidR="00145B16" w:rsidRPr="00A24822" w:rsidTr="00A24822">
        <w:trPr>
          <w:cantSplit/>
          <w:trHeight w:val="70"/>
        </w:trPr>
        <w:tc>
          <w:tcPr>
            <w:tcW w:w="1370"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p>
        </w:tc>
        <w:tc>
          <w:tcPr>
            <w:tcW w:w="1891"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2004г.</w:t>
            </w:r>
          </w:p>
        </w:tc>
        <w:tc>
          <w:tcPr>
            <w:tcW w:w="2126"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2005г.</w:t>
            </w:r>
          </w:p>
        </w:tc>
        <w:tc>
          <w:tcPr>
            <w:tcW w:w="2264"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2006г.</w:t>
            </w:r>
          </w:p>
        </w:tc>
      </w:tr>
      <w:tr w:rsidR="00145B16" w:rsidRPr="00A24822" w:rsidTr="00A24822">
        <w:trPr>
          <w:cantSplit/>
          <w:trHeight w:val="104"/>
        </w:trPr>
        <w:tc>
          <w:tcPr>
            <w:tcW w:w="1370"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МДс.о.Ж</w:t>
            </w:r>
          </w:p>
        </w:tc>
        <w:tc>
          <w:tcPr>
            <w:tcW w:w="1891"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0</w:t>
            </w:r>
          </w:p>
        </w:tc>
        <w:tc>
          <w:tcPr>
            <w:tcW w:w="2126"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w:t>
            </w:r>
          </w:p>
        </w:tc>
        <w:tc>
          <w:tcPr>
            <w:tcW w:w="2264"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w:t>
            </w:r>
          </w:p>
        </w:tc>
      </w:tr>
      <w:tr w:rsidR="00145B16" w:rsidRPr="00A24822" w:rsidTr="00A24822">
        <w:trPr>
          <w:cantSplit/>
          <w:trHeight w:val="70"/>
        </w:trPr>
        <w:tc>
          <w:tcPr>
            <w:tcW w:w="1370"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МДс.о.ИЖ</w:t>
            </w:r>
          </w:p>
        </w:tc>
        <w:tc>
          <w:tcPr>
            <w:tcW w:w="1891"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6713</w:t>
            </w:r>
          </w:p>
        </w:tc>
        <w:tc>
          <w:tcPr>
            <w:tcW w:w="2126"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10789</w:t>
            </w:r>
          </w:p>
        </w:tc>
        <w:tc>
          <w:tcPr>
            <w:tcW w:w="2264"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6456</w:t>
            </w:r>
          </w:p>
        </w:tc>
      </w:tr>
      <w:tr w:rsidR="00145B16" w:rsidRPr="00A24822" w:rsidTr="00A24822">
        <w:trPr>
          <w:cantSplit/>
          <w:trHeight w:val="70"/>
        </w:trPr>
        <w:tc>
          <w:tcPr>
            <w:tcW w:w="1370"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Мди.о.</w:t>
            </w:r>
          </w:p>
        </w:tc>
        <w:tc>
          <w:tcPr>
            <w:tcW w:w="1891"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408</w:t>
            </w:r>
          </w:p>
        </w:tc>
        <w:tc>
          <w:tcPr>
            <w:tcW w:w="2126"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922</w:t>
            </w:r>
          </w:p>
        </w:tc>
        <w:tc>
          <w:tcPr>
            <w:tcW w:w="2264"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850</w:t>
            </w:r>
          </w:p>
        </w:tc>
      </w:tr>
      <w:tr w:rsidR="00145B16" w:rsidRPr="00A24822" w:rsidTr="00A24822">
        <w:trPr>
          <w:cantSplit/>
          <w:trHeight w:val="70"/>
        </w:trPr>
        <w:tc>
          <w:tcPr>
            <w:tcW w:w="1370"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МДф.о.</w:t>
            </w:r>
          </w:p>
        </w:tc>
        <w:tc>
          <w:tcPr>
            <w:tcW w:w="1891"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(8685)</w:t>
            </w:r>
          </w:p>
        </w:tc>
        <w:tc>
          <w:tcPr>
            <w:tcW w:w="2126"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(9824)</w:t>
            </w:r>
          </w:p>
        </w:tc>
        <w:tc>
          <w:tcPr>
            <w:tcW w:w="2264"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(7301)</w:t>
            </w:r>
          </w:p>
        </w:tc>
      </w:tr>
      <w:tr w:rsidR="00145B16" w:rsidRPr="00A24822" w:rsidTr="00A24822">
        <w:trPr>
          <w:cantSplit/>
          <w:trHeight w:val="70"/>
        </w:trPr>
        <w:tc>
          <w:tcPr>
            <w:tcW w:w="1370"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sz w:val="20"/>
                <w:szCs w:val="20"/>
              </w:rPr>
              <w:sym w:font="Symbol" w:char="F0E5"/>
            </w:r>
            <w:r w:rsidRPr="00A24822">
              <w:rPr>
                <w:b w:val="0"/>
                <w:sz w:val="20"/>
                <w:szCs w:val="20"/>
              </w:rPr>
              <w:t>Мдо</w:t>
            </w:r>
          </w:p>
        </w:tc>
        <w:tc>
          <w:tcPr>
            <w:tcW w:w="1891"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(1564)</w:t>
            </w:r>
          </w:p>
        </w:tc>
        <w:tc>
          <w:tcPr>
            <w:tcW w:w="2126"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1887</w:t>
            </w:r>
          </w:p>
        </w:tc>
        <w:tc>
          <w:tcPr>
            <w:tcW w:w="2264" w:type="dxa"/>
            <w:vAlign w:val="center"/>
          </w:tcPr>
          <w:p w:rsidR="00145B16" w:rsidRPr="00A24822" w:rsidRDefault="00145B16" w:rsidP="00A24822">
            <w:pPr>
              <w:pStyle w:val="11"/>
              <w:keepNext/>
              <w:widowControl w:val="0"/>
              <w:suppressAutoHyphens w:val="0"/>
              <w:spacing w:line="360" w:lineRule="auto"/>
              <w:jc w:val="both"/>
              <w:rPr>
                <w:b w:val="0"/>
                <w:caps w:val="0"/>
                <w:sz w:val="20"/>
                <w:szCs w:val="20"/>
              </w:rPr>
            </w:pPr>
            <w:r w:rsidRPr="00A24822">
              <w:rPr>
                <w:b w:val="0"/>
                <w:caps w:val="0"/>
                <w:sz w:val="20"/>
                <w:szCs w:val="20"/>
              </w:rPr>
              <w:t>5</w:t>
            </w:r>
          </w:p>
        </w:tc>
      </w:tr>
    </w:tbl>
    <w:p w:rsidR="00A24822" w:rsidRDefault="00A24822" w:rsidP="00145B16">
      <w:pPr>
        <w:pStyle w:val="aff"/>
        <w:keepNext/>
        <w:widowControl w:val="0"/>
        <w:rPr>
          <w:szCs w:val="24"/>
        </w:rPr>
      </w:pPr>
    </w:p>
    <w:p w:rsidR="00145B16" w:rsidRPr="00145B16" w:rsidRDefault="00145B16" w:rsidP="00145B16">
      <w:pPr>
        <w:pStyle w:val="aff"/>
        <w:keepNext/>
        <w:widowControl w:val="0"/>
        <w:rPr>
          <w:szCs w:val="24"/>
        </w:rPr>
      </w:pPr>
      <w:r w:rsidRPr="00145B16">
        <w:rPr>
          <w:szCs w:val="24"/>
        </w:rPr>
        <w:t>Как видно из таблицы, финансовый результат деятельности ЗАО «Поволжский страховой альянс» в 2005 и 2006 гг. положительный, несмотря на отрицательный результат финансовых операций. Основную прибыль организация получает в результате проведения операций по страхованию иному, чем страхование жизни.</w:t>
      </w:r>
    </w:p>
    <w:p w:rsidR="00145B16" w:rsidRPr="00145B16" w:rsidRDefault="00145B16" w:rsidP="00145B16">
      <w:pPr>
        <w:keepNext/>
        <w:widowControl w:val="0"/>
      </w:pPr>
      <w:r w:rsidRPr="00145B16">
        <w:t>Анализ страховых операций, как специфическое направление финансового анализа страховой организации, представляет собой оценку эффективности управления страховым портфелем (в части его сбалансированности и доходности) с целью принятия управленческих решений. Информационной базой для анализа страховых операций служит финансовая (бухгалтерская) и статистическая</w:t>
      </w:r>
      <w:r>
        <w:t xml:space="preserve"> </w:t>
      </w:r>
      <w:r w:rsidRPr="00145B16">
        <w:t>отчетность страховой организации.</w:t>
      </w:r>
    </w:p>
    <w:p w:rsidR="00145B16" w:rsidRPr="00145B16" w:rsidRDefault="00145B16" w:rsidP="00145B16">
      <w:pPr>
        <w:keepNext/>
        <w:widowControl w:val="0"/>
      </w:pPr>
      <w:r w:rsidRPr="00145B16">
        <w:t>Анализ страховых операций проводится в рамках определенной совокупности – страхового портфеля. Страховой портфель – это фактическое количество застрахованных объектов или число договоров страхования, документально подтвержденных в делах страховщика. В Законе РФ «Об организации страховой деятельности на территории РФ» страховой портфель определяется как обязательства страховщика, принятые им по договорам страхования. Величина обязательств страховщика определяется объемом страховой премии (стр.010, стр.080 ф.№2 – страховщик «Отчет о прибылях и убытках страховой организации»). Реальный страховой портфель отличается от расчетного. Это значит, что страховые тарифы, рассчитанные для ожидаемого портфеля, применяются для портфеля с другими характеристиками.</w:t>
      </w:r>
    </w:p>
    <w:p w:rsidR="00145B16" w:rsidRPr="00145B16" w:rsidRDefault="00145B16" w:rsidP="00145B16">
      <w:pPr>
        <w:keepNext/>
        <w:widowControl w:val="0"/>
      </w:pPr>
      <w:r w:rsidRPr="00145B16">
        <w:t>Формирование рационального страхового портфеля – фундамент всей дальнейшей страховой деятельности страховщика. В общем виде сбалансированный страховой портфель можно оценить через одноименный коэффициент Кс.с.п., исчисляемый как отношение суммы нетто-премии к объему брутто-премии и изменениям страховых резервов:</w:t>
      </w:r>
    </w:p>
    <w:p w:rsidR="00A24822" w:rsidRDefault="00A24822" w:rsidP="00145B16">
      <w:pPr>
        <w:keepNext/>
        <w:widowControl w:val="0"/>
      </w:pPr>
    </w:p>
    <w:p w:rsidR="00A24822" w:rsidRDefault="00145B16" w:rsidP="00145B16">
      <w:pPr>
        <w:keepNext/>
        <w:widowControl w:val="0"/>
      </w:pPr>
      <w:r w:rsidRPr="00145B16">
        <w:t>Кс.с.п = СПн</w:t>
      </w:r>
      <w:r>
        <w:t xml:space="preserve"> </w:t>
      </w:r>
      <w:r w:rsidR="00A24822">
        <w:t xml:space="preserve">/ (СПб + ИСР) </w:t>
      </w:r>
      <w:r w:rsidR="00A24822">
        <w:tab/>
      </w:r>
      <w:r w:rsidR="00A24822">
        <w:tab/>
      </w:r>
      <w:r w:rsidR="00A24822">
        <w:tab/>
      </w:r>
      <w:r w:rsidR="00A24822">
        <w:tab/>
      </w:r>
      <w:r w:rsidR="00A24822">
        <w:tab/>
      </w:r>
      <w:r w:rsidR="00A24822">
        <w:tab/>
      </w:r>
      <w:r w:rsidR="00A24822">
        <w:tab/>
        <w:t>(18)</w:t>
      </w:r>
    </w:p>
    <w:p w:rsidR="00A24822" w:rsidRDefault="00A24822" w:rsidP="00145B16">
      <w:pPr>
        <w:keepNext/>
        <w:widowControl w:val="0"/>
      </w:pPr>
    </w:p>
    <w:p w:rsidR="00145B16" w:rsidRPr="00145B16" w:rsidRDefault="00145B16" w:rsidP="00145B16">
      <w:pPr>
        <w:keepNext/>
        <w:widowControl w:val="0"/>
      </w:pPr>
      <w:r w:rsidRPr="00145B16">
        <w:t>где СПн – страховые премии (взносы) – нетто-перестрахование (стр.010, стр.080, ф.№2);</w:t>
      </w:r>
    </w:p>
    <w:p w:rsidR="00145B16" w:rsidRPr="00145B16" w:rsidRDefault="00145B16" w:rsidP="00145B16">
      <w:pPr>
        <w:keepNext/>
        <w:widowControl w:val="0"/>
      </w:pPr>
      <w:r w:rsidRPr="00145B16">
        <w:t>СПб – страховые премии (взносы), всего (стр.011, стр. 081, ф.№2);</w:t>
      </w:r>
    </w:p>
    <w:p w:rsidR="00145B16" w:rsidRPr="00145B16" w:rsidRDefault="00145B16" w:rsidP="00145B16">
      <w:pPr>
        <w:keepNext/>
        <w:widowControl w:val="0"/>
      </w:pPr>
      <w:r w:rsidRPr="00145B16">
        <w:t>ИСР – изменения страховых резервов ( стр.040, стр.090, ф.№2).</w:t>
      </w:r>
    </w:p>
    <w:p w:rsidR="00145B16" w:rsidRPr="00145B16" w:rsidRDefault="00145B16" w:rsidP="00145B16">
      <w:pPr>
        <w:keepNext/>
        <w:widowControl w:val="0"/>
      </w:pPr>
      <w:r w:rsidRPr="00145B16">
        <w:t>Расчет данного коэффициента представлен в таблице Б7[см.Приложение ] Коэффициент сбалансированности страхового портфеля показывает долю превышения поступлений над выплатами, т.е. обеспеченность страховых выплат средствами страховых резервов. Рекомендованное значение Кс.с.п по накопительным видам страхования составляет 20, по рисковым видам страхования – более 50. Как видим из таблицы Б7, данный коэффициент превышает нормативное значение и равен на конец 2006г. 78%, что свидетельствует о правильности построения тарифных ставок по видам страхования иным, чем страхование жизни. Можно сделать вывод, что в страховой организации правильно осуществляется андеррайтинг по уже заключенным договорам, и что страховой портфель организации является сбалансированным. Равновесие страхового портфеля – это оценка финансовой устойчивости страховых операций. Анализ финансовой устойчивости страховых операций непосредственно связан с анализом страхового портфеля, который, по сути, выявляет специфику деятельности страховщика. Эффективность страховых операций ПЭс.о.</w:t>
      </w:r>
      <w:r>
        <w:t xml:space="preserve"> </w:t>
      </w:r>
      <w:r w:rsidRPr="00145B16">
        <w:t>можно определить как отношение технического результата к нетто-премии:</w:t>
      </w:r>
    </w:p>
    <w:p w:rsidR="00A24822" w:rsidRDefault="00A24822" w:rsidP="00145B16">
      <w:pPr>
        <w:keepNext/>
        <w:widowControl w:val="0"/>
      </w:pPr>
    </w:p>
    <w:p w:rsidR="00145B16" w:rsidRPr="00145B16" w:rsidRDefault="00145B16" w:rsidP="00145B16">
      <w:pPr>
        <w:keepNext/>
        <w:widowControl w:val="0"/>
      </w:pPr>
      <w:r w:rsidRPr="00145B16">
        <w:t>ПЭс.о.</w:t>
      </w:r>
      <w:r>
        <w:t xml:space="preserve"> </w:t>
      </w:r>
      <w:r w:rsidRPr="00145B16">
        <w:t>= ВС / СПн х 100%,</w:t>
      </w:r>
      <w:r>
        <w:t xml:space="preserve"> </w:t>
      </w:r>
      <w:r w:rsidR="00A24822">
        <w:tab/>
      </w:r>
      <w:r w:rsidR="00A24822">
        <w:tab/>
      </w:r>
      <w:r w:rsidR="00A24822">
        <w:tab/>
      </w:r>
      <w:r w:rsidR="00A24822">
        <w:tab/>
      </w:r>
      <w:r w:rsidR="00A24822">
        <w:tab/>
      </w:r>
      <w:r w:rsidR="00A24822">
        <w:tab/>
      </w:r>
      <w:r w:rsidR="00A24822">
        <w:tab/>
      </w:r>
      <w:r w:rsidRPr="00145B16">
        <w:t>(19)</w:t>
      </w:r>
    </w:p>
    <w:p w:rsidR="00A24822" w:rsidRDefault="00A24822" w:rsidP="00145B16">
      <w:pPr>
        <w:keepNext/>
        <w:widowControl w:val="0"/>
      </w:pPr>
    </w:p>
    <w:p w:rsidR="00145B16" w:rsidRPr="00145B16" w:rsidRDefault="00145B16" w:rsidP="00145B16">
      <w:pPr>
        <w:keepNext/>
        <w:widowControl w:val="0"/>
      </w:pPr>
      <w:r w:rsidRPr="00145B16">
        <w:t>Где ВС – выручка страховщика или технический результат по операциям страхования(стр.010-стр.030; стр.080 – 110, ф.№2). Значение ПЭс.о.</w:t>
      </w:r>
      <w:r>
        <w:t xml:space="preserve"> </w:t>
      </w:r>
      <w:r w:rsidRPr="00145B16">
        <w:t>должно быть больше 15%. По результатам проведенного анализа эффективности страховых операций [см. таблица Б7 Приложение ], из которых видно, что значение ПЭс.о.</w:t>
      </w:r>
      <w:r>
        <w:t xml:space="preserve"> </w:t>
      </w:r>
      <w:r w:rsidRPr="00145B16">
        <w:t>до начала 2006г. превышало 15%, можно судить о превышении объема страховых премий над объемом страховых</w:t>
      </w:r>
      <w:r>
        <w:t xml:space="preserve"> </w:t>
      </w:r>
      <w:r w:rsidRPr="00145B16">
        <w:t>выплат.</w:t>
      </w:r>
      <w:r>
        <w:t xml:space="preserve"> </w:t>
      </w:r>
      <w:r w:rsidRPr="00145B16">
        <w:t>На конец 2006г. этот показатель равен 11%, т.е. эффективность страховых операций снизилась.</w:t>
      </w:r>
    </w:p>
    <w:p w:rsidR="00145B16" w:rsidRPr="00145B16" w:rsidRDefault="00145B16" w:rsidP="00145B16">
      <w:pPr>
        <w:keepNext/>
        <w:widowControl w:val="0"/>
      </w:pPr>
      <w:r w:rsidRPr="00145B16">
        <w:t>Для оценки эффективности политики страховой компании рассчитывается показатель рентабельности страховых операций на рубль собственного капи</w:t>
      </w:r>
      <w:r w:rsidR="000D4C3E">
        <w:t>тала (ПРс.к.)</w:t>
      </w:r>
    </w:p>
    <w:p w:rsidR="00145B16" w:rsidRPr="00145B16" w:rsidRDefault="000D4C3E" w:rsidP="00145B16">
      <w:pPr>
        <w:keepNext/>
        <w:widowControl w:val="0"/>
      </w:pPr>
      <w:r>
        <w:br w:type="page"/>
      </w:r>
      <w:r w:rsidR="00145B16" w:rsidRPr="00145B16">
        <w:t>ПРск=ЧП/СК х 100%.</w:t>
      </w:r>
      <w:r w:rsidR="00145B16">
        <w:t xml:space="preserve"> </w:t>
      </w:r>
      <w:r w:rsidR="00A24822">
        <w:tab/>
      </w:r>
      <w:r w:rsidR="00A24822">
        <w:tab/>
      </w:r>
      <w:r w:rsidR="00A24822">
        <w:tab/>
      </w:r>
      <w:r w:rsidR="00A24822">
        <w:tab/>
      </w:r>
      <w:r w:rsidR="00A24822">
        <w:tab/>
      </w:r>
      <w:r w:rsidR="00A24822">
        <w:tab/>
      </w:r>
      <w:r w:rsidR="00A24822">
        <w:tab/>
      </w:r>
      <w:r w:rsidR="00A24822">
        <w:tab/>
      </w:r>
      <w:r w:rsidR="00145B16" w:rsidRPr="00145B16">
        <w:t>(20)</w:t>
      </w:r>
    </w:p>
    <w:p w:rsidR="00A24822" w:rsidRDefault="00A24822" w:rsidP="00145B16">
      <w:pPr>
        <w:keepNext/>
        <w:widowControl w:val="0"/>
      </w:pPr>
    </w:p>
    <w:p w:rsidR="00145B16" w:rsidRPr="00145B16" w:rsidRDefault="00145B16" w:rsidP="00145B16">
      <w:pPr>
        <w:keepNext/>
        <w:widowControl w:val="0"/>
      </w:pPr>
      <w:r w:rsidRPr="00145B16">
        <w:t>Этот коэффициент показывает максимальный доход на 1 руб. собственного капитала. Как видно из таблицы Б8 [см. Приложение ], рентабельность страховых операций снизилась на 6,09% на конец 2006г., что связано с ростом собственного капитала и</w:t>
      </w:r>
      <w:r>
        <w:t xml:space="preserve"> </w:t>
      </w:r>
      <w:r w:rsidRPr="00145B16">
        <w:t>одновременным снижением чистой прибыли.</w:t>
      </w:r>
    </w:p>
    <w:p w:rsidR="00145B16" w:rsidRPr="00145B16" w:rsidRDefault="00145B16" w:rsidP="00145B16">
      <w:pPr>
        <w:keepNext/>
        <w:widowControl w:val="0"/>
      </w:pPr>
      <w:r w:rsidRPr="00145B16">
        <w:t>При анализе финансово-экономической ситуации в страховой компании используется показатель рентабельности страховых операций в расчете на рубль себестоимости. Под себестоимостью понимается отношение расходов страховщика (суммы страховых выплат, отчислений в страховые резервы и расходов на ведение дела) к объему страховой премии.</w:t>
      </w:r>
      <w:r>
        <w:t xml:space="preserve"> </w:t>
      </w:r>
      <w:r w:rsidRPr="00145B16">
        <w:t>Отношение чистой прибыли к себестоимости – устаревший показатель страховой деятельности, который был, применим в условиях плановой экономики. В современных условиях чаще соотносят чистую прибыль с объемом страховых взносов, получая значение рентабельности страховых операций на рубль страховых взносов:</w:t>
      </w:r>
    </w:p>
    <w:p w:rsidR="00A24822" w:rsidRDefault="00A24822" w:rsidP="00145B16">
      <w:pPr>
        <w:keepNext/>
        <w:widowControl w:val="0"/>
      </w:pPr>
    </w:p>
    <w:p w:rsidR="00145B16" w:rsidRPr="00145B16" w:rsidRDefault="00145B16" w:rsidP="00145B16">
      <w:pPr>
        <w:keepNext/>
        <w:widowControl w:val="0"/>
      </w:pPr>
      <w:r w:rsidRPr="00145B16">
        <w:t>ПРс.о.=ЧП/СП,</w:t>
      </w:r>
      <w:r>
        <w:t xml:space="preserve"> </w:t>
      </w:r>
      <w:r w:rsidR="00A24822">
        <w:tab/>
      </w:r>
      <w:r w:rsidR="00A24822">
        <w:tab/>
      </w:r>
      <w:r w:rsidR="00A24822">
        <w:tab/>
      </w:r>
      <w:r w:rsidR="00A24822">
        <w:tab/>
      </w:r>
      <w:r w:rsidR="00A24822">
        <w:tab/>
      </w:r>
      <w:r w:rsidR="00A24822">
        <w:tab/>
      </w:r>
      <w:r w:rsidR="00A24822">
        <w:tab/>
      </w:r>
      <w:r w:rsidR="00A24822">
        <w:tab/>
      </w:r>
      <w:r w:rsidR="00A24822">
        <w:tab/>
      </w:r>
      <w:r w:rsidRPr="00145B16">
        <w:t>(21)</w:t>
      </w:r>
    </w:p>
    <w:p w:rsidR="00A24822" w:rsidRDefault="00A24822" w:rsidP="00145B16">
      <w:pPr>
        <w:keepNext/>
        <w:widowControl w:val="0"/>
      </w:pPr>
    </w:p>
    <w:p w:rsidR="00145B16" w:rsidRPr="00145B16" w:rsidRDefault="00145B16" w:rsidP="00145B16">
      <w:pPr>
        <w:keepNext/>
        <w:widowControl w:val="0"/>
      </w:pPr>
      <w:r w:rsidRPr="00145B16">
        <w:t>Где ЧП – чистая прибыль (стр.300,ф№2); СП – объем страховых премий (стр.010, стр.080, ф.№2).</w:t>
      </w:r>
      <w:r>
        <w:t xml:space="preserve"> </w:t>
      </w:r>
      <w:r w:rsidRPr="00145B16">
        <w:t xml:space="preserve">Полученные значения [таблица Б8 Приложение ], показывают, какой доход получил страховщик в течение года с 1 руб. страховой премии. </w:t>
      </w:r>
    </w:p>
    <w:p w:rsidR="00145B16" w:rsidRPr="00145B16" w:rsidRDefault="00145B16" w:rsidP="00145B16">
      <w:pPr>
        <w:keepNext/>
        <w:widowControl w:val="0"/>
      </w:pPr>
    </w:p>
    <w:p w:rsidR="00145B16" w:rsidRPr="00145B16" w:rsidRDefault="00A24822" w:rsidP="00A24822">
      <w:pPr>
        <w:pStyle w:val="2"/>
        <w:keepLines w:val="0"/>
        <w:widowControl w:val="0"/>
        <w:numPr>
          <w:ilvl w:val="0"/>
          <w:numId w:val="0"/>
        </w:numPr>
        <w:spacing w:before="0" w:after="0" w:line="360" w:lineRule="auto"/>
        <w:ind w:left="709"/>
        <w:jc w:val="both"/>
        <w:rPr>
          <w:rFonts w:ascii="Times New Roman" w:hAnsi="Times New Roman"/>
          <w:sz w:val="28"/>
        </w:rPr>
      </w:pPr>
      <w:bookmarkStart w:id="10" w:name="_Toc185267991"/>
      <w:r>
        <w:rPr>
          <w:rFonts w:ascii="Times New Roman" w:hAnsi="Times New Roman"/>
          <w:sz w:val="28"/>
        </w:rPr>
        <w:br w:type="page"/>
      </w:r>
      <w:r w:rsidR="00145B16" w:rsidRPr="00145B16">
        <w:rPr>
          <w:rFonts w:ascii="Times New Roman" w:hAnsi="Times New Roman"/>
          <w:sz w:val="28"/>
        </w:rPr>
        <w:t>Выводы</w:t>
      </w:r>
      <w:bookmarkEnd w:id="10"/>
    </w:p>
    <w:p w:rsidR="00A24822" w:rsidRDefault="00A24822" w:rsidP="00145B16">
      <w:pPr>
        <w:pStyle w:val="aff"/>
        <w:keepNext/>
        <w:widowControl w:val="0"/>
        <w:rPr>
          <w:szCs w:val="26"/>
        </w:rPr>
      </w:pPr>
    </w:p>
    <w:p w:rsidR="00145B16" w:rsidRPr="00145B16" w:rsidRDefault="00145B16" w:rsidP="00145B16">
      <w:pPr>
        <w:pStyle w:val="aff"/>
        <w:keepNext/>
        <w:widowControl w:val="0"/>
        <w:rPr>
          <w:szCs w:val="26"/>
        </w:rPr>
      </w:pPr>
      <w:r w:rsidRPr="00145B16">
        <w:rPr>
          <w:szCs w:val="26"/>
        </w:rPr>
        <w:t>В данной главе был проведен финансовый анализ деятельности страховой организации ЗАО «Поволжский страховой альянс». Были рассмотрены и проанализированы следующие показатели:</w:t>
      </w:r>
    </w:p>
    <w:p w:rsidR="00145B16" w:rsidRPr="00145B16" w:rsidRDefault="00145B16" w:rsidP="00C23F28">
      <w:pPr>
        <w:pStyle w:val="aff"/>
        <w:keepNext/>
        <w:widowControl w:val="0"/>
        <w:numPr>
          <w:ilvl w:val="0"/>
          <w:numId w:val="34"/>
        </w:numPr>
        <w:tabs>
          <w:tab w:val="clear" w:pos="1429"/>
          <w:tab w:val="num" w:pos="1134"/>
        </w:tabs>
        <w:ind w:left="0" w:firstLine="709"/>
        <w:rPr>
          <w:szCs w:val="26"/>
        </w:rPr>
      </w:pPr>
      <w:r w:rsidRPr="00145B16">
        <w:rPr>
          <w:szCs w:val="26"/>
        </w:rPr>
        <w:t>Структура баланса и оценка ликвидности баланса;</w:t>
      </w:r>
    </w:p>
    <w:p w:rsidR="00145B16" w:rsidRPr="00145B16" w:rsidRDefault="00145B16" w:rsidP="00C23F28">
      <w:pPr>
        <w:pStyle w:val="aff"/>
        <w:keepNext/>
        <w:widowControl w:val="0"/>
        <w:numPr>
          <w:ilvl w:val="0"/>
          <w:numId w:val="34"/>
        </w:numPr>
        <w:tabs>
          <w:tab w:val="clear" w:pos="1429"/>
          <w:tab w:val="num" w:pos="1134"/>
        </w:tabs>
        <w:ind w:left="0" w:firstLine="709"/>
        <w:rPr>
          <w:szCs w:val="26"/>
        </w:rPr>
      </w:pPr>
      <w:r w:rsidRPr="00145B16">
        <w:rPr>
          <w:szCs w:val="26"/>
        </w:rPr>
        <w:t>Показатели ликвидности и платежеспособности организации;</w:t>
      </w:r>
    </w:p>
    <w:p w:rsidR="00145B16" w:rsidRPr="00145B16" w:rsidRDefault="00145B16" w:rsidP="00C23F28">
      <w:pPr>
        <w:pStyle w:val="aff"/>
        <w:keepNext/>
        <w:widowControl w:val="0"/>
        <w:numPr>
          <w:ilvl w:val="0"/>
          <w:numId w:val="34"/>
        </w:numPr>
        <w:tabs>
          <w:tab w:val="clear" w:pos="1429"/>
          <w:tab w:val="num" w:pos="1134"/>
        </w:tabs>
        <w:ind w:left="0" w:firstLine="709"/>
        <w:rPr>
          <w:szCs w:val="26"/>
        </w:rPr>
      </w:pPr>
      <w:r w:rsidRPr="00145B16">
        <w:rPr>
          <w:szCs w:val="26"/>
        </w:rPr>
        <w:t>Показатели финансовой устойчивости;</w:t>
      </w:r>
    </w:p>
    <w:p w:rsidR="00145B16" w:rsidRPr="00145B16" w:rsidRDefault="00145B16" w:rsidP="00C23F28">
      <w:pPr>
        <w:pStyle w:val="aff"/>
        <w:keepNext/>
        <w:widowControl w:val="0"/>
        <w:numPr>
          <w:ilvl w:val="0"/>
          <w:numId w:val="34"/>
        </w:numPr>
        <w:tabs>
          <w:tab w:val="clear" w:pos="1429"/>
          <w:tab w:val="num" w:pos="1134"/>
        </w:tabs>
        <w:ind w:left="0" w:firstLine="709"/>
        <w:rPr>
          <w:szCs w:val="26"/>
        </w:rPr>
      </w:pPr>
      <w:r w:rsidRPr="00145B16">
        <w:rPr>
          <w:szCs w:val="26"/>
        </w:rPr>
        <w:t>Показатели рентабельности и эффективности страховых операций.</w:t>
      </w:r>
    </w:p>
    <w:p w:rsidR="00145B16" w:rsidRPr="00145B16" w:rsidRDefault="00145B16" w:rsidP="00145B16">
      <w:pPr>
        <w:keepNext/>
        <w:widowControl w:val="0"/>
        <w:rPr>
          <w:szCs w:val="26"/>
        </w:rPr>
      </w:pPr>
      <w:r w:rsidRPr="00145B16">
        <w:rPr>
          <w:szCs w:val="26"/>
        </w:rPr>
        <w:t xml:space="preserve">По итогам исследования ЗАО «Поволжский страховой альянс» можно сделать вывод о том, что в краткосрочной перспективе компания с высокой вероятностью обеспечит выполнение всех своих финансовых обязательств в полном объеме, а в среднесрочной перспективе исполнение обязательств по страховым договорам будет гарантировано в условиях сохранения стабильности макроэкономических и рыночных (рынок страхования) показателей. </w:t>
      </w:r>
    </w:p>
    <w:p w:rsidR="00145B16" w:rsidRPr="00145B16" w:rsidRDefault="00145B16" w:rsidP="00145B16">
      <w:pPr>
        <w:keepNext/>
        <w:widowControl w:val="0"/>
        <w:rPr>
          <w:szCs w:val="26"/>
        </w:rPr>
      </w:pPr>
      <w:r w:rsidRPr="00145B16">
        <w:rPr>
          <w:szCs w:val="26"/>
        </w:rPr>
        <w:t xml:space="preserve">В результате проведенного анализа, стала видна положительная динамика показателей деятельности организации. </w:t>
      </w:r>
    </w:p>
    <w:p w:rsidR="00145B16" w:rsidRPr="00145B16" w:rsidRDefault="00145B16" w:rsidP="00145B16">
      <w:pPr>
        <w:keepNext/>
        <w:widowControl w:val="0"/>
      </w:pPr>
    </w:p>
    <w:p w:rsidR="00145B16" w:rsidRPr="00145B16" w:rsidRDefault="00A24822" w:rsidP="00145B16">
      <w:pPr>
        <w:pStyle w:val="af0"/>
        <w:keepLines w:val="0"/>
        <w:pageBreakBefore w:val="0"/>
        <w:widowControl w:val="0"/>
        <w:spacing w:before="0" w:after="0" w:line="360" w:lineRule="auto"/>
        <w:ind w:firstLine="709"/>
        <w:jc w:val="both"/>
        <w:outlineLvl w:val="9"/>
        <w:rPr>
          <w:rFonts w:ascii="Times New Roman" w:hAnsi="Times New Roman"/>
        </w:rPr>
      </w:pPr>
      <w:bookmarkStart w:id="11" w:name="_Toc185267992"/>
      <w:r>
        <w:rPr>
          <w:rFonts w:ascii="Times New Roman" w:hAnsi="Times New Roman"/>
        </w:rPr>
        <w:br w:type="page"/>
      </w:r>
      <w:r w:rsidR="00145B16" w:rsidRPr="00145B16">
        <w:rPr>
          <w:rFonts w:ascii="Times New Roman" w:hAnsi="Times New Roman"/>
        </w:rPr>
        <w:t>Заключение</w:t>
      </w:r>
      <w:bookmarkEnd w:id="11"/>
    </w:p>
    <w:p w:rsidR="00A24822" w:rsidRDefault="00A24822" w:rsidP="00145B16">
      <w:pPr>
        <w:pStyle w:val="33"/>
        <w:keepNext/>
        <w:widowControl w:val="0"/>
        <w:ind w:firstLine="709"/>
        <w:rPr>
          <w:szCs w:val="24"/>
        </w:rPr>
      </w:pPr>
    </w:p>
    <w:p w:rsidR="00145B16" w:rsidRPr="00145B16" w:rsidRDefault="00145B16" w:rsidP="00145B16">
      <w:pPr>
        <w:pStyle w:val="33"/>
        <w:keepNext/>
        <w:widowControl w:val="0"/>
        <w:ind w:firstLine="709"/>
        <w:rPr>
          <w:szCs w:val="24"/>
        </w:rPr>
      </w:pPr>
      <w:r w:rsidRPr="00145B16">
        <w:rPr>
          <w:szCs w:val="24"/>
        </w:rPr>
        <w:t>В данной дипломной работе были изучены особенности организации бухгалтерского учета и финансового анализа страховой организации на примере ЗАО «Поволжский страховой альянс».</w:t>
      </w:r>
      <w:r>
        <w:rPr>
          <w:szCs w:val="24"/>
        </w:rPr>
        <w:t xml:space="preserve"> </w:t>
      </w:r>
    </w:p>
    <w:p w:rsidR="00145B16" w:rsidRPr="00145B16" w:rsidRDefault="00145B16" w:rsidP="00145B16">
      <w:pPr>
        <w:keepNext/>
        <w:widowControl w:val="0"/>
      </w:pPr>
      <w:r w:rsidRPr="00145B16">
        <w:t>В первой главе были рассмотрены теоретические основы бухгалтерского учета в страховых организациях. Система бухгалтерского учета страховых организаций отличается от других отраслей экономике,</w:t>
      </w:r>
      <w:r>
        <w:t xml:space="preserve"> </w:t>
      </w:r>
      <w:r w:rsidRPr="00145B16">
        <w:t>что обусловлено спецификой страхования. Страховое дело во многом отличается от других видов предпринимательской деятельности. Прежде всего, это высокая ответственность, которая лежит на страховщике: в случае принятия неверных решений ущерб будет нанесен не только самому страховщику, но и большому кругу страхователей.</w:t>
      </w:r>
    </w:p>
    <w:p w:rsidR="00145B16" w:rsidRPr="00145B16" w:rsidRDefault="00145B16" w:rsidP="00145B16">
      <w:pPr>
        <w:keepNext/>
        <w:widowControl w:val="0"/>
      </w:pPr>
      <w:r w:rsidRPr="00145B16">
        <w:t>Страхование затрагивает финансовые интересы большого количества потребителей, в том числе значительной части населения, и поэтому является одним из наиболее регулируемых видов бизнеса, к которому предъявляются повышенные требования к финансовой отчетности. В работе были рассмотрены законодательные акты, регулирующие бухгалтерский учет и отчетность страховых организаций. Также были изучены принципы и задачи бухгалтерского учета.</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Одной из особенностей организации бухгалтерского учета в страховых компаниях является применяемый ими План счетов. В настоящее время страховыми организациями применяется План счетов бухгалтерского учета финансово-хозяйственной деятельности организаций и Инструкция по его применению, утвержденные Приказом Минфина РФ от 31 октября 2000 г. N 94н с учетом дополнений и особенностей применения. Помимо счетов, входящих в стандартный План счетов, вводится счета, применяемые страховыми организациями.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 xml:space="preserve">Во второй главе дипломной работы особенности организации бухгалтерского учета были рассмотрены на примере ЗАО «Поволжский страховой альянс». </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Анализ финансовой деятельности ЗАО «Поволжский страховой альянс»</w:t>
      </w:r>
      <w:r>
        <w:rPr>
          <w:rFonts w:ascii="Times New Roman" w:hAnsi="Times New Roman" w:cs="Times New Roman"/>
          <w:sz w:val="28"/>
          <w:szCs w:val="28"/>
        </w:rPr>
        <w:t xml:space="preserve"> </w:t>
      </w:r>
      <w:r w:rsidRPr="00145B16">
        <w:rPr>
          <w:rFonts w:ascii="Times New Roman" w:hAnsi="Times New Roman" w:cs="Times New Roman"/>
          <w:sz w:val="28"/>
          <w:szCs w:val="28"/>
        </w:rPr>
        <w:t>представлен в третьей главе. В дипломной работе проанализированы</w:t>
      </w:r>
      <w:r>
        <w:rPr>
          <w:rFonts w:ascii="Times New Roman" w:hAnsi="Times New Roman" w:cs="Times New Roman"/>
          <w:sz w:val="28"/>
          <w:szCs w:val="28"/>
        </w:rPr>
        <w:t xml:space="preserve"> </w:t>
      </w:r>
      <w:r w:rsidRPr="00145B16">
        <w:rPr>
          <w:rFonts w:ascii="Times New Roman" w:hAnsi="Times New Roman" w:cs="Times New Roman"/>
          <w:sz w:val="28"/>
          <w:szCs w:val="28"/>
        </w:rPr>
        <w:t>данные за 2004 – 2006гг. Анализ проводился по следующим направлениям:</w:t>
      </w:r>
    </w:p>
    <w:p w:rsidR="00145B16" w:rsidRPr="00145B16" w:rsidRDefault="00145B16" w:rsidP="00C23F28">
      <w:pPr>
        <w:pStyle w:val="ConsNormal"/>
        <w:keepNext/>
        <w:numPr>
          <w:ilvl w:val="0"/>
          <w:numId w:val="3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Анализ имущественного и финансового потенциала страховщика;</w:t>
      </w:r>
    </w:p>
    <w:p w:rsidR="00145B16" w:rsidRPr="00145B16" w:rsidRDefault="00145B16" w:rsidP="00C23F28">
      <w:pPr>
        <w:pStyle w:val="ConsNormal"/>
        <w:keepNext/>
        <w:numPr>
          <w:ilvl w:val="0"/>
          <w:numId w:val="3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Анализ относительных и абсолютных показателей финансовой устойчивости;</w:t>
      </w:r>
    </w:p>
    <w:p w:rsidR="00145B16" w:rsidRPr="00145B16" w:rsidRDefault="00145B16" w:rsidP="00C23F28">
      <w:pPr>
        <w:pStyle w:val="ConsNormal"/>
        <w:keepNext/>
        <w:numPr>
          <w:ilvl w:val="0"/>
          <w:numId w:val="35"/>
        </w:numPr>
        <w:spacing w:line="360" w:lineRule="auto"/>
        <w:ind w:left="0" w:firstLine="709"/>
        <w:jc w:val="both"/>
        <w:rPr>
          <w:rFonts w:ascii="Times New Roman" w:hAnsi="Times New Roman" w:cs="Times New Roman"/>
          <w:sz w:val="28"/>
          <w:szCs w:val="28"/>
        </w:rPr>
      </w:pPr>
      <w:r w:rsidRPr="00145B16">
        <w:rPr>
          <w:rFonts w:ascii="Times New Roman" w:hAnsi="Times New Roman" w:cs="Times New Roman"/>
          <w:sz w:val="28"/>
          <w:szCs w:val="28"/>
        </w:rPr>
        <w:t>Оценка финансового результата как общего итога деятельности страховой организации.</w:t>
      </w:r>
    </w:p>
    <w:p w:rsidR="00145B16" w:rsidRPr="00145B16" w:rsidRDefault="00145B16" w:rsidP="00145B16">
      <w:pPr>
        <w:pStyle w:val="ConsNormal"/>
        <w:keepNext/>
        <w:spacing w:line="360" w:lineRule="auto"/>
        <w:ind w:firstLine="709"/>
        <w:jc w:val="both"/>
        <w:rPr>
          <w:rFonts w:ascii="Times New Roman" w:hAnsi="Times New Roman" w:cs="Times New Roman"/>
          <w:sz w:val="28"/>
          <w:szCs w:val="28"/>
        </w:rPr>
      </w:pPr>
      <w:r w:rsidRPr="00145B16">
        <w:rPr>
          <w:rFonts w:ascii="Times New Roman" w:hAnsi="Times New Roman" w:cs="Times New Roman"/>
          <w:sz w:val="28"/>
          <w:szCs w:val="28"/>
        </w:rPr>
        <w:t>В процессе работы был использован широкий круг источников.</w:t>
      </w:r>
    </w:p>
    <w:p w:rsidR="00145B16" w:rsidRPr="00145B16" w:rsidRDefault="00145B16" w:rsidP="00145B16">
      <w:pPr>
        <w:keepNext/>
        <w:widowControl w:val="0"/>
      </w:pPr>
    </w:p>
    <w:p w:rsidR="00145B16" w:rsidRDefault="00A24822" w:rsidP="00145B16">
      <w:pPr>
        <w:pStyle w:val="af0"/>
        <w:keepLines w:val="0"/>
        <w:pageBreakBefore w:val="0"/>
        <w:widowControl w:val="0"/>
        <w:spacing w:before="0" w:after="0" w:line="360" w:lineRule="auto"/>
        <w:ind w:firstLine="709"/>
        <w:jc w:val="both"/>
        <w:outlineLvl w:val="9"/>
        <w:rPr>
          <w:rFonts w:ascii="Times New Roman" w:hAnsi="Times New Roman"/>
        </w:rPr>
      </w:pPr>
      <w:bookmarkStart w:id="12" w:name="_Toc135123294"/>
      <w:bookmarkStart w:id="13" w:name="_Toc135123657"/>
      <w:bookmarkStart w:id="14" w:name="_Toc135123739"/>
      <w:bookmarkStart w:id="15" w:name="_Toc185267993"/>
      <w:bookmarkStart w:id="16" w:name="_Ref183175741"/>
      <w:bookmarkEnd w:id="12"/>
      <w:bookmarkEnd w:id="13"/>
      <w:bookmarkEnd w:id="14"/>
      <w:r>
        <w:rPr>
          <w:rFonts w:ascii="Times New Roman" w:hAnsi="Times New Roman"/>
        </w:rPr>
        <w:br w:type="page"/>
      </w:r>
      <w:r w:rsidR="00145B16" w:rsidRPr="00145B16">
        <w:rPr>
          <w:rFonts w:ascii="Times New Roman" w:hAnsi="Times New Roman"/>
        </w:rPr>
        <w:t>Список использованных источников</w:t>
      </w:r>
      <w:bookmarkEnd w:id="15"/>
    </w:p>
    <w:p w:rsidR="00A24822" w:rsidRPr="00A24822" w:rsidRDefault="00A24822" w:rsidP="00A24822"/>
    <w:p w:rsidR="00145B16" w:rsidRPr="00145B16" w:rsidRDefault="00145B16" w:rsidP="00DE7E80">
      <w:pPr>
        <w:pStyle w:val="a5"/>
        <w:keepNext/>
        <w:keepLines w:val="0"/>
        <w:widowControl w:val="0"/>
        <w:tabs>
          <w:tab w:val="clear" w:pos="1134"/>
          <w:tab w:val="num" w:pos="567"/>
        </w:tabs>
        <w:ind w:left="0"/>
      </w:pPr>
      <w:bookmarkStart w:id="17" w:name="_Ref20766839"/>
      <w:r w:rsidRPr="00145B16">
        <w:t>Налоговый кодекс Российской Федерации [Электронный ресурс] : (часть первая) от 31.07.1998 N 146-ФЗ : (принят ГД ФС РФ 16.07.1998) : (ред. от 02.02.2006) / ЗАО «Консультант Плюс» . – ИБ СПС Консультант Плюс</w:t>
      </w:r>
    </w:p>
    <w:p w:rsidR="00145B16" w:rsidRPr="00145B16" w:rsidRDefault="00145B16" w:rsidP="00DE7E80">
      <w:pPr>
        <w:pStyle w:val="a5"/>
        <w:keepNext/>
        <w:keepLines w:val="0"/>
        <w:widowControl w:val="0"/>
        <w:tabs>
          <w:tab w:val="clear" w:pos="1134"/>
          <w:tab w:val="num" w:pos="567"/>
        </w:tabs>
        <w:ind w:left="0"/>
      </w:pPr>
      <w:r w:rsidRPr="00145B16">
        <w:t>Федеральный закон №129-ФЗ «О бухгалтерском учете» от 21.11. 1996г. (с изменениями на 03.11.2006г.)</w:t>
      </w:r>
      <w:bookmarkEnd w:id="17"/>
    </w:p>
    <w:p w:rsidR="00145B16" w:rsidRPr="00145B16" w:rsidRDefault="00145B16" w:rsidP="00DE7E80">
      <w:pPr>
        <w:pStyle w:val="a5"/>
        <w:keepNext/>
        <w:keepLines w:val="0"/>
        <w:widowControl w:val="0"/>
        <w:tabs>
          <w:tab w:val="clear" w:pos="1134"/>
          <w:tab w:val="num" w:pos="567"/>
        </w:tabs>
        <w:ind w:left="0"/>
      </w:pPr>
      <w:r w:rsidRPr="00145B16">
        <w:t>Приказ Минфина России от 04.09.2001г. №69н «Об особенностях применения страховыми организациями Плана счетов бухгалтерского учета финансово-хозяйственной деятельности организаций и Инструкции по его применению».</w:t>
      </w:r>
    </w:p>
    <w:p w:rsidR="00145B16" w:rsidRPr="00145B16" w:rsidRDefault="00145B16" w:rsidP="00DE7E80">
      <w:pPr>
        <w:pStyle w:val="a5"/>
        <w:keepNext/>
        <w:keepLines w:val="0"/>
        <w:widowControl w:val="0"/>
        <w:tabs>
          <w:tab w:val="clear" w:pos="1134"/>
          <w:tab w:val="num" w:pos="567"/>
        </w:tabs>
        <w:ind w:left="0"/>
      </w:pPr>
      <w:bookmarkStart w:id="18" w:name="_Ref183155541"/>
      <w:r w:rsidRPr="00145B16">
        <w:t>Приказ Минфина России от 08.12.2003г. №113н «О формах бухгалтерской отчетности, представляемой в порядке надзора» (с изменениями на 09.04.2007г.)</w:t>
      </w:r>
      <w:bookmarkEnd w:id="18"/>
    </w:p>
    <w:p w:rsidR="00145B16" w:rsidRPr="00145B16" w:rsidRDefault="00145B16" w:rsidP="00DE7E80">
      <w:pPr>
        <w:pStyle w:val="a5"/>
        <w:keepNext/>
        <w:keepLines w:val="0"/>
        <w:widowControl w:val="0"/>
        <w:tabs>
          <w:tab w:val="clear" w:pos="1134"/>
          <w:tab w:val="num" w:pos="567"/>
        </w:tabs>
        <w:ind w:left="0"/>
      </w:pPr>
      <w:r w:rsidRPr="00145B16">
        <w:t>Приказ Минфина России от 21.02.1997г. №17 «Об особенностях публикации годовой бухгалтерской отчетности страховыми организациями».</w:t>
      </w:r>
    </w:p>
    <w:p w:rsidR="00145B16" w:rsidRPr="00145B16" w:rsidRDefault="00145B16" w:rsidP="00DE7E80">
      <w:pPr>
        <w:pStyle w:val="a5"/>
        <w:keepNext/>
        <w:keepLines w:val="0"/>
        <w:widowControl w:val="0"/>
        <w:tabs>
          <w:tab w:val="clear" w:pos="1134"/>
          <w:tab w:val="num" w:pos="567"/>
        </w:tabs>
        <w:ind w:left="0"/>
      </w:pPr>
      <w:r w:rsidRPr="00145B16">
        <w:t>Письмо Минфина России от 14.08.2007г. № 03-0306/313 «О налогообложении и бухгалтерском учете страховых организаций».</w:t>
      </w:r>
    </w:p>
    <w:p w:rsidR="00145B16" w:rsidRPr="00145B16" w:rsidRDefault="00145B16" w:rsidP="00DE7E80">
      <w:pPr>
        <w:pStyle w:val="a5"/>
        <w:keepNext/>
        <w:keepLines w:val="0"/>
        <w:widowControl w:val="0"/>
        <w:tabs>
          <w:tab w:val="clear" w:pos="1134"/>
          <w:tab w:val="num" w:pos="567"/>
        </w:tabs>
        <w:ind w:left="0"/>
      </w:pPr>
      <w:r w:rsidRPr="00145B16">
        <w:t>Письмо Минфина России от 16.09.2005г. №03-03-04/3/8 «О вопросах бухгалтерского учета и налогообложения страховых организаций».</w:t>
      </w:r>
    </w:p>
    <w:p w:rsidR="00145B16" w:rsidRPr="00145B16" w:rsidRDefault="00145B16" w:rsidP="00DE7E80">
      <w:pPr>
        <w:pStyle w:val="a5"/>
        <w:keepNext/>
        <w:keepLines w:val="0"/>
        <w:widowControl w:val="0"/>
        <w:tabs>
          <w:tab w:val="clear" w:pos="1134"/>
          <w:tab w:val="num" w:pos="567"/>
        </w:tabs>
        <w:ind w:left="0"/>
      </w:pPr>
      <w:bookmarkStart w:id="19" w:name="_Ref183265725"/>
      <w:r w:rsidRPr="00145B16">
        <w:t>Письмо Департамента страхового надзора Минфина России от 17.03.2000г. № 24-07/06 «О составе типовых форм годовой бухгалтерской отчетности, представляемых страховыми организациями в порядке надзора».</w:t>
      </w:r>
      <w:bookmarkEnd w:id="19"/>
    </w:p>
    <w:p w:rsidR="00145B16" w:rsidRPr="00145B16" w:rsidRDefault="00145B16" w:rsidP="00DE7E80">
      <w:pPr>
        <w:pStyle w:val="a5"/>
        <w:keepNext/>
        <w:keepLines w:val="0"/>
        <w:widowControl w:val="0"/>
        <w:tabs>
          <w:tab w:val="clear" w:pos="1134"/>
          <w:tab w:val="num" w:pos="567"/>
        </w:tabs>
        <w:ind w:left="0"/>
      </w:pPr>
      <w:r w:rsidRPr="00145B16">
        <w:t>Положение о порядке расчета страховщиками нормативного соотношения активов и принятых ими страховых обязательств / утверждено Приказом Минфина РФ №90н от 02.11.2001г., с изменениями и дополнениями.</w:t>
      </w:r>
    </w:p>
    <w:p w:rsidR="00145B16" w:rsidRPr="00145B16" w:rsidRDefault="00145B16" w:rsidP="00DE7E80">
      <w:pPr>
        <w:pStyle w:val="a5"/>
        <w:keepNext/>
        <w:keepLines w:val="0"/>
        <w:widowControl w:val="0"/>
        <w:tabs>
          <w:tab w:val="clear" w:pos="1134"/>
          <w:tab w:val="num" w:pos="567"/>
        </w:tabs>
        <w:ind w:left="0"/>
      </w:pPr>
      <w:r w:rsidRPr="00145B16">
        <w:t>Правила формирования страховых резервов по страхованию иному, чем страхование жизни/ утв. Приказом Минфина РФ от 11.06.2002г.</w:t>
      </w:r>
    </w:p>
    <w:p w:rsidR="00145B16" w:rsidRPr="00145B16" w:rsidRDefault="00145B16" w:rsidP="00DE7E80">
      <w:pPr>
        <w:pStyle w:val="a5"/>
        <w:keepNext/>
        <w:keepLines w:val="0"/>
        <w:widowControl w:val="0"/>
        <w:tabs>
          <w:tab w:val="clear" w:pos="1134"/>
          <w:tab w:val="num" w:pos="567"/>
        </w:tabs>
        <w:ind w:left="0"/>
      </w:pPr>
      <w:r w:rsidRPr="00145B16">
        <w:t>Правила размещения страховщиками средств страховых резервов/ утв. Приказом Минфина РФ № 100н</w:t>
      </w:r>
      <w:r>
        <w:t xml:space="preserve"> </w:t>
      </w:r>
      <w:r w:rsidRPr="00145B16">
        <w:t>от 08.08.2005г</w:t>
      </w:r>
    </w:p>
    <w:p w:rsidR="00145B16" w:rsidRPr="00145B16" w:rsidRDefault="00145B16" w:rsidP="00DE7E80">
      <w:pPr>
        <w:pStyle w:val="a5"/>
        <w:keepNext/>
        <w:keepLines w:val="0"/>
        <w:widowControl w:val="0"/>
        <w:tabs>
          <w:tab w:val="clear" w:pos="1134"/>
          <w:tab w:val="num" w:pos="567"/>
        </w:tabs>
        <w:ind w:left="0"/>
      </w:pPr>
      <w:r w:rsidRPr="00145B16">
        <w:t>Аудиторская деятельность в страховании: учебное пособие/ под ред. Шеремета А.Д. – М.: ИНФРА-М, 1997г.</w:t>
      </w:r>
    </w:p>
    <w:p w:rsidR="00145B16" w:rsidRPr="00145B16" w:rsidRDefault="00145B16" w:rsidP="00DE7E80">
      <w:pPr>
        <w:pStyle w:val="a5"/>
        <w:keepNext/>
        <w:keepLines w:val="0"/>
        <w:widowControl w:val="0"/>
        <w:tabs>
          <w:tab w:val="clear" w:pos="1134"/>
          <w:tab w:val="num" w:pos="567"/>
        </w:tabs>
        <w:ind w:left="0"/>
      </w:pPr>
      <w:r w:rsidRPr="00145B16">
        <w:t>Аудит</w:t>
      </w:r>
      <w:r>
        <w:t xml:space="preserve"> </w:t>
      </w:r>
      <w:r w:rsidRPr="00145B16">
        <w:t>страховых компаний/ Алекринский А.Л., Архангельский Т.А., Асабина С.Н. – М.: Финстатинформ, 1995г.</w:t>
      </w:r>
    </w:p>
    <w:p w:rsidR="00145B16" w:rsidRPr="00145B16" w:rsidRDefault="00145B16" w:rsidP="00DE7E80">
      <w:pPr>
        <w:pStyle w:val="a5"/>
        <w:keepNext/>
        <w:keepLines w:val="0"/>
        <w:widowControl w:val="0"/>
        <w:tabs>
          <w:tab w:val="clear" w:pos="1134"/>
          <w:tab w:val="num" w:pos="567"/>
        </w:tabs>
        <w:ind w:left="0"/>
      </w:pPr>
      <w:r w:rsidRPr="00145B16">
        <w:t>Страховой рынок России и малое предпринимательство: Учебник/Архангельский В.Д., Кузнецова Н.П.. – СПб.,1995г.</w:t>
      </w:r>
    </w:p>
    <w:p w:rsidR="00145B16" w:rsidRPr="00145B16" w:rsidRDefault="00145B16" w:rsidP="00DE7E80">
      <w:pPr>
        <w:pStyle w:val="a5"/>
        <w:keepNext/>
        <w:keepLines w:val="0"/>
        <w:widowControl w:val="0"/>
        <w:tabs>
          <w:tab w:val="clear" w:pos="1134"/>
          <w:tab w:val="num" w:pos="567"/>
        </w:tabs>
        <w:ind w:left="0"/>
      </w:pPr>
      <w:bookmarkStart w:id="20" w:name="_Ref20767052"/>
      <w:r w:rsidRPr="00145B16">
        <w:t xml:space="preserve">Финансовый анализ: методы и процедуры: учебник/ Ковалев В.В. – М.: изд. Финансы и статистика, 2002г. </w:t>
      </w:r>
      <w:bookmarkEnd w:id="20"/>
    </w:p>
    <w:p w:rsidR="00145B16" w:rsidRPr="00145B16" w:rsidRDefault="00145B16" w:rsidP="00DE7E80">
      <w:pPr>
        <w:pStyle w:val="a5"/>
        <w:keepNext/>
        <w:keepLines w:val="0"/>
        <w:widowControl w:val="0"/>
        <w:tabs>
          <w:tab w:val="clear" w:pos="1134"/>
          <w:tab w:val="num" w:pos="567"/>
        </w:tabs>
        <w:ind w:left="0"/>
      </w:pPr>
      <w:r w:rsidRPr="00145B16">
        <w:t>Бухгалтерский учет в страховых компаниях: учебное пособие/</w:t>
      </w:r>
      <w:r>
        <w:t xml:space="preserve"> </w:t>
      </w:r>
      <w:r w:rsidRPr="00145B16">
        <w:t>Вещунова Н.Л.-М.: Проспект, 2007г.</w:t>
      </w:r>
    </w:p>
    <w:p w:rsidR="00145B16" w:rsidRPr="00145B16" w:rsidRDefault="00145B16" w:rsidP="00DE7E80">
      <w:pPr>
        <w:pStyle w:val="a5"/>
        <w:keepNext/>
        <w:keepLines w:val="0"/>
        <w:widowControl w:val="0"/>
        <w:tabs>
          <w:tab w:val="clear" w:pos="1134"/>
          <w:tab w:val="num" w:pos="567"/>
        </w:tabs>
        <w:ind w:left="0"/>
      </w:pPr>
      <w:r w:rsidRPr="00145B16">
        <w:t>Особенности бухгалтерского учета в страховых компаниях/ Кузьминов Н.Н. - и</w:t>
      </w:r>
      <w:r w:rsidRPr="00145B16">
        <w:rPr>
          <w:szCs w:val="20"/>
        </w:rPr>
        <w:t>зд. второе, доп. и переработанное. – М.:АНКИЛ, 2000г.</w:t>
      </w:r>
    </w:p>
    <w:p w:rsidR="00145B16" w:rsidRPr="00145B16" w:rsidRDefault="00145B16" w:rsidP="00DE7E80">
      <w:pPr>
        <w:pStyle w:val="a5"/>
        <w:keepNext/>
        <w:keepLines w:val="0"/>
        <w:widowControl w:val="0"/>
        <w:tabs>
          <w:tab w:val="clear" w:pos="1134"/>
          <w:tab w:val="num" w:pos="567"/>
        </w:tabs>
        <w:ind w:left="0"/>
      </w:pPr>
      <w:bookmarkStart w:id="21" w:name="_Ref183155398"/>
      <w:r w:rsidRPr="00145B16">
        <w:t>Страхование: учебник/под ред. Т.А.Федоровой – 2-ое издание переработанное и дополненное –М.: изд. ЭКОНОМИСТ, 2004г.</w:t>
      </w:r>
      <w:bookmarkEnd w:id="21"/>
    </w:p>
    <w:p w:rsidR="00145B16" w:rsidRPr="00145B16" w:rsidRDefault="00145B16" w:rsidP="00DE7E80">
      <w:pPr>
        <w:pStyle w:val="a5"/>
        <w:keepNext/>
        <w:keepLines w:val="0"/>
        <w:widowControl w:val="0"/>
        <w:tabs>
          <w:tab w:val="clear" w:pos="1134"/>
          <w:tab w:val="num" w:pos="567"/>
        </w:tabs>
        <w:ind w:left="0"/>
      </w:pPr>
      <w:r w:rsidRPr="00145B16">
        <w:t>Особенности бухгалтерского учета в коммерческих страховых организациях/ Каспина Т.И., Логвинова И.Л.- М.:Маркет ДС, 2007г.</w:t>
      </w:r>
    </w:p>
    <w:p w:rsidR="00145B16" w:rsidRPr="00145B16" w:rsidRDefault="00145B16" w:rsidP="00DE7E80">
      <w:pPr>
        <w:pStyle w:val="a5"/>
        <w:keepNext/>
        <w:keepLines w:val="0"/>
        <w:widowControl w:val="0"/>
        <w:tabs>
          <w:tab w:val="clear" w:pos="1134"/>
          <w:tab w:val="num" w:pos="567"/>
        </w:tabs>
        <w:ind w:left="0"/>
      </w:pPr>
      <w:r w:rsidRPr="00145B16">
        <w:t>Основы страхования: учебник/ Гвозденко А.А.- М.: изд. Финансы и статистика, 2006г.</w:t>
      </w:r>
    </w:p>
    <w:p w:rsidR="00145B16" w:rsidRPr="00145B16" w:rsidRDefault="00145B16" w:rsidP="00DE7E80">
      <w:pPr>
        <w:pStyle w:val="a5"/>
        <w:keepNext/>
        <w:keepLines w:val="0"/>
        <w:widowControl w:val="0"/>
        <w:tabs>
          <w:tab w:val="clear" w:pos="1134"/>
          <w:tab w:val="num" w:pos="567"/>
        </w:tabs>
        <w:ind w:left="0"/>
      </w:pPr>
      <w:r w:rsidRPr="00145B16">
        <w:t>Бухгалтерский учет в страховых компаниях: Учебное пособие/ Бургонова Г. Н., Васина И. Г.</w:t>
      </w:r>
      <w:r>
        <w:t xml:space="preserve"> </w:t>
      </w:r>
      <w:r w:rsidRPr="00145B16">
        <w:t>– СПб.: СПбГИЭА, 1999г.</w:t>
      </w:r>
    </w:p>
    <w:p w:rsidR="00145B16" w:rsidRPr="00145B16" w:rsidRDefault="00145B16" w:rsidP="00DE7E80">
      <w:pPr>
        <w:pStyle w:val="a5"/>
        <w:keepNext/>
        <w:keepLines w:val="0"/>
        <w:widowControl w:val="0"/>
        <w:tabs>
          <w:tab w:val="clear" w:pos="1134"/>
          <w:tab w:val="num" w:pos="567"/>
        </w:tabs>
        <w:ind w:left="0"/>
      </w:pPr>
      <w:bookmarkStart w:id="22" w:name="_Ref183153243"/>
      <w:r w:rsidRPr="00145B16">
        <w:t>Бухгалтерский учет в страховых компаниях: Учебно-практ. Пособие/ Фомина Л.Ф. -СПб.: Издательский торговый дом «Герда»,2000</w:t>
      </w:r>
      <w:bookmarkStart w:id="23" w:name="_Ref183156130"/>
      <w:bookmarkEnd w:id="22"/>
      <w:r w:rsidRPr="00145B16">
        <w:t>г.</w:t>
      </w:r>
    </w:p>
    <w:p w:rsidR="00145B16" w:rsidRPr="00145B16" w:rsidRDefault="00145B16" w:rsidP="00DE7E80">
      <w:pPr>
        <w:pStyle w:val="a5"/>
        <w:keepNext/>
        <w:keepLines w:val="0"/>
        <w:widowControl w:val="0"/>
        <w:tabs>
          <w:tab w:val="clear" w:pos="1134"/>
          <w:tab w:val="num" w:pos="567"/>
        </w:tabs>
        <w:ind w:left="0"/>
      </w:pPr>
      <w:r w:rsidRPr="00145B16">
        <w:t>Бухгалтерский учет в страховых организациях: Учебник для ВУЗов/ Дубовина Т.А. - М.: Юнити-Дана, 2000г.</w:t>
      </w:r>
      <w:bookmarkEnd w:id="23"/>
    </w:p>
    <w:p w:rsidR="00145B16" w:rsidRPr="00145B16" w:rsidRDefault="00145B16" w:rsidP="00DE7E80">
      <w:pPr>
        <w:pStyle w:val="a5"/>
        <w:keepNext/>
        <w:keepLines w:val="0"/>
        <w:widowControl w:val="0"/>
        <w:tabs>
          <w:tab w:val="clear" w:pos="1134"/>
          <w:tab w:val="num" w:pos="567"/>
        </w:tabs>
        <w:ind w:left="0"/>
      </w:pPr>
      <w:bookmarkStart w:id="24" w:name="_Ref183589555"/>
      <w:r w:rsidRPr="00145B16">
        <w:t>Финансовый анализ в вопросах и ответах: учебное пособие/Миллер Н.Н.- М.: ТК Велби, изд. Проспект, 2005г.</w:t>
      </w:r>
      <w:bookmarkEnd w:id="24"/>
    </w:p>
    <w:p w:rsidR="00145B16" w:rsidRPr="00145B16" w:rsidRDefault="00145B16" w:rsidP="00DE7E80">
      <w:pPr>
        <w:pStyle w:val="a5"/>
        <w:keepNext/>
        <w:keepLines w:val="0"/>
        <w:widowControl w:val="0"/>
        <w:tabs>
          <w:tab w:val="clear" w:pos="1134"/>
          <w:tab w:val="num" w:pos="567"/>
        </w:tabs>
        <w:ind w:left="0"/>
      </w:pPr>
      <w:r w:rsidRPr="00145B16">
        <w:t>Аудит: общий, банковский, страховой: учебник/ Суйц В.П., Ахматбеков А.Н., Дубровина Т.А. – М.: ИНФРА-М,2001г.</w:t>
      </w:r>
    </w:p>
    <w:p w:rsidR="00145B16" w:rsidRPr="00145B16" w:rsidRDefault="00145B16" w:rsidP="00DE7E80">
      <w:pPr>
        <w:pStyle w:val="a5"/>
        <w:keepNext/>
        <w:keepLines w:val="0"/>
        <w:widowControl w:val="0"/>
        <w:tabs>
          <w:tab w:val="clear" w:pos="1134"/>
          <w:tab w:val="num" w:pos="567"/>
        </w:tabs>
        <w:ind w:left="0"/>
      </w:pPr>
      <w:r w:rsidRPr="00145B16">
        <w:t>Методика</w:t>
      </w:r>
      <w:r>
        <w:t xml:space="preserve"> </w:t>
      </w:r>
      <w:r w:rsidRPr="00145B16">
        <w:t>финансового анализа: учебник/ Шеремет А.Д., Негашев Е.В.- М.: ИНФРА-М, 1999г.</w:t>
      </w:r>
    </w:p>
    <w:p w:rsidR="00145B16" w:rsidRPr="00145B16" w:rsidRDefault="00145B16" w:rsidP="00DE7E80">
      <w:pPr>
        <w:pStyle w:val="a5"/>
        <w:keepNext/>
        <w:keepLines w:val="0"/>
        <w:widowControl w:val="0"/>
        <w:tabs>
          <w:tab w:val="clear" w:pos="1134"/>
          <w:tab w:val="num" w:pos="567"/>
        </w:tabs>
        <w:ind w:left="0"/>
      </w:pPr>
      <w:r w:rsidRPr="00145B16">
        <w:t>Основы страховой деятельности / Грищенко Н.Н. - М.: изд. Финансы и статистика, 2006г.</w:t>
      </w:r>
    </w:p>
    <w:p w:rsidR="00145B16" w:rsidRPr="00145B16" w:rsidRDefault="00145B16" w:rsidP="00DE7E80">
      <w:pPr>
        <w:pStyle w:val="a5"/>
        <w:keepNext/>
        <w:keepLines w:val="0"/>
        <w:widowControl w:val="0"/>
        <w:tabs>
          <w:tab w:val="clear" w:pos="1134"/>
          <w:tab w:val="num" w:pos="567"/>
        </w:tabs>
        <w:ind w:left="0"/>
      </w:pPr>
      <w:r w:rsidRPr="00145B16">
        <w:t>Страховое дело: учебник/ под ред. Рейтмана Л.И. – М.: Рость, 1992г.</w:t>
      </w:r>
    </w:p>
    <w:p w:rsidR="00145B16" w:rsidRPr="00145B16" w:rsidRDefault="00145B16" w:rsidP="00DE7E80">
      <w:pPr>
        <w:pStyle w:val="a5"/>
        <w:keepNext/>
        <w:keepLines w:val="0"/>
        <w:widowControl w:val="0"/>
        <w:tabs>
          <w:tab w:val="clear" w:pos="1134"/>
          <w:tab w:val="num" w:pos="567"/>
        </w:tabs>
        <w:ind w:left="0"/>
      </w:pPr>
      <w:bookmarkStart w:id="25" w:name="_Ref183590965"/>
      <w:r w:rsidRPr="00145B16">
        <w:t>Финансовый анализ: учебное пособие/ Маркарьян Э.А., Герасименко Г.П., Маркарьян С.Э.- М.: ИД ФБК-ПРЕСС, 2002г.</w:t>
      </w:r>
      <w:bookmarkEnd w:id="25"/>
    </w:p>
    <w:p w:rsidR="00145B16" w:rsidRPr="00145B16" w:rsidRDefault="00145B16" w:rsidP="00DE7E80">
      <w:pPr>
        <w:pStyle w:val="a5"/>
        <w:keepNext/>
        <w:keepLines w:val="0"/>
        <w:widowControl w:val="0"/>
        <w:tabs>
          <w:tab w:val="clear" w:pos="1134"/>
          <w:tab w:val="num" w:pos="567"/>
        </w:tabs>
        <w:ind w:left="0"/>
      </w:pPr>
      <w:r w:rsidRPr="00145B16">
        <w:t>Оценка надежности страховых компаний/ Тихонов С. – Экономика и жизнь, №3, 1996г.</w:t>
      </w:r>
    </w:p>
    <w:p w:rsidR="00145B16" w:rsidRPr="00145B16" w:rsidRDefault="00145B16" w:rsidP="00DE7E80">
      <w:pPr>
        <w:pStyle w:val="a5"/>
        <w:keepNext/>
        <w:keepLines w:val="0"/>
        <w:widowControl w:val="0"/>
        <w:tabs>
          <w:tab w:val="clear" w:pos="1134"/>
          <w:tab w:val="num" w:pos="567"/>
        </w:tabs>
        <w:ind w:left="0"/>
      </w:pPr>
      <w:r w:rsidRPr="00145B16">
        <w:t>Отечественная и зарубежная теория и практика анализа финансового состояния страховщиков/ Фадейкина Н.В. – Новосибирск: Аваль: Сибирская финансовая школа, №4,5, 1996г.</w:t>
      </w:r>
    </w:p>
    <w:p w:rsidR="00145B16" w:rsidRPr="00145B16" w:rsidRDefault="00145B16" w:rsidP="00DE7E80">
      <w:pPr>
        <w:pStyle w:val="a5"/>
        <w:keepNext/>
        <w:keepLines w:val="0"/>
        <w:widowControl w:val="0"/>
        <w:tabs>
          <w:tab w:val="clear" w:pos="1134"/>
          <w:tab w:val="num" w:pos="567"/>
        </w:tabs>
        <w:ind w:left="0"/>
      </w:pPr>
      <w:r w:rsidRPr="00145B16">
        <w:t>Анализ и управление финансовой устойчивостью предприятия: учебно-практическое пособие/ Грачев А.В.-М.:Финпресс, 2002г.</w:t>
      </w:r>
    </w:p>
    <w:p w:rsidR="00145B16" w:rsidRPr="00145B16" w:rsidRDefault="00145B16" w:rsidP="00DE7E80">
      <w:pPr>
        <w:pStyle w:val="a5"/>
        <w:keepNext/>
        <w:keepLines w:val="0"/>
        <w:widowControl w:val="0"/>
        <w:tabs>
          <w:tab w:val="clear" w:pos="1134"/>
          <w:tab w:val="num" w:pos="567"/>
        </w:tabs>
        <w:ind w:left="0"/>
      </w:pPr>
      <w:r w:rsidRPr="00145B16">
        <w:t>Основы страховой деятельности / под ред. Федоровой Т.А. – М.: БЭК, 2002г.</w:t>
      </w:r>
    </w:p>
    <w:p w:rsidR="00145B16" w:rsidRPr="00145B16" w:rsidRDefault="00145B16" w:rsidP="00DE7E80">
      <w:pPr>
        <w:pStyle w:val="a5"/>
        <w:keepNext/>
        <w:keepLines w:val="0"/>
        <w:widowControl w:val="0"/>
        <w:tabs>
          <w:tab w:val="clear" w:pos="1134"/>
          <w:tab w:val="num" w:pos="567"/>
        </w:tabs>
        <w:ind w:left="0"/>
      </w:pPr>
      <w:r w:rsidRPr="00145B16">
        <w:t>Финансовый анализ страховых организаций: учебное пособие/ Куликов С.В. – Новосибирск: изд. Сибирское соглашение,2006г.</w:t>
      </w:r>
    </w:p>
    <w:p w:rsidR="00145B16" w:rsidRPr="00145B16" w:rsidRDefault="00145B16" w:rsidP="00DE7E80">
      <w:pPr>
        <w:pStyle w:val="a5"/>
        <w:keepNext/>
        <w:keepLines w:val="0"/>
        <w:widowControl w:val="0"/>
        <w:tabs>
          <w:tab w:val="clear" w:pos="1134"/>
          <w:tab w:val="num" w:pos="567"/>
        </w:tabs>
        <w:ind w:left="0"/>
      </w:pPr>
      <w:r w:rsidRPr="00145B16">
        <w:t>Платежеспособность страховой организации: учебник/Орланюк-Малицкая Л.А.-М.:ИЦ СО АНКИЛ,1993г.</w:t>
      </w:r>
    </w:p>
    <w:p w:rsidR="00145B16" w:rsidRPr="00145B16" w:rsidRDefault="00145B16" w:rsidP="00DE7E80">
      <w:pPr>
        <w:pStyle w:val="a5"/>
        <w:keepNext/>
        <w:keepLines w:val="0"/>
        <w:widowControl w:val="0"/>
        <w:tabs>
          <w:tab w:val="clear" w:pos="1134"/>
          <w:tab w:val="num" w:pos="567"/>
        </w:tabs>
        <w:ind w:left="0"/>
      </w:pPr>
      <w:r w:rsidRPr="00145B16">
        <w:t>Анализ хозяйственного состояния предприятия/ Ковалев А.Н., Привалов В.П.- М.: Центр экономики и маркетинга, 1999г.</w:t>
      </w:r>
    </w:p>
    <w:p w:rsidR="00145B16" w:rsidRPr="00145B16" w:rsidRDefault="00145B16" w:rsidP="00DE7E80">
      <w:pPr>
        <w:pStyle w:val="a5"/>
        <w:keepNext/>
        <w:keepLines w:val="0"/>
        <w:widowControl w:val="0"/>
        <w:tabs>
          <w:tab w:val="clear" w:pos="1134"/>
          <w:tab w:val="num" w:pos="567"/>
        </w:tabs>
        <w:ind w:left="0"/>
      </w:pPr>
      <w:bookmarkStart w:id="26" w:name="_Ref183592031"/>
      <w:r w:rsidRPr="00145B16">
        <w:t>Финансовый анализ страховых организаций: учебное пособие/ Куликов С.В. – Новосибирск: изд. Сибирское соглашение,2006г..</w:t>
      </w:r>
      <w:bookmarkEnd w:id="26"/>
    </w:p>
    <w:p w:rsidR="00145B16" w:rsidRPr="00145B16" w:rsidRDefault="00145B16" w:rsidP="00DE7E80">
      <w:pPr>
        <w:pStyle w:val="a5"/>
        <w:keepNext/>
        <w:keepLines w:val="0"/>
        <w:widowControl w:val="0"/>
        <w:tabs>
          <w:tab w:val="clear" w:pos="1134"/>
          <w:tab w:val="num" w:pos="567"/>
        </w:tabs>
        <w:ind w:left="0"/>
      </w:pPr>
      <w:bookmarkStart w:id="27" w:name="_Ref20962903"/>
      <w:r w:rsidRPr="00145B16">
        <w:t>Основы финансового менеджмента: учебное пособие/Балабанов И.Т.-3-е издание, переработанное и дополненное - М.: Финансы и статистика, 2000г.</w:t>
      </w:r>
      <w:bookmarkEnd w:id="27"/>
    </w:p>
    <w:p w:rsidR="00145B16" w:rsidRPr="00145B16" w:rsidRDefault="00145B16" w:rsidP="00DE7E80">
      <w:pPr>
        <w:pStyle w:val="a5"/>
        <w:keepNext/>
        <w:keepLines w:val="0"/>
        <w:widowControl w:val="0"/>
        <w:tabs>
          <w:tab w:val="clear" w:pos="1134"/>
          <w:tab w:val="num" w:pos="567"/>
        </w:tabs>
        <w:ind w:left="0"/>
      </w:pPr>
      <w:r w:rsidRPr="00145B16">
        <w:t>Финансовый анализ: управление капиталом. Выбор инвестиций. Анализ отчетности/ Ковалев В.В.- 2ое издание, перераб. и доп.- М.:Финансы и статистика, 1997г.</w:t>
      </w:r>
    </w:p>
    <w:p w:rsidR="00145B16" w:rsidRPr="00145B16" w:rsidRDefault="00145B16" w:rsidP="00DE7E80">
      <w:pPr>
        <w:pStyle w:val="a5"/>
        <w:keepNext/>
        <w:keepLines w:val="0"/>
        <w:widowControl w:val="0"/>
        <w:tabs>
          <w:tab w:val="clear" w:pos="1134"/>
          <w:tab w:val="num" w:pos="567"/>
        </w:tabs>
        <w:ind w:left="0"/>
      </w:pPr>
      <w:r w:rsidRPr="00145B16">
        <w:t>Курс финансовых вычислений / Ковалев В.В., Уланов В.А.-М.: Финансы и статистика, 1999г.</w:t>
      </w:r>
    </w:p>
    <w:p w:rsidR="00145B16" w:rsidRPr="00145B16" w:rsidRDefault="00145B16" w:rsidP="00DE7E80">
      <w:pPr>
        <w:pStyle w:val="a5"/>
        <w:keepNext/>
        <w:keepLines w:val="0"/>
        <w:widowControl w:val="0"/>
        <w:tabs>
          <w:tab w:val="clear" w:pos="1134"/>
          <w:tab w:val="num" w:pos="567"/>
        </w:tabs>
        <w:ind w:left="0"/>
      </w:pPr>
      <w:r w:rsidRPr="00145B16">
        <w:t>Управление финансами предприятия/ Войтко Т.Г., Казачок И.В. – Новосибирск, 1992г.</w:t>
      </w:r>
    </w:p>
    <w:p w:rsidR="00145B16" w:rsidRPr="00145B16" w:rsidRDefault="00145B16" w:rsidP="00DE7E80">
      <w:pPr>
        <w:pStyle w:val="a5"/>
        <w:keepNext/>
        <w:keepLines w:val="0"/>
        <w:widowControl w:val="0"/>
        <w:tabs>
          <w:tab w:val="clear" w:pos="1134"/>
          <w:tab w:val="num" w:pos="567"/>
        </w:tabs>
        <w:ind w:left="0"/>
      </w:pPr>
      <w:r w:rsidRPr="00145B16">
        <w:t xml:space="preserve">Основные финансовые показатели страховой компании/ Гомеля В. – Финансовая газета, №12, 1999г. </w:t>
      </w:r>
    </w:p>
    <w:p w:rsidR="00145B16" w:rsidRPr="00145B16" w:rsidRDefault="00145B16" w:rsidP="00DE7E80">
      <w:pPr>
        <w:pStyle w:val="a5"/>
        <w:keepNext/>
        <w:keepLines w:val="0"/>
        <w:widowControl w:val="0"/>
        <w:tabs>
          <w:tab w:val="clear" w:pos="1134"/>
          <w:tab w:val="num" w:pos="567"/>
        </w:tabs>
        <w:ind w:left="0"/>
      </w:pPr>
      <w:r w:rsidRPr="00145B16">
        <w:t>Страхование: бухгалтерские и налоговые аспекты/ Рябенькая Т.Ю.- издательство «Горячая линия бухгалтера», 2005г.</w:t>
      </w:r>
    </w:p>
    <w:p w:rsidR="00145B16" w:rsidRPr="00145B16" w:rsidRDefault="00145B16" w:rsidP="00DE7E80">
      <w:pPr>
        <w:pStyle w:val="a5"/>
        <w:keepNext/>
        <w:keepLines w:val="0"/>
        <w:widowControl w:val="0"/>
        <w:tabs>
          <w:tab w:val="clear" w:pos="1134"/>
          <w:tab w:val="num" w:pos="567"/>
        </w:tabs>
        <w:ind w:left="0"/>
      </w:pPr>
      <w:r w:rsidRPr="00145B16">
        <w:t>Финансовый менеджмент страховщика: учебное пособие для вузов/ Юрченко Л.А.-М.: ЮНИТИ-ДАНА, 2001г.</w:t>
      </w:r>
    </w:p>
    <w:p w:rsidR="00145B16" w:rsidRPr="00145B16" w:rsidRDefault="00145B16" w:rsidP="00DE7E80">
      <w:pPr>
        <w:pStyle w:val="a5"/>
        <w:keepNext/>
        <w:keepLines w:val="0"/>
        <w:widowControl w:val="0"/>
        <w:tabs>
          <w:tab w:val="clear" w:pos="1134"/>
          <w:tab w:val="num" w:pos="567"/>
        </w:tabs>
        <w:ind w:left="0"/>
      </w:pPr>
      <w:r w:rsidRPr="00145B16">
        <w:t>Текущая финансовая оценка страховщика/ Масленченков Ю., Команов В.- Финансовый бизнес, №8, 1996г.</w:t>
      </w:r>
    </w:p>
    <w:p w:rsidR="00145B16" w:rsidRPr="00145B16" w:rsidRDefault="00145B16" w:rsidP="00DE7E80">
      <w:pPr>
        <w:pStyle w:val="a5"/>
        <w:keepNext/>
        <w:keepLines w:val="0"/>
        <w:widowControl w:val="0"/>
        <w:tabs>
          <w:tab w:val="clear" w:pos="1134"/>
          <w:tab w:val="num" w:pos="567"/>
        </w:tabs>
        <w:ind w:left="0"/>
      </w:pPr>
      <w:r w:rsidRPr="00145B16">
        <w:t>Страховой рынок России и малое предпринимательство: Учебник/Архангельский В.Д., Кузнецова Н.П.. – СПб.,1995г.</w:t>
      </w:r>
    </w:p>
    <w:p w:rsidR="00145B16" w:rsidRPr="00145B16" w:rsidRDefault="00145B16" w:rsidP="00DE7E80">
      <w:pPr>
        <w:pStyle w:val="a5"/>
        <w:keepNext/>
        <w:keepLines w:val="0"/>
        <w:widowControl w:val="0"/>
        <w:tabs>
          <w:tab w:val="clear" w:pos="1134"/>
          <w:tab w:val="num" w:pos="567"/>
        </w:tabs>
        <w:ind w:left="0"/>
      </w:pPr>
      <w:r w:rsidRPr="00145B16">
        <w:t>Страхование: учебное пособие / Сплетухов Ю.А. - М.: ИНФРА-М, 2006г.</w:t>
      </w:r>
    </w:p>
    <w:p w:rsidR="00145B16" w:rsidRPr="00145B16" w:rsidRDefault="00145B16" w:rsidP="00DE7E80">
      <w:pPr>
        <w:pStyle w:val="a5"/>
        <w:keepNext/>
        <w:keepLines w:val="0"/>
        <w:widowControl w:val="0"/>
        <w:tabs>
          <w:tab w:val="clear" w:pos="1134"/>
          <w:tab w:val="num" w:pos="567"/>
        </w:tabs>
        <w:ind w:left="0"/>
      </w:pPr>
      <w:r w:rsidRPr="00145B16">
        <w:t xml:space="preserve">Финансовый анализ: методы и процедуры: учебник/ Ковалев В.В. – М.: изд. Финансы и статистика, 2002г. </w:t>
      </w:r>
    </w:p>
    <w:p w:rsidR="00145B16" w:rsidRPr="00145B16" w:rsidRDefault="00145B16" w:rsidP="00DE7E80">
      <w:pPr>
        <w:pStyle w:val="a5"/>
        <w:keepNext/>
        <w:keepLines w:val="0"/>
        <w:widowControl w:val="0"/>
        <w:tabs>
          <w:tab w:val="clear" w:pos="1134"/>
          <w:tab w:val="num" w:pos="567"/>
        </w:tabs>
        <w:ind w:left="0"/>
      </w:pPr>
      <w:r w:rsidRPr="00145B16">
        <w:t>Финансовая бухгалтерия/ Ревеко П., Вольфман Б., Кисилева Т. – М.: Инфо–софт, 1994г.</w:t>
      </w:r>
    </w:p>
    <w:p w:rsidR="00145B16" w:rsidRPr="00145B16" w:rsidRDefault="00145B16" w:rsidP="00DE7E80">
      <w:pPr>
        <w:pStyle w:val="a5"/>
        <w:keepNext/>
        <w:keepLines w:val="0"/>
        <w:widowControl w:val="0"/>
        <w:tabs>
          <w:tab w:val="clear" w:pos="1134"/>
          <w:tab w:val="num" w:pos="567"/>
        </w:tabs>
        <w:ind w:left="0"/>
      </w:pPr>
      <w:bookmarkStart w:id="28" w:name="_Ref184123935"/>
      <w:r w:rsidRPr="00145B16">
        <w:t>Платежеспособность страховой организации: учебник/Орланюк-Малицкая Л.А.-М.:ИЦ СО АНКИЛ,1993г.</w:t>
      </w:r>
      <w:bookmarkEnd w:id="28"/>
    </w:p>
    <w:p w:rsidR="00145B16" w:rsidRPr="00145B16" w:rsidRDefault="00145B16" w:rsidP="00DE7E80">
      <w:pPr>
        <w:pStyle w:val="a5"/>
        <w:keepNext/>
        <w:keepLines w:val="0"/>
        <w:widowControl w:val="0"/>
        <w:tabs>
          <w:tab w:val="clear" w:pos="1134"/>
          <w:tab w:val="num" w:pos="567"/>
        </w:tabs>
        <w:ind w:left="0"/>
      </w:pPr>
      <w:bookmarkStart w:id="29" w:name="_Ref183153288"/>
      <w:r w:rsidRPr="00145B16">
        <w:t>«Бухгалтерская отчетность страховых организаций»: статья/ Ф.Н. Филина – журнал [электронный ресурс] «Российский бухгалтер»</w:t>
      </w:r>
      <w:bookmarkEnd w:id="29"/>
      <w:r w:rsidRPr="00145B16">
        <w:t>, 25.04.2007г.</w:t>
      </w:r>
    </w:p>
    <w:p w:rsidR="00145B16" w:rsidRPr="00145B16" w:rsidRDefault="00145B16" w:rsidP="00DE7E80">
      <w:pPr>
        <w:pStyle w:val="a5"/>
        <w:keepNext/>
        <w:keepLines w:val="0"/>
        <w:widowControl w:val="0"/>
        <w:numPr>
          <w:ilvl w:val="0"/>
          <w:numId w:val="0"/>
        </w:numPr>
        <w:tabs>
          <w:tab w:val="num" w:pos="567"/>
        </w:tabs>
      </w:pPr>
    </w:p>
    <w:p w:rsidR="00145B16" w:rsidRPr="00145B16" w:rsidRDefault="00A24822" w:rsidP="00145B16">
      <w:pPr>
        <w:pStyle w:val="a4"/>
        <w:keepLines w:val="0"/>
        <w:pageBreakBefore w:val="0"/>
        <w:widowControl w:val="0"/>
        <w:spacing w:before="0" w:after="0" w:line="360" w:lineRule="auto"/>
        <w:ind w:firstLine="709"/>
        <w:jc w:val="both"/>
        <w:outlineLvl w:val="9"/>
        <w:rPr>
          <w:rFonts w:ascii="Times New Roman" w:hAnsi="Times New Roman"/>
        </w:rPr>
      </w:pPr>
      <w:bookmarkStart w:id="30" w:name="_Toc185267994"/>
      <w:bookmarkStart w:id="31" w:name="_Ref185270005"/>
      <w:bookmarkEnd w:id="30"/>
      <w:r>
        <w:rPr>
          <w:rFonts w:ascii="Times New Roman" w:hAnsi="Times New Roman"/>
        </w:rPr>
        <w:br w:type="page"/>
      </w:r>
    </w:p>
    <w:p w:rsidR="00DE7E80" w:rsidRDefault="00DE7E80" w:rsidP="00145B16">
      <w:pPr>
        <w:pStyle w:val="aff3"/>
        <w:keepLines w:val="0"/>
        <w:widowControl w:val="0"/>
        <w:spacing w:before="0" w:after="0" w:line="360" w:lineRule="auto"/>
        <w:ind w:firstLine="709"/>
        <w:jc w:val="both"/>
        <w:outlineLvl w:val="9"/>
        <w:rPr>
          <w:rFonts w:ascii="Times New Roman" w:hAnsi="Times New Roman"/>
        </w:rPr>
      </w:pPr>
      <w:bookmarkStart w:id="32" w:name="_Toc185267995"/>
      <w:bookmarkEnd w:id="16"/>
      <w:bookmarkEnd w:id="31"/>
    </w:p>
    <w:p w:rsidR="00145B16" w:rsidRPr="00145B16" w:rsidRDefault="00145B16" w:rsidP="00145B16">
      <w:pPr>
        <w:pStyle w:val="aff3"/>
        <w:keepLines w:val="0"/>
        <w:widowControl w:val="0"/>
        <w:spacing w:before="0" w:after="0" w:line="360" w:lineRule="auto"/>
        <w:ind w:firstLine="709"/>
        <w:jc w:val="both"/>
        <w:outlineLvl w:val="9"/>
        <w:rPr>
          <w:rFonts w:ascii="Times New Roman" w:hAnsi="Times New Roman"/>
        </w:rPr>
      </w:pPr>
      <w:r w:rsidRPr="00145B16">
        <w:rPr>
          <w:rFonts w:ascii="Times New Roman" w:hAnsi="Times New Roman"/>
        </w:rPr>
        <w:t>План счетов</w:t>
      </w:r>
      <w:bookmarkEnd w:id="32"/>
    </w:p>
    <w:p w:rsidR="00DE7E80" w:rsidRDefault="00DE7E80" w:rsidP="00145B16">
      <w:pPr>
        <w:pStyle w:val="a2"/>
        <w:keepLines w:val="0"/>
        <w:widowControl w:val="0"/>
        <w:numPr>
          <w:ilvl w:val="0"/>
          <w:numId w:val="0"/>
        </w:numPr>
        <w:spacing w:before="0" w:after="0"/>
        <w:ind w:firstLine="709"/>
        <w:jc w:val="both"/>
        <w:outlineLvl w:val="9"/>
        <w:rPr>
          <w:rFonts w:ascii="Times New Roman" w:hAnsi="Times New Roman"/>
          <w:sz w:val="28"/>
        </w:rPr>
      </w:pPr>
    </w:p>
    <w:p w:rsidR="00145B16" w:rsidRPr="00145B16" w:rsidRDefault="00145B16" w:rsidP="00145B16">
      <w:pPr>
        <w:pStyle w:val="a2"/>
        <w:keepLines w:val="0"/>
        <w:widowControl w:val="0"/>
        <w:numPr>
          <w:ilvl w:val="0"/>
          <w:numId w:val="0"/>
        </w:numPr>
        <w:spacing w:before="0" w:after="0"/>
        <w:ind w:firstLine="709"/>
        <w:jc w:val="both"/>
        <w:outlineLvl w:val="9"/>
        <w:rPr>
          <w:rFonts w:ascii="Times New Roman" w:hAnsi="Times New Roman"/>
          <w:sz w:val="28"/>
        </w:rPr>
      </w:pPr>
      <w:r w:rsidRPr="00145B16">
        <w:rPr>
          <w:rFonts w:ascii="Times New Roman" w:hAnsi="Times New Roman"/>
          <w:sz w:val="28"/>
        </w:rPr>
        <w:t>Таблица А.1 – Рабочий план счетов</w:t>
      </w:r>
      <w:r w:rsidR="00DE7E80">
        <w:rPr>
          <w:rFonts w:ascii="Times New Roman" w:hAnsi="Times New Roman"/>
          <w:sz w:val="28"/>
        </w:rPr>
        <w:t xml:space="preserve"> бухгалтерского учета финансово </w:t>
      </w:r>
      <w:r w:rsidRPr="00145B16">
        <w:rPr>
          <w:rFonts w:ascii="Times New Roman" w:hAnsi="Times New Roman"/>
          <w:sz w:val="28"/>
        </w:rPr>
        <w:t>хозяйственной деятельности ЗАО «Поволжский страховой альянс»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62"/>
        <w:gridCol w:w="900"/>
        <w:gridCol w:w="619"/>
        <w:gridCol w:w="40"/>
        <w:gridCol w:w="799"/>
        <w:gridCol w:w="101"/>
        <w:gridCol w:w="720"/>
        <w:gridCol w:w="936"/>
        <w:gridCol w:w="684"/>
        <w:gridCol w:w="1080"/>
        <w:gridCol w:w="783"/>
      </w:tblGrid>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Код счета</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Наименование счета</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 субсчета</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Наименование субсчета</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1</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2</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4</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01</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Основные средства</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02</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Амортизация основных средств</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04</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Нематериальные активы</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05</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Амортизация нематериальных активов</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08</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Вложения во внеоборотные активы</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08.1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Приобретение земельных участков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08.2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Приобретение объектов природопользования</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08.3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Строительство объектов основных средств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08.4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Приобретение объектов основных средств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08.5</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Приобретение нематериальных объектов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10</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Материалы</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10.1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Сырье и материалы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10.3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Топливо</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10.5</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Запчасти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10.6</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Прочие материалы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10.8</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Строительные материалы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10.9</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Инвентарь и хозяйственные принадлежности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19</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НДС по приобретенным ценностям</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19.1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НДС при приобретении основных средств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19.2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НДС при приобретении Н.А.</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19.3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НДС по материальным запасам</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20</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Основное производство</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22</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Выплаты по договорам страхования, сострахования и перестрахования</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22.1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Страховые выплаты по договорам страхования (основным)</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22.2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Страховые выплаты по договорам сострахования</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22.3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Страховые выплаты по договорам принятым в перестрахование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22.4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Доля перестраховщиков в страховых выплатах</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22.5</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Возврат страховых премий (взносов) и выкупные суммы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25</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Общепроизводственные расходы</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26</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Общехозяйственные расходы</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50</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Касса</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50.1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Касса операции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50.2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Операционная касса</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50.3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Денежные документы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51</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Расчетные счета</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58</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Финансовые вложения</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58.1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Паи и акции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58.2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Долговые ценные бумаги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60</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Расчеты с поставщиками и подрядчиками</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62</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Расчеты с покупателями и заказчиками</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62.1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Расчеты с покупателями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62.2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 плановыми платежами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62.3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Авансы полученные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62.4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Векселя полученные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68</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Расчеты по налогам и сборам</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68.1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Налог на доходы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68.2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НДС</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68.3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Милиция</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68.4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Налог на имущество</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68.5</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Налог на прибыль</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68.7</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Налог на загрязнение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68.8</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Налог на автомобильные дороги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69</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Расчеты по социальному страхованию</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69.1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Социальное страхование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69.2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Пенсионное страхование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69.3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Медицинское страхование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69.5</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Соц. страхование от несчастных случаев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70</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Расчеты с персоналом по оплате труда</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71</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Расчеты с подотчетными лицами</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73</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Расчеты с персоналом по прочим операциям</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73.1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По предъявленным займам</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73.2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По возмещению ущерба</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73.3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Прочие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76</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Расчеты с разными дебиторами и кредиторами</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76.1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Страхование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76.2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Расчеты по претензиям</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76.3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Материалы, прочие реактивы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76.5</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Алименты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77</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Расчеты по страхованию, сострахованию и перестрахованию</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77.1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Расчеты по страховым премиям (взносам) со страхователями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77.2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Расчеты со страховщиками, участниками договора страхования</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77.3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Расчеты по договорам, принятым в перестрахование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77.4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Расчеты по договорам, переданным в перестрахование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77.5</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Расчеты по страховым премиям (взносам) со страховыми агентами, страховыми брокерами»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77.6</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Расчеты по депо премий</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77.7</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Расчеты со страховыми агентами, страховыми брокерами по вознаграждению</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80</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Уставной капитал</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83</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Добавочный капитал</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83.1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По переоценке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83.2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Пополнение капитала за счет целевых средств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84</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Нераспределенная прибыль</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90</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Продажи</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90.1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Выручка</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90.2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Себестоимость продаж</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90.3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НДС</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90.9</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Прибыль/убыток</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91</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Прочие доходы и расходы</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91.1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Прочие доходы и расходы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91.2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Прочие расходы</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91.9</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Сальдо прочих доходов и расходов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92</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Страховые премии (взносы)</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92.1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Страховые премии (взносы) по договорам страхования (основным)</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92.2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Страховые премии (взносы) по договорам сострахования</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92.3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Страховые премии (взносы) по договорам, принятым в перестрахование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92.4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Страховые премии (взносы) по договорам, переданным в перестрахование</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94</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Недостачи и потери от порчи ценностей</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95</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Резерв незаработанной премии</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95.1.1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Резерв незаработанной премии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95.1.2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Доля перестраховщиков в резерве незаработанной премии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95.1.3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Результат изменения резерва незаработанной премии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95.1.4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Результат изменения доли перестраховщиков в резерве незаработанной премии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95.2.1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Резерв заявленных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95.2.2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Доля перестраховщиков в резерве заявленных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95.2.3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Результат изменения резерва заявленных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95.2.4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Результат изменения доли страховщиков в резерве заявленных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95.3.1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Резерв произошедших, но незаявленных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95.3.2</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Доля перестраховщиков в резерве произошедших, но незаявленных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95.3.3</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Результат изменения резерва произошедших, но незаявленных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95.3.4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Результат изменения доли перестраховщиков в резерве произошедших, но не заявленных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Резерв по страхованию жизни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95.4.1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Результат изменения резерва по страхованию жизни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95.5</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Стабилизационный резерв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95.5.1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Результат изменения стабилизационного резерва</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95.6</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Резерв выравнивания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95.6.1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Результат изменения резерва выравнивания убытков</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97</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Расходы будущих периодов</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98</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Доходы будущих периодов</w:t>
            </w:r>
          </w:p>
        </w:tc>
        <w:tc>
          <w:tcPr>
            <w:tcW w:w="839" w:type="dxa"/>
            <w:gridSpan w:val="2"/>
          </w:tcPr>
          <w:p w:rsidR="00145B16" w:rsidRPr="00DE7E80" w:rsidRDefault="00145B16" w:rsidP="00DE7E80">
            <w:pPr>
              <w:pStyle w:val="afa"/>
              <w:keepNext/>
              <w:keepLines w:val="0"/>
              <w:widowControl w:val="0"/>
              <w:spacing w:line="360" w:lineRule="auto"/>
              <w:jc w:val="both"/>
              <w:rPr>
                <w:sz w:val="20"/>
              </w:rPr>
            </w:pPr>
          </w:p>
        </w:tc>
        <w:tc>
          <w:tcPr>
            <w:tcW w:w="4304" w:type="dxa"/>
            <w:gridSpan w:val="6"/>
          </w:tcPr>
          <w:p w:rsidR="00145B16" w:rsidRPr="00DE7E80" w:rsidRDefault="00145B16" w:rsidP="00DE7E80">
            <w:pPr>
              <w:pStyle w:val="afa"/>
              <w:keepNext/>
              <w:keepLines w:val="0"/>
              <w:widowControl w:val="0"/>
              <w:spacing w:line="360" w:lineRule="auto"/>
              <w:jc w:val="both"/>
              <w:rPr>
                <w:sz w:val="20"/>
              </w:rPr>
            </w:pP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r w:rsidRPr="00DE7E80">
              <w:rPr>
                <w:sz w:val="20"/>
              </w:rPr>
              <w:t>99</w:t>
            </w:r>
          </w:p>
        </w:tc>
        <w:tc>
          <w:tcPr>
            <w:tcW w:w="3281" w:type="dxa"/>
            <w:gridSpan w:val="3"/>
          </w:tcPr>
          <w:p w:rsidR="00145B16" w:rsidRPr="00DE7E80" w:rsidRDefault="00145B16" w:rsidP="00DE7E80">
            <w:pPr>
              <w:pStyle w:val="afa"/>
              <w:keepNext/>
              <w:keepLines w:val="0"/>
              <w:widowControl w:val="0"/>
              <w:spacing w:line="360" w:lineRule="auto"/>
              <w:jc w:val="both"/>
              <w:rPr>
                <w:sz w:val="20"/>
              </w:rPr>
            </w:pPr>
            <w:r w:rsidRPr="00DE7E80">
              <w:rPr>
                <w:sz w:val="20"/>
              </w:rPr>
              <w:t>Прибыли/убытки</w:t>
            </w: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99.1</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Прибыль от обычных видов деятельности</w:t>
            </w:r>
          </w:p>
        </w:tc>
      </w:tr>
      <w:tr w:rsidR="00145B16" w:rsidRPr="00DE7E80" w:rsidTr="00F64D41">
        <w:tc>
          <w:tcPr>
            <w:tcW w:w="648" w:type="dxa"/>
          </w:tcPr>
          <w:p w:rsidR="00145B16" w:rsidRPr="00DE7E80" w:rsidRDefault="00145B16" w:rsidP="00DE7E80">
            <w:pPr>
              <w:pStyle w:val="afa"/>
              <w:keepNext/>
              <w:keepLines w:val="0"/>
              <w:widowControl w:val="0"/>
              <w:spacing w:line="360" w:lineRule="auto"/>
              <w:jc w:val="both"/>
              <w:rPr>
                <w:sz w:val="20"/>
              </w:rPr>
            </w:pPr>
          </w:p>
        </w:tc>
        <w:tc>
          <w:tcPr>
            <w:tcW w:w="3281" w:type="dxa"/>
            <w:gridSpan w:val="3"/>
          </w:tcPr>
          <w:p w:rsidR="00145B16" w:rsidRPr="00DE7E80" w:rsidRDefault="00145B16" w:rsidP="00DE7E80">
            <w:pPr>
              <w:pStyle w:val="afa"/>
              <w:keepNext/>
              <w:keepLines w:val="0"/>
              <w:widowControl w:val="0"/>
              <w:spacing w:line="360" w:lineRule="auto"/>
              <w:jc w:val="both"/>
              <w:rPr>
                <w:sz w:val="20"/>
              </w:rPr>
            </w:pPr>
          </w:p>
        </w:tc>
        <w:tc>
          <w:tcPr>
            <w:tcW w:w="839" w:type="dxa"/>
            <w:gridSpan w:val="2"/>
          </w:tcPr>
          <w:p w:rsidR="00145B16" w:rsidRPr="00DE7E80" w:rsidRDefault="00145B16" w:rsidP="00DE7E80">
            <w:pPr>
              <w:pStyle w:val="afa"/>
              <w:keepNext/>
              <w:keepLines w:val="0"/>
              <w:widowControl w:val="0"/>
              <w:spacing w:line="360" w:lineRule="auto"/>
              <w:jc w:val="both"/>
              <w:rPr>
                <w:sz w:val="20"/>
              </w:rPr>
            </w:pPr>
            <w:r w:rsidRPr="00DE7E80">
              <w:rPr>
                <w:sz w:val="20"/>
              </w:rPr>
              <w:t>99.4</w:t>
            </w:r>
          </w:p>
        </w:tc>
        <w:tc>
          <w:tcPr>
            <w:tcW w:w="4304" w:type="dxa"/>
            <w:gridSpan w:val="6"/>
          </w:tcPr>
          <w:p w:rsidR="00145B16" w:rsidRPr="00DE7E80" w:rsidRDefault="00145B16" w:rsidP="00DE7E80">
            <w:pPr>
              <w:pStyle w:val="afa"/>
              <w:keepNext/>
              <w:keepLines w:val="0"/>
              <w:widowControl w:val="0"/>
              <w:spacing w:line="360" w:lineRule="auto"/>
              <w:jc w:val="both"/>
              <w:rPr>
                <w:sz w:val="20"/>
              </w:rPr>
            </w:pPr>
            <w:r w:rsidRPr="00DE7E80">
              <w:rPr>
                <w:sz w:val="20"/>
              </w:rPr>
              <w:t>Налог на прибыль</w:t>
            </w:r>
          </w:p>
        </w:tc>
      </w:tr>
      <w:tr w:rsidR="00145B16" w:rsidRPr="00145B16" w:rsidTr="00F64D41">
        <w:tblPrEx>
          <w:tblLook w:val="0000" w:firstRow="0" w:lastRow="0" w:firstColumn="0" w:lastColumn="0" w:noHBand="0" w:noVBand="0"/>
        </w:tblPrEx>
        <w:trPr>
          <w:cantSplit/>
          <w:trHeight w:val="409"/>
        </w:trPr>
        <w:tc>
          <w:tcPr>
            <w:tcW w:w="2410" w:type="dxa"/>
            <w:gridSpan w:val="2"/>
            <w:vMerge w:val="restart"/>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bookmarkStart w:id="33" w:name="_Toc135123659"/>
            <w:bookmarkStart w:id="34" w:name="_Toc135123741"/>
            <w:bookmarkStart w:id="35" w:name="_Toc185267996"/>
            <w:bookmarkEnd w:id="33"/>
            <w:bookmarkEnd w:id="34"/>
            <w:bookmarkEnd w:id="35"/>
            <w:r w:rsidRPr="00F64D41">
              <w:rPr>
                <w:rFonts w:ascii="Times New Roman" w:hAnsi="Times New Roman"/>
                <w:sz w:val="20"/>
              </w:rPr>
              <w:t>Разделы актива (пассива) баланса</w:t>
            </w:r>
          </w:p>
        </w:tc>
        <w:tc>
          <w:tcPr>
            <w:tcW w:w="1559" w:type="dxa"/>
            <w:gridSpan w:val="3"/>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2004г.</w:t>
            </w:r>
          </w:p>
        </w:tc>
        <w:tc>
          <w:tcPr>
            <w:tcW w:w="1620" w:type="dxa"/>
            <w:gridSpan w:val="3"/>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2005г.</w:t>
            </w:r>
          </w:p>
        </w:tc>
        <w:tc>
          <w:tcPr>
            <w:tcW w:w="162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2006г.</w:t>
            </w:r>
          </w:p>
        </w:tc>
        <w:tc>
          <w:tcPr>
            <w:tcW w:w="1080" w:type="dxa"/>
            <w:vMerge w:val="restart"/>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Абс. Откл., тыс.руб.</w:t>
            </w:r>
          </w:p>
        </w:tc>
        <w:tc>
          <w:tcPr>
            <w:tcW w:w="783" w:type="dxa"/>
            <w:vMerge w:val="restart"/>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Тепм роста,%</w:t>
            </w:r>
          </w:p>
        </w:tc>
      </w:tr>
      <w:tr w:rsidR="00145B16" w:rsidRPr="00145B16" w:rsidTr="00F64D41">
        <w:tblPrEx>
          <w:tblLook w:val="0000" w:firstRow="0" w:lastRow="0" w:firstColumn="0" w:lastColumn="0" w:noHBand="0" w:noVBand="0"/>
        </w:tblPrEx>
        <w:trPr>
          <w:cantSplit/>
          <w:trHeight w:val="665"/>
        </w:trPr>
        <w:tc>
          <w:tcPr>
            <w:tcW w:w="2410" w:type="dxa"/>
            <w:gridSpan w:val="2"/>
            <w:vMerge/>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Абс.</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В % к итогу</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Абс.</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В % к итогу</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Абс.</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В % к итогу</w:t>
            </w:r>
          </w:p>
        </w:tc>
        <w:tc>
          <w:tcPr>
            <w:tcW w:w="1080" w:type="dxa"/>
            <w:vMerge/>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83" w:type="dxa"/>
            <w:vMerge/>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АКТИВ</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lang w:val="en-US"/>
              </w:rPr>
              <w:t>I</w:t>
            </w:r>
            <w:r w:rsidRPr="00F64D41">
              <w:rPr>
                <w:rFonts w:ascii="Times New Roman" w:hAnsi="Times New Roman"/>
                <w:sz w:val="20"/>
              </w:rPr>
              <w:t>.Оборотные активы</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rPr>
          <w:trHeight w:val="284"/>
        </w:trPr>
        <w:tc>
          <w:tcPr>
            <w:tcW w:w="241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Денежные средства</w:t>
            </w:r>
          </w:p>
        </w:tc>
        <w:tc>
          <w:tcPr>
            <w:tcW w:w="900" w:type="dxa"/>
            <w:vAlign w:val="center"/>
          </w:tcPr>
          <w:p w:rsidR="00145B16" w:rsidRPr="00F64D41" w:rsidRDefault="00145B16" w:rsidP="00F64D41">
            <w:pPr>
              <w:keepNext/>
              <w:widowControl w:val="0"/>
              <w:ind w:firstLine="0"/>
              <w:rPr>
                <w:sz w:val="20"/>
                <w:szCs w:val="20"/>
              </w:rPr>
            </w:pPr>
            <w:r w:rsidRPr="00F64D41">
              <w:rPr>
                <w:sz w:val="20"/>
                <w:szCs w:val="20"/>
              </w:rPr>
              <w:t>15814</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59,8</w:t>
            </w:r>
          </w:p>
        </w:tc>
        <w:tc>
          <w:tcPr>
            <w:tcW w:w="900" w:type="dxa"/>
            <w:gridSpan w:val="2"/>
            <w:vAlign w:val="center"/>
          </w:tcPr>
          <w:p w:rsidR="00145B16" w:rsidRPr="00F64D41" w:rsidRDefault="00145B16" w:rsidP="00F64D41">
            <w:pPr>
              <w:keepNext/>
              <w:widowControl w:val="0"/>
              <w:ind w:firstLine="0"/>
              <w:rPr>
                <w:sz w:val="20"/>
                <w:szCs w:val="20"/>
              </w:rPr>
            </w:pPr>
            <w:r w:rsidRPr="00F64D41">
              <w:rPr>
                <w:sz w:val="20"/>
                <w:szCs w:val="20"/>
              </w:rPr>
              <w:t>26943</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49,45</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31586</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50,75</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15772</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99,7</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Инвестиции</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1885</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3,46</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5710</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9,2</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5710</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ДЗ по операциям страх., перестрах. и прочая (до 12 месяцев)</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5533</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20,9</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14594</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26,79</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15403</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24,75</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9870</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178</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Доля перестраховщиков в РНП и РУ</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3467</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13,1</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9612</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17,6</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7478</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12</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4011</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116</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Прочая ДЗ</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Другие оборот. активы</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 xml:space="preserve">ИТОГО </w:t>
            </w:r>
            <w:r w:rsidRPr="00F64D41">
              <w:rPr>
                <w:rFonts w:ascii="Times New Roman" w:hAnsi="Times New Roman"/>
                <w:bCs/>
                <w:sz w:val="20"/>
                <w:lang w:val="en-US"/>
              </w:rPr>
              <w:t>I</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24814</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93,8</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53034</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97,3</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60177</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96,7</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35363</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142,5</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lang w:val="en-US"/>
              </w:rPr>
              <w:t>II</w:t>
            </w:r>
            <w:r w:rsidRPr="00F64D41">
              <w:rPr>
                <w:rFonts w:ascii="Times New Roman" w:hAnsi="Times New Roman"/>
                <w:sz w:val="20"/>
              </w:rPr>
              <w:t>. Внеоборотные активы</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Основные средства</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1241</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4,69</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973</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1,8</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1264</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23</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1,85</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Запасы</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385</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1,45</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474</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0,9</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797</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1,3</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412</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107</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Нематериальные активы</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Незаверш. строительство</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21</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0,07</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(21)</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Другие внеоб. активы</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 xml:space="preserve">ИТОГО </w:t>
            </w:r>
            <w:r w:rsidRPr="00F64D41">
              <w:rPr>
                <w:rFonts w:ascii="Times New Roman" w:hAnsi="Times New Roman"/>
                <w:bCs/>
                <w:sz w:val="20"/>
                <w:lang w:val="en-US"/>
              </w:rPr>
              <w:t>II</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1647</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6,2</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1447</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2,7</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2061</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3,3</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414</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25</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ВСЕГО АКТИВ</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26461</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100</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54481</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100</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62238</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100</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35777</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135</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ПАССИВ</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lang w:val="en-US"/>
              </w:rPr>
              <w:t>I</w:t>
            </w:r>
            <w:r w:rsidRPr="00F64D41">
              <w:rPr>
                <w:rFonts w:ascii="Times New Roman" w:hAnsi="Times New Roman"/>
                <w:sz w:val="20"/>
              </w:rPr>
              <w:t xml:space="preserve"> Привл. капиталы</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Страховые резервы</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13601</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51,4</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26525</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48,69</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22450</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36,07</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8849</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65</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Кредиторская задолженность</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3648</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13,8</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6285</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11,57</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5286</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8.49</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1638</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44,9</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Резервы ПР и ПМ</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172</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0,7</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201</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0,37</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227</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0,36</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55</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32</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 xml:space="preserve">ИТОГО </w:t>
            </w:r>
            <w:r w:rsidRPr="00F64D41">
              <w:rPr>
                <w:rFonts w:ascii="Times New Roman" w:hAnsi="Times New Roman"/>
                <w:bCs/>
                <w:sz w:val="20"/>
                <w:lang w:val="en-US"/>
              </w:rPr>
              <w:t>I</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17421</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65,8</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33011</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60,6</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27963</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44,9</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10542</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60,5</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lang w:val="en-US"/>
              </w:rPr>
              <w:t>II</w:t>
            </w:r>
            <w:r w:rsidRPr="00F64D41">
              <w:rPr>
                <w:rFonts w:ascii="Times New Roman" w:hAnsi="Times New Roman"/>
                <w:sz w:val="20"/>
              </w:rPr>
              <w:t>. Собственный капитал</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Уставной капитал</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10600</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40,1</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21460</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39,38</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34260</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55,06</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23660</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223</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Нераспределенная прибыль (убыток)</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(1560)</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(5,9)</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10</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0,02</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15</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0,02</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1575</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Фонды и резервы-нетто-перестрахование</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 xml:space="preserve">ИТОГО </w:t>
            </w:r>
            <w:r w:rsidRPr="00F64D41">
              <w:rPr>
                <w:rFonts w:ascii="Times New Roman" w:hAnsi="Times New Roman"/>
                <w:bCs/>
                <w:sz w:val="20"/>
                <w:lang w:val="en-US"/>
              </w:rPr>
              <w:t>II</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9040</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34,2</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21470</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39,4</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34275</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55,1</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25235</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279</w:t>
            </w:r>
          </w:p>
        </w:tc>
      </w:tr>
      <w:tr w:rsidR="00145B16" w:rsidRPr="00145B16" w:rsidTr="00F64D41">
        <w:tblPrEx>
          <w:tblLook w:val="0000" w:firstRow="0" w:lastRow="0" w:firstColumn="0" w:lastColumn="0" w:noHBand="0" w:noVBand="0"/>
        </w:tblPrEx>
        <w:tc>
          <w:tcPr>
            <w:tcW w:w="2410" w:type="dxa"/>
            <w:gridSpan w:val="2"/>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ВСЕГО ПАССИВ</w:t>
            </w:r>
          </w:p>
        </w:tc>
        <w:tc>
          <w:tcPr>
            <w:tcW w:w="90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26461</w:t>
            </w:r>
          </w:p>
        </w:tc>
        <w:tc>
          <w:tcPr>
            <w:tcW w:w="659"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100</w:t>
            </w:r>
          </w:p>
        </w:tc>
        <w:tc>
          <w:tcPr>
            <w:tcW w:w="90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54481</w:t>
            </w:r>
          </w:p>
        </w:tc>
        <w:tc>
          <w:tcPr>
            <w:tcW w:w="72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100</w:t>
            </w:r>
          </w:p>
        </w:tc>
        <w:tc>
          <w:tcPr>
            <w:tcW w:w="93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62238</w:t>
            </w:r>
          </w:p>
        </w:tc>
        <w:tc>
          <w:tcPr>
            <w:tcW w:w="68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100</w:t>
            </w:r>
          </w:p>
        </w:tc>
        <w:tc>
          <w:tcPr>
            <w:tcW w:w="1080"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35777</w:t>
            </w:r>
          </w:p>
        </w:tc>
        <w:tc>
          <w:tcPr>
            <w:tcW w:w="78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bCs/>
                <w:sz w:val="20"/>
              </w:rPr>
            </w:pPr>
            <w:r w:rsidRPr="00F64D41">
              <w:rPr>
                <w:rFonts w:ascii="Times New Roman" w:hAnsi="Times New Roman"/>
                <w:bCs/>
                <w:sz w:val="20"/>
              </w:rPr>
              <w:t>135</w:t>
            </w:r>
          </w:p>
        </w:tc>
      </w:tr>
    </w:tbl>
    <w:p w:rsidR="00145B16" w:rsidRPr="00145B16" w:rsidRDefault="00145B16" w:rsidP="00145B16">
      <w:pPr>
        <w:keepNext/>
        <w:widowControl w:val="0"/>
      </w:pPr>
    </w:p>
    <w:p w:rsidR="00145B16" w:rsidRPr="00145B16" w:rsidRDefault="00145B16" w:rsidP="00145B16">
      <w:pPr>
        <w:pStyle w:val="a1"/>
        <w:keepNext/>
        <w:keepLines w:val="0"/>
        <w:widowControl w:val="0"/>
        <w:numPr>
          <w:ilvl w:val="0"/>
          <w:numId w:val="0"/>
        </w:numPr>
        <w:spacing w:before="0" w:after="0"/>
        <w:ind w:firstLine="709"/>
        <w:jc w:val="both"/>
        <w:outlineLvl w:val="9"/>
        <w:rPr>
          <w:rFonts w:ascii="Times New Roman" w:hAnsi="Times New Roman"/>
          <w:sz w:val="28"/>
        </w:rPr>
      </w:pPr>
      <w:r w:rsidRPr="00145B16">
        <w:rPr>
          <w:rFonts w:ascii="Times New Roman" w:hAnsi="Times New Roman"/>
          <w:sz w:val="28"/>
        </w:rPr>
        <w:t>Таблица Б.3 – абсолютные показатели деятельности ЗАО «Поволжский страховой альянс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1128"/>
        <w:gridCol w:w="1023"/>
        <w:gridCol w:w="1203"/>
        <w:gridCol w:w="1264"/>
        <w:gridCol w:w="1286"/>
      </w:tblGrid>
      <w:tr w:rsidR="00145B16" w:rsidRPr="00F64D41" w:rsidTr="00F64D41">
        <w:trPr>
          <w:cantSplit/>
          <w:trHeight w:val="174"/>
        </w:trPr>
        <w:tc>
          <w:tcPr>
            <w:tcW w:w="2808" w:type="dxa"/>
            <w:vMerge w:val="restart"/>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Показатель</w:t>
            </w:r>
          </w:p>
        </w:tc>
        <w:tc>
          <w:tcPr>
            <w:tcW w:w="1128" w:type="dxa"/>
            <w:vMerge w:val="restart"/>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2004г.</w:t>
            </w:r>
          </w:p>
        </w:tc>
        <w:tc>
          <w:tcPr>
            <w:tcW w:w="1023" w:type="dxa"/>
            <w:vMerge w:val="restart"/>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2005г.</w:t>
            </w:r>
          </w:p>
        </w:tc>
        <w:tc>
          <w:tcPr>
            <w:tcW w:w="1203" w:type="dxa"/>
            <w:vMerge w:val="restart"/>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2006г.</w:t>
            </w:r>
          </w:p>
        </w:tc>
        <w:tc>
          <w:tcPr>
            <w:tcW w:w="2550" w:type="dxa"/>
            <w:gridSpan w:val="2"/>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Изменение</w:t>
            </w:r>
          </w:p>
        </w:tc>
      </w:tr>
      <w:tr w:rsidR="00145B16" w:rsidRPr="00F64D41" w:rsidTr="00F64D41">
        <w:trPr>
          <w:cantSplit/>
        </w:trPr>
        <w:tc>
          <w:tcPr>
            <w:tcW w:w="2808" w:type="dxa"/>
            <w:vMerge/>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128" w:type="dxa"/>
            <w:vMerge/>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023" w:type="dxa"/>
            <w:vMerge/>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203" w:type="dxa"/>
            <w:vMerge/>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p>
        </w:tc>
        <w:tc>
          <w:tcPr>
            <w:tcW w:w="126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Абс.</w:t>
            </w:r>
          </w:p>
        </w:tc>
        <w:tc>
          <w:tcPr>
            <w:tcW w:w="128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w:t>
            </w:r>
          </w:p>
        </w:tc>
      </w:tr>
      <w:tr w:rsidR="00145B16" w:rsidRPr="00F64D41" w:rsidTr="00F64D41">
        <w:trPr>
          <w:cantSplit/>
        </w:trPr>
        <w:tc>
          <w:tcPr>
            <w:tcW w:w="2808" w:type="dxa"/>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Объем страховых премий</w:t>
            </w:r>
          </w:p>
        </w:tc>
        <w:tc>
          <w:tcPr>
            <w:tcW w:w="1128"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24064</w:t>
            </w:r>
          </w:p>
        </w:tc>
        <w:tc>
          <w:tcPr>
            <w:tcW w:w="102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42878</w:t>
            </w:r>
          </w:p>
        </w:tc>
        <w:tc>
          <w:tcPr>
            <w:tcW w:w="120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58851</w:t>
            </w:r>
          </w:p>
        </w:tc>
        <w:tc>
          <w:tcPr>
            <w:tcW w:w="126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34787</w:t>
            </w:r>
          </w:p>
        </w:tc>
        <w:tc>
          <w:tcPr>
            <w:tcW w:w="128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144,56</w:t>
            </w:r>
          </w:p>
        </w:tc>
      </w:tr>
      <w:tr w:rsidR="00145B16" w:rsidRPr="00F64D41" w:rsidTr="00F64D41">
        <w:trPr>
          <w:cantSplit/>
        </w:trPr>
        <w:tc>
          <w:tcPr>
            <w:tcW w:w="2808" w:type="dxa"/>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Объем страховых выплат</w:t>
            </w:r>
          </w:p>
        </w:tc>
        <w:tc>
          <w:tcPr>
            <w:tcW w:w="1128"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9730</w:t>
            </w:r>
          </w:p>
        </w:tc>
        <w:tc>
          <w:tcPr>
            <w:tcW w:w="102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19655</w:t>
            </w:r>
          </w:p>
        </w:tc>
        <w:tc>
          <w:tcPr>
            <w:tcW w:w="120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34014</w:t>
            </w:r>
          </w:p>
        </w:tc>
        <w:tc>
          <w:tcPr>
            <w:tcW w:w="126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24284</w:t>
            </w:r>
          </w:p>
        </w:tc>
        <w:tc>
          <w:tcPr>
            <w:tcW w:w="128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249</w:t>
            </w:r>
          </w:p>
        </w:tc>
      </w:tr>
      <w:tr w:rsidR="00145B16" w:rsidRPr="00F64D41" w:rsidTr="00F64D41">
        <w:trPr>
          <w:cantSplit/>
        </w:trPr>
        <w:tc>
          <w:tcPr>
            <w:tcW w:w="2808" w:type="dxa"/>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Величина собств.капитала</w:t>
            </w:r>
          </w:p>
        </w:tc>
        <w:tc>
          <w:tcPr>
            <w:tcW w:w="1128"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9040</w:t>
            </w:r>
          </w:p>
        </w:tc>
        <w:tc>
          <w:tcPr>
            <w:tcW w:w="102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21470</w:t>
            </w:r>
          </w:p>
        </w:tc>
        <w:tc>
          <w:tcPr>
            <w:tcW w:w="120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34275</w:t>
            </w:r>
          </w:p>
        </w:tc>
        <w:tc>
          <w:tcPr>
            <w:tcW w:w="126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25235</w:t>
            </w:r>
          </w:p>
        </w:tc>
        <w:tc>
          <w:tcPr>
            <w:tcW w:w="128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279,15</w:t>
            </w:r>
          </w:p>
        </w:tc>
      </w:tr>
      <w:tr w:rsidR="00145B16" w:rsidRPr="00F64D41" w:rsidTr="00F64D41">
        <w:trPr>
          <w:cantSplit/>
        </w:trPr>
        <w:tc>
          <w:tcPr>
            <w:tcW w:w="2808" w:type="dxa"/>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Величина страховых резервов</w:t>
            </w:r>
          </w:p>
        </w:tc>
        <w:tc>
          <w:tcPr>
            <w:tcW w:w="1128"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13601</w:t>
            </w:r>
          </w:p>
        </w:tc>
        <w:tc>
          <w:tcPr>
            <w:tcW w:w="102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26525</w:t>
            </w:r>
          </w:p>
        </w:tc>
        <w:tc>
          <w:tcPr>
            <w:tcW w:w="1203"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22450</w:t>
            </w:r>
          </w:p>
        </w:tc>
        <w:tc>
          <w:tcPr>
            <w:tcW w:w="1264"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8849</w:t>
            </w:r>
          </w:p>
        </w:tc>
        <w:tc>
          <w:tcPr>
            <w:tcW w:w="1286" w:type="dxa"/>
            <w:vAlign w:val="center"/>
          </w:tcPr>
          <w:p w:rsidR="00145B16" w:rsidRPr="00F64D41" w:rsidRDefault="00145B16" w:rsidP="00F64D41">
            <w:pPr>
              <w:pStyle w:val="a1"/>
              <w:keepNext/>
              <w:keepLines w:val="0"/>
              <w:widowControl w:val="0"/>
              <w:numPr>
                <w:ilvl w:val="0"/>
                <w:numId w:val="0"/>
              </w:numPr>
              <w:spacing w:before="0" w:after="0"/>
              <w:jc w:val="both"/>
              <w:outlineLvl w:val="9"/>
              <w:rPr>
                <w:rFonts w:ascii="Times New Roman" w:hAnsi="Times New Roman"/>
                <w:sz w:val="20"/>
              </w:rPr>
            </w:pPr>
            <w:r w:rsidRPr="00F64D41">
              <w:rPr>
                <w:rFonts w:ascii="Times New Roman" w:hAnsi="Times New Roman"/>
                <w:sz w:val="20"/>
              </w:rPr>
              <w:t>65,06</w:t>
            </w:r>
          </w:p>
        </w:tc>
      </w:tr>
    </w:tbl>
    <w:p w:rsidR="00F64D41" w:rsidRDefault="00F64D41" w:rsidP="00145B16">
      <w:pPr>
        <w:pStyle w:val="a1"/>
        <w:keepNext/>
        <w:keepLines w:val="0"/>
        <w:widowControl w:val="0"/>
        <w:numPr>
          <w:ilvl w:val="0"/>
          <w:numId w:val="0"/>
        </w:numPr>
        <w:spacing w:before="0" w:after="0"/>
        <w:ind w:firstLine="709"/>
        <w:jc w:val="both"/>
        <w:outlineLvl w:val="9"/>
        <w:rPr>
          <w:rFonts w:ascii="Times New Roman" w:hAnsi="Times New Roman"/>
          <w:sz w:val="28"/>
        </w:rPr>
      </w:pPr>
    </w:p>
    <w:p w:rsidR="00145B16" w:rsidRPr="00145B16" w:rsidRDefault="00F64D41" w:rsidP="00145B16">
      <w:pPr>
        <w:pStyle w:val="a1"/>
        <w:keepNext/>
        <w:keepLines w:val="0"/>
        <w:widowControl w:val="0"/>
        <w:numPr>
          <w:ilvl w:val="0"/>
          <w:numId w:val="0"/>
        </w:numPr>
        <w:spacing w:before="0" w:after="0"/>
        <w:ind w:firstLine="709"/>
        <w:jc w:val="both"/>
        <w:outlineLvl w:val="9"/>
        <w:rPr>
          <w:rFonts w:ascii="Times New Roman" w:hAnsi="Times New Roman"/>
          <w:sz w:val="28"/>
        </w:rPr>
      </w:pPr>
      <w:r>
        <w:rPr>
          <w:rFonts w:ascii="Times New Roman" w:hAnsi="Times New Roman"/>
          <w:sz w:val="28"/>
        </w:rPr>
        <w:br w:type="page"/>
      </w:r>
      <w:r w:rsidR="00145B16" w:rsidRPr="00145B16">
        <w:rPr>
          <w:rFonts w:ascii="Times New Roman" w:hAnsi="Times New Roman"/>
          <w:sz w:val="28"/>
        </w:rPr>
        <w:t>Таблица Б.4 Расчет маржи платежеспособности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723"/>
        <w:gridCol w:w="654"/>
        <w:gridCol w:w="622"/>
        <w:gridCol w:w="884"/>
        <w:gridCol w:w="773"/>
        <w:gridCol w:w="817"/>
        <w:gridCol w:w="731"/>
        <w:gridCol w:w="617"/>
        <w:gridCol w:w="817"/>
        <w:gridCol w:w="550"/>
        <w:gridCol w:w="817"/>
        <w:gridCol w:w="517"/>
      </w:tblGrid>
      <w:tr w:rsidR="00145B16" w:rsidRPr="00F64D41" w:rsidTr="00C23F28">
        <w:trPr>
          <w:cantSplit/>
        </w:trPr>
        <w:tc>
          <w:tcPr>
            <w:tcW w:w="803" w:type="dxa"/>
            <w:vMerge w:val="restart"/>
            <w:vAlign w:val="center"/>
          </w:tcPr>
          <w:p w:rsidR="00145B16" w:rsidRPr="00F64D41" w:rsidRDefault="00145B16" w:rsidP="00F64D41">
            <w:pPr>
              <w:keepNext/>
              <w:widowControl w:val="0"/>
              <w:ind w:firstLine="0"/>
              <w:rPr>
                <w:rFonts w:cs="Arial"/>
                <w:sz w:val="20"/>
                <w:szCs w:val="20"/>
              </w:rPr>
            </w:pPr>
          </w:p>
        </w:tc>
        <w:tc>
          <w:tcPr>
            <w:tcW w:w="1377" w:type="dxa"/>
            <w:gridSpan w:val="2"/>
            <w:vMerge w:val="restart"/>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2004г.</w:t>
            </w:r>
          </w:p>
        </w:tc>
        <w:tc>
          <w:tcPr>
            <w:tcW w:w="1506" w:type="dxa"/>
            <w:gridSpan w:val="2"/>
            <w:vMerge w:val="restart"/>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2005г.</w:t>
            </w:r>
          </w:p>
        </w:tc>
        <w:tc>
          <w:tcPr>
            <w:tcW w:w="1590" w:type="dxa"/>
            <w:gridSpan w:val="2"/>
            <w:vMerge w:val="restart"/>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2006г.</w:t>
            </w:r>
          </w:p>
        </w:tc>
        <w:tc>
          <w:tcPr>
            <w:tcW w:w="4049" w:type="dxa"/>
            <w:gridSpan w:val="6"/>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Изменение</w:t>
            </w:r>
          </w:p>
        </w:tc>
      </w:tr>
      <w:tr w:rsidR="00145B16" w:rsidRPr="00F64D41" w:rsidTr="00C23F28">
        <w:trPr>
          <w:cantSplit/>
        </w:trPr>
        <w:tc>
          <w:tcPr>
            <w:tcW w:w="803" w:type="dxa"/>
            <w:vMerge/>
            <w:vAlign w:val="center"/>
          </w:tcPr>
          <w:p w:rsidR="00145B16" w:rsidRPr="00F64D41" w:rsidRDefault="00145B16" w:rsidP="00F64D41">
            <w:pPr>
              <w:keepNext/>
              <w:widowControl w:val="0"/>
              <w:ind w:firstLine="0"/>
              <w:rPr>
                <w:rFonts w:cs="Arial"/>
                <w:sz w:val="20"/>
                <w:szCs w:val="20"/>
              </w:rPr>
            </w:pPr>
          </w:p>
        </w:tc>
        <w:tc>
          <w:tcPr>
            <w:tcW w:w="1377" w:type="dxa"/>
            <w:gridSpan w:val="2"/>
            <w:vMerge/>
            <w:vAlign w:val="center"/>
          </w:tcPr>
          <w:p w:rsidR="00145B16" w:rsidRPr="00F64D41" w:rsidRDefault="00145B16" w:rsidP="00F64D41">
            <w:pPr>
              <w:keepNext/>
              <w:widowControl w:val="0"/>
              <w:ind w:firstLine="0"/>
              <w:rPr>
                <w:rFonts w:cs="Arial"/>
                <w:sz w:val="20"/>
                <w:szCs w:val="20"/>
              </w:rPr>
            </w:pPr>
          </w:p>
        </w:tc>
        <w:tc>
          <w:tcPr>
            <w:tcW w:w="1506" w:type="dxa"/>
            <w:gridSpan w:val="2"/>
            <w:vMerge/>
            <w:vAlign w:val="center"/>
          </w:tcPr>
          <w:p w:rsidR="00145B16" w:rsidRPr="00F64D41" w:rsidRDefault="00145B16" w:rsidP="00F64D41">
            <w:pPr>
              <w:keepNext/>
              <w:widowControl w:val="0"/>
              <w:ind w:firstLine="0"/>
              <w:rPr>
                <w:rFonts w:cs="Arial"/>
                <w:sz w:val="20"/>
                <w:szCs w:val="20"/>
              </w:rPr>
            </w:pPr>
          </w:p>
        </w:tc>
        <w:tc>
          <w:tcPr>
            <w:tcW w:w="1590" w:type="dxa"/>
            <w:gridSpan w:val="2"/>
            <w:vMerge/>
            <w:vAlign w:val="center"/>
          </w:tcPr>
          <w:p w:rsidR="00145B16" w:rsidRPr="00F64D41" w:rsidRDefault="00145B16" w:rsidP="00F64D41">
            <w:pPr>
              <w:keepNext/>
              <w:widowControl w:val="0"/>
              <w:ind w:firstLine="0"/>
              <w:rPr>
                <w:rFonts w:cs="Arial"/>
                <w:sz w:val="20"/>
                <w:szCs w:val="20"/>
              </w:rPr>
            </w:pPr>
          </w:p>
        </w:tc>
        <w:tc>
          <w:tcPr>
            <w:tcW w:w="1348" w:type="dxa"/>
            <w:gridSpan w:val="2"/>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2004г.</w:t>
            </w:r>
          </w:p>
        </w:tc>
        <w:tc>
          <w:tcPr>
            <w:tcW w:w="1367" w:type="dxa"/>
            <w:gridSpan w:val="2"/>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2005г.</w:t>
            </w:r>
          </w:p>
        </w:tc>
        <w:tc>
          <w:tcPr>
            <w:tcW w:w="1334" w:type="dxa"/>
            <w:gridSpan w:val="2"/>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2006г.</w:t>
            </w:r>
          </w:p>
        </w:tc>
      </w:tr>
      <w:tr w:rsidR="00145B16" w:rsidRPr="00F64D41" w:rsidTr="00C23F28">
        <w:trPr>
          <w:cantSplit/>
          <w:trHeight w:val="1134"/>
        </w:trPr>
        <w:tc>
          <w:tcPr>
            <w:tcW w:w="803" w:type="dxa"/>
            <w:vMerge/>
            <w:vAlign w:val="center"/>
          </w:tcPr>
          <w:p w:rsidR="00145B16" w:rsidRPr="00F64D41" w:rsidRDefault="00145B16" w:rsidP="00F64D41">
            <w:pPr>
              <w:keepNext/>
              <w:widowControl w:val="0"/>
              <w:ind w:firstLine="0"/>
              <w:rPr>
                <w:rFonts w:cs="Arial"/>
                <w:sz w:val="20"/>
                <w:szCs w:val="20"/>
              </w:rPr>
            </w:pPr>
          </w:p>
        </w:tc>
        <w:tc>
          <w:tcPr>
            <w:tcW w:w="723" w:type="dxa"/>
            <w:textDirection w:val="btLr"/>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Начало периода</w:t>
            </w:r>
          </w:p>
        </w:tc>
        <w:tc>
          <w:tcPr>
            <w:tcW w:w="654" w:type="dxa"/>
            <w:textDirection w:val="btLr"/>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Конец периода</w:t>
            </w:r>
          </w:p>
        </w:tc>
        <w:tc>
          <w:tcPr>
            <w:tcW w:w="622" w:type="dxa"/>
            <w:textDirection w:val="btLr"/>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Начало периода</w:t>
            </w:r>
          </w:p>
        </w:tc>
        <w:tc>
          <w:tcPr>
            <w:tcW w:w="884" w:type="dxa"/>
            <w:textDirection w:val="btLr"/>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Конец периода</w:t>
            </w:r>
          </w:p>
        </w:tc>
        <w:tc>
          <w:tcPr>
            <w:tcW w:w="773" w:type="dxa"/>
            <w:textDirection w:val="btLr"/>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Начало периода</w:t>
            </w:r>
          </w:p>
        </w:tc>
        <w:tc>
          <w:tcPr>
            <w:tcW w:w="817" w:type="dxa"/>
            <w:textDirection w:val="btLr"/>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Конец периода</w:t>
            </w:r>
          </w:p>
        </w:tc>
        <w:tc>
          <w:tcPr>
            <w:tcW w:w="731"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Абс.</w:t>
            </w:r>
          </w:p>
        </w:tc>
        <w:tc>
          <w:tcPr>
            <w:tcW w:w="6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Абс.</w:t>
            </w:r>
          </w:p>
        </w:tc>
        <w:tc>
          <w:tcPr>
            <w:tcW w:w="550"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Абс.</w:t>
            </w:r>
          </w:p>
        </w:tc>
        <w:tc>
          <w:tcPr>
            <w:tcW w:w="5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w:t>
            </w:r>
          </w:p>
        </w:tc>
      </w:tr>
      <w:tr w:rsidR="00145B16" w:rsidRPr="00F64D41" w:rsidTr="00C23F28">
        <w:tc>
          <w:tcPr>
            <w:tcW w:w="80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МПф</w:t>
            </w:r>
          </w:p>
        </w:tc>
        <w:tc>
          <w:tcPr>
            <w:tcW w:w="72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5196</w:t>
            </w:r>
          </w:p>
        </w:tc>
        <w:tc>
          <w:tcPr>
            <w:tcW w:w="654"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7799</w:t>
            </w:r>
          </w:p>
        </w:tc>
        <w:tc>
          <w:tcPr>
            <w:tcW w:w="622"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7799</w:t>
            </w:r>
          </w:p>
        </w:tc>
        <w:tc>
          <w:tcPr>
            <w:tcW w:w="884"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20497</w:t>
            </w:r>
          </w:p>
        </w:tc>
        <w:tc>
          <w:tcPr>
            <w:tcW w:w="77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20497</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33011</w:t>
            </w:r>
          </w:p>
        </w:tc>
        <w:tc>
          <w:tcPr>
            <w:tcW w:w="731"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2603</w:t>
            </w:r>
          </w:p>
        </w:tc>
        <w:tc>
          <w:tcPr>
            <w:tcW w:w="6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50</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12698</w:t>
            </w:r>
          </w:p>
        </w:tc>
        <w:tc>
          <w:tcPr>
            <w:tcW w:w="550"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163</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12514</w:t>
            </w:r>
          </w:p>
        </w:tc>
        <w:tc>
          <w:tcPr>
            <w:tcW w:w="5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61</w:t>
            </w:r>
          </w:p>
        </w:tc>
      </w:tr>
      <w:tr w:rsidR="00145B16" w:rsidRPr="00F64D41" w:rsidTr="00C23F28">
        <w:tc>
          <w:tcPr>
            <w:tcW w:w="80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Мпн</w:t>
            </w:r>
          </w:p>
        </w:tc>
        <w:tc>
          <w:tcPr>
            <w:tcW w:w="72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1420</w:t>
            </w:r>
          </w:p>
        </w:tc>
        <w:tc>
          <w:tcPr>
            <w:tcW w:w="654"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3841</w:t>
            </w:r>
          </w:p>
        </w:tc>
        <w:tc>
          <w:tcPr>
            <w:tcW w:w="622"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3841</w:t>
            </w:r>
          </w:p>
        </w:tc>
        <w:tc>
          <w:tcPr>
            <w:tcW w:w="884"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6860</w:t>
            </w:r>
          </w:p>
        </w:tc>
        <w:tc>
          <w:tcPr>
            <w:tcW w:w="77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6860</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9416</w:t>
            </w:r>
          </w:p>
        </w:tc>
        <w:tc>
          <w:tcPr>
            <w:tcW w:w="731"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2421</w:t>
            </w:r>
          </w:p>
        </w:tc>
        <w:tc>
          <w:tcPr>
            <w:tcW w:w="6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170</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3020</w:t>
            </w:r>
          </w:p>
        </w:tc>
        <w:tc>
          <w:tcPr>
            <w:tcW w:w="550"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79</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2556</w:t>
            </w:r>
          </w:p>
        </w:tc>
        <w:tc>
          <w:tcPr>
            <w:tcW w:w="5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37</w:t>
            </w:r>
          </w:p>
        </w:tc>
      </w:tr>
      <w:tr w:rsidR="00145B16" w:rsidRPr="00F64D41" w:rsidTr="00C23F28">
        <w:tc>
          <w:tcPr>
            <w:tcW w:w="80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Мпо</w:t>
            </w:r>
          </w:p>
        </w:tc>
        <w:tc>
          <w:tcPr>
            <w:tcW w:w="72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3776</w:t>
            </w:r>
          </w:p>
        </w:tc>
        <w:tc>
          <w:tcPr>
            <w:tcW w:w="654"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3958</w:t>
            </w:r>
          </w:p>
        </w:tc>
        <w:tc>
          <w:tcPr>
            <w:tcW w:w="622"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3958</w:t>
            </w:r>
          </w:p>
        </w:tc>
        <w:tc>
          <w:tcPr>
            <w:tcW w:w="884"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13637</w:t>
            </w:r>
          </w:p>
        </w:tc>
        <w:tc>
          <w:tcPr>
            <w:tcW w:w="77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13637</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23595</w:t>
            </w:r>
          </w:p>
        </w:tc>
        <w:tc>
          <w:tcPr>
            <w:tcW w:w="731"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182</w:t>
            </w:r>
          </w:p>
        </w:tc>
        <w:tc>
          <w:tcPr>
            <w:tcW w:w="6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4,8</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9678</w:t>
            </w:r>
          </w:p>
        </w:tc>
        <w:tc>
          <w:tcPr>
            <w:tcW w:w="550"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245</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9958</w:t>
            </w:r>
          </w:p>
        </w:tc>
        <w:tc>
          <w:tcPr>
            <w:tcW w:w="5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73</w:t>
            </w:r>
          </w:p>
        </w:tc>
      </w:tr>
      <w:tr w:rsidR="00145B16" w:rsidRPr="00F64D41" w:rsidTr="00C23F28">
        <w:tc>
          <w:tcPr>
            <w:tcW w:w="80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Уп(%)</w:t>
            </w:r>
          </w:p>
        </w:tc>
        <w:tc>
          <w:tcPr>
            <w:tcW w:w="72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266</w:t>
            </w:r>
          </w:p>
        </w:tc>
        <w:tc>
          <w:tcPr>
            <w:tcW w:w="654"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103</w:t>
            </w:r>
          </w:p>
        </w:tc>
        <w:tc>
          <w:tcPr>
            <w:tcW w:w="622"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103</w:t>
            </w:r>
          </w:p>
        </w:tc>
        <w:tc>
          <w:tcPr>
            <w:tcW w:w="884"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199</w:t>
            </w:r>
          </w:p>
        </w:tc>
        <w:tc>
          <w:tcPr>
            <w:tcW w:w="773"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199</w:t>
            </w:r>
          </w:p>
        </w:tc>
        <w:tc>
          <w:tcPr>
            <w:tcW w:w="8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251</w:t>
            </w:r>
          </w:p>
        </w:tc>
        <w:tc>
          <w:tcPr>
            <w:tcW w:w="731" w:type="dxa"/>
            <w:vAlign w:val="center"/>
          </w:tcPr>
          <w:p w:rsidR="00145B16" w:rsidRPr="00F64D41" w:rsidRDefault="00145B16" w:rsidP="00F64D41">
            <w:pPr>
              <w:keepNext/>
              <w:widowControl w:val="0"/>
              <w:ind w:firstLine="0"/>
              <w:rPr>
                <w:rFonts w:cs="Arial"/>
                <w:sz w:val="20"/>
                <w:szCs w:val="20"/>
              </w:rPr>
            </w:pPr>
          </w:p>
        </w:tc>
        <w:tc>
          <w:tcPr>
            <w:tcW w:w="6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163</w:t>
            </w:r>
          </w:p>
        </w:tc>
        <w:tc>
          <w:tcPr>
            <w:tcW w:w="817" w:type="dxa"/>
            <w:vAlign w:val="center"/>
          </w:tcPr>
          <w:p w:rsidR="00145B16" w:rsidRPr="00F64D41" w:rsidRDefault="00145B16" w:rsidP="00F64D41">
            <w:pPr>
              <w:keepNext/>
              <w:widowControl w:val="0"/>
              <w:ind w:firstLine="0"/>
              <w:rPr>
                <w:rFonts w:cs="Arial"/>
                <w:sz w:val="20"/>
                <w:szCs w:val="20"/>
              </w:rPr>
            </w:pPr>
          </w:p>
        </w:tc>
        <w:tc>
          <w:tcPr>
            <w:tcW w:w="550"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95</w:t>
            </w:r>
          </w:p>
        </w:tc>
        <w:tc>
          <w:tcPr>
            <w:tcW w:w="817" w:type="dxa"/>
            <w:vAlign w:val="center"/>
          </w:tcPr>
          <w:p w:rsidR="00145B16" w:rsidRPr="00F64D41" w:rsidRDefault="00145B16" w:rsidP="00F64D41">
            <w:pPr>
              <w:keepNext/>
              <w:widowControl w:val="0"/>
              <w:ind w:firstLine="0"/>
              <w:rPr>
                <w:rFonts w:cs="Arial"/>
                <w:sz w:val="20"/>
                <w:szCs w:val="20"/>
              </w:rPr>
            </w:pPr>
          </w:p>
        </w:tc>
        <w:tc>
          <w:tcPr>
            <w:tcW w:w="517" w:type="dxa"/>
            <w:vAlign w:val="center"/>
          </w:tcPr>
          <w:p w:rsidR="00145B16" w:rsidRPr="00F64D41" w:rsidRDefault="00145B16" w:rsidP="00F64D41">
            <w:pPr>
              <w:keepNext/>
              <w:widowControl w:val="0"/>
              <w:ind w:firstLine="0"/>
              <w:rPr>
                <w:rFonts w:cs="Arial"/>
                <w:sz w:val="20"/>
                <w:szCs w:val="20"/>
              </w:rPr>
            </w:pPr>
            <w:r w:rsidRPr="00F64D41">
              <w:rPr>
                <w:rFonts w:cs="Arial"/>
                <w:sz w:val="20"/>
                <w:szCs w:val="20"/>
              </w:rPr>
              <w:t>52</w:t>
            </w:r>
          </w:p>
        </w:tc>
      </w:tr>
    </w:tbl>
    <w:p w:rsidR="00C23F28" w:rsidRDefault="00C23F28" w:rsidP="00145B16">
      <w:pPr>
        <w:pStyle w:val="a1"/>
        <w:keepNext/>
        <w:keepLines w:val="0"/>
        <w:widowControl w:val="0"/>
        <w:numPr>
          <w:ilvl w:val="0"/>
          <w:numId w:val="0"/>
        </w:numPr>
        <w:spacing w:before="0" w:after="0"/>
        <w:ind w:firstLine="709"/>
        <w:jc w:val="both"/>
        <w:outlineLvl w:val="9"/>
        <w:rPr>
          <w:rFonts w:ascii="Times New Roman" w:hAnsi="Times New Roman"/>
          <w:sz w:val="28"/>
        </w:rPr>
      </w:pPr>
    </w:p>
    <w:p w:rsidR="00145B16" w:rsidRPr="00145B16" w:rsidRDefault="00145B16" w:rsidP="00145B16">
      <w:pPr>
        <w:pStyle w:val="a1"/>
        <w:keepNext/>
        <w:keepLines w:val="0"/>
        <w:widowControl w:val="0"/>
        <w:numPr>
          <w:ilvl w:val="0"/>
          <w:numId w:val="0"/>
        </w:numPr>
        <w:spacing w:before="0" w:after="0"/>
        <w:ind w:firstLine="709"/>
        <w:jc w:val="both"/>
        <w:outlineLvl w:val="9"/>
        <w:rPr>
          <w:rFonts w:ascii="Times New Roman" w:hAnsi="Times New Roman"/>
          <w:sz w:val="28"/>
        </w:rPr>
      </w:pPr>
      <w:r w:rsidRPr="00145B16">
        <w:rPr>
          <w:rFonts w:ascii="Times New Roman" w:hAnsi="Times New Roman"/>
          <w:sz w:val="28"/>
        </w:rPr>
        <w:t>Таблица Б.5 Расчет коэффициента достаточности страховых резервов</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745"/>
        <w:gridCol w:w="720"/>
        <w:gridCol w:w="717"/>
        <w:gridCol w:w="817"/>
        <w:gridCol w:w="773"/>
        <w:gridCol w:w="764"/>
        <w:gridCol w:w="731"/>
        <w:gridCol w:w="617"/>
        <w:gridCol w:w="817"/>
        <w:gridCol w:w="550"/>
        <w:gridCol w:w="817"/>
        <w:gridCol w:w="517"/>
      </w:tblGrid>
      <w:tr w:rsidR="00145B16" w:rsidRPr="00C23F28" w:rsidTr="00C23F28">
        <w:trPr>
          <w:cantSplit/>
        </w:trPr>
        <w:tc>
          <w:tcPr>
            <w:tcW w:w="644" w:type="dxa"/>
            <w:vMerge w:val="restart"/>
            <w:vAlign w:val="center"/>
          </w:tcPr>
          <w:p w:rsidR="00145B16" w:rsidRPr="00C23F28" w:rsidRDefault="00145B16" w:rsidP="00C23F28">
            <w:pPr>
              <w:keepNext/>
              <w:widowControl w:val="0"/>
              <w:ind w:firstLine="0"/>
              <w:rPr>
                <w:rFonts w:cs="Arial"/>
                <w:sz w:val="20"/>
                <w:szCs w:val="20"/>
              </w:rPr>
            </w:pPr>
          </w:p>
        </w:tc>
        <w:tc>
          <w:tcPr>
            <w:tcW w:w="1465"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2004г.</w:t>
            </w:r>
          </w:p>
        </w:tc>
        <w:tc>
          <w:tcPr>
            <w:tcW w:w="1534"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2005г.</w:t>
            </w:r>
          </w:p>
        </w:tc>
        <w:tc>
          <w:tcPr>
            <w:tcW w:w="1537"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2006г.</w:t>
            </w:r>
          </w:p>
        </w:tc>
        <w:tc>
          <w:tcPr>
            <w:tcW w:w="4049" w:type="dxa"/>
            <w:gridSpan w:val="6"/>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Изменение</w:t>
            </w:r>
          </w:p>
        </w:tc>
      </w:tr>
      <w:tr w:rsidR="00145B16" w:rsidRPr="00C23F28" w:rsidTr="00C23F28">
        <w:trPr>
          <w:cantSplit/>
        </w:trPr>
        <w:tc>
          <w:tcPr>
            <w:tcW w:w="644" w:type="dxa"/>
            <w:vMerge/>
            <w:vAlign w:val="center"/>
          </w:tcPr>
          <w:p w:rsidR="00145B16" w:rsidRPr="00C23F28" w:rsidRDefault="00145B16" w:rsidP="00C23F28">
            <w:pPr>
              <w:keepNext/>
              <w:widowControl w:val="0"/>
              <w:ind w:firstLine="0"/>
              <w:rPr>
                <w:rFonts w:cs="Arial"/>
                <w:sz w:val="20"/>
                <w:szCs w:val="20"/>
              </w:rPr>
            </w:pPr>
          </w:p>
        </w:tc>
        <w:tc>
          <w:tcPr>
            <w:tcW w:w="1465" w:type="dxa"/>
            <w:gridSpan w:val="2"/>
            <w:vMerge/>
            <w:vAlign w:val="center"/>
          </w:tcPr>
          <w:p w:rsidR="00145B16" w:rsidRPr="00C23F28" w:rsidRDefault="00145B16" w:rsidP="00C23F28">
            <w:pPr>
              <w:keepNext/>
              <w:widowControl w:val="0"/>
              <w:ind w:firstLine="0"/>
              <w:rPr>
                <w:rFonts w:cs="Arial"/>
                <w:sz w:val="20"/>
                <w:szCs w:val="20"/>
              </w:rPr>
            </w:pPr>
          </w:p>
        </w:tc>
        <w:tc>
          <w:tcPr>
            <w:tcW w:w="1534" w:type="dxa"/>
            <w:gridSpan w:val="2"/>
            <w:vMerge/>
            <w:vAlign w:val="center"/>
          </w:tcPr>
          <w:p w:rsidR="00145B16" w:rsidRPr="00C23F28" w:rsidRDefault="00145B16" w:rsidP="00C23F28">
            <w:pPr>
              <w:keepNext/>
              <w:widowControl w:val="0"/>
              <w:ind w:firstLine="0"/>
              <w:rPr>
                <w:rFonts w:cs="Arial"/>
                <w:sz w:val="20"/>
                <w:szCs w:val="20"/>
              </w:rPr>
            </w:pPr>
          </w:p>
        </w:tc>
        <w:tc>
          <w:tcPr>
            <w:tcW w:w="1537" w:type="dxa"/>
            <w:gridSpan w:val="2"/>
            <w:vMerge/>
            <w:vAlign w:val="center"/>
          </w:tcPr>
          <w:p w:rsidR="00145B16" w:rsidRPr="00C23F28" w:rsidRDefault="00145B16" w:rsidP="00C23F28">
            <w:pPr>
              <w:keepNext/>
              <w:widowControl w:val="0"/>
              <w:ind w:firstLine="0"/>
              <w:rPr>
                <w:rFonts w:cs="Arial"/>
                <w:sz w:val="20"/>
                <w:szCs w:val="20"/>
              </w:rPr>
            </w:pPr>
          </w:p>
        </w:tc>
        <w:tc>
          <w:tcPr>
            <w:tcW w:w="1348"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2004г.</w:t>
            </w:r>
          </w:p>
        </w:tc>
        <w:tc>
          <w:tcPr>
            <w:tcW w:w="1367"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2005г.</w:t>
            </w:r>
          </w:p>
        </w:tc>
        <w:tc>
          <w:tcPr>
            <w:tcW w:w="1334"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2006г.</w:t>
            </w:r>
          </w:p>
        </w:tc>
      </w:tr>
      <w:tr w:rsidR="00145B16" w:rsidRPr="00C23F28" w:rsidTr="00C23F28">
        <w:trPr>
          <w:cantSplit/>
          <w:trHeight w:val="1134"/>
        </w:trPr>
        <w:tc>
          <w:tcPr>
            <w:tcW w:w="644" w:type="dxa"/>
            <w:vMerge/>
            <w:vAlign w:val="center"/>
          </w:tcPr>
          <w:p w:rsidR="00145B16" w:rsidRPr="00C23F28" w:rsidRDefault="00145B16" w:rsidP="00C23F28">
            <w:pPr>
              <w:keepNext/>
              <w:widowControl w:val="0"/>
              <w:ind w:firstLine="0"/>
              <w:rPr>
                <w:rFonts w:cs="Arial"/>
                <w:sz w:val="20"/>
                <w:szCs w:val="20"/>
              </w:rPr>
            </w:pPr>
          </w:p>
        </w:tc>
        <w:tc>
          <w:tcPr>
            <w:tcW w:w="745"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720"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17"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817"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73"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764"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3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6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5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СРж</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6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3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w:t>
            </w:r>
          </w:p>
        </w:tc>
        <w:tc>
          <w:tcPr>
            <w:tcW w:w="617" w:type="dxa"/>
            <w:vAlign w:val="center"/>
          </w:tcPr>
          <w:p w:rsidR="00145B16" w:rsidRPr="00C23F28" w:rsidRDefault="00145B16" w:rsidP="00C23F28">
            <w:pPr>
              <w:keepNext/>
              <w:widowControl w:val="0"/>
              <w:ind w:firstLine="0"/>
              <w:rPr>
                <w:rFonts w:cs="Arial"/>
                <w:sz w:val="20"/>
                <w:szCs w:val="20"/>
              </w:rPr>
            </w:pPr>
          </w:p>
        </w:tc>
        <w:tc>
          <w:tcPr>
            <w:tcW w:w="817" w:type="dxa"/>
            <w:vAlign w:val="center"/>
          </w:tcPr>
          <w:p w:rsidR="00145B16" w:rsidRPr="00C23F28" w:rsidRDefault="00145B16" w:rsidP="00C23F28">
            <w:pPr>
              <w:keepNext/>
              <w:widowControl w:val="0"/>
              <w:ind w:firstLine="0"/>
              <w:rPr>
                <w:rFonts w:cs="Arial"/>
                <w:sz w:val="20"/>
                <w:szCs w:val="20"/>
              </w:rPr>
            </w:pPr>
          </w:p>
        </w:tc>
        <w:tc>
          <w:tcPr>
            <w:tcW w:w="550" w:type="dxa"/>
            <w:vAlign w:val="center"/>
          </w:tcPr>
          <w:p w:rsidR="00145B16" w:rsidRPr="00C23F28" w:rsidRDefault="00145B16" w:rsidP="00C23F28">
            <w:pPr>
              <w:keepNext/>
              <w:widowControl w:val="0"/>
              <w:ind w:firstLine="0"/>
              <w:rPr>
                <w:rFonts w:cs="Arial"/>
                <w:sz w:val="20"/>
                <w:szCs w:val="20"/>
              </w:rPr>
            </w:pPr>
          </w:p>
        </w:tc>
        <w:tc>
          <w:tcPr>
            <w:tcW w:w="817" w:type="dxa"/>
            <w:vAlign w:val="center"/>
          </w:tcPr>
          <w:p w:rsidR="00145B16" w:rsidRPr="00C23F28" w:rsidRDefault="00145B16" w:rsidP="00C23F28">
            <w:pPr>
              <w:keepNext/>
              <w:widowControl w:val="0"/>
              <w:ind w:firstLine="0"/>
              <w:rPr>
                <w:rFonts w:cs="Arial"/>
                <w:sz w:val="20"/>
                <w:szCs w:val="20"/>
              </w:rPr>
            </w:pPr>
          </w:p>
        </w:tc>
        <w:tc>
          <w:tcPr>
            <w:tcW w:w="517" w:type="dxa"/>
            <w:vAlign w:val="center"/>
          </w:tcPr>
          <w:p w:rsidR="00145B16" w:rsidRPr="00C23F28" w:rsidRDefault="00145B16" w:rsidP="00C23F28">
            <w:pPr>
              <w:keepNext/>
              <w:widowControl w:val="0"/>
              <w:ind w:firstLine="0"/>
              <w:rPr>
                <w:rFonts w:cs="Arial"/>
                <w:sz w:val="20"/>
                <w:szCs w:val="20"/>
              </w:rPr>
            </w:pP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Сриж</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5878</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13601</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13601</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26525</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26525</w:t>
            </w:r>
          </w:p>
        </w:tc>
        <w:tc>
          <w:tcPr>
            <w:tcW w:w="76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22450</w:t>
            </w:r>
          </w:p>
        </w:tc>
        <w:tc>
          <w:tcPr>
            <w:tcW w:w="73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7723</w:t>
            </w:r>
          </w:p>
        </w:tc>
        <w:tc>
          <w:tcPr>
            <w:tcW w:w="6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131</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12924</w:t>
            </w:r>
          </w:p>
        </w:tc>
        <w:tc>
          <w:tcPr>
            <w:tcW w:w="5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95</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(4075)</w:t>
            </w:r>
          </w:p>
        </w:tc>
        <w:tc>
          <w:tcPr>
            <w:tcW w:w="517" w:type="dxa"/>
            <w:vAlign w:val="center"/>
          </w:tcPr>
          <w:p w:rsidR="00145B16" w:rsidRPr="00C23F28" w:rsidRDefault="00145B16" w:rsidP="00C23F28">
            <w:pPr>
              <w:keepNext/>
              <w:widowControl w:val="0"/>
              <w:ind w:firstLine="0"/>
              <w:rPr>
                <w:rFonts w:cs="Arial"/>
                <w:sz w:val="20"/>
                <w:szCs w:val="20"/>
              </w:rPr>
            </w:pP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СПн(ж)</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60</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60</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6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3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47</w:t>
            </w:r>
          </w:p>
        </w:tc>
        <w:tc>
          <w:tcPr>
            <w:tcW w:w="6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361</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(60)</w:t>
            </w:r>
          </w:p>
        </w:tc>
        <w:tc>
          <w:tcPr>
            <w:tcW w:w="5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817" w:type="dxa"/>
            <w:vAlign w:val="center"/>
          </w:tcPr>
          <w:p w:rsidR="00145B16" w:rsidRPr="00C23F28" w:rsidRDefault="00145B16" w:rsidP="00C23F28">
            <w:pPr>
              <w:keepNext/>
              <w:widowControl w:val="0"/>
              <w:ind w:firstLine="0"/>
              <w:rPr>
                <w:rFonts w:cs="Arial"/>
                <w:sz w:val="20"/>
                <w:szCs w:val="20"/>
              </w:rPr>
            </w:pPr>
          </w:p>
        </w:tc>
        <w:tc>
          <w:tcPr>
            <w:tcW w:w="517" w:type="dxa"/>
            <w:vAlign w:val="center"/>
          </w:tcPr>
          <w:p w:rsidR="00145B16" w:rsidRPr="00C23F28" w:rsidRDefault="00145B16" w:rsidP="00C23F28">
            <w:pPr>
              <w:keepNext/>
              <w:widowControl w:val="0"/>
              <w:ind w:firstLine="0"/>
              <w:rPr>
                <w:rFonts w:cs="Arial"/>
                <w:sz w:val="20"/>
                <w:szCs w:val="20"/>
              </w:rPr>
            </w:pP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СПн(иж)</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8873</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24004</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24004</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42878</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42878</w:t>
            </w:r>
          </w:p>
        </w:tc>
        <w:tc>
          <w:tcPr>
            <w:tcW w:w="76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58851</w:t>
            </w:r>
          </w:p>
        </w:tc>
        <w:tc>
          <w:tcPr>
            <w:tcW w:w="73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15131</w:t>
            </w:r>
          </w:p>
        </w:tc>
        <w:tc>
          <w:tcPr>
            <w:tcW w:w="6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171</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18874</w:t>
            </w:r>
          </w:p>
        </w:tc>
        <w:tc>
          <w:tcPr>
            <w:tcW w:w="5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79</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15973</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37</w:t>
            </w: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Кд.с.р.(ж)</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100%</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6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31" w:type="dxa"/>
            <w:vAlign w:val="center"/>
          </w:tcPr>
          <w:p w:rsidR="00145B16" w:rsidRPr="00C23F28" w:rsidRDefault="00145B16" w:rsidP="00C23F28">
            <w:pPr>
              <w:keepNext/>
              <w:widowControl w:val="0"/>
              <w:ind w:firstLine="0"/>
              <w:rPr>
                <w:rFonts w:cs="Arial"/>
                <w:sz w:val="20"/>
                <w:szCs w:val="20"/>
              </w:rPr>
            </w:pPr>
          </w:p>
        </w:tc>
        <w:tc>
          <w:tcPr>
            <w:tcW w:w="617" w:type="dxa"/>
            <w:vAlign w:val="center"/>
          </w:tcPr>
          <w:p w:rsidR="00145B16" w:rsidRPr="00C23F28" w:rsidRDefault="00145B16" w:rsidP="00C23F28">
            <w:pPr>
              <w:keepNext/>
              <w:widowControl w:val="0"/>
              <w:ind w:firstLine="0"/>
              <w:rPr>
                <w:rFonts w:cs="Arial"/>
                <w:sz w:val="20"/>
                <w:szCs w:val="20"/>
              </w:rPr>
            </w:pPr>
          </w:p>
        </w:tc>
        <w:tc>
          <w:tcPr>
            <w:tcW w:w="817" w:type="dxa"/>
            <w:vAlign w:val="center"/>
          </w:tcPr>
          <w:p w:rsidR="00145B16" w:rsidRPr="00C23F28" w:rsidRDefault="00145B16" w:rsidP="00C23F28">
            <w:pPr>
              <w:keepNext/>
              <w:widowControl w:val="0"/>
              <w:ind w:firstLine="0"/>
              <w:rPr>
                <w:rFonts w:cs="Arial"/>
                <w:sz w:val="20"/>
                <w:szCs w:val="20"/>
              </w:rPr>
            </w:pPr>
          </w:p>
        </w:tc>
        <w:tc>
          <w:tcPr>
            <w:tcW w:w="550" w:type="dxa"/>
            <w:vAlign w:val="center"/>
          </w:tcPr>
          <w:p w:rsidR="00145B16" w:rsidRPr="00C23F28" w:rsidRDefault="00145B16" w:rsidP="00C23F28">
            <w:pPr>
              <w:keepNext/>
              <w:widowControl w:val="0"/>
              <w:ind w:firstLine="0"/>
              <w:rPr>
                <w:rFonts w:cs="Arial"/>
                <w:sz w:val="20"/>
                <w:szCs w:val="20"/>
              </w:rPr>
            </w:pPr>
          </w:p>
        </w:tc>
        <w:tc>
          <w:tcPr>
            <w:tcW w:w="817" w:type="dxa"/>
            <w:vAlign w:val="center"/>
          </w:tcPr>
          <w:p w:rsidR="00145B16" w:rsidRPr="00C23F28" w:rsidRDefault="00145B16" w:rsidP="00C23F28">
            <w:pPr>
              <w:keepNext/>
              <w:widowControl w:val="0"/>
              <w:ind w:firstLine="0"/>
              <w:rPr>
                <w:rFonts w:cs="Arial"/>
                <w:sz w:val="20"/>
                <w:szCs w:val="20"/>
              </w:rPr>
            </w:pPr>
          </w:p>
        </w:tc>
        <w:tc>
          <w:tcPr>
            <w:tcW w:w="517" w:type="dxa"/>
            <w:vAlign w:val="center"/>
          </w:tcPr>
          <w:p w:rsidR="00145B16" w:rsidRPr="00C23F28" w:rsidRDefault="00145B16" w:rsidP="00C23F28">
            <w:pPr>
              <w:keepNext/>
              <w:widowControl w:val="0"/>
              <w:ind w:firstLine="0"/>
              <w:rPr>
                <w:rFonts w:cs="Arial"/>
                <w:sz w:val="20"/>
                <w:szCs w:val="20"/>
              </w:rPr>
            </w:pP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Кд.с.р.(иж)</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66%</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57%</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57%</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62%</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62%</w:t>
            </w:r>
          </w:p>
        </w:tc>
        <w:tc>
          <w:tcPr>
            <w:tcW w:w="76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38%</w:t>
            </w:r>
          </w:p>
        </w:tc>
        <w:tc>
          <w:tcPr>
            <w:tcW w:w="731" w:type="dxa"/>
            <w:vAlign w:val="center"/>
          </w:tcPr>
          <w:p w:rsidR="00145B16" w:rsidRPr="00C23F28" w:rsidRDefault="00145B16" w:rsidP="00C23F28">
            <w:pPr>
              <w:keepNext/>
              <w:widowControl w:val="0"/>
              <w:ind w:firstLine="0"/>
              <w:rPr>
                <w:rFonts w:cs="Arial"/>
                <w:sz w:val="20"/>
                <w:szCs w:val="20"/>
              </w:rPr>
            </w:pPr>
          </w:p>
        </w:tc>
        <w:tc>
          <w:tcPr>
            <w:tcW w:w="617" w:type="dxa"/>
            <w:vAlign w:val="center"/>
          </w:tcPr>
          <w:p w:rsidR="00145B16" w:rsidRPr="00C23F28" w:rsidRDefault="00145B16" w:rsidP="00C23F28">
            <w:pPr>
              <w:keepNext/>
              <w:widowControl w:val="0"/>
              <w:ind w:firstLine="0"/>
              <w:rPr>
                <w:rFonts w:cs="Arial"/>
                <w:sz w:val="20"/>
                <w:szCs w:val="20"/>
              </w:rPr>
            </w:pPr>
          </w:p>
        </w:tc>
        <w:tc>
          <w:tcPr>
            <w:tcW w:w="817" w:type="dxa"/>
            <w:vAlign w:val="center"/>
          </w:tcPr>
          <w:p w:rsidR="00145B16" w:rsidRPr="00C23F28" w:rsidRDefault="00145B16" w:rsidP="00C23F28">
            <w:pPr>
              <w:keepNext/>
              <w:widowControl w:val="0"/>
              <w:ind w:firstLine="0"/>
              <w:rPr>
                <w:rFonts w:cs="Arial"/>
                <w:sz w:val="20"/>
                <w:szCs w:val="20"/>
              </w:rPr>
            </w:pPr>
          </w:p>
        </w:tc>
        <w:tc>
          <w:tcPr>
            <w:tcW w:w="550" w:type="dxa"/>
            <w:vAlign w:val="center"/>
          </w:tcPr>
          <w:p w:rsidR="00145B16" w:rsidRPr="00C23F28" w:rsidRDefault="00145B16" w:rsidP="00C23F28">
            <w:pPr>
              <w:keepNext/>
              <w:widowControl w:val="0"/>
              <w:ind w:firstLine="0"/>
              <w:rPr>
                <w:rFonts w:cs="Arial"/>
                <w:sz w:val="20"/>
                <w:szCs w:val="20"/>
              </w:rPr>
            </w:pPr>
          </w:p>
        </w:tc>
        <w:tc>
          <w:tcPr>
            <w:tcW w:w="817" w:type="dxa"/>
            <w:vAlign w:val="center"/>
          </w:tcPr>
          <w:p w:rsidR="00145B16" w:rsidRPr="00C23F28" w:rsidRDefault="00145B16" w:rsidP="00C23F28">
            <w:pPr>
              <w:keepNext/>
              <w:widowControl w:val="0"/>
              <w:ind w:firstLine="0"/>
              <w:rPr>
                <w:rFonts w:cs="Arial"/>
                <w:sz w:val="20"/>
                <w:szCs w:val="20"/>
              </w:rPr>
            </w:pPr>
          </w:p>
        </w:tc>
        <w:tc>
          <w:tcPr>
            <w:tcW w:w="517" w:type="dxa"/>
            <w:vAlign w:val="center"/>
          </w:tcPr>
          <w:p w:rsidR="00145B16" w:rsidRPr="00C23F28" w:rsidRDefault="00145B16" w:rsidP="00C23F28">
            <w:pPr>
              <w:keepNext/>
              <w:widowControl w:val="0"/>
              <w:ind w:firstLine="0"/>
              <w:rPr>
                <w:rFonts w:cs="Arial"/>
                <w:sz w:val="20"/>
                <w:szCs w:val="20"/>
              </w:rPr>
            </w:pPr>
          </w:p>
        </w:tc>
      </w:tr>
    </w:tbl>
    <w:p w:rsidR="00145B16" w:rsidRPr="00145B16" w:rsidRDefault="00145B16" w:rsidP="00145B16">
      <w:pPr>
        <w:keepNext/>
        <w:widowControl w:val="0"/>
      </w:pPr>
    </w:p>
    <w:p w:rsidR="00145B16" w:rsidRPr="00145B16" w:rsidRDefault="00145B16" w:rsidP="00145B16">
      <w:pPr>
        <w:pStyle w:val="a1"/>
        <w:keepNext/>
        <w:keepLines w:val="0"/>
        <w:widowControl w:val="0"/>
        <w:numPr>
          <w:ilvl w:val="0"/>
          <w:numId w:val="0"/>
        </w:numPr>
        <w:spacing w:before="0" w:after="0"/>
        <w:ind w:firstLine="709"/>
        <w:jc w:val="both"/>
        <w:outlineLvl w:val="9"/>
        <w:rPr>
          <w:rFonts w:ascii="Times New Roman" w:hAnsi="Times New Roman"/>
          <w:sz w:val="28"/>
        </w:rPr>
      </w:pPr>
      <w:r w:rsidRPr="00145B16">
        <w:rPr>
          <w:rFonts w:ascii="Times New Roman" w:hAnsi="Times New Roman"/>
          <w:sz w:val="28"/>
        </w:rPr>
        <w:t>Таблица Б.6 Расчет коэффициентов ликвидности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45"/>
        <w:gridCol w:w="720"/>
        <w:gridCol w:w="717"/>
        <w:gridCol w:w="817"/>
        <w:gridCol w:w="773"/>
        <w:gridCol w:w="817"/>
        <w:gridCol w:w="656"/>
        <w:gridCol w:w="506"/>
        <w:gridCol w:w="789"/>
        <w:gridCol w:w="547"/>
        <w:gridCol w:w="720"/>
        <w:gridCol w:w="517"/>
      </w:tblGrid>
      <w:tr w:rsidR="00145B16" w:rsidRPr="00C23F28" w:rsidTr="00C23F28">
        <w:trPr>
          <w:cantSplit/>
        </w:trPr>
        <w:tc>
          <w:tcPr>
            <w:tcW w:w="851" w:type="dxa"/>
            <w:vMerge w:val="restart"/>
            <w:vAlign w:val="center"/>
          </w:tcPr>
          <w:p w:rsidR="00145B16" w:rsidRPr="00C23F28" w:rsidRDefault="00145B16" w:rsidP="00C23F28">
            <w:pPr>
              <w:keepNext/>
              <w:widowControl w:val="0"/>
              <w:ind w:firstLine="0"/>
              <w:rPr>
                <w:rFonts w:cs="Arial"/>
                <w:sz w:val="20"/>
                <w:szCs w:val="20"/>
              </w:rPr>
            </w:pPr>
          </w:p>
        </w:tc>
        <w:tc>
          <w:tcPr>
            <w:tcW w:w="1465"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2004г.</w:t>
            </w:r>
          </w:p>
        </w:tc>
        <w:tc>
          <w:tcPr>
            <w:tcW w:w="1534"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2005г.</w:t>
            </w:r>
          </w:p>
        </w:tc>
        <w:tc>
          <w:tcPr>
            <w:tcW w:w="1590"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2006г.</w:t>
            </w:r>
          </w:p>
        </w:tc>
        <w:tc>
          <w:tcPr>
            <w:tcW w:w="3735" w:type="dxa"/>
            <w:gridSpan w:val="6"/>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Изменение</w:t>
            </w:r>
          </w:p>
        </w:tc>
      </w:tr>
      <w:tr w:rsidR="00145B16" w:rsidRPr="00C23F28" w:rsidTr="00C23F28">
        <w:trPr>
          <w:cantSplit/>
        </w:trPr>
        <w:tc>
          <w:tcPr>
            <w:tcW w:w="851" w:type="dxa"/>
            <w:vMerge/>
            <w:vAlign w:val="center"/>
          </w:tcPr>
          <w:p w:rsidR="00145B16" w:rsidRPr="00C23F28" w:rsidRDefault="00145B16" w:rsidP="00C23F28">
            <w:pPr>
              <w:keepNext/>
              <w:widowControl w:val="0"/>
              <w:ind w:firstLine="0"/>
              <w:rPr>
                <w:rFonts w:cs="Arial"/>
                <w:sz w:val="20"/>
                <w:szCs w:val="20"/>
              </w:rPr>
            </w:pPr>
          </w:p>
        </w:tc>
        <w:tc>
          <w:tcPr>
            <w:tcW w:w="1465" w:type="dxa"/>
            <w:gridSpan w:val="2"/>
            <w:vMerge/>
            <w:vAlign w:val="center"/>
          </w:tcPr>
          <w:p w:rsidR="00145B16" w:rsidRPr="00C23F28" w:rsidRDefault="00145B16" w:rsidP="00C23F28">
            <w:pPr>
              <w:keepNext/>
              <w:widowControl w:val="0"/>
              <w:ind w:firstLine="0"/>
              <w:rPr>
                <w:rFonts w:cs="Arial"/>
                <w:sz w:val="20"/>
                <w:szCs w:val="20"/>
              </w:rPr>
            </w:pPr>
          </w:p>
        </w:tc>
        <w:tc>
          <w:tcPr>
            <w:tcW w:w="1534" w:type="dxa"/>
            <w:gridSpan w:val="2"/>
            <w:vMerge/>
            <w:vAlign w:val="center"/>
          </w:tcPr>
          <w:p w:rsidR="00145B16" w:rsidRPr="00C23F28" w:rsidRDefault="00145B16" w:rsidP="00C23F28">
            <w:pPr>
              <w:keepNext/>
              <w:widowControl w:val="0"/>
              <w:ind w:firstLine="0"/>
              <w:rPr>
                <w:rFonts w:cs="Arial"/>
                <w:sz w:val="20"/>
                <w:szCs w:val="20"/>
              </w:rPr>
            </w:pPr>
          </w:p>
        </w:tc>
        <w:tc>
          <w:tcPr>
            <w:tcW w:w="1590" w:type="dxa"/>
            <w:gridSpan w:val="2"/>
            <w:vMerge/>
            <w:vAlign w:val="center"/>
          </w:tcPr>
          <w:p w:rsidR="00145B16" w:rsidRPr="00C23F28" w:rsidRDefault="00145B16" w:rsidP="00C23F28">
            <w:pPr>
              <w:keepNext/>
              <w:widowControl w:val="0"/>
              <w:ind w:firstLine="0"/>
              <w:rPr>
                <w:rFonts w:cs="Arial"/>
                <w:sz w:val="20"/>
                <w:szCs w:val="20"/>
              </w:rPr>
            </w:pPr>
          </w:p>
        </w:tc>
        <w:tc>
          <w:tcPr>
            <w:tcW w:w="1162"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2004г.</w:t>
            </w:r>
          </w:p>
        </w:tc>
        <w:tc>
          <w:tcPr>
            <w:tcW w:w="1336"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2005г.</w:t>
            </w:r>
          </w:p>
        </w:tc>
        <w:tc>
          <w:tcPr>
            <w:tcW w:w="1237"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2006г.</w:t>
            </w:r>
          </w:p>
        </w:tc>
      </w:tr>
      <w:tr w:rsidR="00145B16" w:rsidRPr="00C23F28" w:rsidTr="00C23F28">
        <w:trPr>
          <w:cantSplit/>
          <w:trHeight w:val="1134"/>
        </w:trPr>
        <w:tc>
          <w:tcPr>
            <w:tcW w:w="851" w:type="dxa"/>
            <w:vMerge/>
            <w:vAlign w:val="center"/>
          </w:tcPr>
          <w:p w:rsidR="00145B16" w:rsidRPr="00C23F28" w:rsidRDefault="00145B16" w:rsidP="00C23F28">
            <w:pPr>
              <w:keepNext/>
              <w:widowControl w:val="0"/>
              <w:ind w:firstLine="0"/>
              <w:rPr>
                <w:rFonts w:cs="Arial"/>
                <w:sz w:val="20"/>
                <w:szCs w:val="20"/>
              </w:rPr>
            </w:pPr>
          </w:p>
        </w:tc>
        <w:tc>
          <w:tcPr>
            <w:tcW w:w="745"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720"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17"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817"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73"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817"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65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50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54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r>
      <w:tr w:rsidR="00145B16" w:rsidRPr="00C23F28" w:rsidTr="00C23F28">
        <w:tc>
          <w:tcPr>
            <w:tcW w:w="85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1.ДС</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15500</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15814</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15814</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26943</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26943</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31586</w:t>
            </w:r>
          </w:p>
        </w:tc>
        <w:tc>
          <w:tcPr>
            <w:tcW w:w="65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314</w:t>
            </w:r>
          </w:p>
        </w:tc>
        <w:tc>
          <w:tcPr>
            <w:tcW w:w="50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11129</w:t>
            </w:r>
          </w:p>
        </w:tc>
        <w:tc>
          <w:tcPr>
            <w:tcW w:w="54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70</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4643</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17</w:t>
            </w:r>
          </w:p>
        </w:tc>
      </w:tr>
      <w:tr w:rsidR="00145B16" w:rsidRPr="00C23F28" w:rsidTr="00C23F28">
        <w:tc>
          <w:tcPr>
            <w:tcW w:w="85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2.КФВ</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65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50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54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r>
      <w:tr w:rsidR="00145B16" w:rsidRPr="00C23F28" w:rsidTr="00C23F28">
        <w:tc>
          <w:tcPr>
            <w:tcW w:w="85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3.СР</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5891</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13601</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13601</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26525</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26525</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22450</w:t>
            </w:r>
          </w:p>
        </w:tc>
        <w:tc>
          <w:tcPr>
            <w:tcW w:w="65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7710</w:t>
            </w:r>
          </w:p>
        </w:tc>
        <w:tc>
          <w:tcPr>
            <w:tcW w:w="50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130</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12924</w:t>
            </w:r>
          </w:p>
        </w:tc>
        <w:tc>
          <w:tcPr>
            <w:tcW w:w="54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95</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(4075)</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r>
      <w:tr w:rsidR="00145B16" w:rsidRPr="00C23F28" w:rsidTr="00C23F28">
        <w:tc>
          <w:tcPr>
            <w:tcW w:w="85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4.ОС</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17561</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21347</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21347</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43422</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43422</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9971</w:t>
            </w:r>
          </w:p>
        </w:tc>
        <w:tc>
          <w:tcPr>
            <w:tcW w:w="65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3786</w:t>
            </w:r>
          </w:p>
        </w:tc>
        <w:tc>
          <w:tcPr>
            <w:tcW w:w="50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22</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22075</w:t>
            </w:r>
          </w:p>
        </w:tc>
        <w:tc>
          <w:tcPr>
            <w:tcW w:w="54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103</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(33451)</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r>
      <w:tr w:rsidR="00145B16" w:rsidRPr="00C23F28" w:rsidTr="00C23F28">
        <w:tc>
          <w:tcPr>
            <w:tcW w:w="85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5.КП</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9173</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6935</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6935</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9971</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52699</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11114</w:t>
            </w:r>
          </w:p>
        </w:tc>
        <w:tc>
          <w:tcPr>
            <w:tcW w:w="65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(2238)</w:t>
            </w:r>
          </w:p>
        </w:tc>
        <w:tc>
          <w:tcPr>
            <w:tcW w:w="50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3036</w:t>
            </w:r>
          </w:p>
        </w:tc>
        <w:tc>
          <w:tcPr>
            <w:tcW w:w="54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44</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(41585)</w:t>
            </w:r>
          </w:p>
        </w:tc>
        <w:tc>
          <w:tcPr>
            <w:tcW w:w="517" w:type="dxa"/>
            <w:vAlign w:val="center"/>
          </w:tcPr>
          <w:p w:rsidR="00145B16" w:rsidRPr="00C23F28" w:rsidRDefault="00145B16" w:rsidP="00C23F28">
            <w:pPr>
              <w:keepNext/>
              <w:widowControl w:val="0"/>
              <w:ind w:firstLine="0"/>
              <w:rPr>
                <w:rFonts w:cs="Arial"/>
                <w:sz w:val="20"/>
                <w:szCs w:val="20"/>
              </w:rPr>
            </w:pPr>
          </w:p>
        </w:tc>
      </w:tr>
      <w:tr w:rsidR="00145B16" w:rsidRPr="00C23F28" w:rsidTr="00C23F28">
        <w:tc>
          <w:tcPr>
            <w:tcW w:w="85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Ка.л.</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1,69</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2,28</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2,28</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2,7</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2,7</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2,8</w:t>
            </w:r>
          </w:p>
        </w:tc>
        <w:tc>
          <w:tcPr>
            <w:tcW w:w="656" w:type="dxa"/>
            <w:vAlign w:val="center"/>
          </w:tcPr>
          <w:p w:rsidR="00145B16" w:rsidRPr="00C23F28" w:rsidRDefault="00145B16" w:rsidP="00C23F28">
            <w:pPr>
              <w:keepNext/>
              <w:widowControl w:val="0"/>
              <w:ind w:firstLine="0"/>
              <w:rPr>
                <w:rFonts w:cs="Arial"/>
                <w:sz w:val="20"/>
                <w:szCs w:val="20"/>
              </w:rPr>
            </w:pPr>
          </w:p>
        </w:tc>
        <w:tc>
          <w:tcPr>
            <w:tcW w:w="506" w:type="dxa"/>
            <w:vAlign w:val="center"/>
          </w:tcPr>
          <w:p w:rsidR="00145B16" w:rsidRPr="00C23F28" w:rsidRDefault="00145B16" w:rsidP="00C23F28">
            <w:pPr>
              <w:keepNext/>
              <w:widowControl w:val="0"/>
              <w:ind w:firstLine="0"/>
              <w:rPr>
                <w:rFonts w:cs="Arial"/>
                <w:sz w:val="20"/>
                <w:szCs w:val="20"/>
              </w:rPr>
            </w:pPr>
          </w:p>
        </w:tc>
        <w:tc>
          <w:tcPr>
            <w:tcW w:w="789" w:type="dxa"/>
            <w:vAlign w:val="center"/>
          </w:tcPr>
          <w:p w:rsidR="00145B16" w:rsidRPr="00C23F28" w:rsidRDefault="00145B16" w:rsidP="00C23F28">
            <w:pPr>
              <w:keepNext/>
              <w:widowControl w:val="0"/>
              <w:ind w:firstLine="0"/>
              <w:rPr>
                <w:rFonts w:cs="Arial"/>
                <w:sz w:val="20"/>
                <w:szCs w:val="20"/>
              </w:rPr>
            </w:pPr>
          </w:p>
        </w:tc>
        <w:tc>
          <w:tcPr>
            <w:tcW w:w="547" w:type="dxa"/>
            <w:vAlign w:val="center"/>
          </w:tcPr>
          <w:p w:rsidR="00145B16" w:rsidRPr="00C23F28" w:rsidRDefault="00145B16" w:rsidP="00C23F28">
            <w:pPr>
              <w:keepNext/>
              <w:widowControl w:val="0"/>
              <w:ind w:firstLine="0"/>
              <w:rPr>
                <w:rFonts w:cs="Arial"/>
                <w:sz w:val="20"/>
                <w:szCs w:val="20"/>
              </w:rPr>
            </w:pPr>
          </w:p>
        </w:tc>
        <w:tc>
          <w:tcPr>
            <w:tcW w:w="720" w:type="dxa"/>
            <w:vAlign w:val="center"/>
          </w:tcPr>
          <w:p w:rsidR="00145B16" w:rsidRPr="00C23F28" w:rsidRDefault="00145B16" w:rsidP="00C23F28">
            <w:pPr>
              <w:keepNext/>
              <w:widowControl w:val="0"/>
              <w:ind w:firstLine="0"/>
              <w:rPr>
                <w:rFonts w:cs="Arial"/>
                <w:sz w:val="20"/>
                <w:szCs w:val="20"/>
              </w:rPr>
            </w:pPr>
          </w:p>
        </w:tc>
        <w:tc>
          <w:tcPr>
            <w:tcW w:w="517" w:type="dxa"/>
            <w:vAlign w:val="center"/>
          </w:tcPr>
          <w:p w:rsidR="00145B16" w:rsidRPr="00C23F28" w:rsidRDefault="00145B16" w:rsidP="00C23F28">
            <w:pPr>
              <w:keepNext/>
              <w:widowControl w:val="0"/>
              <w:ind w:firstLine="0"/>
              <w:rPr>
                <w:rFonts w:cs="Arial"/>
                <w:sz w:val="20"/>
                <w:szCs w:val="20"/>
              </w:rPr>
            </w:pPr>
          </w:p>
        </w:tc>
      </w:tr>
      <w:tr w:rsidR="00145B16" w:rsidRPr="00C23F28" w:rsidTr="00C23F28">
        <w:tc>
          <w:tcPr>
            <w:tcW w:w="85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Кс.л.</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2,63</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1,16</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1,16</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1,02</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1,02</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1,41</w:t>
            </w:r>
          </w:p>
        </w:tc>
        <w:tc>
          <w:tcPr>
            <w:tcW w:w="656" w:type="dxa"/>
            <w:vAlign w:val="center"/>
          </w:tcPr>
          <w:p w:rsidR="00145B16" w:rsidRPr="00C23F28" w:rsidRDefault="00145B16" w:rsidP="00C23F28">
            <w:pPr>
              <w:keepNext/>
              <w:widowControl w:val="0"/>
              <w:ind w:firstLine="0"/>
              <w:rPr>
                <w:rFonts w:cs="Arial"/>
                <w:sz w:val="20"/>
                <w:szCs w:val="20"/>
              </w:rPr>
            </w:pPr>
          </w:p>
        </w:tc>
        <w:tc>
          <w:tcPr>
            <w:tcW w:w="506" w:type="dxa"/>
            <w:vAlign w:val="center"/>
          </w:tcPr>
          <w:p w:rsidR="00145B16" w:rsidRPr="00C23F28" w:rsidRDefault="00145B16" w:rsidP="00C23F28">
            <w:pPr>
              <w:keepNext/>
              <w:widowControl w:val="0"/>
              <w:ind w:firstLine="0"/>
              <w:rPr>
                <w:rFonts w:cs="Arial"/>
                <w:sz w:val="20"/>
                <w:szCs w:val="20"/>
              </w:rPr>
            </w:pPr>
          </w:p>
        </w:tc>
        <w:tc>
          <w:tcPr>
            <w:tcW w:w="789" w:type="dxa"/>
            <w:vAlign w:val="center"/>
          </w:tcPr>
          <w:p w:rsidR="00145B16" w:rsidRPr="00C23F28" w:rsidRDefault="00145B16" w:rsidP="00C23F28">
            <w:pPr>
              <w:keepNext/>
              <w:widowControl w:val="0"/>
              <w:ind w:firstLine="0"/>
              <w:rPr>
                <w:rFonts w:cs="Arial"/>
                <w:sz w:val="20"/>
                <w:szCs w:val="20"/>
              </w:rPr>
            </w:pPr>
          </w:p>
        </w:tc>
        <w:tc>
          <w:tcPr>
            <w:tcW w:w="547" w:type="dxa"/>
            <w:vAlign w:val="center"/>
          </w:tcPr>
          <w:p w:rsidR="00145B16" w:rsidRPr="00C23F28" w:rsidRDefault="00145B16" w:rsidP="00C23F28">
            <w:pPr>
              <w:keepNext/>
              <w:widowControl w:val="0"/>
              <w:ind w:firstLine="0"/>
              <w:rPr>
                <w:rFonts w:cs="Arial"/>
                <w:sz w:val="20"/>
                <w:szCs w:val="20"/>
              </w:rPr>
            </w:pPr>
          </w:p>
        </w:tc>
        <w:tc>
          <w:tcPr>
            <w:tcW w:w="720" w:type="dxa"/>
            <w:vAlign w:val="center"/>
          </w:tcPr>
          <w:p w:rsidR="00145B16" w:rsidRPr="00C23F28" w:rsidRDefault="00145B16" w:rsidP="00C23F28">
            <w:pPr>
              <w:keepNext/>
              <w:widowControl w:val="0"/>
              <w:ind w:firstLine="0"/>
              <w:rPr>
                <w:rFonts w:cs="Arial"/>
                <w:sz w:val="20"/>
                <w:szCs w:val="20"/>
              </w:rPr>
            </w:pPr>
          </w:p>
        </w:tc>
        <w:tc>
          <w:tcPr>
            <w:tcW w:w="517" w:type="dxa"/>
            <w:vAlign w:val="center"/>
          </w:tcPr>
          <w:p w:rsidR="00145B16" w:rsidRPr="00C23F28" w:rsidRDefault="00145B16" w:rsidP="00C23F28">
            <w:pPr>
              <w:keepNext/>
              <w:widowControl w:val="0"/>
              <w:ind w:firstLine="0"/>
              <w:rPr>
                <w:rFonts w:cs="Arial"/>
                <w:sz w:val="20"/>
                <w:szCs w:val="20"/>
              </w:rPr>
            </w:pPr>
          </w:p>
        </w:tc>
      </w:tr>
      <w:tr w:rsidR="00145B16" w:rsidRPr="00C23F28" w:rsidTr="00C23F28">
        <w:tc>
          <w:tcPr>
            <w:tcW w:w="85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Кт.л.</w:t>
            </w:r>
          </w:p>
        </w:tc>
        <w:tc>
          <w:tcPr>
            <w:tcW w:w="7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1,9</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3,1</w:t>
            </w:r>
          </w:p>
        </w:tc>
        <w:tc>
          <w:tcPr>
            <w:tcW w:w="7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3,1</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4,4</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4,4</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4,7</w:t>
            </w:r>
          </w:p>
        </w:tc>
        <w:tc>
          <w:tcPr>
            <w:tcW w:w="656" w:type="dxa"/>
            <w:vAlign w:val="center"/>
          </w:tcPr>
          <w:p w:rsidR="00145B16" w:rsidRPr="00C23F28" w:rsidRDefault="00145B16" w:rsidP="00C23F28">
            <w:pPr>
              <w:keepNext/>
              <w:widowControl w:val="0"/>
              <w:ind w:firstLine="0"/>
              <w:rPr>
                <w:rFonts w:cs="Arial"/>
                <w:sz w:val="20"/>
                <w:szCs w:val="20"/>
              </w:rPr>
            </w:pPr>
          </w:p>
        </w:tc>
        <w:tc>
          <w:tcPr>
            <w:tcW w:w="506" w:type="dxa"/>
            <w:vAlign w:val="center"/>
          </w:tcPr>
          <w:p w:rsidR="00145B16" w:rsidRPr="00C23F28" w:rsidRDefault="00145B16" w:rsidP="00C23F28">
            <w:pPr>
              <w:keepNext/>
              <w:widowControl w:val="0"/>
              <w:ind w:firstLine="0"/>
              <w:rPr>
                <w:rFonts w:cs="Arial"/>
                <w:sz w:val="20"/>
                <w:szCs w:val="20"/>
              </w:rPr>
            </w:pPr>
          </w:p>
        </w:tc>
        <w:tc>
          <w:tcPr>
            <w:tcW w:w="789" w:type="dxa"/>
            <w:vAlign w:val="center"/>
          </w:tcPr>
          <w:p w:rsidR="00145B16" w:rsidRPr="00C23F28" w:rsidRDefault="00145B16" w:rsidP="00C23F28">
            <w:pPr>
              <w:keepNext/>
              <w:widowControl w:val="0"/>
              <w:ind w:firstLine="0"/>
              <w:rPr>
                <w:rFonts w:cs="Arial"/>
                <w:sz w:val="20"/>
                <w:szCs w:val="20"/>
              </w:rPr>
            </w:pPr>
          </w:p>
        </w:tc>
        <w:tc>
          <w:tcPr>
            <w:tcW w:w="547" w:type="dxa"/>
            <w:vAlign w:val="center"/>
          </w:tcPr>
          <w:p w:rsidR="00145B16" w:rsidRPr="00C23F28" w:rsidRDefault="00145B16" w:rsidP="00C23F28">
            <w:pPr>
              <w:keepNext/>
              <w:widowControl w:val="0"/>
              <w:ind w:firstLine="0"/>
              <w:rPr>
                <w:rFonts w:cs="Arial"/>
                <w:sz w:val="20"/>
                <w:szCs w:val="20"/>
              </w:rPr>
            </w:pPr>
          </w:p>
        </w:tc>
        <w:tc>
          <w:tcPr>
            <w:tcW w:w="720" w:type="dxa"/>
            <w:vAlign w:val="center"/>
          </w:tcPr>
          <w:p w:rsidR="00145B16" w:rsidRPr="00C23F28" w:rsidRDefault="00145B16" w:rsidP="00C23F28">
            <w:pPr>
              <w:keepNext/>
              <w:widowControl w:val="0"/>
              <w:ind w:firstLine="0"/>
              <w:rPr>
                <w:rFonts w:cs="Arial"/>
                <w:sz w:val="20"/>
                <w:szCs w:val="20"/>
              </w:rPr>
            </w:pPr>
          </w:p>
        </w:tc>
        <w:tc>
          <w:tcPr>
            <w:tcW w:w="517" w:type="dxa"/>
            <w:vAlign w:val="center"/>
          </w:tcPr>
          <w:p w:rsidR="00145B16" w:rsidRPr="00C23F28" w:rsidRDefault="00145B16" w:rsidP="00C23F28">
            <w:pPr>
              <w:keepNext/>
              <w:widowControl w:val="0"/>
              <w:ind w:firstLine="0"/>
              <w:rPr>
                <w:rFonts w:cs="Arial"/>
                <w:sz w:val="20"/>
                <w:szCs w:val="20"/>
              </w:rPr>
            </w:pPr>
          </w:p>
        </w:tc>
      </w:tr>
    </w:tbl>
    <w:p w:rsidR="00C23F28" w:rsidRDefault="00C23F28" w:rsidP="00145B16">
      <w:pPr>
        <w:pStyle w:val="a1"/>
        <w:keepNext/>
        <w:keepLines w:val="0"/>
        <w:widowControl w:val="0"/>
        <w:numPr>
          <w:ilvl w:val="0"/>
          <w:numId w:val="0"/>
        </w:numPr>
        <w:spacing w:before="0" w:after="0"/>
        <w:ind w:firstLine="709"/>
        <w:jc w:val="both"/>
        <w:outlineLvl w:val="9"/>
        <w:rPr>
          <w:rFonts w:ascii="Times New Roman" w:hAnsi="Times New Roman"/>
          <w:sz w:val="28"/>
        </w:rPr>
      </w:pPr>
    </w:p>
    <w:p w:rsidR="00145B16" w:rsidRPr="00145B16" w:rsidRDefault="00145B16" w:rsidP="00145B16">
      <w:pPr>
        <w:pStyle w:val="a1"/>
        <w:keepNext/>
        <w:keepLines w:val="0"/>
        <w:widowControl w:val="0"/>
        <w:numPr>
          <w:ilvl w:val="0"/>
          <w:numId w:val="0"/>
        </w:numPr>
        <w:spacing w:before="0" w:after="0"/>
        <w:ind w:firstLine="709"/>
        <w:jc w:val="both"/>
        <w:outlineLvl w:val="9"/>
        <w:rPr>
          <w:rFonts w:ascii="Times New Roman" w:hAnsi="Times New Roman"/>
          <w:sz w:val="28"/>
        </w:rPr>
      </w:pPr>
      <w:r w:rsidRPr="00145B16">
        <w:rPr>
          <w:rFonts w:ascii="Times New Roman" w:hAnsi="Times New Roman"/>
          <w:sz w:val="28"/>
        </w:rPr>
        <w:t>Таблица Б.7 Расчет коэффициента сбалансированного страхового портфеля и показателя эффективности страховых операций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720"/>
        <w:gridCol w:w="763"/>
        <w:gridCol w:w="900"/>
        <w:gridCol w:w="900"/>
        <w:gridCol w:w="752"/>
        <w:gridCol w:w="850"/>
        <w:gridCol w:w="720"/>
        <w:gridCol w:w="540"/>
        <w:gridCol w:w="720"/>
        <w:gridCol w:w="540"/>
        <w:gridCol w:w="882"/>
        <w:gridCol w:w="540"/>
      </w:tblGrid>
      <w:tr w:rsidR="00145B16" w:rsidRPr="00C23F28" w:rsidTr="00C23F28">
        <w:trPr>
          <w:cantSplit/>
        </w:trPr>
        <w:tc>
          <w:tcPr>
            <w:tcW w:w="644" w:type="dxa"/>
            <w:vMerge w:val="restart"/>
            <w:vAlign w:val="center"/>
          </w:tcPr>
          <w:p w:rsidR="00145B16" w:rsidRPr="00C23F28" w:rsidRDefault="00145B16" w:rsidP="00C23F28">
            <w:pPr>
              <w:keepNext/>
              <w:widowControl w:val="0"/>
              <w:ind w:firstLine="0"/>
              <w:rPr>
                <w:rFonts w:cs="Arial"/>
                <w:sz w:val="20"/>
                <w:szCs w:val="20"/>
              </w:rPr>
            </w:pPr>
          </w:p>
        </w:tc>
        <w:tc>
          <w:tcPr>
            <w:tcW w:w="1483"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2004г.</w:t>
            </w:r>
          </w:p>
        </w:tc>
        <w:tc>
          <w:tcPr>
            <w:tcW w:w="1800"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2005г.</w:t>
            </w:r>
          </w:p>
        </w:tc>
        <w:tc>
          <w:tcPr>
            <w:tcW w:w="1602"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2006г.</w:t>
            </w:r>
          </w:p>
        </w:tc>
        <w:tc>
          <w:tcPr>
            <w:tcW w:w="3942" w:type="dxa"/>
            <w:gridSpan w:val="6"/>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Изменение</w:t>
            </w:r>
          </w:p>
        </w:tc>
      </w:tr>
      <w:tr w:rsidR="00145B16" w:rsidRPr="00C23F28" w:rsidTr="00C23F28">
        <w:trPr>
          <w:cantSplit/>
        </w:trPr>
        <w:tc>
          <w:tcPr>
            <w:tcW w:w="644" w:type="dxa"/>
            <w:vMerge/>
            <w:vAlign w:val="center"/>
          </w:tcPr>
          <w:p w:rsidR="00145B16" w:rsidRPr="00C23F28" w:rsidRDefault="00145B16" w:rsidP="00C23F28">
            <w:pPr>
              <w:keepNext/>
              <w:widowControl w:val="0"/>
              <w:ind w:firstLine="0"/>
              <w:rPr>
                <w:rFonts w:cs="Arial"/>
                <w:sz w:val="20"/>
                <w:szCs w:val="20"/>
              </w:rPr>
            </w:pPr>
          </w:p>
        </w:tc>
        <w:tc>
          <w:tcPr>
            <w:tcW w:w="1483" w:type="dxa"/>
            <w:gridSpan w:val="2"/>
            <w:vMerge/>
            <w:vAlign w:val="center"/>
          </w:tcPr>
          <w:p w:rsidR="00145B16" w:rsidRPr="00C23F28" w:rsidRDefault="00145B16" w:rsidP="00C23F28">
            <w:pPr>
              <w:keepNext/>
              <w:widowControl w:val="0"/>
              <w:ind w:firstLine="0"/>
              <w:rPr>
                <w:rFonts w:cs="Arial"/>
                <w:sz w:val="20"/>
                <w:szCs w:val="20"/>
              </w:rPr>
            </w:pPr>
          </w:p>
        </w:tc>
        <w:tc>
          <w:tcPr>
            <w:tcW w:w="1800" w:type="dxa"/>
            <w:gridSpan w:val="2"/>
            <w:vMerge/>
            <w:vAlign w:val="center"/>
          </w:tcPr>
          <w:p w:rsidR="00145B16" w:rsidRPr="00C23F28" w:rsidRDefault="00145B16" w:rsidP="00C23F28">
            <w:pPr>
              <w:keepNext/>
              <w:widowControl w:val="0"/>
              <w:ind w:firstLine="0"/>
              <w:rPr>
                <w:rFonts w:cs="Arial"/>
                <w:sz w:val="20"/>
                <w:szCs w:val="20"/>
              </w:rPr>
            </w:pPr>
          </w:p>
        </w:tc>
        <w:tc>
          <w:tcPr>
            <w:tcW w:w="1602" w:type="dxa"/>
            <w:gridSpan w:val="2"/>
            <w:vMerge/>
            <w:vAlign w:val="center"/>
          </w:tcPr>
          <w:p w:rsidR="00145B16" w:rsidRPr="00C23F28" w:rsidRDefault="00145B16" w:rsidP="00C23F28">
            <w:pPr>
              <w:keepNext/>
              <w:widowControl w:val="0"/>
              <w:ind w:firstLine="0"/>
              <w:rPr>
                <w:rFonts w:cs="Arial"/>
                <w:sz w:val="20"/>
                <w:szCs w:val="20"/>
              </w:rPr>
            </w:pPr>
          </w:p>
        </w:tc>
        <w:tc>
          <w:tcPr>
            <w:tcW w:w="1260"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2004г.</w:t>
            </w:r>
          </w:p>
        </w:tc>
        <w:tc>
          <w:tcPr>
            <w:tcW w:w="1260"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2005г.</w:t>
            </w:r>
          </w:p>
        </w:tc>
        <w:tc>
          <w:tcPr>
            <w:tcW w:w="1422"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2006г.</w:t>
            </w:r>
          </w:p>
        </w:tc>
      </w:tr>
      <w:tr w:rsidR="00145B16" w:rsidRPr="00C23F28" w:rsidTr="00C23F28">
        <w:trPr>
          <w:cantSplit/>
          <w:trHeight w:val="1134"/>
        </w:trPr>
        <w:tc>
          <w:tcPr>
            <w:tcW w:w="644" w:type="dxa"/>
            <w:vMerge/>
            <w:vAlign w:val="center"/>
          </w:tcPr>
          <w:p w:rsidR="00145B16" w:rsidRPr="00C23F28" w:rsidRDefault="00145B16" w:rsidP="00C23F28">
            <w:pPr>
              <w:keepNext/>
              <w:widowControl w:val="0"/>
              <w:ind w:firstLine="0"/>
              <w:rPr>
                <w:rFonts w:cs="Arial"/>
                <w:sz w:val="20"/>
                <w:szCs w:val="20"/>
              </w:rPr>
            </w:pPr>
          </w:p>
        </w:tc>
        <w:tc>
          <w:tcPr>
            <w:tcW w:w="720"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763"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900"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900"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52"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850"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88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ВС</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1473</w:t>
            </w:r>
          </w:p>
        </w:tc>
        <w:tc>
          <w:tcPr>
            <w:tcW w:w="76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6713</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6713</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10789</w:t>
            </w:r>
          </w:p>
        </w:tc>
        <w:tc>
          <w:tcPr>
            <w:tcW w:w="75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10789</w:t>
            </w:r>
          </w:p>
        </w:tc>
        <w:tc>
          <w:tcPr>
            <w:tcW w:w="8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6456</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5240</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356</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4087</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61</w:t>
            </w:r>
          </w:p>
        </w:tc>
        <w:tc>
          <w:tcPr>
            <w:tcW w:w="88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(4333)</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СПн</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8888</w:t>
            </w:r>
          </w:p>
        </w:tc>
        <w:tc>
          <w:tcPr>
            <w:tcW w:w="76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24064</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24064</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42878</w:t>
            </w:r>
          </w:p>
        </w:tc>
        <w:tc>
          <w:tcPr>
            <w:tcW w:w="75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42878</w:t>
            </w:r>
          </w:p>
        </w:tc>
        <w:tc>
          <w:tcPr>
            <w:tcW w:w="8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58851</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15176</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171</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18814</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78</w:t>
            </w:r>
          </w:p>
        </w:tc>
        <w:tc>
          <w:tcPr>
            <w:tcW w:w="88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15973</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37</w:t>
            </w: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СПб</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11093</w:t>
            </w:r>
          </w:p>
        </w:tc>
        <w:tc>
          <w:tcPr>
            <w:tcW w:w="76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39316</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39316</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73308</w:t>
            </w:r>
          </w:p>
        </w:tc>
        <w:tc>
          <w:tcPr>
            <w:tcW w:w="75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73308</w:t>
            </w:r>
          </w:p>
        </w:tc>
        <w:tc>
          <w:tcPr>
            <w:tcW w:w="8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73735</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28223</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254</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33992</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86</w:t>
            </w:r>
          </w:p>
        </w:tc>
        <w:tc>
          <w:tcPr>
            <w:tcW w:w="88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427</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0,6</w:t>
            </w: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ИСР</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2228</w:t>
            </w:r>
          </w:p>
        </w:tc>
        <w:tc>
          <w:tcPr>
            <w:tcW w:w="76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2720</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2720</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3597</w:t>
            </w:r>
          </w:p>
        </w:tc>
        <w:tc>
          <w:tcPr>
            <w:tcW w:w="75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3597</w:t>
            </w:r>
          </w:p>
        </w:tc>
        <w:tc>
          <w:tcPr>
            <w:tcW w:w="8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1590</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492</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22</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877</w:t>
            </w:r>
          </w:p>
        </w:tc>
        <w:tc>
          <w:tcPr>
            <w:tcW w:w="54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32</w:t>
            </w:r>
          </w:p>
        </w:tc>
        <w:tc>
          <w:tcPr>
            <w:tcW w:w="88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(2007)</w:t>
            </w:r>
          </w:p>
        </w:tc>
        <w:tc>
          <w:tcPr>
            <w:tcW w:w="540" w:type="dxa"/>
            <w:vAlign w:val="center"/>
          </w:tcPr>
          <w:p w:rsidR="00145B16" w:rsidRPr="00C23F28" w:rsidRDefault="00145B16" w:rsidP="00C23F28">
            <w:pPr>
              <w:keepNext/>
              <w:widowControl w:val="0"/>
              <w:ind w:firstLine="0"/>
              <w:rPr>
                <w:rFonts w:cs="Arial"/>
                <w:sz w:val="20"/>
                <w:szCs w:val="20"/>
              </w:rPr>
            </w:pP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Кс.с.п.</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67</w:t>
            </w:r>
          </w:p>
        </w:tc>
        <w:tc>
          <w:tcPr>
            <w:tcW w:w="76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57</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57</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56</w:t>
            </w:r>
          </w:p>
        </w:tc>
        <w:tc>
          <w:tcPr>
            <w:tcW w:w="75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56</w:t>
            </w:r>
          </w:p>
        </w:tc>
        <w:tc>
          <w:tcPr>
            <w:tcW w:w="8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78</w:t>
            </w:r>
          </w:p>
        </w:tc>
        <w:tc>
          <w:tcPr>
            <w:tcW w:w="720" w:type="dxa"/>
            <w:vAlign w:val="center"/>
          </w:tcPr>
          <w:p w:rsidR="00145B16" w:rsidRPr="00C23F28" w:rsidRDefault="00145B16" w:rsidP="00C23F28">
            <w:pPr>
              <w:keepNext/>
              <w:widowControl w:val="0"/>
              <w:ind w:firstLine="0"/>
              <w:rPr>
                <w:rFonts w:cs="Arial"/>
                <w:sz w:val="20"/>
                <w:szCs w:val="20"/>
              </w:rPr>
            </w:pPr>
          </w:p>
        </w:tc>
        <w:tc>
          <w:tcPr>
            <w:tcW w:w="540" w:type="dxa"/>
            <w:vAlign w:val="center"/>
          </w:tcPr>
          <w:p w:rsidR="00145B16" w:rsidRPr="00C23F28" w:rsidRDefault="00145B16" w:rsidP="00C23F28">
            <w:pPr>
              <w:keepNext/>
              <w:widowControl w:val="0"/>
              <w:ind w:firstLine="0"/>
              <w:rPr>
                <w:rFonts w:cs="Arial"/>
                <w:sz w:val="20"/>
                <w:szCs w:val="20"/>
              </w:rPr>
            </w:pPr>
          </w:p>
        </w:tc>
        <w:tc>
          <w:tcPr>
            <w:tcW w:w="720" w:type="dxa"/>
            <w:vAlign w:val="center"/>
          </w:tcPr>
          <w:p w:rsidR="00145B16" w:rsidRPr="00C23F28" w:rsidRDefault="00145B16" w:rsidP="00C23F28">
            <w:pPr>
              <w:keepNext/>
              <w:widowControl w:val="0"/>
              <w:ind w:firstLine="0"/>
              <w:rPr>
                <w:rFonts w:cs="Arial"/>
                <w:sz w:val="20"/>
                <w:szCs w:val="20"/>
              </w:rPr>
            </w:pPr>
          </w:p>
        </w:tc>
        <w:tc>
          <w:tcPr>
            <w:tcW w:w="540" w:type="dxa"/>
            <w:vAlign w:val="center"/>
          </w:tcPr>
          <w:p w:rsidR="00145B16" w:rsidRPr="00C23F28" w:rsidRDefault="00145B16" w:rsidP="00C23F28">
            <w:pPr>
              <w:keepNext/>
              <w:widowControl w:val="0"/>
              <w:ind w:firstLine="0"/>
              <w:rPr>
                <w:rFonts w:cs="Arial"/>
                <w:sz w:val="20"/>
                <w:szCs w:val="20"/>
              </w:rPr>
            </w:pPr>
          </w:p>
        </w:tc>
        <w:tc>
          <w:tcPr>
            <w:tcW w:w="882" w:type="dxa"/>
            <w:vAlign w:val="center"/>
          </w:tcPr>
          <w:p w:rsidR="00145B16" w:rsidRPr="00C23F28" w:rsidRDefault="00145B16" w:rsidP="00C23F28">
            <w:pPr>
              <w:keepNext/>
              <w:widowControl w:val="0"/>
              <w:ind w:firstLine="0"/>
              <w:rPr>
                <w:rFonts w:cs="Arial"/>
                <w:sz w:val="20"/>
                <w:szCs w:val="20"/>
              </w:rPr>
            </w:pPr>
          </w:p>
        </w:tc>
        <w:tc>
          <w:tcPr>
            <w:tcW w:w="540" w:type="dxa"/>
            <w:vAlign w:val="center"/>
          </w:tcPr>
          <w:p w:rsidR="00145B16" w:rsidRPr="00C23F28" w:rsidRDefault="00145B16" w:rsidP="00C23F28">
            <w:pPr>
              <w:keepNext/>
              <w:widowControl w:val="0"/>
              <w:ind w:firstLine="0"/>
              <w:rPr>
                <w:rFonts w:cs="Arial"/>
                <w:sz w:val="20"/>
                <w:szCs w:val="20"/>
              </w:rPr>
            </w:pPr>
          </w:p>
        </w:tc>
      </w:tr>
      <w:tr w:rsidR="00145B16" w:rsidRPr="00C23F28" w:rsidTr="00C23F28">
        <w:tc>
          <w:tcPr>
            <w:tcW w:w="644"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ПЭс.о.</w:t>
            </w:r>
          </w:p>
        </w:tc>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17</w:t>
            </w:r>
          </w:p>
        </w:tc>
        <w:tc>
          <w:tcPr>
            <w:tcW w:w="76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28</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28</w:t>
            </w:r>
          </w:p>
        </w:tc>
        <w:tc>
          <w:tcPr>
            <w:tcW w:w="90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25</w:t>
            </w:r>
          </w:p>
        </w:tc>
        <w:tc>
          <w:tcPr>
            <w:tcW w:w="752"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25</w:t>
            </w:r>
          </w:p>
        </w:tc>
        <w:tc>
          <w:tcPr>
            <w:tcW w:w="85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11</w:t>
            </w:r>
          </w:p>
        </w:tc>
        <w:tc>
          <w:tcPr>
            <w:tcW w:w="720" w:type="dxa"/>
            <w:vAlign w:val="center"/>
          </w:tcPr>
          <w:p w:rsidR="00145B16" w:rsidRPr="00C23F28" w:rsidRDefault="00145B16" w:rsidP="00C23F28">
            <w:pPr>
              <w:keepNext/>
              <w:widowControl w:val="0"/>
              <w:ind w:firstLine="0"/>
              <w:rPr>
                <w:rFonts w:cs="Arial"/>
                <w:sz w:val="20"/>
                <w:szCs w:val="20"/>
              </w:rPr>
            </w:pPr>
          </w:p>
        </w:tc>
        <w:tc>
          <w:tcPr>
            <w:tcW w:w="540" w:type="dxa"/>
            <w:vAlign w:val="center"/>
          </w:tcPr>
          <w:p w:rsidR="00145B16" w:rsidRPr="00C23F28" w:rsidRDefault="00145B16" w:rsidP="00C23F28">
            <w:pPr>
              <w:keepNext/>
              <w:widowControl w:val="0"/>
              <w:ind w:firstLine="0"/>
              <w:rPr>
                <w:rFonts w:cs="Arial"/>
                <w:sz w:val="20"/>
                <w:szCs w:val="20"/>
              </w:rPr>
            </w:pPr>
          </w:p>
        </w:tc>
        <w:tc>
          <w:tcPr>
            <w:tcW w:w="720" w:type="dxa"/>
            <w:vAlign w:val="center"/>
          </w:tcPr>
          <w:p w:rsidR="00145B16" w:rsidRPr="00C23F28" w:rsidRDefault="00145B16" w:rsidP="00C23F28">
            <w:pPr>
              <w:keepNext/>
              <w:widowControl w:val="0"/>
              <w:ind w:firstLine="0"/>
              <w:rPr>
                <w:rFonts w:cs="Arial"/>
                <w:sz w:val="20"/>
                <w:szCs w:val="20"/>
              </w:rPr>
            </w:pPr>
          </w:p>
        </w:tc>
        <w:tc>
          <w:tcPr>
            <w:tcW w:w="540" w:type="dxa"/>
            <w:vAlign w:val="center"/>
          </w:tcPr>
          <w:p w:rsidR="00145B16" w:rsidRPr="00C23F28" w:rsidRDefault="00145B16" w:rsidP="00C23F28">
            <w:pPr>
              <w:keepNext/>
              <w:widowControl w:val="0"/>
              <w:ind w:firstLine="0"/>
              <w:rPr>
                <w:rFonts w:cs="Arial"/>
                <w:sz w:val="20"/>
                <w:szCs w:val="20"/>
              </w:rPr>
            </w:pPr>
          </w:p>
        </w:tc>
        <w:tc>
          <w:tcPr>
            <w:tcW w:w="882" w:type="dxa"/>
            <w:vAlign w:val="center"/>
          </w:tcPr>
          <w:p w:rsidR="00145B16" w:rsidRPr="00C23F28" w:rsidRDefault="00145B16" w:rsidP="00C23F28">
            <w:pPr>
              <w:keepNext/>
              <w:widowControl w:val="0"/>
              <w:ind w:firstLine="0"/>
              <w:rPr>
                <w:rFonts w:cs="Arial"/>
                <w:sz w:val="20"/>
                <w:szCs w:val="20"/>
              </w:rPr>
            </w:pPr>
          </w:p>
        </w:tc>
        <w:tc>
          <w:tcPr>
            <w:tcW w:w="540" w:type="dxa"/>
            <w:vAlign w:val="center"/>
          </w:tcPr>
          <w:p w:rsidR="00145B16" w:rsidRPr="00C23F28" w:rsidRDefault="00145B16" w:rsidP="00C23F28">
            <w:pPr>
              <w:keepNext/>
              <w:widowControl w:val="0"/>
              <w:ind w:firstLine="0"/>
              <w:rPr>
                <w:rFonts w:cs="Arial"/>
                <w:sz w:val="20"/>
                <w:szCs w:val="20"/>
              </w:rPr>
            </w:pPr>
          </w:p>
        </w:tc>
      </w:tr>
    </w:tbl>
    <w:p w:rsidR="00C23F28" w:rsidRDefault="00C23F28" w:rsidP="00145B16">
      <w:pPr>
        <w:pStyle w:val="a1"/>
        <w:keepNext/>
        <w:keepLines w:val="0"/>
        <w:widowControl w:val="0"/>
        <w:numPr>
          <w:ilvl w:val="0"/>
          <w:numId w:val="0"/>
        </w:numPr>
        <w:spacing w:before="0" w:after="0"/>
        <w:ind w:firstLine="709"/>
        <w:jc w:val="both"/>
        <w:outlineLvl w:val="9"/>
        <w:rPr>
          <w:rFonts w:ascii="Times New Roman" w:hAnsi="Times New Roman"/>
          <w:sz w:val="28"/>
        </w:rPr>
      </w:pPr>
    </w:p>
    <w:p w:rsidR="00145B16" w:rsidRPr="00145B16" w:rsidRDefault="00145B16" w:rsidP="00145B16">
      <w:pPr>
        <w:pStyle w:val="a1"/>
        <w:keepNext/>
        <w:keepLines w:val="0"/>
        <w:widowControl w:val="0"/>
        <w:numPr>
          <w:ilvl w:val="0"/>
          <w:numId w:val="0"/>
        </w:numPr>
        <w:spacing w:before="0" w:after="0"/>
        <w:ind w:firstLine="709"/>
        <w:jc w:val="both"/>
        <w:outlineLvl w:val="9"/>
        <w:rPr>
          <w:rFonts w:ascii="Times New Roman" w:hAnsi="Times New Roman"/>
          <w:sz w:val="28"/>
        </w:rPr>
      </w:pPr>
      <w:r w:rsidRPr="00145B16">
        <w:rPr>
          <w:rFonts w:ascii="Times New Roman" w:hAnsi="Times New Roman"/>
          <w:sz w:val="28"/>
        </w:rPr>
        <w:t>Таблица Б.8 Расчет рентабельности страховых операций</w:t>
      </w:r>
    </w:p>
    <w:tbl>
      <w:tblPr>
        <w:tblW w:w="95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85"/>
        <w:gridCol w:w="817"/>
        <w:gridCol w:w="738"/>
        <w:gridCol w:w="796"/>
        <w:gridCol w:w="773"/>
        <w:gridCol w:w="771"/>
        <w:gridCol w:w="777"/>
        <w:gridCol w:w="645"/>
        <w:gridCol w:w="789"/>
        <w:gridCol w:w="617"/>
        <w:gridCol w:w="845"/>
        <w:gridCol w:w="517"/>
      </w:tblGrid>
      <w:tr w:rsidR="00145B16" w:rsidRPr="00C23F28" w:rsidTr="00C23F28">
        <w:trPr>
          <w:cantSplit/>
        </w:trPr>
        <w:tc>
          <w:tcPr>
            <w:tcW w:w="720" w:type="dxa"/>
            <w:vMerge w:val="restart"/>
            <w:vAlign w:val="center"/>
          </w:tcPr>
          <w:p w:rsidR="00145B16" w:rsidRPr="00C23F28" w:rsidRDefault="00145B16" w:rsidP="00C23F28">
            <w:pPr>
              <w:keepNext/>
              <w:widowControl w:val="0"/>
              <w:ind w:firstLine="0"/>
              <w:rPr>
                <w:rFonts w:cs="Arial"/>
                <w:sz w:val="20"/>
                <w:szCs w:val="20"/>
              </w:rPr>
            </w:pPr>
          </w:p>
        </w:tc>
        <w:tc>
          <w:tcPr>
            <w:tcW w:w="1602"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2004г.</w:t>
            </w:r>
          </w:p>
        </w:tc>
        <w:tc>
          <w:tcPr>
            <w:tcW w:w="1534"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2005г.</w:t>
            </w:r>
          </w:p>
        </w:tc>
        <w:tc>
          <w:tcPr>
            <w:tcW w:w="1544" w:type="dxa"/>
            <w:gridSpan w:val="2"/>
            <w:vMerge w:val="restart"/>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2006г.</w:t>
            </w:r>
          </w:p>
        </w:tc>
        <w:tc>
          <w:tcPr>
            <w:tcW w:w="4190" w:type="dxa"/>
            <w:gridSpan w:val="6"/>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Изменение</w:t>
            </w:r>
          </w:p>
        </w:tc>
      </w:tr>
      <w:tr w:rsidR="00145B16" w:rsidRPr="00C23F28" w:rsidTr="00C23F28">
        <w:trPr>
          <w:cantSplit/>
        </w:trPr>
        <w:tc>
          <w:tcPr>
            <w:tcW w:w="720" w:type="dxa"/>
            <w:vMerge/>
            <w:vAlign w:val="center"/>
          </w:tcPr>
          <w:p w:rsidR="00145B16" w:rsidRPr="00C23F28" w:rsidRDefault="00145B16" w:rsidP="00C23F28">
            <w:pPr>
              <w:keepNext/>
              <w:widowControl w:val="0"/>
              <w:ind w:firstLine="0"/>
              <w:rPr>
                <w:rFonts w:cs="Arial"/>
                <w:sz w:val="20"/>
                <w:szCs w:val="20"/>
              </w:rPr>
            </w:pPr>
          </w:p>
        </w:tc>
        <w:tc>
          <w:tcPr>
            <w:tcW w:w="1602" w:type="dxa"/>
            <w:gridSpan w:val="2"/>
            <w:vMerge/>
            <w:vAlign w:val="center"/>
          </w:tcPr>
          <w:p w:rsidR="00145B16" w:rsidRPr="00C23F28" w:rsidRDefault="00145B16" w:rsidP="00C23F28">
            <w:pPr>
              <w:keepNext/>
              <w:widowControl w:val="0"/>
              <w:ind w:firstLine="0"/>
              <w:rPr>
                <w:rFonts w:cs="Arial"/>
                <w:sz w:val="20"/>
                <w:szCs w:val="20"/>
              </w:rPr>
            </w:pPr>
          </w:p>
        </w:tc>
        <w:tc>
          <w:tcPr>
            <w:tcW w:w="1534" w:type="dxa"/>
            <w:gridSpan w:val="2"/>
            <w:vMerge/>
            <w:vAlign w:val="center"/>
          </w:tcPr>
          <w:p w:rsidR="00145B16" w:rsidRPr="00C23F28" w:rsidRDefault="00145B16" w:rsidP="00C23F28">
            <w:pPr>
              <w:keepNext/>
              <w:widowControl w:val="0"/>
              <w:ind w:firstLine="0"/>
              <w:rPr>
                <w:rFonts w:cs="Arial"/>
                <w:sz w:val="20"/>
                <w:szCs w:val="20"/>
              </w:rPr>
            </w:pPr>
          </w:p>
        </w:tc>
        <w:tc>
          <w:tcPr>
            <w:tcW w:w="1544" w:type="dxa"/>
            <w:gridSpan w:val="2"/>
            <w:vMerge/>
            <w:vAlign w:val="center"/>
          </w:tcPr>
          <w:p w:rsidR="00145B16" w:rsidRPr="00C23F28" w:rsidRDefault="00145B16" w:rsidP="00C23F28">
            <w:pPr>
              <w:keepNext/>
              <w:widowControl w:val="0"/>
              <w:ind w:firstLine="0"/>
              <w:rPr>
                <w:rFonts w:cs="Arial"/>
                <w:sz w:val="20"/>
                <w:szCs w:val="20"/>
              </w:rPr>
            </w:pPr>
          </w:p>
        </w:tc>
        <w:tc>
          <w:tcPr>
            <w:tcW w:w="1422"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2004г.</w:t>
            </w:r>
          </w:p>
        </w:tc>
        <w:tc>
          <w:tcPr>
            <w:tcW w:w="1406"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2005г.</w:t>
            </w:r>
          </w:p>
        </w:tc>
        <w:tc>
          <w:tcPr>
            <w:tcW w:w="1362" w:type="dxa"/>
            <w:gridSpan w:val="2"/>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2006г.</w:t>
            </w:r>
          </w:p>
        </w:tc>
      </w:tr>
      <w:tr w:rsidR="00145B16" w:rsidRPr="00C23F28" w:rsidTr="00C23F28">
        <w:trPr>
          <w:cantSplit/>
          <w:trHeight w:val="1134"/>
        </w:trPr>
        <w:tc>
          <w:tcPr>
            <w:tcW w:w="720" w:type="dxa"/>
            <w:vMerge/>
            <w:vAlign w:val="center"/>
          </w:tcPr>
          <w:p w:rsidR="00145B16" w:rsidRPr="00C23F28" w:rsidRDefault="00145B16" w:rsidP="00C23F28">
            <w:pPr>
              <w:keepNext/>
              <w:widowControl w:val="0"/>
              <w:ind w:firstLine="0"/>
              <w:rPr>
                <w:rFonts w:cs="Arial"/>
                <w:sz w:val="20"/>
                <w:szCs w:val="20"/>
              </w:rPr>
            </w:pPr>
          </w:p>
        </w:tc>
        <w:tc>
          <w:tcPr>
            <w:tcW w:w="785"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817"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38"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796"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73"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Начало периода</w:t>
            </w:r>
          </w:p>
        </w:tc>
        <w:tc>
          <w:tcPr>
            <w:tcW w:w="771" w:type="dxa"/>
            <w:textDirection w:val="btLr"/>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Конец периода</w:t>
            </w:r>
          </w:p>
        </w:tc>
        <w:tc>
          <w:tcPr>
            <w:tcW w:w="77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6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6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8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Абс.</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r>
      <w:tr w:rsidR="00145B16" w:rsidRPr="00C23F28" w:rsidTr="00C23F28">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ЧП</w:t>
            </w:r>
          </w:p>
        </w:tc>
        <w:tc>
          <w:tcPr>
            <w:tcW w:w="78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41</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(1564)</w:t>
            </w:r>
          </w:p>
        </w:tc>
        <w:tc>
          <w:tcPr>
            <w:tcW w:w="738"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(1564)</w:t>
            </w:r>
          </w:p>
        </w:tc>
        <w:tc>
          <w:tcPr>
            <w:tcW w:w="79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1570</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1570</w:t>
            </w:r>
          </w:p>
        </w:tc>
        <w:tc>
          <w:tcPr>
            <w:tcW w:w="77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w:t>
            </w:r>
          </w:p>
        </w:tc>
        <w:tc>
          <w:tcPr>
            <w:tcW w:w="77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(1605)</w:t>
            </w:r>
          </w:p>
        </w:tc>
        <w:tc>
          <w:tcPr>
            <w:tcW w:w="6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3134</w:t>
            </w:r>
          </w:p>
        </w:tc>
        <w:tc>
          <w:tcPr>
            <w:tcW w:w="6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60,7</w:t>
            </w:r>
          </w:p>
        </w:tc>
        <w:tc>
          <w:tcPr>
            <w:tcW w:w="8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(1565)</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r>
      <w:tr w:rsidR="00145B16" w:rsidRPr="00C23F28" w:rsidTr="00C23F28">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СК</w:t>
            </w:r>
          </w:p>
        </w:tc>
        <w:tc>
          <w:tcPr>
            <w:tcW w:w="78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6004</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9040</w:t>
            </w:r>
          </w:p>
        </w:tc>
        <w:tc>
          <w:tcPr>
            <w:tcW w:w="738"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9040</w:t>
            </w:r>
          </w:p>
        </w:tc>
        <w:tc>
          <w:tcPr>
            <w:tcW w:w="79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21470</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21470</w:t>
            </w:r>
          </w:p>
        </w:tc>
        <w:tc>
          <w:tcPr>
            <w:tcW w:w="77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34275</w:t>
            </w:r>
          </w:p>
        </w:tc>
        <w:tc>
          <w:tcPr>
            <w:tcW w:w="77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3036</w:t>
            </w:r>
          </w:p>
        </w:tc>
        <w:tc>
          <w:tcPr>
            <w:tcW w:w="6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51</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12430</w:t>
            </w:r>
          </w:p>
        </w:tc>
        <w:tc>
          <w:tcPr>
            <w:tcW w:w="6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138</w:t>
            </w:r>
          </w:p>
        </w:tc>
        <w:tc>
          <w:tcPr>
            <w:tcW w:w="8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12805</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60</w:t>
            </w:r>
          </w:p>
        </w:tc>
      </w:tr>
      <w:tr w:rsidR="00145B16" w:rsidRPr="00C23F28" w:rsidTr="00C23F28">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СП</w:t>
            </w:r>
          </w:p>
        </w:tc>
        <w:tc>
          <w:tcPr>
            <w:tcW w:w="78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11093</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39256</w:t>
            </w:r>
          </w:p>
        </w:tc>
        <w:tc>
          <w:tcPr>
            <w:tcW w:w="738"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39256</w:t>
            </w:r>
          </w:p>
        </w:tc>
        <w:tc>
          <w:tcPr>
            <w:tcW w:w="79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73308</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73308</w:t>
            </w:r>
          </w:p>
        </w:tc>
        <w:tc>
          <w:tcPr>
            <w:tcW w:w="77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73735</w:t>
            </w:r>
          </w:p>
        </w:tc>
        <w:tc>
          <w:tcPr>
            <w:tcW w:w="77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28163</w:t>
            </w:r>
          </w:p>
        </w:tc>
        <w:tc>
          <w:tcPr>
            <w:tcW w:w="6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254</w:t>
            </w:r>
          </w:p>
        </w:tc>
        <w:tc>
          <w:tcPr>
            <w:tcW w:w="789"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34052</w:t>
            </w:r>
          </w:p>
        </w:tc>
        <w:tc>
          <w:tcPr>
            <w:tcW w:w="6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87</w:t>
            </w:r>
          </w:p>
        </w:tc>
        <w:tc>
          <w:tcPr>
            <w:tcW w:w="84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427</w:t>
            </w:r>
          </w:p>
        </w:tc>
        <w:tc>
          <w:tcPr>
            <w:tcW w:w="5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0,6</w:t>
            </w:r>
          </w:p>
        </w:tc>
      </w:tr>
      <w:tr w:rsidR="00145B16" w:rsidRPr="00C23F28" w:rsidTr="00C23F28">
        <w:tc>
          <w:tcPr>
            <w:tcW w:w="720"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ПРск</w:t>
            </w:r>
          </w:p>
        </w:tc>
        <w:tc>
          <w:tcPr>
            <w:tcW w:w="785"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0,7</w:t>
            </w:r>
          </w:p>
        </w:tc>
        <w:tc>
          <w:tcPr>
            <w:tcW w:w="817"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38"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w:t>
            </w:r>
          </w:p>
        </w:tc>
        <w:tc>
          <w:tcPr>
            <w:tcW w:w="796"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w:t>
            </w:r>
          </w:p>
        </w:tc>
        <w:tc>
          <w:tcPr>
            <w:tcW w:w="773"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7</w:t>
            </w:r>
          </w:p>
        </w:tc>
        <w:tc>
          <w:tcPr>
            <w:tcW w:w="771" w:type="dxa"/>
            <w:vAlign w:val="center"/>
          </w:tcPr>
          <w:p w:rsidR="00145B16" w:rsidRPr="00C23F28" w:rsidRDefault="00145B16" w:rsidP="00C23F28">
            <w:pPr>
              <w:keepNext/>
              <w:widowControl w:val="0"/>
              <w:ind w:firstLine="0"/>
              <w:rPr>
                <w:rFonts w:cs="Arial"/>
                <w:sz w:val="20"/>
                <w:szCs w:val="20"/>
              </w:rPr>
            </w:pPr>
            <w:r w:rsidRPr="00C23F28">
              <w:rPr>
                <w:rFonts w:cs="Arial"/>
                <w:sz w:val="20"/>
                <w:szCs w:val="20"/>
              </w:rPr>
              <w:t>0,01</w:t>
            </w:r>
          </w:p>
        </w:tc>
        <w:tc>
          <w:tcPr>
            <w:tcW w:w="777" w:type="dxa"/>
            <w:vAlign w:val="center"/>
          </w:tcPr>
          <w:p w:rsidR="00145B16" w:rsidRPr="00C23F28" w:rsidRDefault="00145B16" w:rsidP="00C23F28">
            <w:pPr>
              <w:keepNext/>
              <w:widowControl w:val="0"/>
              <w:ind w:firstLine="0"/>
              <w:rPr>
                <w:rFonts w:cs="Arial"/>
                <w:sz w:val="20"/>
                <w:szCs w:val="20"/>
              </w:rPr>
            </w:pPr>
          </w:p>
        </w:tc>
        <w:tc>
          <w:tcPr>
            <w:tcW w:w="645" w:type="dxa"/>
            <w:vAlign w:val="center"/>
          </w:tcPr>
          <w:p w:rsidR="00145B16" w:rsidRPr="00C23F28" w:rsidRDefault="00145B16" w:rsidP="00C23F28">
            <w:pPr>
              <w:keepNext/>
              <w:widowControl w:val="0"/>
              <w:ind w:firstLine="0"/>
              <w:rPr>
                <w:rFonts w:cs="Arial"/>
                <w:sz w:val="20"/>
                <w:szCs w:val="20"/>
              </w:rPr>
            </w:pPr>
          </w:p>
        </w:tc>
        <w:tc>
          <w:tcPr>
            <w:tcW w:w="789" w:type="dxa"/>
            <w:vAlign w:val="center"/>
          </w:tcPr>
          <w:p w:rsidR="00145B16" w:rsidRPr="00C23F28" w:rsidRDefault="00145B16" w:rsidP="00C23F28">
            <w:pPr>
              <w:keepNext/>
              <w:widowControl w:val="0"/>
              <w:ind w:firstLine="0"/>
              <w:rPr>
                <w:rFonts w:cs="Arial"/>
                <w:sz w:val="20"/>
                <w:szCs w:val="20"/>
              </w:rPr>
            </w:pPr>
          </w:p>
        </w:tc>
        <w:tc>
          <w:tcPr>
            <w:tcW w:w="617" w:type="dxa"/>
            <w:vAlign w:val="center"/>
          </w:tcPr>
          <w:p w:rsidR="00145B16" w:rsidRPr="00C23F28" w:rsidRDefault="00145B16" w:rsidP="00C23F28">
            <w:pPr>
              <w:keepNext/>
              <w:widowControl w:val="0"/>
              <w:ind w:firstLine="0"/>
              <w:rPr>
                <w:rFonts w:cs="Arial"/>
                <w:sz w:val="20"/>
                <w:szCs w:val="20"/>
              </w:rPr>
            </w:pPr>
          </w:p>
        </w:tc>
        <w:tc>
          <w:tcPr>
            <w:tcW w:w="845" w:type="dxa"/>
            <w:vAlign w:val="center"/>
          </w:tcPr>
          <w:p w:rsidR="00145B16" w:rsidRPr="00C23F28" w:rsidRDefault="00145B16" w:rsidP="00C23F28">
            <w:pPr>
              <w:keepNext/>
              <w:widowControl w:val="0"/>
              <w:ind w:firstLine="0"/>
              <w:rPr>
                <w:rFonts w:cs="Arial"/>
                <w:sz w:val="20"/>
                <w:szCs w:val="20"/>
              </w:rPr>
            </w:pPr>
          </w:p>
        </w:tc>
        <w:tc>
          <w:tcPr>
            <w:tcW w:w="517" w:type="dxa"/>
            <w:vAlign w:val="center"/>
          </w:tcPr>
          <w:p w:rsidR="00145B16" w:rsidRPr="00C23F28" w:rsidRDefault="00145B16" w:rsidP="00C23F28">
            <w:pPr>
              <w:keepNext/>
              <w:widowControl w:val="0"/>
              <w:ind w:firstLine="0"/>
              <w:rPr>
                <w:rFonts w:cs="Arial"/>
                <w:sz w:val="20"/>
                <w:szCs w:val="20"/>
              </w:rPr>
            </w:pPr>
          </w:p>
        </w:tc>
      </w:tr>
    </w:tbl>
    <w:p w:rsidR="00145B16" w:rsidRPr="00145B16" w:rsidRDefault="00145B16" w:rsidP="00C23F28">
      <w:pPr>
        <w:keepNext/>
        <w:widowControl w:val="0"/>
        <w:ind w:firstLine="0"/>
      </w:pPr>
      <w:bookmarkStart w:id="36" w:name="_GoBack"/>
      <w:bookmarkEnd w:id="36"/>
    </w:p>
    <w:sectPr w:rsidR="00145B16" w:rsidRPr="00145B16" w:rsidSect="00145B16">
      <w:headerReference w:type="even" r:id="rId7"/>
      <w:type w:val="nextColumn"/>
      <w:pgSz w:w="11907" w:h="16840"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302" w:rsidRDefault="00B25302">
      <w:r>
        <w:separator/>
      </w:r>
    </w:p>
  </w:endnote>
  <w:endnote w:type="continuationSeparator" w:id="0">
    <w:p w:rsidR="00B25302" w:rsidRDefault="00B2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302" w:rsidRDefault="00B25302">
      <w:r>
        <w:separator/>
      </w:r>
    </w:p>
  </w:footnote>
  <w:footnote w:type="continuationSeparator" w:id="0">
    <w:p w:rsidR="00B25302" w:rsidRDefault="00B25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16" w:rsidRDefault="00145B16">
    <w:pPr>
      <w:pStyle w:val="aa"/>
      <w:framePr w:wrap="around" w:vAnchor="text" w:hAnchor="margin" w:xAlign="center" w:y="1"/>
      <w:rPr>
        <w:rStyle w:val="af"/>
      </w:rPr>
    </w:pPr>
  </w:p>
  <w:p w:rsidR="00145B16" w:rsidRDefault="00145B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3AC7598"/>
    <w:lvl w:ilvl="0">
      <w:start w:val="1"/>
      <w:numFmt w:val="bullet"/>
      <w:lvlText w:val=""/>
      <w:lvlJc w:val="left"/>
      <w:pPr>
        <w:tabs>
          <w:tab w:val="num" w:pos="360"/>
        </w:tabs>
        <w:ind w:left="360" w:hanging="360"/>
      </w:pPr>
      <w:rPr>
        <w:rFonts w:ascii="Symbol" w:hAnsi="Symbol" w:hint="default"/>
      </w:rPr>
    </w:lvl>
  </w:abstractNum>
  <w:abstractNum w:abstractNumId="1">
    <w:nsid w:val="024C41FF"/>
    <w:multiLevelType w:val="hybridMultilevel"/>
    <w:tmpl w:val="65F4BD2A"/>
    <w:lvl w:ilvl="0" w:tplc="04190011">
      <w:start w:val="1"/>
      <w:numFmt w:val="decimal"/>
      <w:lvlText w:val="%1)"/>
      <w:lvlJc w:val="left"/>
      <w:pPr>
        <w:tabs>
          <w:tab w:val="num" w:pos="720"/>
        </w:tabs>
        <w:ind w:left="720" w:hanging="360"/>
      </w:pPr>
      <w:rPr>
        <w:rFonts w:cs="Times New Roman"/>
      </w:rPr>
    </w:lvl>
    <w:lvl w:ilvl="1" w:tplc="1A7A2254">
      <w:start w:val="1"/>
      <w:numFmt w:val="bullet"/>
      <w:lvlText w:val="-"/>
      <w:lvlJc w:val="left"/>
      <w:pPr>
        <w:tabs>
          <w:tab w:val="num" w:pos="1134"/>
        </w:tabs>
        <w:ind w:left="1134" w:hanging="425"/>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CB189E"/>
    <w:multiLevelType w:val="hybridMultilevel"/>
    <w:tmpl w:val="52305498"/>
    <w:lvl w:ilvl="0" w:tplc="04190001">
      <w:start w:val="1"/>
      <w:numFmt w:val="bullet"/>
      <w:lvlText w:val=""/>
      <w:lvlJc w:val="left"/>
      <w:pPr>
        <w:tabs>
          <w:tab w:val="num" w:pos="720"/>
        </w:tabs>
        <w:ind w:left="720" w:hanging="360"/>
      </w:pPr>
      <w:rPr>
        <w:rFonts w:ascii="Symbol" w:hAnsi="Symbol" w:hint="default"/>
      </w:rPr>
    </w:lvl>
    <w:lvl w:ilvl="1" w:tplc="CA280E2E">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08AC542F"/>
    <w:multiLevelType w:val="hybridMultilevel"/>
    <w:tmpl w:val="A590FC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E551407"/>
    <w:multiLevelType w:val="singleLevel"/>
    <w:tmpl w:val="18EC6D42"/>
    <w:lvl w:ilvl="0">
      <w:start w:val="1"/>
      <w:numFmt w:val="bullet"/>
      <w:pStyle w:val="a"/>
      <w:lvlText w:val=""/>
      <w:lvlJc w:val="left"/>
      <w:pPr>
        <w:tabs>
          <w:tab w:val="num" w:pos="360"/>
        </w:tabs>
        <w:ind w:left="360" w:hanging="360"/>
      </w:pPr>
      <w:rPr>
        <w:rFonts w:ascii="Wingdings" w:hAnsi="Wingdings" w:hint="default"/>
        <w:sz w:val="22"/>
      </w:rPr>
    </w:lvl>
  </w:abstractNum>
  <w:abstractNum w:abstractNumId="5">
    <w:nsid w:val="0E5875C9"/>
    <w:multiLevelType w:val="hybridMultilevel"/>
    <w:tmpl w:val="AB92AC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C535E3"/>
    <w:multiLevelType w:val="hybridMultilevel"/>
    <w:tmpl w:val="65F4BD2A"/>
    <w:lvl w:ilvl="0" w:tplc="04190001">
      <w:start w:val="1"/>
      <w:numFmt w:val="bullet"/>
      <w:lvlText w:val=""/>
      <w:lvlJc w:val="left"/>
      <w:pPr>
        <w:tabs>
          <w:tab w:val="num" w:pos="720"/>
        </w:tabs>
        <w:ind w:left="720" w:hanging="360"/>
      </w:pPr>
      <w:rPr>
        <w:rFonts w:ascii="Symbol" w:hAnsi="Symbol" w:hint="default"/>
      </w:rPr>
    </w:lvl>
    <w:lvl w:ilvl="1" w:tplc="1A7A2254">
      <w:start w:val="1"/>
      <w:numFmt w:val="bullet"/>
      <w:lvlText w:val="-"/>
      <w:lvlJc w:val="left"/>
      <w:pPr>
        <w:tabs>
          <w:tab w:val="num" w:pos="1134"/>
        </w:tabs>
        <w:ind w:left="1134" w:hanging="425"/>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753DB0"/>
    <w:multiLevelType w:val="multilevel"/>
    <w:tmpl w:val="1EE6E09E"/>
    <w:lvl w:ilvl="0">
      <w:start w:val="1"/>
      <w:numFmt w:val="decimal"/>
      <w:lvlText w:val="%1."/>
      <w:lvlJc w:val="left"/>
      <w:pPr>
        <w:ind w:left="1069" w:hanging="360"/>
      </w:pPr>
      <w:rPr>
        <w:rFonts w:cs="Times New Roman" w:hint="default"/>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14B1004F"/>
    <w:multiLevelType w:val="hybridMultilevel"/>
    <w:tmpl w:val="FDB4783C"/>
    <w:lvl w:ilvl="0" w:tplc="7C8CA794">
      <w:start w:val="1"/>
      <w:numFmt w:val="bullet"/>
      <w:lvlText w:val="-"/>
      <w:lvlJc w:val="left"/>
      <w:pPr>
        <w:tabs>
          <w:tab w:val="num" w:pos="1559"/>
        </w:tabs>
        <w:ind w:left="1559" w:hanging="425"/>
      </w:pPr>
      <w:rPr>
        <w:rFonts w:ascii="Times New Roman" w:hAnsi="Times New Roman" w:hint="default"/>
      </w:rPr>
    </w:lvl>
    <w:lvl w:ilvl="1" w:tplc="5C54717C">
      <w:start w:val="1"/>
      <w:numFmt w:val="bullet"/>
      <w:lvlText w:val="-"/>
      <w:lvlJc w:val="left"/>
      <w:pPr>
        <w:tabs>
          <w:tab w:val="num" w:pos="1559"/>
        </w:tabs>
        <w:ind w:left="1559" w:hanging="425"/>
      </w:pPr>
      <w:rPr>
        <w:rFonts w:ascii="Times New Roman" w:hAnsi="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A2E7D67"/>
    <w:multiLevelType w:val="hybridMultilevel"/>
    <w:tmpl w:val="CBDE7B56"/>
    <w:lvl w:ilvl="0" w:tplc="A0B25790">
      <w:start w:val="1"/>
      <w:numFmt w:val="decimal"/>
      <w:lvlText w:val="%1."/>
      <w:lvlJc w:val="left"/>
      <w:pPr>
        <w:tabs>
          <w:tab w:val="num" w:pos="1069"/>
        </w:tabs>
        <w:ind w:left="1069" w:hanging="360"/>
      </w:pPr>
      <w:rPr>
        <w:rFonts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1C1F7F48"/>
    <w:multiLevelType w:val="hybridMultilevel"/>
    <w:tmpl w:val="8C4250B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1C2B46FC"/>
    <w:multiLevelType w:val="hybridMultilevel"/>
    <w:tmpl w:val="010478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E2C2584"/>
    <w:multiLevelType w:val="hybridMultilevel"/>
    <w:tmpl w:val="02FE0A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1DF2917"/>
    <w:multiLevelType w:val="hybridMultilevel"/>
    <w:tmpl w:val="BB2E8932"/>
    <w:lvl w:ilvl="0" w:tplc="04190001">
      <w:start w:val="1"/>
      <w:numFmt w:val="bullet"/>
      <w:lvlText w:val=""/>
      <w:lvlJc w:val="left"/>
      <w:pPr>
        <w:tabs>
          <w:tab w:val="num" w:pos="720"/>
        </w:tabs>
        <w:ind w:left="720" w:hanging="360"/>
      </w:pPr>
      <w:rPr>
        <w:rFonts w:ascii="Symbol" w:hAnsi="Symbol" w:hint="default"/>
      </w:rPr>
    </w:lvl>
    <w:lvl w:ilvl="1" w:tplc="C13C8B9A">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226D682B"/>
    <w:multiLevelType w:val="hybridMultilevel"/>
    <w:tmpl w:val="56989AB4"/>
    <w:lvl w:ilvl="0" w:tplc="04190001">
      <w:start w:val="1"/>
      <w:numFmt w:val="bullet"/>
      <w:lvlText w:val=""/>
      <w:lvlJc w:val="left"/>
      <w:pPr>
        <w:tabs>
          <w:tab w:val="num" w:pos="1069"/>
        </w:tabs>
        <w:ind w:left="1069" w:hanging="360"/>
      </w:pPr>
      <w:rPr>
        <w:rFonts w:ascii="Symbol" w:hAnsi="Symbol" w:hint="default"/>
      </w:rPr>
    </w:lvl>
    <w:lvl w:ilvl="1" w:tplc="5B6CD4D4">
      <w:numFmt w:val="bullet"/>
      <w:lvlText w:val="-"/>
      <w:lvlJc w:val="left"/>
      <w:pPr>
        <w:tabs>
          <w:tab w:val="num" w:pos="2449"/>
        </w:tabs>
        <w:ind w:left="2449" w:hanging="1020"/>
      </w:pPr>
      <w:rPr>
        <w:rFonts w:ascii="Times New Roman" w:eastAsia="Arial Unicode MS" w:hAnsi="Times New Roman"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237F714F"/>
    <w:multiLevelType w:val="multilevel"/>
    <w:tmpl w:val="44608E1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6">
    <w:nsid w:val="28B74132"/>
    <w:multiLevelType w:val="hybridMultilevel"/>
    <w:tmpl w:val="9664FC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9252C33"/>
    <w:multiLevelType w:val="hybridMultilevel"/>
    <w:tmpl w:val="C5EC9E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31B3D33"/>
    <w:multiLevelType w:val="hybridMultilevel"/>
    <w:tmpl w:val="2CB6A3EA"/>
    <w:lvl w:ilvl="0" w:tplc="E8EAD5E6">
      <w:start w:val="1"/>
      <w:numFmt w:val="bullet"/>
      <w:lvlText w:val="-"/>
      <w:lvlJc w:val="left"/>
      <w:pPr>
        <w:tabs>
          <w:tab w:val="num" w:pos="1559"/>
        </w:tabs>
        <w:ind w:left="1559" w:hanging="425"/>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4E6F9E"/>
    <w:multiLevelType w:val="hybridMultilevel"/>
    <w:tmpl w:val="A59CD470"/>
    <w:lvl w:ilvl="0" w:tplc="2AF2FA92">
      <w:start w:val="1"/>
      <w:numFmt w:val="bullet"/>
      <w:lvlText w:val="-"/>
      <w:lvlJc w:val="left"/>
      <w:pPr>
        <w:tabs>
          <w:tab w:val="num" w:pos="1559"/>
        </w:tabs>
        <w:ind w:left="1559" w:hanging="425"/>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40F640D"/>
    <w:multiLevelType w:val="hybridMultilevel"/>
    <w:tmpl w:val="1D28F5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8FC6BA5"/>
    <w:multiLevelType w:val="hybridMultilevel"/>
    <w:tmpl w:val="D318D0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3F340055"/>
    <w:multiLevelType w:val="multilevel"/>
    <w:tmpl w:val="FC1661C0"/>
    <w:name w:val="формулы"/>
    <w:lvl w:ilvl="0">
      <w:start w:val="1"/>
      <w:numFmt w:val="decimal"/>
      <w:pStyle w:val="1"/>
      <w:suff w:val="space"/>
      <w:lvlText w:val="%1"/>
      <w:lvlJc w:val="left"/>
      <w:pPr>
        <w:ind w:left="1276" w:hanging="567"/>
      </w:pPr>
      <w:rPr>
        <w:rFonts w:cs="Times New Roman" w:hint="default"/>
      </w:rPr>
    </w:lvl>
    <w:lvl w:ilvl="1">
      <w:start w:val="1"/>
      <w:numFmt w:val="decimal"/>
      <w:pStyle w:val="2"/>
      <w:suff w:val="space"/>
      <w:lvlText w:val="%1.%2"/>
      <w:lvlJc w:val="left"/>
      <w:pPr>
        <w:ind w:left="1276" w:hanging="567"/>
      </w:pPr>
      <w:rPr>
        <w:rFonts w:cs="Times New Roman" w:hint="default"/>
      </w:rPr>
    </w:lvl>
    <w:lvl w:ilvl="2">
      <w:start w:val="1"/>
      <w:numFmt w:val="decimal"/>
      <w:pStyle w:val="3"/>
      <w:suff w:val="space"/>
      <w:lvlText w:val="%1.%2.%3"/>
      <w:lvlJc w:val="left"/>
      <w:pPr>
        <w:ind w:left="1276" w:hanging="567"/>
      </w:pPr>
      <w:rPr>
        <w:rFonts w:cs="Times New Roman" w:hint="default"/>
      </w:rPr>
    </w:lvl>
    <w:lvl w:ilvl="3">
      <w:start w:val="1"/>
      <w:numFmt w:val="decimal"/>
      <w:lvlText w:val="%1.%2.%3.%4."/>
      <w:lvlJc w:val="left"/>
      <w:pPr>
        <w:tabs>
          <w:tab w:val="num" w:pos="2509"/>
        </w:tabs>
        <w:ind w:left="2437" w:hanging="648"/>
      </w:pPr>
      <w:rPr>
        <w:rFonts w:cs="Times New Roman" w:hint="default"/>
      </w:rPr>
    </w:lvl>
    <w:lvl w:ilvl="4">
      <w:start w:val="1"/>
      <w:numFmt w:val="decimal"/>
      <w:lvlText w:val="%1.%2.%3.%4.%5."/>
      <w:lvlJc w:val="left"/>
      <w:pPr>
        <w:tabs>
          <w:tab w:val="num" w:pos="3229"/>
        </w:tabs>
        <w:ind w:left="2941" w:hanging="792"/>
      </w:pPr>
      <w:rPr>
        <w:rFonts w:cs="Times New Roman" w:hint="default"/>
      </w:rPr>
    </w:lvl>
    <w:lvl w:ilvl="5">
      <w:start w:val="1"/>
      <w:numFmt w:val="decimal"/>
      <w:lvlRestart w:val="0"/>
      <w:pStyle w:val="a0"/>
      <w:suff w:val="space"/>
      <w:lvlText w:val="(%6)"/>
      <w:lvlJc w:val="right"/>
      <w:pPr>
        <w:ind w:left="709"/>
      </w:pPr>
      <w:rPr>
        <w:rFonts w:cs="Times New Roman" w:hint="default"/>
      </w:rPr>
    </w:lvl>
    <w:lvl w:ilvl="6">
      <w:start w:val="1"/>
      <w:numFmt w:val="decimal"/>
      <w:lvlRestart w:val="0"/>
      <w:pStyle w:val="a1"/>
      <w:suff w:val="space"/>
      <w:lvlText w:val="Рисунок %7"/>
      <w:lvlJc w:val="left"/>
      <w:pPr>
        <w:ind w:left="709" w:hanging="709"/>
      </w:pPr>
      <w:rPr>
        <w:rFonts w:cs="Times New Roman" w:hint="default"/>
      </w:rPr>
    </w:lvl>
    <w:lvl w:ilvl="7">
      <w:start w:val="1"/>
      <w:numFmt w:val="decimal"/>
      <w:lvlRestart w:val="0"/>
      <w:pStyle w:val="a2"/>
      <w:suff w:val="space"/>
      <w:lvlText w:val="Таблица %8"/>
      <w:lvlJc w:val="left"/>
      <w:pPr>
        <w:ind w:left="709" w:hanging="709"/>
      </w:pPr>
      <w:rPr>
        <w:rFonts w:cs="Times New Roman" w:hint="default"/>
      </w:rPr>
    </w:lvl>
    <w:lvl w:ilvl="8">
      <w:start w:val="1"/>
      <w:numFmt w:val="none"/>
      <w:lvlRestart w:val="0"/>
      <w:pStyle w:val="a3"/>
      <w:suff w:val="space"/>
      <w:lvlText w:val="Продолжение таблицы %8"/>
      <w:lvlJc w:val="left"/>
      <w:pPr>
        <w:ind w:left="284" w:hanging="284"/>
      </w:pPr>
      <w:rPr>
        <w:rFonts w:ascii="Arial" w:hAnsi="Arial" w:cs="Times New Roman" w:hint="default"/>
        <w:sz w:val="26"/>
        <w:szCs w:val="26"/>
      </w:rPr>
    </w:lvl>
  </w:abstractNum>
  <w:abstractNum w:abstractNumId="23">
    <w:nsid w:val="3FA30EDA"/>
    <w:multiLevelType w:val="hybridMultilevel"/>
    <w:tmpl w:val="05E809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16D3358"/>
    <w:multiLevelType w:val="hybridMultilevel"/>
    <w:tmpl w:val="F9028F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343270B"/>
    <w:multiLevelType w:val="hybridMultilevel"/>
    <w:tmpl w:val="03BC9E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59A7AE4"/>
    <w:multiLevelType w:val="hybridMultilevel"/>
    <w:tmpl w:val="5FDCD1FA"/>
    <w:lvl w:ilvl="0" w:tplc="BF2A3B76">
      <w:start w:val="1"/>
      <w:numFmt w:val="decimal"/>
      <w:lvlText w:val="%1."/>
      <w:lvlJc w:val="left"/>
      <w:pPr>
        <w:tabs>
          <w:tab w:val="num" w:pos="1815"/>
        </w:tabs>
        <w:ind w:left="1815" w:hanging="1095"/>
      </w:pPr>
      <w:rPr>
        <w:rFonts w:cs="Times New Roman" w:hint="default"/>
      </w:rPr>
    </w:lvl>
    <w:lvl w:ilvl="1" w:tplc="1E4A50AA">
      <w:start w:val="1"/>
      <w:numFmt w:val="bullet"/>
      <w:lvlText w:val="-"/>
      <w:lvlJc w:val="left"/>
      <w:pPr>
        <w:tabs>
          <w:tab w:val="num" w:pos="1800"/>
        </w:tabs>
        <w:ind w:left="1800" w:hanging="360"/>
      </w:pPr>
      <w:rPr>
        <w:rFonts w:ascii="Times New Roman" w:eastAsia="Times New Roman" w:hAnsi="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4ABA7A26"/>
    <w:multiLevelType w:val="hybridMultilevel"/>
    <w:tmpl w:val="A2200F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4B6F1A98"/>
    <w:multiLevelType w:val="hybridMultilevel"/>
    <w:tmpl w:val="FEF462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31D2680"/>
    <w:multiLevelType w:val="hybridMultilevel"/>
    <w:tmpl w:val="5D0299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5930239"/>
    <w:multiLevelType w:val="hybridMultilevel"/>
    <w:tmpl w:val="EE46AD68"/>
    <w:lvl w:ilvl="0" w:tplc="2AF2FA92">
      <w:start w:val="1"/>
      <w:numFmt w:val="bullet"/>
      <w:lvlText w:val="-"/>
      <w:lvlJc w:val="left"/>
      <w:pPr>
        <w:tabs>
          <w:tab w:val="num" w:pos="1559"/>
        </w:tabs>
        <w:ind w:left="1559" w:hanging="425"/>
      </w:pPr>
      <w:rPr>
        <w:rFonts w:ascii="Times New Roman" w:hAnsi="Times New Roman" w:hint="default"/>
      </w:rPr>
    </w:lvl>
    <w:lvl w:ilvl="1" w:tplc="2AF2FA92">
      <w:start w:val="1"/>
      <w:numFmt w:val="bullet"/>
      <w:lvlText w:val="-"/>
      <w:lvlJc w:val="left"/>
      <w:pPr>
        <w:tabs>
          <w:tab w:val="num" w:pos="1505"/>
        </w:tabs>
        <w:ind w:left="1505" w:hanging="425"/>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3360FF"/>
    <w:multiLevelType w:val="hybridMultilevel"/>
    <w:tmpl w:val="AB5C93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F707B24"/>
    <w:multiLevelType w:val="hybridMultilevel"/>
    <w:tmpl w:val="1A4AE8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016307"/>
    <w:multiLevelType w:val="multilevel"/>
    <w:tmpl w:val="EB0EFD5A"/>
    <w:lvl w:ilvl="0">
      <w:start w:val="1"/>
      <w:numFmt w:val="russianUpper"/>
      <w:pStyle w:val="a4"/>
      <w:suff w:val="space"/>
      <w:lvlText w:val="Приложение %1"/>
      <w:lvlJc w:val="left"/>
      <w:rPr>
        <w:rFonts w:cs="Times New Roman" w:hint="default"/>
      </w:rPr>
    </w:lvl>
    <w:lvl w:ilvl="1">
      <w:start w:val="2"/>
      <w:numFmt w:val="decimal"/>
      <w:lvlText w:val="%1.%2"/>
      <w:lvlJc w:val="left"/>
      <w:pPr>
        <w:tabs>
          <w:tab w:val="num" w:pos="1276"/>
        </w:tabs>
        <w:ind w:left="1276" w:hanging="567"/>
      </w:pPr>
      <w:rPr>
        <w:rFonts w:cs="Times New Roman" w:hint="default"/>
      </w:rPr>
    </w:lvl>
    <w:lvl w:ilvl="2">
      <w:start w:val="1"/>
      <w:numFmt w:val="decimal"/>
      <w:lvlText w:val="%1.%2.%3"/>
      <w:lvlJc w:val="left"/>
      <w:pPr>
        <w:tabs>
          <w:tab w:val="num" w:pos="1276"/>
        </w:tabs>
        <w:ind w:left="1276" w:hanging="567"/>
      </w:pPr>
      <w:rPr>
        <w:rFonts w:cs="Times New Roman" w:hint="default"/>
      </w:rPr>
    </w:lvl>
    <w:lvl w:ilvl="3">
      <w:start w:val="1"/>
      <w:numFmt w:val="decimal"/>
      <w:lvlText w:val="%1.%2.%3.%4."/>
      <w:lvlJc w:val="left"/>
      <w:pPr>
        <w:tabs>
          <w:tab w:val="num" w:pos="2509"/>
        </w:tabs>
        <w:ind w:left="2437" w:hanging="648"/>
      </w:pPr>
      <w:rPr>
        <w:rFonts w:cs="Times New Roman" w:hint="default"/>
      </w:rPr>
    </w:lvl>
    <w:lvl w:ilvl="4">
      <w:start w:val="1"/>
      <w:numFmt w:val="decimal"/>
      <w:lvlText w:val="%1.%2.%3.%4.%5."/>
      <w:lvlJc w:val="left"/>
      <w:pPr>
        <w:tabs>
          <w:tab w:val="num" w:pos="3229"/>
        </w:tabs>
        <w:ind w:left="2941" w:hanging="792"/>
      </w:pPr>
      <w:rPr>
        <w:rFonts w:cs="Times New Roman" w:hint="default"/>
      </w:rPr>
    </w:lvl>
    <w:lvl w:ilvl="5">
      <w:start w:val="1"/>
      <w:numFmt w:val="decimal"/>
      <w:lvlText w:val="%1.%2.%3.%4.%5.%6."/>
      <w:lvlJc w:val="left"/>
      <w:pPr>
        <w:tabs>
          <w:tab w:val="num" w:pos="3589"/>
        </w:tabs>
        <w:ind w:left="3445" w:hanging="936"/>
      </w:pPr>
      <w:rPr>
        <w:rFonts w:cs="Times New Roman" w:hint="default"/>
      </w:rPr>
    </w:lvl>
    <w:lvl w:ilvl="6">
      <w:start w:val="1"/>
      <w:numFmt w:val="decimal"/>
      <w:lvlText w:val="%1.%2.%3.%4.%5.%6.%7."/>
      <w:lvlJc w:val="left"/>
      <w:pPr>
        <w:tabs>
          <w:tab w:val="num" w:pos="4309"/>
        </w:tabs>
        <w:ind w:left="3949" w:hanging="1080"/>
      </w:pPr>
      <w:rPr>
        <w:rFonts w:cs="Times New Roman" w:hint="default"/>
      </w:rPr>
    </w:lvl>
    <w:lvl w:ilvl="7">
      <w:start w:val="1"/>
      <w:numFmt w:val="decimal"/>
      <w:lvlText w:val="%1.%2.%3.%4.%5.%6.%7.%8."/>
      <w:lvlJc w:val="left"/>
      <w:pPr>
        <w:tabs>
          <w:tab w:val="num" w:pos="4669"/>
        </w:tabs>
        <w:ind w:left="4453" w:hanging="1224"/>
      </w:pPr>
      <w:rPr>
        <w:rFonts w:cs="Times New Roman" w:hint="default"/>
      </w:rPr>
    </w:lvl>
    <w:lvl w:ilvl="8">
      <w:start w:val="1"/>
      <w:numFmt w:val="decimal"/>
      <w:lvlText w:val="%1.%2.%3.%4.%5.%6.%7.%8.%9."/>
      <w:lvlJc w:val="left"/>
      <w:pPr>
        <w:tabs>
          <w:tab w:val="num" w:pos="5389"/>
        </w:tabs>
        <w:ind w:left="5029" w:hanging="1440"/>
      </w:pPr>
      <w:rPr>
        <w:rFonts w:cs="Times New Roman" w:hint="default"/>
      </w:rPr>
    </w:lvl>
  </w:abstractNum>
  <w:abstractNum w:abstractNumId="34">
    <w:nsid w:val="79A576B7"/>
    <w:multiLevelType w:val="hybridMultilevel"/>
    <w:tmpl w:val="4BE629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A392B1A"/>
    <w:multiLevelType w:val="hybridMultilevel"/>
    <w:tmpl w:val="7D06EDA6"/>
    <w:lvl w:ilvl="0" w:tplc="D204743E">
      <w:start w:val="1"/>
      <w:numFmt w:val="decimal"/>
      <w:pStyle w:val="a5"/>
      <w:lvlText w:val="%1"/>
      <w:lvlJc w:val="left"/>
      <w:pPr>
        <w:tabs>
          <w:tab w:val="num" w:pos="1134"/>
        </w:tabs>
        <w:ind w:left="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C440611"/>
    <w:multiLevelType w:val="hybridMultilevel"/>
    <w:tmpl w:val="240E8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D9E73B7"/>
    <w:multiLevelType w:val="hybridMultilevel"/>
    <w:tmpl w:val="21948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35"/>
  </w:num>
  <w:num w:numId="4">
    <w:abstractNumId w:val="33"/>
  </w:num>
  <w:num w:numId="5">
    <w:abstractNumId w:val="18"/>
  </w:num>
  <w:num w:numId="6">
    <w:abstractNumId w:val="19"/>
  </w:num>
  <w:num w:numId="7">
    <w:abstractNumId w:val="30"/>
  </w:num>
  <w:num w:numId="8">
    <w:abstractNumId w:val="8"/>
  </w:num>
  <w:num w:numId="9">
    <w:abstractNumId w:val="26"/>
  </w:num>
  <w:num w:numId="10">
    <w:abstractNumId w:val="15"/>
  </w:num>
  <w:num w:numId="11">
    <w:abstractNumId w:val="13"/>
  </w:num>
  <w:num w:numId="12">
    <w:abstractNumId w:val="5"/>
  </w:num>
  <w:num w:numId="13">
    <w:abstractNumId w:val="37"/>
  </w:num>
  <w:num w:numId="14">
    <w:abstractNumId w:val="6"/>
  </w:num>
  <w:num w:numId="15">
    <w:abstractNumId w:val="36"/>
  </w:num>
  <w:num w:numId="16">
    <w:abstractNumId w:val="32"/>
  </w:num>
  <w:num w:numId="17">
    <w:abstractNumId w:val="2"/>
  </w:num>
  <w:num w:numId="18">
    <w:abstractNumId w:val="10"/>
  </w:num>
  <w:num w:numId="19">
    <w:abstractNumId w:val="4"/>
  </w:num>
  <w:num w:numId="20">
    <w:abstractNumId w:val="1"/>
  </w:num>
  <w:num w:numId="21">
    <w:abstractNumId w:val="29"/>
  </w:num>
  <w:num w:numId="22">
    <w:abstractNumId w:val="21"/>
  </w:num>
  <w:num w:numId="23">
    <w:abstractNumId w:val="12"/>
  </w:num>
  <w:num w:numId="24">
    <w:abstractNumId w:val="11"/>
  </w:num>
  <w:num w:numId="25">
    <w:abstractNumId w:val="20"/>
  </w:num>
  <w:num w:numId="26">
    <w:abstractNumId w:val="24"/>
  </w:num>
  <w:num w:numId="27">
    <w:abstractNumId w:val="16"/>
  </w:num>
  <w:num w:numId="28">
    <w:abstractNumId w:val="23"/>
  </w:num>
  <w:num w:numId="29">
    <w:abstractNumId w:val="9"/>
  </w:num>
  <w:num w:numId="30">
    <w:abstractNumId w:val="34"/>
  </w:num>
  <w:num w:numId="31">
    <w:abstractNumId w:val="28"/>
  </w:num>
  <w:num w:numId="32">
    <w:abstractNumId w:val="31"/>
  </w:num>
  <w:num w:numId="33">
    <w:abstractNumId w:val="27"/>
  </w:num>
  <w:num w:numId="34">
    <w:abstractNumId w:val="3"/>
  </w:num>
  <w:num w:numId="35">
    <w:abstractNumId w:val="17"/>
  </w:num>
  <w:num w:numId="36">
    <w:abstractNumId w:val="14"/>
  </w:num>
  <w:num w:numId="37">
    <w:abstractNumId w:val="25"/>
  </w:num>
  <w:num w:numId="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B16"/>
    <w:rsid w:val="000D4C3E"/>
    <w:rsid w:val="00145B16"/>
    <w:rsid w:val="00225FA4"/>
    <w:rsid w:val="006B24D0"/>
    <w:rsid w:val="00774473"/>
    <w:rsid w:val="00941689"/>
    <w:rsid w:val="00A24822"/>
    <w:rsid w:val="00B25302"/>
    <w:rsid w:val="00C23F28"/>
    <w:rsid w:val="00DE7E80"/>
    <w:rsid w:val="00E37854"/>
    <w:rsid w:val="00F64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38FC45-CA54-4240-9CD5-5A4E2891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spacing w:line="360" w:lineRule="auto"/>
      <w:ind w:firstLine="709"/>
      <w:jc w:val="both"/>
    </w:pPr>
    <w:rPr>
      <w:sz w:val="28"/>
      <w:szCs w:val="24"/>
    </w:rPr>
  </w:style>
  <w:style w:type="paragraph" w:styleId="1">
    <w:name w:val="heading 1"/>
    <w:basedOn w:val="a6"/>
    <w:next w:val="a6"/>
    <w:link w:val="10"/>
    <w:uiPriority w:val="9"/>
    <w:qFormat/>
    <w:pPr>
      <w:keepNext/>
      <w:keepLines/>
      <w:pageBreakBefore/>
      <w:numPr>
        <w:numId w:val="2"/>
      </w:numPr>
      <w:suppressAutoHyphens/>
      <w:spacing w:before="240" w:after="120" w:line="240" w:lineRule="auto"/>
      <w:contextualSpacing/>
      <w:jc w:val="left"/>
      <w:outlineLvl w:val="0"/>
    </w:pPr>
    <w:rPr>
      <w:rFonts w:ascii="Arial" w:hAnsi="Arial" w:cs="Arial"/>
      <w:bCs/>
      <w:kern w:val="32"/>
      <w:szCs w:val="32"/>
    </w:rPr>
  </w:style>
  <w:style w:type="paragraph" w:styleId="2">
    <w:name w:val="heading 2"/>
    <w:basedOn w:val="a6"/>
    <w:next w:val="a6"/>
    <w:link w:val="20"/>
    <w:uiPriority w:val="9"/>
    <w:qFormat/>
    <w:pPr>
      <w:keepNext/>
      <w:keepLines/>
      <w:numPr>
        <w:ilvl w:val="1"/>
        <w:numId w:val="2"/>
      </w:numPr>
      <w:suppressAutoHyphens/>
      <w:spacing w:before="240" w:after="120" w:line="240" w:lineRule="auto"/>
      <w:jc w:val="left"/>
      <w:outlineLvl w:val="1"/>
    </w:pPr>
    <w:rPr>
      <w:rFonts w:ascii="Arial" w:hAnsi="Arial" w:cs="Arial"/>
      <w:bCs/>
      <w:iCs/>
      <w:sz w:val="26"/>
      <w:szCs w:val="28"/>
    </w:rPr>
  </w:style>
  <w:style w:type="paragraph" w:styleId="3">
    <w:name w:val="heading 3"/>
    <w:basedOn w:val="a6"/>
    <w:next w:val="a6"/>
    <w:link w:val="30"/>
    <w:uiPriority w:val="9"/>
    <w:qFormat/>
    <w:pPr>
      <w:keepNext/>
      <w:keepLines/>
      <w:numPr>
        <w:ilvl w:val="2"/>
        <w:numId w:val="2"/>
      </w:numPr>
      <w:suppressAutoHyphens/>
      <w:spacing w:before="240" w:after="120" w:line="240" w:lineRule="auto"/>
      <w:jc w:val="left"/>
      <w:outlineLvl w:val="2"/>
    </w:pPr>
    <w:rPr>
      <w:rFonts w:cs="Arial"/>
      <w:b/>
      <w:bCs/>
      <w:sz w:val="24"/>
      <w:szCs w:val="26"/>
    </w:rPr>
  </w:style>
  <w:style w:type="paragraph" w:styleId="4">
    <w:name w:val="heading 4"/>
    <w:basedOn w:val="a6"/>
    <w:next w:val="a6"/>
    <w:link w:val="40"/>
    <w:uiPriority w:val="9"/>
    <w:qFormat/>
    <w:pPr>
      <w:keepNext/>
      <w:ind w:firstLine="720"/>
      <w:outlineLvl w:val="3"/>
    </w:pPr>
    <w:rPr>
      <w:szCs w:val="20"/>
      <w:u w:val="single"/>
    </w:rPr>
  </w:style>
  <w:style w:type="paragraph" w:styleId="5">
    <w:name w:val="heading 5"/>
    <w:basedOn w:val="a6"/>
    <w:next w:val="a6"/>
    <w:link w:val="50"/>
    <w:uiPriority w:val="9"/>
    <w:qFormat/>
    <w:pPr>
      <w:keepNext/>
      <w:ind w:firstLine="0"/>
      <w:outlineLvl w:val="4"/>
    </w:pPr>
    <w:rPr>
      <w:szCs w:val="20"/>
      <w:u w:val="single"/>
    </w:rPr>
  </w:style>
  <w:style w:type="paragraph" w:styleId="7">
    <w:name w:val="heading 7"/>
    <w:basedOn w:val="a6"/>
    <w:next w:val="a6"/>
    <w:link w:val="70"/>
    <w:uiPriority w:val="9"/>
    <w:qFormat/>
    <w:pPr>
      <w:keepNext/>
      <w:ind w:firstLine="720"/>
      <w:outlineLvl w:val="6"/>
    </w:pPr>
    <w:rPr>
      <w:szCs w:val="20"/>
    </w:rPr>
  </w:style>
  <w:style w:type="paragraph" w:styleId="9">
    <w:name w:val="heading 9"/>
    <w:basedOn w:val="a6"/>
    <w:next w:val="a6"/>
    <w:link w:val="90"/>
    <w:uiPriority w:val="9"/>
    <w:qFormat/>
    <w:p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link w:val="1"/>
    <w:uiPriority w:val="9"/>
    <w:rPr>
      <w:rFonts w:ascii="Arial" w:hAnsi="Arial" w:cs="Arial"/>
      <w:bCs/>
      <w:kern w:val="32"/>
      <w:sz w:val="28"/>
      <w:szCs w:val="32"/>
    </w:rPr>
  </w:style>
  <w:style w:type="character" w:customStyle="1" w:styleId="20">
    <w:name w:val="Заголовок 2 Знак"/>
    <w:link w:val="2"/>
    <w:uiPriority w:val="9"/>
    <w:rPr>
      <w:rFonts w:ascii="Arial" w:hAnsi="Arial" w:cs="Arial"/>
      <w:bCs/>
      <w:iCs/>
      <w:sz w:val="26"/>
      <w:szCs w:val="28"/>
    </w:rPr>
  </w:style>
  <w:style w:type="character" w:customStyle="1" w:styleId="30">
    <w:name w:val="Заголовок 3 Знак"/>
    <w:link w:val="3"/>
    <w:uiPriority w:val="9"/>
    <w:rPr>
      <w:rFonts w:cs="Arial"/>
      <w:b/>
      <w:bCs/>
      <w:sz w:val="24"/>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11">
    <w:name w:val="Титлист Реквизит1"/>
    <w:basedOn w:val="a6"/>
    <w:next w:val="a6"/>
    <w:pPr>
      <w:suppressAutoHyphens/>
      <w:spacing w:line="240" w:lineRule="auto"/>
      <w:ind w:firstLine="0"/>
      <w:jc w:val="center"/>
    </w:pPr>
    <w:rPr>
      <w:b/>
      <w:bCs/>
      <w:caps/>
      <w:sz w:val="24"/>
    </w:rPr>
  </w:style>
  <w:style w:type="paragraph" w:customStyle="1" w:styleId="21">
    <w:name w:val="Титлист Реквизит2"/>
    <w:basedOn w:val="a6"/>
    <w:pPr>
      <w:spacing w:after="480" w:line="240" w:lineRule="auto"/>
      <w:ind w:firstLine="0"/>
      <w:jc w:val="center"/>
    </w:pPr>
    <w:rPr>
      <w:b/>
      <w:bCs/>
      <w:caps/>
      <w:szCs w:val="28"/>
    </w:rPr>
  </w:style>
  <w:style w:type="paragraph" w:customStyle="1" w:styleId="31">
    <w:name w:val="ТитлистРеквизиты3"/>
    <w:aliases w:val="4,13,14,12"/>
    <w:basedOn w:val="a6"/>
    <w:pPr>
      <w:ind w:firstLine="0"/>
      <w:jc w:val="left"/>
    </w:pPr>
    <w:rPr>
      <w:szCs w:val="20"/>
    </w:rPr>
  </w:style>
  <w:style w:type="paragraph" w:customStyle="1" w:styleId="51">
    <w:name w:val="ТитлистРеквизиты5"/>
    <w:aliases w:val="15"/>
    <w:basedOn w:val="31"/>
    <w:pPr>
      <w:spacing w:after="1200"/>
    </w:pPr>
  </w:style>
  <w:style w:type="paragraph" w:customStyle="1" w:styleId="52">
    <w:name w:val="Стиль Стиль ТитлистРеквизиты5"/>
    <w:aliases w:val="15 + полужирный"/>
    <w:basedOn w:val="51"/>
    <w:rPr>
      <w:bCs/>
    </w:rPr>
  </w:style>
  <w:style w:type="paragraph" w:customStyle="1" w:styleId="16">
    <w:name w:val="ТитлистРеквизит16"/>
    <w:basedOn w:val="a6"/>
    <w:pPr>
      <w:ind w:firstLine="0"/>
      <w:jc w:val="center"/>
    </w:pPr>
    <w:rPr>
      <w:szCs w:val="20"/>
    </w:rPr>
  </w:style>
  <w:style w:type="paragraph" w:customStyle="1" w:styleId="6">
    <w:name w:val="ТитлистРеквизит6"/>
    <w:basedOn w:val="a6"/>
    <w:pPr>
      <w:suppressAutoHyphens/>
      <w:spacing w:after="480"/>
      <w:ind w:firstLine="0"/>
      <w:jc w:val="center"/>
    </w:pPr>
    <w:rPr>
      <w:b/>
      <w:bCs/>
      <w:caps/>
      <w:szCs w:val="28"/>
    </w:rPr>
  </w:style>
  <w:style w:type="paragraph" w:customStyle="1" w:styleId="71">
    <w:name w:val="ТитлистРеквизиты7"/>
    <w:aliases w:val="10"/>
    <w:basedOn w:val="a6"/>
    <w:pPr>
      <w:ind w:firstLine="0"/>
      <w:jc w:val="right"/>
    </w:pPr>
    <w:rPr>
      <w:b/>
      <w:bCs/>
      <w:sz w:val="32"/>
      <w:szCs w:val="20"/>
    </w:rPr>
  </w:style>
  <w:style w:type="paragraph" w:customStyle="1" w:styleId="8">
    <w:name w:val="ТитлистРеквизиты8"/>
    <w:aliases w:val="9,11"/>
    <w:basedOn w:val="a6"/>
    <w:pPr>
      <w:ind w:firstLine="0"/>
      <w:jc w:val="right"/>
    </w:pPr>
    <w:rPr>
      <w:szCs w:val="20"/>
    </w:rPr>
  </w:style>
  <w:style w:type="paragraph" w:customStyle="1" w:styleId="22">
    <w:name w:val="ТитлистРеквизит2"/>
    <w:basedOn w:val="a6"/>
    <w:pPr>
      <w:suppressAutoHyphens/>
      <w:spacing w:after="480" w:line="240" w:lineRule="auto"/>
      <w:ind w:firstLine="0"/>
      <w:jc w:val="center"/>
    </w:pPr>
    <w:rPr>
      <w:b/>
      <w:bCs/>
      <w:caps/>
      <w:szCs w:val="28"/>
    </w:rPr>
  </w:style>
  <w:style w:type="paragraph" w:customStyle="1" w:styleId="12">
    <w:name w:val="ТитлистРеквизит12"/>
    <w:basedOn w:val="31"/>
  </w:style>
  <w:style w:type="paragraph" w:styleId="aa">
    <w:name w:val="header"/>
    <w:basedOn w:val="a6"/>
    <w:link w:val="ab"/>
    <w:uiPriority w:val="99"/>
    <w:semiHidden/>
    <w:pPr>
      <w:tabs>
        <w:tab w:val="center" w:pos="4677"/>
        <w:tab w:val="right" w:pos="9355"/>
      </w:tabs>
    </w:pPr>
  </w:style>
  <w:style w:type="character" w:customStyle="1" w:styleId="ab">
    <w:name w:val="Верхний колонтитул Знак"/>
    <w:link w:val="aa"/>
    <w:uiPriority w:val="99"/>
    <w:semiHidden/>
    <w:rPr>
      <w:sz w:val="28"/>
      <w:szCs w:val="24"/>
    </w:rPr>
  </w:style>
  <w:style w:type="character" w:customStyle="1" w:styleId="310">
    <w:name w:val="ТитлистРеквизиты31"/>
    <w:aliases w:val="41,121,131,14 Знак"/>
    <w:rPr>
      <w:rFonts w:cs="Times New Roman"/>
      <w:sz w:val="28"/>
      <w:lang w:val="ru-RU" w:eastAsia="ru-RU" w:bidi="ar-SA"/>
    </w:rPr>
  </w:style>
  <w:style w:type="paragraph" w:styleId="ac">
    <w:name w:val="footer"/>
    <w:basedOn w:val="a6"/>
    <w:link w:val="ad"/>
    <w:uiPriority w:val="99"/>
    <w:semiHidden/>
    <w:pPr>
      <w:tabs>
        <w:tab w:val="center" w:pos="4677"/>
        <w:tab w:val="right" w:pos="9355"/>
      </w:tabs>
    </w:pPr>
  </w:style>
  <w:style w:type="character" w:customStyle="1" w:styleId="ad">
    <w:name w:val="Нижний колонтитул Знак"/>
    <w:link w:val="ac"/>
    <w:uiPriority w:val="99"/>
    <w:semiHidden/>
    <w:rPr>
      <w:sz w:val="28"/>
      <w:szCs w:val="24"/>
    </w:rPr>
  </w:style>
  <w:style w:type="paragraph" w:customStyle="1" w:styleId="ae">
    <w:name w:val="содержание"/>
    <w:basedOn w:val="1"/>
    <w:next w:val="a6"/>
    <w:pPr>
      <w:numPr>
        <w:numId w:val="0"/>
      </w:numPr>
      <w:jc w:val="center"/>
    </w:pPr>
    <w:rPr>
      <w:rFonts w:cs="Times New Roman"/>
      <w:bCs w:val="0"/>
      <w:szCs w:val="20"/>
    </w:rPr>
  </w:style>
  <w:style w:type="character" w:styleId="af">
    <w:name w:val="page number"/>
    <w:uiPriority w:val="99"/>
    <w:semiHidden/>
    <w:rPr>
      <w:rFonts w:cs="Times New Roman"/>
    </w:rPr>
  </w:style>
  <w:style w:type="paragraph" w:customStyle="1" w:styleId="af0">
    <w:name w:val="введ_закл_лит"/>
    <w:basedOn w:val="1"/>
    <w:next w:val="a6"/>
    <w:pPr>
      <w:numPr>
        <w:numId w:val="0"/>
      </w:numPr>
      <w:jc w:val="center"/>
    </w:pPr>
    <w:rPr>
      <w:rFonts w:cs="Times New Roman"/>
      <w:bCs w:val="0"/>
      <w:szCs w:val="20"/>
    </w:rPr>
  </w:style>
  <w:style w:type="paragraph" w:styleId="13">
    <w:name w:val="toc 1"/>
    <w:basedOn w:val="a6"/>
    <w:next w:val="a6"/>
    <w:uiPriority w:val="39"/>
    <w:semiHidden/>
    <w:pPr>
      <w:spacing w:before="240" w:after="120" w:line="240" w:lineRule="auto"/>
      <w:jc w:val="left"/>
    </w:pPr>
    <w:rPr>
      <w:bCs/>
      <w:sz w:val="24"/>
      <w:szCs w:val="20"/>
    </w:rPr>
  </w:style>
  <w:style w:type="paragraph" w:styleId="23">
    <w:name w:val="toc 2"/>
    <w:basedOn w:val="a6"/>
    <w:next w:val="a6"/>
    <w:uiPriority w:val="39"/>
    <w:semiHidden/>
    <w:pPr>
      <w:spacing w:before="240" w:after="120" w:line="240" w:lineRule="auto"/>
      <w:ind w:left="278"/>
      <w:jc w:val="left"/>
    </w:pPr>
    <w:rPr>
      <w:sz w:val="24"/>
      <w:szCs w:val="20"/>
    </w:rPr>
  </w:style>
  <w:style w:type="paragraph" w:styleId="32">
    <w:name w:val="toc 3"/>
    <w:basedOn w:val="a6"/>
    <w:next w:val="a6"/>
    <w:uiPriority w:val="39"/>
    <w:semiHidden/>
    <w:pPr>
      <w:tabs>
        <w:tab w:val="left" w:pos="1960"/>
        <w:tab w:val="right" w:leader="dot" w:pos="9628"/>
      </w:tabs>
      <w:spacing w:before="120" w:after="120" w:line="240" w:lineRule="auto"/>
      <w:ind w:left="561"/>
      <w:jc w:val="left"/>
    </w:pPr>
    <w:rPr>
      <w:iCs/>
      <w:sz w:val="24"/>
      <w:szCs w:val="20"/>
    </w:rPr>
  </w:style>
  <w:style w:type="paragraph" w:styleId="41">
    <w:name w:val="toc 4"/>
    <w:basedOn w:val="a6"/>
    <w:next w:val="a6"/>
    <w:autoRedefine/>
    <w:uiPriority w:val="39"/>
    <w:semiHidden/>
    <w:pPr>
      <w:ind w:left="840"/>
      <w:jc w:val="left"/>
    </w:pPr>
    <w:rPr>
      <w:sz w:val="18"/>
      <w:szCs w:val="18"/>
    </w:rPr>
  </w:style>
  <w:style w:type="paragraph" w:styleId="53">
    <w:name w:val="toc 5"/>
    <w:basedOn w:val="a6"/>
    <w:next w:val="a6"/>
    <w:autoRedefine/>
    <w:uiPriority w:val="39"/>
    <w:semiHidden/>
    <w:pPr>
      <w:ind w:left="1120"/>
      <w:jc w:val="left"/>
    </w:pPr>
    <w:rPr>
      <w:sz w:val="18"/>
      <w:szCs w:val="18"/>
    </w:rPr>
  </w:style>
  <w:style w:type="paragraph" w:styleId="60">
    <w:name w:val="toc 6"/>
    <w:basedOn w:val="a6"/>
    <w:next w:val="a6"/>
    <w:autoRedefine/>
    <w:uiPriority w:val="39"/>
    <w:semiHidden/>
    <w:pPr>
      <w:ind w:left="1400"/>
      <w:jc w:val="left"/>
    </w:pPr>
    <w:rPr>
      <w:sz w:val="18"/>
      <w:szCs w:val="18"/>
    </w:rPr>
  </w:style>
  <w:style w:type="paragraph" w:styleId="72">
    <w:name w:val="toc 7"/>
    <w:basedOn w:val="a6"/>
    <w:next w:val="a6"/>
    <w:autoRedefine/>
    <w:uiPriority w:val="39"/>
    <w:semiHidden/>
    <w:pPr>
      <w:ind w:left="1680"/>
      <w:jc w:val="left"/>
    </w:pPr>
    <w:rPr>
      <w:sz w:val="18"/>
      <w:szCs w:val="18"/>
    </w:rPr>
  </w:style>
  <w:style w:type="paragraph" w:styleId="80">
    <w:name w:val="toc 8"/>
    <w:basedOn w:val="a6"/>
    <w:next w:val="a6"/>
    <w:autoRedefine/>
    <w:uiPriority w:val="39"/>
    <w:semiHidden/>
    <w:pPr>
      <w:ind w:left="1960"/>
      <w:jc w:val="left"/>
    </w:pPr>
    <w:rPr>
      <w:sz w:val="18"/>
      <w:szCs w:val="18"/>
    </w:rPr>
  </w:style>
  <w:style w:type="paragraph" w:styleId="91">
    <w:name w:val="toc 9"/>
    <w:basedOn w:val="a6"/>
    <w:next w:val="a6"/>
    <w:autoRedefine/>
    <w:uiPriority w:val="39"/>
    <w:semiHidden/>
    <w:pPr>
      <w:ind w:left="2240"/>
      <w:jc w:val="left"/>
    </w:pPr>
    <w:rPr>
      <w:sz w:val="18"/>
      <w:szCs w:val="18"/>
    </w:rPr>
  </w:style>
  <w:style w:type="character" w:styleId="af1">
    <w:name w:val="annotation reference"/>
    <w:uiPriority w:val="99"/>
    <w:semiHidden/>
    <w:rPr>
      <w:rFonts w:cs="Times New Roman"/>
      <w:sz w:val="16"/>
      <w:szCs w:val="16"/>
    </w:rPr>
  </w:style>
  <w:style w:type="paragraph" w:styleId="af2">
    <w:name w:val="annotation text"/>
    <w:basedOn w:val="a6"/>
    <w:link w:val="af3"/>
    <w:uiPriority w:val="99"/>
    <w:semiHidden/>
    <w:rPr>
      <w:sz w:val="20"/>
      <w:szCs w:val="20"/>
    </w:rPr>
  </w:style>
  <w:style w:type="character" w:customStyle="1" w:styleId="af3">
    <w:name w:val="Текст примечания Знак"/>
    <w:link w:val="af2"/>
    <w:uiPriority w:val="99"/>
    <w:semiHidden/>
  </w:style>
  <w:style w:type="paragraph" w:styleId="af4">
    <w:name w:val="annotation subject"/>
    <w:basedOn w:val="af2"/>
    <w:next w:val="af2"/>
    <w:link w:val="af5"/>
    <w:uiPriority w:val="99"/>
    <w:semiHidden/>
    <w:rPr>
      <w:b/>
      <w:bCs/>
    </w:rPr>
  </w:style>
  <w:style w:type="character" w:customStyle="1" w:styleId="af5">
    <w:name w:val="Тема примечания Знак"/>
    <w:link w:val="af4"/>
    <w:uiPriority w:val="99"/>
    <w:semiHidden/>
    <w:rPr>
      <w:b/>
      <w:bCs/>
    </w:rPr>
  </w:style>
  <w:style w:type="paragraph" w:styleId="af6">
    <w:name w:val="Balloon Text"/>
    <w:basedOn w:val="a6"/>
    <w:link w:val="af7"/>
    <w:uiPriority w:val="99"/>
    <w:semiHidden/>
    <w:rPr>
      <w:rFonts w:ascii="Tahoma" w:hAnsi="Tahoma" w:cs="Tahoma"/>
      <w:sz w:val="16"/>
      <w:szCs w:val="16"/>
    </w:rPr>
  </w:style>
  <w:style w:type="character" w:customStyle="1" w:styleId="af7">
    <w:name w:val="Текст выноски Знак"/>
    <w:link w:val="af6"/>
    <w:uiPriority w:val="99"/>
    <w:semiHidden/>
    <w:rPr>
      <w:rFonts w:ascii="Tahoma" w:hAnsi="Tahoma" w:cs="Tahoma"/>
      <w:sz w:val="16"/>
      <w:szCs w:val="16"/>
    </w:rPr>
  </w:style>
  <w:style w:type="paragraph" w:styleId="af8">
    <w:name w:val="Document Map"/>
    <w:basedOn w:val="a6"/>
    <w:link w:val="af9"/>
    <w:uiPriority w:val="99"/>
    <w:semiHidden/>
    <w:pPr>
      <w:shd w:val="clear" w:color="auto" w:fill="000080"/>
    </w:pPr>
    <w:rPr>
      <w:rFonts w:ascii="Tahoma" w:hAnsi="Tahoma" w:cs="Tahoma"/>
    </w:rPr>
  </w:style>
  <w:style w:type="character" w:customStyle="1" w:styleId="af9">
    <w:name w:val="Схема документа Знак"/>
    <w:link w:val="af8"/>
    <w:uiPriority w:val="99"/>
    <w:semiHidden/>
    <w:rPr>
      <w:rFonts w:ascii="Tahoma" w:hAnsi="Tahoma" w:cs="Tahoma"/>
      <w:sz w:val="16"/>
      <w:szCs w:val="16"/>
    </w:rPr>
  </w:style>
  <w:style w:type="paragraph" w:styleId="33">
    <w:name w:val="Body Text Indent 3"/>
    <w:basedOn w:val="a6"/>
    <w:link w:val="34"/>
    <w:uiPriority w:val="99"/>
    <w:semiHidden/>
    <w:pPr>
      <w:ind w:firstLine="720"/>
    </w:pPr>
    <w:rPr>
      <w:szCs w:val="20"/>
    </w:rPr>
  </w:style>
  <w:style w:type="character" w:customStyle="1" w:styleId="34">
    <w:name w:val="Основной текст с отступом 3 Знак"/>
    <w:link w:val="33"/>
    <w:uiPriority w:val="99"/>
    <w:semiHidden/>
    <w:rPr>
      <w:sz w:val="16"/>
      <w:szCs w:val="16"/>
    </w:rPr>
  </w:style>
  <w:style w:type="paragraph" w:customStyle="1" w:styleId="a2">
    <w:name w:val="Название таблицы"/>
    <w:basedOn w:val="a6"/>
    <w:next w:val="afa"/>
    <w:pPr>
      <w:keepNext/>
      <w:keepLines/>
      <w:numPr>
        <w:ilvl w:val="7"/>
        <w:numId w:val="2"/>
      </w:numPr>
      <w:suppressAutoHyphens/>
      <w:spacing w:before="240" w:after="120"/>
      <w:jc w:val="left"/>
      <w:outlineLvl w:val="7"/>
    </w:pPr>
    <w:rPr>
      <w:rFonts w:ascii="Arial" w:hAnsi="Arial"/>
      <w:sz w:val="26"/>
      <w:szCs w:val="20"/>
    </w:rPr>
  </w:style>
  <w:style w:type="paragraph" w:customStyle="1" w:styleId="afa">
    <w:name w:val="таблица"/>
    <w:basedOn w:val="a6"/>
    <w:pPr>
      <w:keepLines/>
      <w:spacing w:line="240" w:lineRule="auto"/>
      <w:ind w:firstLine="0"/>
      <w:jc w:val="left"/>
    </w:pPr>
    <w:rPr>
      <w:sz w:val="24"/>
      <w:szCs w:val="20"/>
    </w:rPr>
  </w:style>
  <w:style w:type="paragraph" w:styleId="afb">
    <w:name w:val="footnote text"/>
    <w:basedOn w:val="a6"/>
    <w:link w:val="afc"/>
    <w:uiPriority w:val="99"/>
    <w:semiHidden/>
    <w:rPr>
      <w:sz w:val="20"/>
      <w:szCs w:val="20"/>
    </w:rPr>
  </w:style>
  <w:style w:type="character" w:customStyle="1" w:styleId="afc">
    <w:name w:val="Текст сноски Знак"/>
    <w:link w:val="afb"/>
    <w:uiPriority w:val="99"/>
    <w:semiHidden/>
  </w:style>
  <w:style w:type="character" w:styleId="afd">
    <w:name w:val="footnote reference"/>
    <w:uiPriority w:val="99"/>
    <w:semiHidden/>
    <w:rPr>
      <w:rFonts w:cs="Times New Roman"/>
      <w:vertAlign w:val="superscript"/>
    </w:rPr>
  </w:style>
  <w:style w:type="paragraph" w:customStyle="1" w:styleId="afe">
    <w:name w:val="рисунок"/>
    <w:basedOn w:val="a6"/>
    <w:next w:val="a1"/>
    <w:pPr>
      <w:keepNext/>
      <w:keepLines/>
      <w:ind w:firstLine="0"/>
    </w:pPr>
  </w:style>
  <w:style w:type="paragraph" w:customStyle="1" w:styleId="a1">
    <w:name w:val="Название рисунка"/>
    <w:basedOn w:val="a6"/>
    <w:next w:val="a6"/>
    <w:pPr>
      <w:keepLines/>
      <w:numPr>
        <w:ilvl w:val="6"/>
        <w:numId w:val="2"/>
      </w:numPr>
      <w:suppressAutoHyphens/>
      <w:spacing w:before="120" w:after="240"/>
      <w:jc w:val="center"/>
      <w:outlineLvl w:val="6"/>
    </w:pPr>
    <w:rPr>
      <w:rFonts w:ascii="Arial" w:hAnsi="Arial"/>
      <w:sz w:val="26"/>
      <w:szCs w:val="20"/>
    </w:rPr>
  </w:style>
  <w:style w:type="paragraph" w:styleId="aff">
    <w:name w:val="Body Text Indent"/>
    <w:basedOn w:val="a6"/>
    <w:link w:val="aff0"/>
    <w:uiPriority w:val="99"/>
    <w:semiHidden/>
    <w:rPr>
      <w:szCs w:val="20"/>
    </w:rPr>
  </w:style>
  <w:style w:type="character" w:customStyle="1" w:styleId="aff0">
    <w:name w:val="Основной текст с отступом Знак"/>
    <w:link w:val="aff"/>
    <w:uiPriority w:val="99"/>
    <w:semiHidden/>
    <w:rPr>
      <w:sz w:val="28"/>
      <w:szCs w:val="24"/>
    </w:rPr>
  </w:style>
  <w:style w:type="paragraph" w:customStyle="1" w:styleId="a3">
    <w:name w:val="перенос таблицы"/>
    <w:basedOn w:val="a6"/>
    <w:pPr>
      <w:numPr>
        <w:ilvl w:val="8"/>
        <w:numId w:val="2"/>
      </w:numPr>
    </w:pPr>
    <w:rPr>
      <w:rFonts w:ascii="Arial" w:hAnsi="Arial"/>
      <w:sz w:val="26"/>
      <w:szCs w:val="20"/>
    </w:rPr>
  </w:style>
  <w:style w:type="paragraph" w:customStyle="1" w:styleId="aff1">
    <w:name w:val="формула"/>
    <w:basedOn w:val="a6"/>
    <w:pPr>
      <w:spacing w:before="240" w:after="240"/>
      <w:ind w:left="3969" w:firstLine="0"/>
      <w:jc w:val="center"/>
    </w:pPr>
    <w:rPr>
      <w:rFonts w:ascii="Arial" w:hAnsi="Arial"/>
      <w:szCs w:val="28"/>
    </w:rPr>
  </w:style>
  <w:style w:type="paragraph" w:customStyle="1" w:styleId="a0">
    <w:name w:val="номер формулы"/>
    <w:basedOn w:val="a6"/>
    <w:pPr>
      <w:numPr>
        <w:ilvl w:val="5"/>
        <w:numId w:val="2"/>
      </w:numPr>
      <w:ind w:firstLine="0"/>
      <w:jc w:val="right"/>
      <w:outlineLvl w:val="5"/>
    </w:pPr>
  </w:style>
  <w:style w:type="paragraph" w:styleId="aff2">
    <w:name w:val="caption"/>
    <w:basedOn w:val="a6"/>
    <w:next w:val="a6"/>
    <w:uiPriority w:val="35"/>
    <w:qFormat/>
    <w:pPr>
      <w:keepLines/>
      <w:suppressAutoHyphens/>
      <w:spacing w:before="120" w:after="120"/>
      <w:ind w:firstLine="0"/>
      <w:jc w:val="center"/>
      <w:outlineLvl w:val="6"/>
    </w:pPr>
    <w:rPr>
      <w:rFonts w:ascii="Arial" w:hAnsi="Arial"/>
      <w:bCs/>
      <w:sz w:val="26"/>
      <w:szCs w:val="20"/>
    </w:rPr>
  </w:style>
  <w:style w:type="paragraph" w:customStyle="1" w:styleId="a5">
    <w:name w:val="литература"/>
    <w:basedOn w:val="a6"/>
    <w:pPr>
      <w:keepLines/>
      <w:numPr>
        <w:numId w:val="3"/>
      </w:numPr>
      <w:ind w:firstLine="0"/>
    </w:pPr>
  </w:style>
  <w:style w:type="paragraph" w:customStyle="1" w:styleId="a4">
    <w:name w:val="приложение номер"/>
    <w:basedOn w:val="a6"/>
    <w:next w:val="aff3"/>
    <w:pPr>
      <w:keepNext/>
      <w:keepLines/>
      <w:pageBreakBefore/>
      <w:numPr>
        <w:numId w:val="4"/>
      </w:numPr>
      <w:suppressAutoHyphens/>
      <w:spacing w:before="240" w:after="120" w:line="240" w:lineRule="auto"/>
      <w:ind w:firstLine="0"/>
      <w:jc w:val="center"/>
      <w:outlineLvl w:val="0"/>
    </w:pPr>
    <w:rPr>
      <w:rFonts w:ascii="Arial" w:hAnsi="Arial"/>
    </w:rPr>
  </w:style>
  <w:style w:type="paragraph" w:customStyle="1" w:styleId="aff3">
    <w:name w:val="приложение название"/>
    <w:basedOn w:val="a4"/>
    <w:next w:val="a6"/>
    <w:pPr>
      <w:pageBreakBefore w:val="0"/>
      <w:numPr>
        <w:numId w:val="0"/>
      </w:numPr>
    </w:p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HTML">
    <w:name w:val="HTML Preformatted"/>
    <w:basedOn w:val="a6"/>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Arial Unicode MS"/>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24">
    <w:name w:val="Body Text Indent 2"/>
    <w:basedOn w:val="a6"/>
    <w:link w:val="25"/>
    <w:uiPriority w:val="99"/>
    <w:semiHidden/>
    <w:pPr>
      <w:jc w:val="left"/>
    </w:pPr>
    <w:rPr>
      <w:color w:val="000000"/>
      <w:szCs w:val="18"/>
    </w:rPr>
  </w:style>
  <w:style w:type="character" w:customStyle="1" w:styleId="25">
    <w:name w:val="Основной текст с отступом 2 Знак"/>
    <w:link w:val="24"/>
    <w:uiPriority w:val="99"/>
    <w:semiHidden/>
    <w:rPr>
      <w:sz w:val="28"/>
      <w:szCs w:val="24"/>
    </w:rPr>
  </w:style>
  <w:style w:type="paragraph" w:styleId="aff4">
    <w:name w:val="Normal (Web)"/>
    <w:basedOn w:val="a6"/>
    <w:uiPriority w:val="99"/>
    <w:semiHidden/>
    <w:pPr>
      <w:spacing w:before="30" w:after="30" w:line="240" w:lineRule="auto"/>
      <w:ind w:firstLine="0"/>
      <w:jc w:val="left"/>
    </w:pPr>
    <w:rPr>
      <w:rFonts w:ascii="Arial" w:eastAsia="Arial Unicode MS" w:hAnsi="Arial" w:cs="Arial"/>
      <w:color w:val="332E2D"/>
      <w:spacing w:val="2"/>
      <w:sz w:val="24"/>
    </w:rPr>
  </w:style>
  <w:style w:type="paragraph" w:styleId="a">
    <w:name w:val="List Bullet"/>
    <w:basedOn w:val="a6"/>
    <w:autoRedefine/>
    <w:uiPriority w:val="99"/>
    <w:semiHidden/>
    <w:pPr>
      <w:numPr>
        <w:numId w:val="19"/>
      </w:numPr>
    </w:pPr>
    <w:rPr>
      <w:szCs w:val="20"/>
    </w:rPr>
  </w:style>
  <w:style w:type="paragraph" w:styleId="aff5">
    <w:name w:val="Body Text"/>
    <w:basedOn w:val="a6"/>
    <w:link w:val="aff6"/>
    <w:uiPriority w:val="99"/>
    <w:semiHidden/>
    <w:pPr>
      <w:spacing w:line="240" w:lineRule="auto"/>
      <w:ind w:firstLine="0"/>
    </w:pPr>
    <w:rPr>
      <w:sz w:val="24"/>
    </w:rPr>
  </w:style>
  <w:style w:type="character" w:customStyle="1" w:styleId="aff6">
    <w:name w:val="Основной текст Знак"/>
    <w:link w:val="aff5"/>
    <w:uiPriority w:val="99"/>
    <w:semiHidden/>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20187</Words>
  <Characters>115066</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ОБРАЗОВАТЕЛЬНАЯ АВТОНОМНАЯ НЕКОММЕРЧЕСКАЯ ОРГАНИЗАЦИЯ</vt:lpstr>
    </vt:vector>
  </TitlesOfParts>
  <Company>Домашняя</Company>
  <LinksUpToDate>false</LinksUpToDate>
  <CharactersWithSpaces>134984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АВТОНОМНАЯ НЕКОММЕРЧЕСКАЯ ОРГАНИЗАЦИЯ</dc:title>
  <dc:subject/>
  <dc:creator>Богдашкин</dc:creator>
  <cp:keywords/>
  <dc:description/>
  <cp:lastModifiedBy>admin</cp:lastModifiedBy>
  <cp:revision>2</cp:revision>
  <cp:lastPrinted>2006-06-14T10:13:00Z</cp:lastPrinted>
  <dcterms:created xsi:type="dcterms:W3CDTF">2014-03-03T22:51:00Z</dcterms:created>
  <dcterms:modified xsi:type="dcterms:W3CDTF">2014-03-03T22:51:00Z</dcterms:modified>
</cp:coreProperties>
</file>