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53C" w:rsidRPr="002C653C" w:rsidRDefault="002C653C" w:rsidP="002C653C">
      <w:pPr>
        <w:pStyle w:val="2"/>
        <w:rPr>
          <w:caps/>
          <w:lang w:val="uk-UA"/>
        </w:rPr>
      </w:pPr>
      <w:r w:rsidRPr="002C653C">
        <w:rPr>
          <w:lang w:val="uk-UA"/>
        </w:rPr>
        <w:t>Вибір форми ведення бухгалтерського обліку</w:t>
      </w:r>
    </w:p>
    <w:p w:rsidR="002C653C" w:rsidRDefault="002C653C" w:rsidP="002C653C">
      <w:pPr>
        <w:ind w:firstLine="709"/>
        <w:rPr>
          <w:lang w:val="uk-UA" w:eastAsia="en-US"/>
        </w:rPr>
      </w:pP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Однією зі складових технічного напряму організації бухгалтерського обліку є вибір форми його ведення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Відповідно до чинного законодавства підприємство самостійно визначає форму ведення бухгалтерського обліку, яка повинна передбачатися у Положенні про облікову політику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Під формою ведення бухгалтерського обліку розуміють сукупність облікових регістрів, які використовуються у певній послідовності та взаємодії для ведення обліку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Форми ведення бухгалтерського обліку розрізняються за наступними ознаками</w:t>
      </w:r>
      <w:r w:rsidR="002C653C" w:rsidRPr="002C653C">
        <w:rPr>
          <w:lang w:val="uk-UA" w:eastAsia="en-US"/>
        </w:rPr>
        <w:t>: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кількістю облікових регістрів, які застосовуються, їх призначенням, змістом, формою і зовнішнім виглядом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послідовністю записів в облікових регістрах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зв'язком регістрів хронологічного та систематичного, синтетичного й аналітичного обліку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Сутність будь-якої з форм ведення бухгалтерського обліку полягає у тому, що інформаційні дані з первинних документів у процесі своєї обробки до формування бухгалтерської інформації у вигляді бухгалтерської звітності проходять через визначену кількість перетворень, кожне з яких відображається у відповідному носії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Це й визначає різноманітність облікових регістрів</w:t>
      </w:r>
      <w:r w:rsidR="002C653C" w:rsidRPr="002C653C">
        <w:rPr>
          <w:lang w:val="uk-UA" w:eastAsia="en-US"/>
        </w:rPr>
        <w:t xml:space="preserve"> (</w:t>
      </w:r>
      <w:r w:rsidRPr="002C653C">
        <w:rPr>
          <w:lang w:val="uk-UA" w:eastAsia="en-US"/>
        </w:rPr>
        <w:t>середньовічне латинське registrum</w:t>
      </w:r>
      <w:r w:rsidR="002C653C" w:rsidRPr="002C653C">
        <w:rPr>
          <w:lang w:val="uk-UA" w:eastAsia="en-US"/>
        </w:rPr>
        <w:t xml:space="preserve"> - </w:t>
      </w:r>
      <w:r w:rsidRPr="002C653C">
        <w:rPr>
          <w:lang w:val="uk-UA" w:eastAsia="en-US"/>
        </w:rPr>
        <w:t>список, перелік</w:t>
      </w:r>
      <w:r w:rsidR="002C653C" w:rsidRPr="002C653C">
        <w:rPr>
          <w:lang w:val="uk-UA" w:eastAsia="en-US"/>
        </w:rPr>
        <w:t xml:space="preserve">) - </w:t>
      </w:r>
      <w:r w:rsidRPr="002C653C">
        <w:rPr>
          <w:lang w:val="uk-UA" w:eastAsia="en-US"/>
        </w:rPr>
        <w:t>носіїв даних певної форми, побудованих відповідно до економічного групування інформації про активи, капітал і зобов'язання суб'єкта господарювання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В облікових регістрах відбувається узагальнення інформаційних даних з первинних документів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Таким чином, регістри є засобом систематизації і накопичення облікових даних для відображення отриманих результатів в аналітичному обліку, на рахунках бухгалтерського обліку та складання бухгалтерської звітності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Не слід плутати облікові регістри з первинними документами, оскільки в облікових регістрах відображаються інформаційні дані з первинних документів</w:t>
      </w:r>
      <w:r w:rsidR="002C653C" w:rsidRPr="002C653C">
        <w:rPr>
          <w:lang w:val="uk-UA" w:eastAsia="en-US"/>
        </w:rPr>
        <w:t xml:space="preserve">. </w:t>
      </w:r>
      <w:r w:rsidRPr="002C653C">
        <w:rPr>
          <w:lang w:val="uk-UA" w:eastAsia="en-US"/>
        </w:rPr>
        <w:t>Обліковими регістрами можуть бути книги, журнали, відомості, картки, окремі листи, машинограми та ін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Розрізняють облікові регістри, передбачені відповідною формою ведення бухгалтерського обліку, та регістри довільної форми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Прикладами регламентованих регістрів є меморіальні ордери, журнали, Головна книга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До регістрів довільної форми відносяться групувальні та накопичувальні відомості, машинограми, регістри на безпаперовій основі</w:t>
      </w:r>
      <w:r w:rsidR="002C653C" w:rsidRPr="002C653C">
        <w:rPr>
          <w:lang w:val="uk-UA" w:eastAsia="en-US"/>
        </w:rPr>
        <w:t xml:space="preserve">. </w:t>
      </w:r>
      <w:r w:rsidRPr="002C653C">
        <w:rPr>
          <w:lang w:val="uk-UA" w:eastAsia="en-US"/>
        </w:rPr>
        <w:t>Регістри довільної форми набувають поширення в умовах комп'ютеризації бухгалтерського обліку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За ступенем узагальнення інформаційних даних облікові регістри поділяються на аналітичні</w:t>
      </w:r>
      <w:r w:rsidR="002C653C" w:rsidRPr="002C653C">
        <w:rPr>
          <w:lang w:val="uk-UA" w:eastAsia="en-US"/>
        </w:rPr>
        <w:t xml:space="preserve"> (</w:t>
      </w:r>
      <w:r w:rsidRPr="002C653C">
        <w:rPr>
          <w:lang w:val="uk-UA" w:eastAsia="en-US"/>
        </w:rPr>
        <w:t>картки, окремі листи, відомості</w:t>
      </w:r>
      <w:r w:rsidR="002C653C" w:rsidRPr="002C653C">
        <w:rPr>
          <w:lang w:val="uk-UA" w:eastAsia="en-US"/>
        </w:rPr>
        <w:t xml:space="preserve">) </w:t>
      </w:r>
      <w:r w:rsidRPr="002C653C">
        <w:rPr>
          <w:lang w:val="uk-UA" w:eastAsia="en-US"/>
        </w:rPr>
        <w:t>та синтетичні</w:t>
      </w:r>
      <w:r w:rsidR="002C653C" w:rsidRPr="002C653C">
        <w:rPr>
          <w:lang w:val="uk-UA" w:eastAsia="en-US"/>
        </w:rPr>
        <w:t xml:space="preserve"> (</w:t>
      </w:r>
      <w:r w:rsidRPr="002C653C">
        <w:rPr>
          <w:lang w:val="uk-UA" w:eastAsia="en-US"/>
        </w:rPr>
        <w:t>журнали, Головна книга</w:t>
      </w:r>
      <w:r w:rsidR="002C653C" w:rsidRPr="002C653C">
        <w:rPr>
          <w:lang w:val="uk-UA" w:eastAsia="en-US"/>
        </w:rPr>
        <w:t>).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Залежно від побудови облікові регістри поділяються на хронологічні та систематичні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У хронологічних регістрах інформаційні дані про господарські операції відображаються у послідовності їх здійснення</w:t>
      </w:r>
      <w:r w:rsidR="002C653C" w:rsidRPr="002C653C">
        <w:rPr>
          <w:lang w:val="uk-UA" w:eastAsia="en-US"/>
        </w:rPr>
        <w:t xml:space="preserve">. </w:t>
      </w:r>
      <w:r w:rsidRPr="002C653C">
        <w:rPr>
          <w:lang w:val="uk-UA" w:eastAsia="en-US"/>
        </w:rPr>
        <w:t>У систематичних облікових регістрах господарські операції групуються за встановленими ознаками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Облікові регістри складаються щомісяця і підписуються виконавцями та головним бухгалтером або особою, на яку покладено обов'язок ведення бухгалтерського обліку на підприємстві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Відповідальність за правильність записів в облікових регістрах покладається на осіб, які їх склали та підписали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Будь-яка з форм ведення бухгалтерського обліку повинна відповідати ряду вимог</w:t>
      </w:r>
      <w:r w:rsidR="002C653C" w:rsidRPr="002C653C">
        <w:rPr>
          <w:lang w:val="uk-UA" w:eastAsia="en-US"/>
        </w:rPr>
        <w:t>: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забезпечувати повноту та реальність відображення в облікових регістрах кругообороту засобів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бути економною, тобто витрати на ведення бухгалтерського обліку із застосуванням певної форми ведення обліку не повинні бути значними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групування записів в облікових регістрах повинно забезпечувати одержання всіх показників, передбачених формами звітності, тобто уникнення здійснення додаткових вибірок або звертання безпосередньо до первинних документів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забезпечувати поєднання синтетичного та аналітичного обліку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забезпечувати проведення економічного аналізу господарської діяльності підприємства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Обираючи форму ведення бухгалтерського обліку, підприємство повинно використовувати її протягом певного періоду часу</w:t>
      </w:r>
      <w:r w:rsidR="002C653C" w:rsidRPr="002C653C">
        <w:rPr>
          <w:lang w:val="uk-UA" w:eastAsia="en-US"/>
        </w:rPr>
        <w:t xml:space="preserve"> (</w:t>
      </w:r>
      <w:r w:rsidRPr="002C653C">
        <w:rPr>
          <w:lang w:val="uk-UA" w:eastAsia="en-US"/>
        </w:rPr>
        <w:t>але не менше одного року</w:t>
      </w:r>
      <w:r w:rsidR="002C653C" w:rsidRPr="002C653C">
        <w:rPr>
          <w:lang w:val="uk-UA" w:eastAsia="en-US"/>
        </w:rPr>
        <w:t>).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Зміна прийнятої форми ведення бухгалтерського обліку обов'язково повинна зазначатися у Положенні про облікову політику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У процесі історичного розвитку форми ведення бухгалтерського обліку істотно змінювалися під впливом змін умов господарювання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Залежно від носіїв облікових регістрів розрізняють два класи форм ведення бухгалтерського обліку</w:t>
      </w:r>
      <w:r w:rsidR="002C653C" w:rsidRPr="002C653C">
        <w:rPr>
          <w:lang w:val="uk-UA" w:eastAsia="en-US"/>
        </w:rPr>
        <w:t xml:space="preserve">: </w:t>
      </w:r>
      <w:r w:rsidRPr="002C653C">
        <w:rPr>
          <w:lang w:val="uk-UA" w:eastAsia="en-US"/>
        </w:rPr>
        <w:t>паперові та комп'ютерну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Відмінності та спільні характеристики порядку обробки інформації із застосуванням паперових і комп'ютерної форм ведення бухгалтерського обліку наведено в табл</w:t>
      </w:r>
      <w:r w:rsidR="002C653C" w:rsidRPr="002C653C">
        <w:rPr>
          <w:lang w:val="uk-UA" w:eastAsia="en-US"/>
        </w:rPr>
        <w:t>.1.</w:t>
      </w:r>
    </w:p>
    <w:p w:rsidR="002C653C" w:rsidRDefault="002C653C" w:rsidP="002C653C">
      <w:pPr>
        <w:ind w:firstLine="709"/>
        <w:rPr>
          <w:lang w:val="uk-UA" w:eastAsia="en-US"/>
        </w:rPr>
      </w:pPr>
    </w:p>
    <w:p w:rsidR="00537EFD" w:rsidRPr="002C653C" w:rsidRDefault="00537EFD" w:rsidP="002C653C">
      <w:pPr>
        <w:ind w:left="708" w:firstLine="1"/>
        <w:rPr>
          <w:lang w:val="uk-UA" w:eastAsia="en-US"/>
        </w:rPr>
      </w:pPr>
      <w:r w:rsidRPr="002C653C">
        <w:rPr>
          <w:lang w:val="uk-UA" w:eastAsia="en-US"/>
        </w:rPr>
        <w:t>Таблиця 1</w:t>
      </w:r>
      <w:r w:rsidR="002C653C" w:rsidRPr="002C653C">
        <w:rPr>
          <w:lang w:val="uk-UA" w:eastAsia="en-US"/>
        </w:rPr>
        <w:t xml:space="preserve">. </w:t>
      </w:r>
      <w:r w:rsidRPr="002C653C">
        <w:rPr>
          <w:lang w:val="uk-UA" w:eastAsia="en-US"/>
        </w:rPr>
        <w:t>Інформа</w:t>
      </w:r>
      <w:r w:rsidR="00C00BE0">
        <w:rPr>
          <w:lang w:val="uk-UA" w:eastAsia="en-US"/>
        </w:rPr>
        <w:t>ційні потоки в паперовій і комп</w:t>
      </w:r>
      <w:r w:rsidRPr="002C653C">
        <w:rPr>
          <w:lang w:val="uk-UA" w:eastAsia="en-US"/>
        </w:rPr>
        <w:t>'ютерній формах</w:t>
      </w:r>
      <w:r w:rsidR="002C653C">
        <w:rPr>
          <w:lang w:val="uk-UA" w:eastAsia="en-US"/>
        </w:rPr>
        <w:t xml:space="preserve"> </w:t>
      </w:r>
      <w:r w:rsidRPr="002C653C">
        <w:rPr>
          <w:lang w:val="uk-UA" w:eastAsia="en-US"/>
        </w:rPr>
        <w:t>ведення обліку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356"/>
        <w:gridCol w:w="3600"/>
        <w:gridCol w:w="1683"/>
      </w:tblGrid>
      <w:tr w:rsidR="00537EFD" w:rsidRPr="001E4386" w:rsidTr="001E4386">
        <w:trPr>
          <w:trHeight w:hRule="exact" w:val="379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Форма</w:t>
            </w: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Інформація в системі</w:t>
            </w: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</w:tr>
      <w:tr w:rsidR="00537EFD" w:rsidRPr="001E4386" w:rsidTr="001E4386">
        <w:trPr>
          <w:trHeight w:hRule="exact" w:val="379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обліку</w:t>
            </w: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вихідна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операційна</w:t>
            </w:r>
            <w:r w:rsidR="002C653C" w:rsidRPr="001E4386">
              <w:rPr>
                <w:lang w:val="uk-UA"/>
              </w:rPr>
              <w:t xml:space="preserve"> (</w:t>
            </w:r>
            <w:r w:rsidRPr="001E4386">
              <w:rPr>
                <w:lang w:val="uk-UA"/>
              </w:rPr>
              <w:t>поточна</w:t>
            </w:r>
            <w:r w:rsidR="002C653C" w:rsidRPr="001E4386">
              <w:rPr>
                <w:lang w:val="uk-UA"/>
              </w:rPr>
              <w:t xml:space="preserve">) </w:t>
            </w: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звітна</w:t>
            </w:r>
          </w:p>
        </w:tc>
      </w:tr>
      <w:tr w:rsidR="00537EFD" w:rsidRPr="001E4386" w:rsidTr="001E4386">
        <w:trPr>
          <w:trHeight w:hRule="exact" w:val="436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Факти господарського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Обробка здійснюється</w:t>
            </w:r>
            <w:r w:rsidR="002C653C" w:rsidRPr="001E4386">
              <w:rPr>
                <w:lang w:val="uk-UA"/>
              </w:rPr>
              <w:t xml:space="preserve">: </w:t>
            </w: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Інформація</w:t>
            </w:r>
          </w:p>
        </w:tc>
      </w:tr>
      <w:tr w:rsidR="00537EFD" w:rsidRPr="001E4386" w:rsidTr="001E4386">
        <w:trPr>
          <w:trHeight w:hRule="exact" w:val="322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життя потрапляють до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а</w:t>
            </w:r>
            <w:r w:rsidR="002C653C" w:rsidRPr="001E4386">
              <w:rPr>
                <w:lang w:val="uk-UA"/>
              </w:rPr>
              <w:t xml:space="preserve">) </w:t>
            </w:r>
            <w:r w:rsidRPr="001E4386">
              <w:rPr>
                <w:lang w:val="uk-UA"/>
              </w:rPr>
              <w:t>вручну</w:t>
            </w:r>
            <w:r w:rsidR="002C653C" w:rsidRPr="001E4386">
              <w:rPr>
                <w:lang w:val="uk-UA"/>
              </w:rPr>
              <w:t xml:space="preserve">; </w:t>
            </w: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виводиться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на</w:t>
            </w:r>
          </w:p>
        </w:tc>
      </w:tr>
      <w:tr w:rsidR="00537EFD" w:rsidRPr="001E4386" w:rsidTr="001E4386">
        <w:trPr>
          <w:trHeight w:hRule="exact" w:val="359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системи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б</w:t>
            </w:r>
            <w:r w:rsidR="002C653C" w:rsidRPr="001E4386">
              <w:rPr>
                <w:lang w:val="uk-UA"/>
              </w:rPr>
              <w:t xml:space="preserve">) </w:t>
            </w:r>
            <w:r w:rsidRPr="001E4386">
              <w:rPr>
                <w:lang w:val="uk-UA"/>
              </w:rPr>
              <w:t>за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допомогою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графічних</w:t>
            </w: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паперовому</w:t>
            </w:r>
          </w:p>
        </w:tc>
      </w:tr>
      <w:tr w:rsidR="00537EFD" w:rsidRPr="001E4386" w:rsidTr="001E4386">
        <w:trPr>
          <w:trHeight w:hRule="exact" w:val="379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паперова</w:t>
            </w: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бухгалтерського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символів, які наносяться на паперові</w:t>
            </w: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носії</w:t>
            </w:r>
          </w:p>
        </w:tc>
      </w:tr>
      <w:tr w:rsidR="00537EFD" w:rsidRPr="001E4386" w:rsidTr="001E4386">
        <w:trPr>
          <w:trHeight w:hRule="exact" w:val="379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обліку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в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процесі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їх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носії</w:t>
            </w:r>
            <w:r w:rsidR="002C653C" w:rsidRPr="001E4386">
              <w:rPr>
                <w:lang w:val="uk-UA"/>
              </w:rPr>
              <w:t xml:space="preserve">; </w:t>
            </w: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</w:tr>
      <w:tr w:rsidR="00537EFD" w:rsidRPr="001E4386" w:rsidTr="001E4386">
        <w:trPr>
          <w:trHeight w:hRule="exact" w:val="342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реєстрації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на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в</w:t>
            </w:r>
            <w:r w:rsidR="002C653C" w:rsidRPr="001E4386">
              <w:rPr>
                <w:lang w:val="uk-UA"/>
              </w:rPr>
              <w:t xml:space="preserve">) </w:t>
            </w:r>
            <w:r w:rsidRPr="001E4386">
              <w:rPr>
                <w:lang w:val="uk-UA"/>
              </w:rPr>
              <w:t>за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попередньо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встановленими</w:t>
            </w: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</w:tr>
      <w:tr w:rsidR="00537EFD" w:rsidRPr="001E4386" w:rsidTr="001E4386">
        <w:trPr>
          <w:trHeight w:hRule="exact" w:val="322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паперових носіях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правилами</w:t>
            </w: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</w:tr>
      <w:tr w:rsidR="00537EFD" w:rsidRPr="001E4386" w:rsidTr="001E4386">
        <w:trPr>
          <w:trHeight w:hRule="exact" w:val="417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Факти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господарського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Обробка здійснюється</w:t>
            </w:r>
            <w:r w:rsidR="002C653C" w:rsidRPr="001E4386">
              <w:rPr>
                <w:lang w:val="uk-UA"/>
              </w:rPr>
              <w:t xml:space="preserve">: </w:t>
            </w: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Інформація</w:t>
            </w:r>
          </w:p>
        </w:tc>
      </w:tr>
      <w:tr w:rsidR="00537EFD" w:rsidRPr="001E4386" w:rsidTr="001E4386">
        <w:trPr>
          <w:trHeight w:hRule="exact" w:val="359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жипя потрапляють до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а</w:t>
            </w:r>
            <w:r w:rsidR="002C653C" w:rsidRPr="001E4386">
              <w:rPr>
                <w:lang w:val="uk-UA"/>
              </w:rPr>
              <w:t xml:space="preserve">) </w:t>
            </w:r>
            <w:r w:rsidRPr="001E4386">
              <w:rPr>
                <w:lang w:val="uk-UA"/>
              </w:rPr>
              <w:t>автоматично</w:t>
            </w:r>
            <w:r w:rsidR="002C653C" w:rsidRPr="001E4386">
              <w:rPr>
                <w:lang w:val="uk-UA"/>
              </w:rPr>
              <w:t xml:space="preserve">; </w:t>
            </w: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може</w:t>
            </w:r>
          </w:p>
        </w:tc>
      </w:tr>
      <w:tr w:rsidR="00537EFD" w:rsidRPr="001E4386" w:rsidTr="001E4386">
        <w:trPr>
          <w:trHeight w:hRule="exact" w:val="359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системи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б</w:t>
            </w:r>
            <w:r w:rsidR="002C653C" w:rsidRPr="001E4386">
              <w:rPr>
                <w:lang w:val="uk-UA"/>
              </w:rPr>
              <w:t xml:space="preserve">) </w:t>
            </w:r>
            <w:r w:rsidRPr="001E4386">
              <w:rPr>
                <w:lang w:val="uk-UA"/>
              </w:rPr>
              <w:t>за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допомогою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електронних</w:t>
            </w: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виводитися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на</w:t>
            </w:r>
          </w:p>
        </w:tc>
      </w:tr>
      <w:tr w:rsidR="00537EFD" w:rsidRPr="001E4386" w:rsidTr="001E4386">
        <w:trPr>
          <w:trHeight w:hRule="exact" w:val="649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C00BE0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К</w:t>
            </w:r>
            <w:r w:rsidR="00537EFD" w:rsidRPr="001E4386">
              <w:rPr>
                <w:lang w:val="uk-UA"/>
              </w:rPr>
              <w:t>омп</w:t>
            </w:r>
            <w:r w:rsidRPr="001E4386">
              <w:rPr>
                <w:lang w:val="en-US"/>
              </w:rPr>
              <w:t>'</w:t>
            </w:r>
            <w:r w:rsidR="00537EFD" w:rsidRPr="001E4386">
              <w:rPr>
                <w:lang w:val="uk-UA"/>
              </w:rPr>
              <w:t>ютерна</w:t>
            </w: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бухгалтерського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сигналів і на спеціальних носіях</w:t>
            </w:r>
            <w:r w:rsidR="002C653C" w:rsidRPr="001E4386">
              <w:rPr>
                <w:lang w:val="uk-UA"/>
              </w:rPr>
              <w:t xml:space="preserve">; </w:t>
            </w: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будь-якому</w:t>
            </w:r>
          </w:p>
        </w:tc>
      </w:tr>
      <w:tr w:rsidR="00537EFD" w:rsidRPr="001E4386" w:rsidTr="001E4386">
        <w:trPr>
          <w:trHeight w:hRule="exact" w:val="359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обліку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в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процесі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їх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в</w:t>
            </w:r>
            <w:r w:rsidR="002C653C" w:rsidRPr="001E4386">
              <w:rPr>
                <w:lang w:val="uk-UA"/>
              </w:rPr>
              <w:t xml:space="preserve">) </w:t>
            </w:r>
            <w:r w:rsidRPr="001E4386">
              <w:rPr>
                <w:lang w:val="uk-UA"/>
              </w:rPr>
              <w:t>за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попередньо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встановленими</w:t>
            </w: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доступному</w:t>
            </w:r>
          </w:p>
        </w:tc>
      </w:tr>
      <w:tr w:rsidR="00537EFD" w:rsidRPr="001E4386" w:rsidTr="001E4386">
        <w:trPr>
          <w:trHeight w:hRule="exact" w:val="359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реєстрації</w:t>
            </w:r>
            <w:r w:rsidR="002C653C" w:rsidRPr="001E4386">
              <w:rPr>
                <w:lang w:val="uk-UA"/>
              </w:rPr>
              <w:t xml:space="preserve">, </w:t>
            </w:r>
            <w:r w:rsidRPr="001E4386">
              <w:rPr>
                <w:lang w:val="uk-UA"/>
              </w:rPr>
              <w:t>але спосіб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правилами</w:t>
            </w: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носії і в будь-</w:t>
            </w:r>
          </w:p>
        </w:tc>
      </w:tr>
      <w:tr w:rsidR="00537EFD" w:rsidRPr="001E4386" w:rsidTr="001E4386">
        <w:trPr>
          <w:trHeight w:hRule="exact" w:val="359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реєстрації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і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носій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якій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раніше</w:t>
            </w:r>
          </w:p>
        </w:tc>
      </w:tr>
      <w:tr w:rsidR="00537EFD" w:rsidRPr="001E4386" w:rsidTr="001E4386">
        <w:trPr>
          <w:trHeight w:hRule="exact" w:val="342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інформації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чітко</w:t>
            </w:r>
            <w:r w:rsidR="002C653C" w:rsidRPr="001E4386">
              <w:rPr>
                <w:lang w:val="uk-UA"/>
              </w:rPr>
              <w:t xml:space="preserve"> </w:t>
            </w:r>
            <w:r w:rsidRPr="001E4386">
              <w:rPr>
                <w:lang w:val="uk-UA"/>
              </w:rPr>
              <w:t>не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встановленій</w:t>
            </w:r>
          </w:p>
        </w:tc>
      </w:tr>
      <w:tr w:rsidR="00537EFD" w:rsidRPr="001E4386" w:rsidTr="001E4386">
        <w:trPr>
          <w:trHeight w:hRule="exact" w:val="399"/>
          <w:jc w:val="center"/>
        </w:trPr>
        <w:tc>
          <w:tcPr>
            <w:tcW w:w="855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2356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визначені</w:t>
            </w:r>
          </w:p>
        </w:tc>
        <w:tc>
          <w:tcPr>
            <w:tcW w:w="3600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1683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формі</w:t>
            </w:r>
          </w:p>
        </w:tc>
      </w:tr>
    </w:tbl>
    <w:p w:rsidR="00537EFD" w:rsidRPr="002C653C" w:rsidRDefault="00537EFD" w:rsidP="002C653C">
      <w:pPr>
        <w:ind w:firstLine="709"/>
        <w:rPr>
          <w:lang w:val="uk-UA" w:eastAsia="en-US"/>
        </w:rPr>
      </w:pP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До паперових форм бухгалтерського обліку належать</w:t>
      </w:r>
      <w:r w:rsidR="002C653C" w:rsidRPr="002C653C">
        <w:rPr>
          <w:lang w:val="uk-UA" w:eastAsia="en-US"/>
        </w:rPr>
        <w:t>: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меморіально-ордерна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Журнал-Головна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журнально-ордерна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журнальна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форми ведення бухгалтерського обліку, які застосовуються суб'єктами малого підприємництва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Зміна форми ведення бухгалтерського обліку призводить і до зміни в організації роботи бухгалтерської служби</w:t>
      </w:r>
      <w:r w:rsidR="002C653C" w:rsidRPr="002C653C">
        <w:rPr>
          <w:lang w:val="uk-UA" w:eastAsia="en-US"/>
        </w:rPr>
        <w:t xml:space="preserve">. </w:t>
      </w:r>
      <w:r w:rsidRPr="002C653C">
        <w:rPr>
          <w:lang w:val="uk-UA" w:eastAsia="en-US"/>
        </w:rPr>
        <w:t>Так, впровадження комп'ютерної форми ведення бухгалтерського обліку сприяє підвищенню контрольних функцій облікових працівників і ліквідує рутинну роботу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i/>
          <w:iCs/>
          <w:lang w:val="uk-UA" w:eastAsia="en-US"/>
        </w:rPr>
        <w:t>Меморіально-ордерна</w:t>
      </w:r>
      <w:r w:rsidR="002C653C" w:rsidRPr="002C653C">
        <w:rPr>
          <w:i/>
          <w:iCs/>
          <w:lang w:val="uk-UA" w:eastAsia="en-US"/>
        </w:rPr>
        <w:t xml:space="preserve"> </w:t>
      </w:r>
      <w:r w:rsidRPr="002C653C">
        <w:rPr>
          <w:i/>
          <w:iCs/>
          <w:lang w:val="uk-UA" w:eastAsia="en-US"/>
        </w:rPr>
        <w:t>форма</w:t>
      </w:r>
      <w:r w:rsidR="002C653C" w:rsidRPr="002C653C">
        <w:rPr>
          <w:lang w:val="uk-UA" w:eastAsia="en-US"/>
        </w:rPr>
        <w:t xml:space="preserve"> </w:t>
      </w:r>
      <w:r w:rsidRPr="002C653C">
        <w:rPr>
          <w:lang w:val="uk-UA" w:eastAsia="en-US"/>
        </w:rPr>
        <w:t>передбачає</w:t>
      </w:r>
      <w:r w:rsidR="002C653C" w:rsidRPr="002C653C">
        <w:rPr>
          <w:lang w:val="uk-UA" w:eastAsia="en-US"/>
        </w:rPr>
        <w:t xml:space="preserve"> </w:t>
      </w:r>
      <w:r w:rsidRPr="002C653C">
        <w:rPr>
          <w:lang w:val="uk-UA" w:eastAsia="en-US"/>
        </w:rPr>
        <w:t>складання бухгалтерської проводки на кожен первинний документ окремою</w:t>
      </w:r>
      <w:r w:rsidR="002C653C" w:rsidRPr="002C653C">
        <w:rPr>
          <w:lang w:val="uk-UA" w:eastAsia="en-US"/>
        </w:rPr>
        <w:t xml:space="preserve"> </w:t>
      </w:r>
      <w:r w:rsidRPr="002C653C">
        <w:rPr>
          <w:lang w:val="uk-UA" w:eastAsia="en-US"/>
        </w:rPr>
        <w:t>довідкою</w:t>
      </w:r>
      <w:r w:rsidR="002C653C" w:rsidRPr="002C653C">
        <w:rPr>
          <w:lang w:val="uk-UA" w:eastAsia="en-US"/>
        </w:rPr>
        <w:t xml:space="preserve"> </w:t>
      </w:r>
      <w:r w:rsidRPr="002C653C">
        <w:rPr>
          <w:lang w:val="uk-UA" w:eastAsia="en-US"/>
        </w:rPr>
        <w:t>в</w:t>
      </w:r>
      <w:r w:rsidR="002C653C" w:rsidRPr="002C653C">
        <w:rPr>
          <w:lang w:val="uk-UA" w:eastAsia="en-US"/>
        </w:rPr>
        <w:t xml:space="preserve"> </w:t>
      </w:r>
      <w:r w:rsidRPr="002C653C">
        <w:rPr>
          <w:lang w:val="uk-UA" w:eastAsia="en-US"/>
        </w:rPr>
        <w:t>меморіальних</w:t>
      </w:r>
      <w:r w:rsidR="002C653C" w:rsidRPr="002C653C">
        <w:rPr>
          <w:lang w:val="uk-UA" w:eastAsia="en-US"/>
        </w:rPr>
        <w:t xml:space="preserve"> </w:t>
      </w:r>
      <w:r w:rsidRPr="002C653C">
        <w:rPr>
          <w:lang w:val="uk-UA" w:eastAsia="en-US"/>
        </w:rPr>
        <w:t>ордерах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Особливостями меморіально-ордерної форми обліку є</w:t>
      </w:r>
      <w:r w:rsidR="002C653C" w:rsidRPr="002C653C">
        <w:rPr>
          <w:lang w:val="uk-UA" w:eastAsia="en-US"/>
        </w:rPr>
        <w:t>: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оформлення бухгалтерських проводок меморіальними ордерами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поділ синтетичного обліку на хронологічний і систематичний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ведення аналітичного обліку на картках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Меморіально-ордерна форма надає широкі можливості для розподілу облікових робіт, однак вимагає багаторазового переписування даних з регістру в регістр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Для операцій з однаковою кореспонденцією рахунків відкриваються окремі відомості, за якими в кінці місяця підбиваються підсумки та складаються підсумкові меморіальні ордери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Аналітичні</w:t>
      </w:r>
      <w:r w:rsidR="002C653C" w:rsidRPr="002C653C">
        <w:rPr>
          <w:lang w:val="uk-UA" w:eastAsia="en-US"/>
        </w:rPr>
        <w:t xml:space="preserve"> (</w:t>
      </w:r>
      <w:r w:rsidRPr="002C653C">
        <w:rPr>
          <w:lang w:val="uk-UA" w:eastAsia="en-US"/>
        </w:rPr>
        <w:t>допоміжні</w:t>
      </w:r>
      <w:r w:rsidR="002C653C" w:rsidRPr="002C653C">
        <w:rPr>
          <w:lang w:val="uk-UA" w:eastAsia="en-US"/>
        </w:rPr>
        <w:t xml:space="preserve">) </w:t>
      </w:r>
      <w:r w:rsidRPr="002C653C">
        <w:rPr>
          <w:lang w:val="uk-UA" w:eastAsia="en-US"/>
        </w:rPr>
        <w:t>рахунки ведуться в книгах, у картках, на вільних аркушах</w:t>
      </w:r>
      <w:r w:rsidR="002C653C" w:rsidRPr="002C653C">
        <w:rPr>
          <w:lang w:val="uk-UA" w:eastAsia="en-US"/>
        </w:rPr>
        <w:t xml:space="preserve">. </w:t>
      </w:r>
      <w:r w:rsidRPr="002C653C">
        <w:rPr>
          <w:lang w:val="uk-UA" w:eastAsia="en-US"/>
        </w:rPr>
        <w:t>Записи за аналітичними рахунками здійснюються щоденно з посиланням на номер меморіального ордеру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Меморіальні ордери нумеруються у хронологічному порядку, підписуються головним бухгалтером підприємства та виконавцем і записуються до реєстраційного журналу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Вибір меморіально-ордерної форми ведення бухгалтерського обліку обумовлений достатньою простотою її будови, наочністю записів, можливістю розподілу облікової роботи між спеціалістами різного рівня кваліфікації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Проте дана форма ведення бухгалтерського обліку має і ряд недоліків, зокрема, здійснення багаторазових записів, відрив синтетичного обліку від аналітичного, значна тривалість облікового циклу робіт та незручність перевірки взаємних розрахунків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На сьогодні меморіально-ордерна форма застосовується, як правило, в бюджетних установах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i/>
          <w:iCs/>
          <w:lang w:val="uk-UA" w:eastAsia="en-US"/>
        </w:rPr>
      </w:pPr>
      <w:r w:rsidRPr="002C653C">
        <w:rPr>
          <w:i/>
          <w:iCs/>
          <w:lang w:val="uk-UA" w:eastAsia="en-US"/>
        </w:rPr>
        <w:t>Журнал</w:t>
      </w:r>
      <w:r w:rsidR="00C00BE0">
        <w:rPr>
          <w:i/>
          <w:iCs/>
          <w:lang w:val="uk-UA" w:eastAsia="en-US"/>
        </w:rPr>
        <w:t xml:space="preserve"> </w:t>
      </w:r>
      <w:r w:rsidRPr="002C653C">
        <w:rPr>
          <w:i/>
          <w:iCs/>
          <w:lang w:val="uk-UA" w:eastAsia="en-US"/>
        </w:rPr>
        <w:t>-</w:t>
      </w:r>
      <w:r w:rsidR="00C00BE0">
        <w:rPr>
          <w:i/>
          <w:iCs/>
          <w:lang w:val="uk-UA" w:eastAsia="en-US"/>
        </w:rPr>
        <w:t xml:space="preserve"> </w:t>
      </w:r>
      <w:r w:rsidRPr="002C653C">
        <w:rPr>
          <w:i/>
          <w:iCs/>
          <w:lang w:val="uk-UA" w:eastAsia="en-US"/>
        </w:rPr>
        <w:t>Головна форма обліку</w:t>
      </w:r>
      <w:r w:rsidR="002C653C" w:rsidRPr="002C653C">
        <w:rPr>
          <w:i/>
          <w:iCs/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На підприємствах, які мають невелику кількість синтетичних рахунків, може застосовуватися один зі спрощених варіантів меморіально-ордерної форми ведення обліку, який прийнято називати формою Журнал-Головна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За цим варіантом хронологічна реєстрація меморіальних ордерів поєднується із записами за синтетичними рахунками в одній книзі, яка має назву Журнал-Головна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Застосування даної форми ведення бухгалтерського обліку передбачає групування операцій у допоміжних накопичувальних відомостях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За цими відомостями раз на місяць складаються меморіальні ордери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Дані з меморіальних ордерів щомісячно переносяться до регістру синтетичного обліку</w:t>
      </w:r>
      <w:r w:rsidR="002C653C" w:rsidRPr="002C653C">
        <w:rPr>
          <w:lang w:val="uk-UA" w:eastAsia="en-US"/>
        </w:rPr>
        <w:t xml:space="preserve"> - </w:t>
      </w:r>
      <w:r w:rsidRPr="002C653C">
        <w:rPr>
          <w:lang w:val="uk-UA" w:eastAsia="en-US"/>
        </w:rPr>
        <w:t>книги</w:t>
      </w:r>
      <w:r w:rsidR="002C653C" w:rsidRPr="002C653C">
        <w:rPr>
          <w:lang w:val="uk-UA" w:eastAsia="en-US"/>
        </w:rPr>
        <w:t xml:space="preserve"> "</w:t>
      </w:r>
      <w:r w:rsidRPr="002C653C">
        <w:rPr>
          <w:lang w:val="uk-UA" w:eastAsia="en-US"/>
        </w:rPr>
        <w:t>Журнал-Головна</w:t>
      </w:r>
      <w:r w:rsidR="002C653C" w:rsidRPr="002C653C">
        <w:rPr>
          <w:lang w:val="uk-UA" w:eastAsia="en-US"/>
        </w:rPr>
        <w:t xml:space="preserve">", </w:t>
      </w:r>
      <w:r w:rsidRPr="002C653C">
        <w:rPr>
          <w:lang w:val="uk-UA" w:eastAsia="en-US"/>
        </w:rPr>
        <w:t>яка є оборотно-сальдовою відомістю підприємства та підставою для складання звітності</w:t>
      </w:r>
      <w:r w:rsidR="002C653C" w:rsidRPr="002C653C">
        <w:rPr>
          <w:lang w:val="uk-UA" w:eastAsia="en-US"/>
        </w:rPr>
        <w:t xml:space="preserve">. </w:t>
      </w:r>
      <w:r w:rsidRPr="002C653C">
        <w:rPr>
          <w:lang w:val="uk-UA" w:eastAsia="en-US"/>
        </w:rPr>
        <w:t>Облік у книзі</w:t>
      </w:r>
      <w:r w:rsidR="002C653C" w:rsidRPr="002C653C">
        <w:rPr>
          <w:lang w:val="uk-UA" w:eastAsia="en-US"/>
        </w:rPr>
        <w:t xml:space="preserve"> "</w:t>
      </w:r>
      <w:r w:rsidRPr="002C653C">
        <w:rPr>
          <w:lang w:val="uk-UA" w:eastAsia="en-US"/>
        </w:rPr>
        <w:t>Журнал-Головна</w:t>
      </w:r>
      <w:r w:rsidR="002C653C" w:rsidRPr="002C653C">
        <w:rPr>
          <w:lang w:val="uk-UA" w:eastAsia="en-US"/>
        </w:rPr>
        <w:t xml:space="preserve">" </w:t>
      </w:r>
      <w:r w:rsidRPr="002C653C">
        <w:rPr>
          <w:lang w:val="uk-UA" w:eastAsia="en-US"/>
        </w:rPr>
        <w:t>ведеться за синтетичними рахунками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До переваг ведення бухгалтерського обліку за формою Журнал-Головна можна віднести її наочність, можливість контролю записів, простоту в навчанні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У той же час дана форма є доволі громіздкою та незручною, дозволяє застосувати обмежену кількість рахунків і створює обмеженість у розподілі облікової праці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Наведені недоліки обмежують сферу застосування форми ведення бухгалтерського обліку Журнал-Головна</w:t>
      </w:r>
      <w:r w:rsidR="002C653C" w:rsidRPr="002C653C">
        <w:rPr>
          <w:lang w:val="uk-UA" w:eastAsia="en-US"/>
        </w:rPr>
        <w:t>.</w:t>
      </w:r>
    </w:p>
    <w:p w:rsidR="00537EFD" w:rsidRPr="002C653C" w:rsidRDefault="00537EFD" w:rsidP="002C653C">
      <w:pPr>
        <w:ind w:firstLine="709"/>
        <w:rPr>
          <w:i/>
          <w:iCs/>
          <w:lang w:val="uk-UA" w:eastAsia="en-US"/>
        </w:rPr>
      </w:pPr>
      <w:r w:rsidRPr="002C653C">
        <w:rPr>
          <w:i/>
          <w:iCs/>
          <w:lang w:val="uk-UA" w:eastAsia="en-US"/>
        </w:rPr>
        <w:t>Журнально-ордерна форма обліку</w:t>
      </w:r>
      <w:r w:rsidR="00C00BE0">
        <w:rPr>
          <w:i/>
          <w:iCs/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Журнально-ордерна форма ведення бухгалтерського обліку ґрунтується на застосуванні журналів-ордерів, де збираються і систематизуються дані первинних документів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Журнально-ордерна форма обліку передбачає</w:t>
      </w:r>
      <w:r w:rsidR="002C653C" w:rsidRPr="002C653C">
        <w:rPr>
          <w:lang w:val="uk-UA" w:eastAsia="en-US"/>
        </w:rPr>
        <w:t>: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здійснення записів у журналах-ордерах у порядку реєстрації операцій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об'єднання в записах синтетичного та аналітичного обліку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відображення у бухгалтерському обліку господарських операцій в розрізі показників, необхідних для здійснення управління, контролю, аналізу та складання бухгалтерської звітності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застосування журналів-ордерів за декількома рахунками, які мають між собою економічний зв'язок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побудова облікових регістрів із заздалегідь вказаною кореспонденцією рахунків і показниками, необхідними для складання бухгалтерської звітності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Аналітичний облік з використанням даної форми обліку ведеться за допомогою книг аналітичного обліку або карток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Головна книга як зведений обліковий регістр дозволяє отримувати певну інформацію не за місяць</w:t>
      </w:r>
      <w:r w:rsidR="002C653C" w:rsidRPr="002C653C">
        <w:rPr>
          <w:lang w:val="uk-UA" w:eastAsia="en-US"/>
        </w:rPr>
        <w:t xml:space="preserve"> (</w:t>
      </w:r>
      <w:r w:rsidRPr="002C653C">
        <w:rPr>
          <w:lang w:val="uk-UA" w:eastAsia="en-US"/>
        </w:rPr>
        <w:t>як журнали-ордери і відомості</w:t>
      </w:r>
      <w:r w:rsidR="002C653C" w:rsidRPr="002C653C">
        <w:rPr>
          <w:lang w:val="uk-UA" w:eastAsia="en-US"/>
        </w:rPr>
        <w:t>),</w:t>
      </w:r>
      <w:r w:rsidRPr="002C653C">
        <w:rPr>
          <w:lang w:val="uk-UA" w:eastAsia="en-US"/>
        </w:rPr>
        <w:t xml:space="preserve"> а наростаючим підсумком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Основними перевагами журнально-ордерної форми обліку є скорочення кількості записів та поліпшення техніки обліку, взаємний контроль записів в облікових регістрах та оперативність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Даній формі ведення бухгалтерського обліку властиві і недоліки</w:t>
      </w:r>
      <w:r w:rsidR="002C653C" w:rsidRPr="002C653C">
        <w:rPr>
          <w:lang w:val="uk-UA" w:eastAsia="en-US"/>
        </w:rPr>
        <w:t xml:space="preserve">: </w:t>
      </w:r>
      <w:r w:rsidRPr="002C653C">
        <w:rPr>
          <w:lang w:val="uk-UA" w:eastAsia="en-US"/>
        </w:rPr>
        <w:t>непристосованість до комп'ютерної обробки даних, складна будова регістрів, вимагає високого рівня кваліфікації облікових працівників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Сьогодні журнально-ордерна форма ведення обліку застосовується лише на підприємствах агропромислового комплексу</w:t>
      </w:r>
      <w:r w:rsidR="002C653C" w:rsidRPr="002C653C">
        <w:rPr>
          <w:lang w:val="uk-UA" w:eastAsia="en-US"/>
        </w:rPr>
        <w:t>.</w:t>
      </w:r>
    </w:p>
    <w:p w:rsidR="00537EFD" w:rsidRPr="002C653C" w:rsidRDefault="00537EFD" w:rsidP="002C653C">
      <w:pPr>
        <w:ind w:firstLine="709"/>
        <w:rPr>
          <w:i/>
          <w:iCs/>
          <w:lang w:val="uk-UA" w:eastAsia="en-US"/>
        </w:rPr>
      </w:pPr>
      <w:r w:rsidRPr="002C653C">
        <w:rPr>
          <w:i/>
          <w:iCs/>
          <w:lang w:val="uk-UA" w:eastAsia="en-US"/>
        </w:rPr>
        <w:t>Журнальна форма обліку</w:t>
      </w:r>
      <w:r w:rsidR="00C00BE0">
        <w:rPr>
          <w:i/>
          <w:iCs/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Вдосконалення</w:t>
      </w:r>
      <w:r w:rsidR="002C653C" w:rsidRPr="002C653C">
        <w:rPr>
          <w:lang w:val="uk-UA" w:eastAsia="en-US"/>
        </w:rPr>
        <w:t xml:space="preserve"> </w:t>
      </w:r>
      <w:r w:rsidRPr="002C653C">
        <w:rPr>
          <w:lang w:val="uk-UA" w:eastAsia="en-US"/>
        </w:rPr>
        <w:t>меморіально-ордерної</w:t>
      </w:r>
      <w:r w:rsidR="002C653C" w:rsidRPr="002C653C">
        <w:rPr>
          <w:lang w:val="uk-UA" w:eastAsia="en-US"/>
        </w:rPr>
        <w:t xml:space="preserve"> </w:t>
      </w:r>
      <w:r w:rsidRPr="002C653C">
        <w:rPr>
          <w:lang w:val="uk-UA" w:eastAsia="en-US"/>
        </w:rPr>
        <w:t>форми</w:t>
      </w:r>
      <w:r w:rsidR="002C653C" w:rsidRPr="002C653C">
        <w:rPr>
          <w:lang w:val="uk-UA" w:eastAsia="en-US"/>
        </w:rPr>
        <w:t xml:space="preserve"> </w:t>
      </w:r>
      <w:r w:rsidRPr="002C653C">
        <w:rPr>
          <w:lang w:val="uk-UA" w:eastAsia="en-US"/>
        </w:rPr>
        <w:t>ведення бухгалтерського обліку зумовило відмову від складання</w:t>
      </w:r>
      <w:r w:rsidR="007C5233" w:rsidRPr="002C653C">
        <w:rPr>
          <w:lang w:val="uk-UA" w:eastAsia="en-US"/>
        </w:rPr>
        <w:t xml:space="preserve"> </w:t>
      </w:r>
      <w:r w:rsidRPr="002C653C">
        <w:rPr>
          <w:lang w:val="uk-UA" w:eastAsia="en-US"/>
        </w:rPr>
        <w:t>меморіальних ордерів і реєстраційних журналів та появу більш прогресивної форми</w:t>
      </w:r>
      <w:r w:rsidR="002C653C" w:rsidRPr="002C653C">
        <w:rPr>
          <w:lang w:val="uk-UA" w:eastAsia="en-US"/>
        </w:rPr>
        <w:t xml:space="preserve"> - </w:t>
      </w:r>
      <w:r w:rsidRPr="002C653C">
        <w:rPr>
          <w:lang w:val="uk-UA" w:eastAsia="en-US"/>
        </w:rPr>
        <w:t>журнальної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Особливостями журнальної форми ведення бухгалтерського обліку є наступні</w:t>
      </w:r>
      <w:r w:rsidR="002C653C" w:rsidRPr="002C653C">
        <w:rPr>
          <w:lang w:val="uk-UA" w:eastAsia="en-US"/>
        </w:rPr>
        <w:t>: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побудова журналів за кредитовою ознакою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застосування накопичувальних журналів і допоміжних відомостей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поєднання в одному регістрі хронологічного та систематичного запису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зазначення в журналах кореспонденції рахунків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поєднання в одному журналі декількох взаємопов'язаних синтетичних рахунків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максимальне використання шахових відомостей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У журналах зазначаються коди</w:t>
      </w:r>
      <w:r w:rsidR="002C653C" w:rsidRPr="002C653C">
        <w:rPr>
          <w:lang w:val="uk-UA" w:eastAsia="en-US"/>
        </w:rPr>
        <w:t xml:space="preserve"> (</w:t>
      </w:r>
      <w:r w:rsidRPr="002C653C">
        <w:rPr>
          <w:lang w:val="uk-UA" w:eastAsia="en-US"/>
        </w:rPr>
        <w:t>шифри</w:t>
      </w:r>
      <w:r w:rsidR="002C653C" w:rsidRPr="002C653C">
        <w:rPr>
          <w:lang w:val="uk-UA" w:eastAsia="en-US"/>
        </w:rPr>
        <w:t xml:space="preserve">) </w:t>
      </w:r>
      <w:r w:rsidRPr="002C653C">
        <w:rPr>
          <w:lang w:val="uk-UA" w:eastAsia="en-US"/>
        </w:rPr>
        <w:t>й найменування кореспондуючих рахунків за операціями, що обліковуються в даному журналі</w:t>
      </w:r>
      <w:r w:rsidR="002C653C" w:rsidRPr="002C653C">
        <w:rPr>
          <w:lang w:val="uk-UA" w:eastAsia="en-US"/>
        </w:rPr>
        <w:t xml:space="preserve">. </w:t>
      </w:r>
      <w:r w:rsidRPr="002C653C">
        <w:rPr>
          <w:lang w:val="uk-UA" w:eastAsia="en-US"/>
        </w:rPr>
        <w:t>Журнали відкриваються на місяць на окремий синтетичний рахунок або групу синтетичних рахунків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Окрім журналів, дана форма ведення бухгалтерського обліку передбачає складання відомостей, Головної книги, таблиць з аналітичними даними, аркушів-розшифровок, реєстру депонованої заробітної плати, бухгалтерських довідок</w:t>
      </w:r>
      <w:r w:rsidR="002C653C" w:rsidRPr="002C653C">
        <w:rPr>
          <w:lang w:val="uk-UA" w:eastAsia="en-US"/>
        </w:rPr>
        <w:t xml:space="preserve"> (</w:t>
      </w:r>
      <w:r w:rsidRPr="002C653C">
        <w:rPr>
          <w:lang w:val="uk-UA" w:eastAsia="en-US"/>
        </w:rPr>
        <w:t>у випадку здійснення відповідних операцій</w:t>
      </w:r>
      <w:r w:rsidR="002C653C" w:rsidRPr="002C653C">
        <w:rPr>
          <w:lang w:val="uk-UA" w:eastAsia="en-US"/>
        </w:rPr>
        <w:t>).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Відомості та аркуші-розшифровки призначені для аналітичного обліку, попереднього накопичення, групування та узагальнення облікових даних, які містяться у прийнятих до обліку документах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Бухгалтерські довідки використовуються для виправлення помилок, допущених у минулих звітних періодах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Головна книга використовується для узагальнення облікових записів у журналах, взаємної перевірки облікових записів за рахунками бухгалтерського обліку й складання фінансової звітності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Вона передбачає щомісячне перенесення підсумків облікових записів з журналів до окремого аркушу, який виділяється на один синтетичний рахунок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Порядок ведення облікових регістрів, виправлення в них помилок, узгодженість даних синтетичного й аналітичного обліку затверджено законодавством</w:t>
      </w:r>
      <w:r w:rsidR="002C653C" w:rsidRPr="002C653C">
        <w:rPr>
          <w:lang w:val="uk-UA" w:eastAsia="en-US"/>
        </w:rPr>
        <w:t xml:space="preserve">. </w:t>
      </w:r>
      <w:r w:rsidRPr="002C653C">
        <w:rPr>
          <w:lang w:val="uk-UA" w:eastAsia="en-US"/>
        </w:rPr>
        <w:t>Формати</w:t>
      </w:r>
      <w:r w:rsidR="002C653C" w:rsidRPr="002C653C">
        <w:rPr>
          <w:lang w:val="uk-UA" w:eastAsia="en-US"/>
        </w:rPr>
        <w:t xml:space="preserve"> (</w:t>
      </w:r>
      <w:r w:rsidRPr="002C653C">
        <w:rPr>
          <w:lang w:val="uk-UA" w:eastAsia="en-US"/>
        </w:rPr>
        <w:t>розміри</w:t>
      </w:r>
      <w:r w:rsidR="002C653C" w:rsidRPr="002C653C">
        <w:rPr>
          <w:lang w:val="uk-UA" w:eastAsia="en-US"/>
        </w:rPr>
        <w:t xml:space="preserve">) </w:t>
      </w:r>
      <w:r w:rsidRPr="002C653C">
        <w:rPr>
          <w:lang w:val="uk-UA" w:eastAsia="en-US"/>
        </w:rPr>
        <w:t>регістрів бухгалтерського обліку для виготовлення</w:t>
      </w:r>
      <w:r w:rsidR="002C653C" w:rsidRPr="002C653C">
        <w:rPr>
          <w:lang w:val="uk-UA" w:eastAsia="en-US"/>
        </w:rPr>
        <w:t xml:space="preserve"> (</w:t>
      </w:r>
      <w:r w:rsidRPr="002C653C">
        <w:rPr>
          <w:lang w:val="uk-UA" w:eastAsia="en-US"/>
        </w:rPr>
        <w:t>друкування</w:t>
      </w:r>
      <w:r w:rsidR="002C653C" w:rsidRPr="002C653C">
        <w:rPr>
          <w:lang w:val="uk-UA" w:eastAsia="en-US"/>
        </w:rPr>
        <w:t xml:space="preserve">) </w:t>
      </w:r>
      <w:r w:rsidRPr="002C653C">
        <w:rPr>
          <w:lang w:val="uk-UA" w:eastAsia="en-US"/>
        </w:rPr>
        <w:t>є орієнтовними та можуть удосконалюватися підприємством з урахуванням специфіки його діяльності</w:t>
      </w:r>
      <w:r w:rsidR="002C653C" w:rsidRPr="002C653C">
        <w:rPr>
          <w:lang w:val="uk-UA" w:eastAsia="en-US"/>
        </w:rPr>
        <w:t>.</w:t>
      </w:r>
    </w:p>
    <w:p w:rsidR="002C653C" w:rsidRDefault="002C653C" w:rsidP="002C653C">
      <w:pPr>
        <w:ind w:firstLine="709"/>
        <w:rPr>
          <w:i/>
          <w:iCs/>
          <w:lang w:val="uk-UA" w:eastAsia="en-US"/>
        </w:rPr>
      </w:pPr>
    </w:p>
    <w:p w:rsidR="00537EFD" w:rsidRPr="002C653C" w:rsidRDefault="00537EFD" w:rsidP="002C653C">
      <w:pPr>
        <w:pStyle w:val="2"/>
        <w:rPr>
          <w:lang w:val="uk-UA"/>
        </w:rPr>
      </w:pPr>
      <w:r w:rsidRPr="002C653C">
        <w:rPr>
          <w:lang w:val="uk-UA"/>
        </w:rPr>
        <w:t>Форми ведення обліку СМП</w:t>
      </w:r>
    </w:p>
    <w:p w:rsidR="002C653C" w:rsidRDefault="002C653C" w:rsidP="002C653C">
      <w:pPr>
        <w:ind w:firstLine="709"/>
        <w:rPr>
          <w:lang w:val="uk-UA" w:eastAsia="en-US"/>
        </w:rPr>
      </w:pP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Суб'єкти малого підприємництва</w:t>
      </w:r>
      <w:r w:rsidR="002C653C" w:rsidRPr="002C653C">
        <w:rPr>
          <w:lang w:val="uk-UA" w:eastAsia="en-US"/>
        </w:rPr>
        <w:t xml:space="preserve"> (</w:t>
      </w:r>
      <w:r w:rsidRPr="002C653C">
        <w:rPr>
          <w:lang w:val="uk-UA" w:eastAsia="en-US"/>
        </w:rPr>
        <w:t>СМП</w:t>
      </w:r>
      <w:r w:rsidR="002C653C" w:rsidRPr="002C653C">
        <w:rPr>
          <w:lang w:val="uk-UA" w:eastAsia="en-US"/>
        </w:rPr>
        <w:t xml:space="preserve">) </w:t>
      </w:r>
      <w:r w:rsidRPr="002C653C">
        <w:rPr>
          <w:lang w:val="uk-UA" w:eastAsia="en-US"/>
        </w:rPr>
        <w:t>використовують одну з двох форм ведення бухгалтерського обліку</w:t>
      </w:r>
      <w:r w:rsidR="002C653C" w:rsidRPr="002C653C">
        <w:rPr>
          <w:lang w:val="uk-UA" w:eastAsia="en-US"/>
        </w:rPr>
        <w:t>: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а</w:t>
      </w:r>
      <w:r w:rsidR="002C653C" w:rsidRPr="002C653C">
        <w:rPr>
          <w:lang w:val="uk-UA" w:eastAsia="en-US"/>
        </w:rPr>
        <w:t xml:space="preserve">) </w:t>
      </w:r>
      <w:r w:rsidRPr="002C653C">
        <w:rPr>
          <w:lang w:val="uk-UA" w:eastAsia="en-US"/>
        </w:rPr>
        <w:t>просту форму бухгалтерського обліку</w:t>
      </w:r>
      <w:r w:rsidR="002C653C" w:rsidRPr="002C653C">
        <w:rPr>
          <w:lang w:val="uk-UA" w:eastAsia="en-US"/>
        </w:rPr>
        <w:t>;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б</w:t>
      </w:r>
      <w:r w:rsidR="002C653C" w:rsidRPr="002C653C">
        <w:rPr>
          <w:lang w:val="uk-UA" w:eastAsia="en-US"/>
        </w:rPr>
        <w:t xml:space="preserve">) </w:t>
      </w:r>
      <w:r w:rsidRPr="002C653C">
        <w:rPr>
          <w:lang w:val="uk-UA" w:eastAsia="en-US"/>
        </w:rPr>
        <w:t>спрощену форму бухгалтерського обліку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Проста форма бухгалтерського обліку передбачає використання Журналу обліку господарських операцій, в якому записи здійснюються на підставі первинних і зведених бухгалтерських документів, відомостей нарахування заробітної плати й амортизації тощо з відображенням суми операції на рахунках бухгалтерського обліку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За необхідності записи господарських операцій продовжуються у вкладних аркушах до Журналу обліку господарських операцій</w:t>
      </w:r>
      <w:r w:rsidR="002C653C" w:rsidRPr="002C653C">
        <w:rPr>
          <w:lang w:val="uk-UA" w:eastAsia="en-US"/>
        </w:rPr>
        <w:t xml:space="preserve">. </w:t>
      </w:r>
      <w:r w:rsidRPr="002C653C">
        <w:rPr>
          <w:lang w:val="uk-UA" w:eastAsia="en-US"/>
        </w:rPr>
        <w:t>Даний Журнал складається щомісяця</w:t>
      </w:r>
      <w:r w:rsidR="002C653C" w:rsidRPr="002C653C">
        <w:rPr>
          <w:lang w:val="uk-UA" w:eastAsia="en-US"/>
        </w:rPr>
        <w:t>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Для аналітичного обліку розрахунків з оплати праці, дебіторами та кредиторами малі підприємства застосовують Відомість 3-м, підсумкові дані якої</w:t>
      </w:r>
      <w:r w:rsidR="002C653C" w:rsidRPr="002C653C">
        <w:rPr>
          <w:lang w:val="uk-UA" w:eastAsia="en-US"/>
        </w:rPr>
        <w:t xml:space="preserve"> (</w:t>
      </w:r>
      <w:r w:rsidRPr="002C653C">
        <w:rPr>
          <w:lang w:val="uk-UA" w:eastAsia="en-US"/>
        </w:rPr>
        <w:t>без повторення записів, що здійснюються у Журналі безпосередньо з первинних документів</w:t>
      </w:r>
      <w:r w:rsidR="002C653C" w:rsidRPr="002C653C">
        <w:rPr>
          <w:lang w:val="uk-UA" w:eastAsia="en-US"/>
        </w:rPr>
        <w:t xml:space="preserve">) </w:t>
      </w:r>
      <w:r w:rsidRPr="002C653C">
        <w:rPr>
          <w:lang w:val="uk-UA" w:eastAsia="en-US"/>
        </w:rPr>
        <w:t>заносяться до Журналу обліку господарських операцій з позначенням у графі 3</w:t>
      </w:r>
      <w:r w:rsidR="002C653C" w:rsidRPr="002C653C">
        <w:rPr>
          <w:lang w:val="uk-UA" w:eastAsia="en-US"/>
        </w:rPr>
        <w:t xml:space="preserve"> "</w:t>
      </w:r>
      <w:r w:rsidRPr="002C653C">
        <w:rPr>
          <w:lang w:val="uk-UA" w:eastAsia="en-US"/>
        </w:rPr>
        <w:t>Відомість 3-м</w:t>
      </w:r>
      <w:r w:rsidR="002C653C" w:rsidRPr="002C653C">
        <w:rPr>
          <w:lang w:val="uk-UA" w:eastAsia="en-US"/>
        </w:rPr>
        <w:t>".</w:t>
      </w: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Спрощена форма бухгалтерського обліку передбачає узагальнення інформації про господарські операції у таких регістрах бухгалтерського обліку</w:t>
      </w:r>
      <w:r w:rsidR="002C653C" w:rsidRPr="002C653C">
        <w:rPr>
          <w:lang w:val="uk-UA" w:eastAsia="en-US"/>
        </w:rPr>
        <w:t xml:space="preserve"> (</w:t>
      </w:r>
      <w:r w:rsidRPr="002C653C">
        <w:rPr>
          <w:lang w:val="uk-UA" w:eastAsia="en-US"/>
        </w:rPr>
        <w:t>табл</w:t>
      </w:r>
      <w:r w:rsidR="002C653C" w:rsidRPr="002C653C">
        <w:rPr>
          <w:lang w:val="uk-UA" w:eastAsia="en-US"/>
        </w:rPr>
        <w:t>.2).</w:t>
      </w:r>
    </w:p>
    <w:p w:rsidR="002C653C" w:rsidRDefault="002C653C" w:rsidP="002C653C">
      <w:pPr>
        <w:ind w:firstLine="709"/>
        <w:rPr>
          <w:lang w:val="uk-UA" w:eastAsia="en-US"/>
        </w:rPr>
      </w:pP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Таблиця 2</w:t>
      </w:r>
      <w:r w:rsidR="002C653C" w:rsidRPr="002C653C">
        <w:rPr>
          <w:lang w:val="uk-UA" w:eastAsia="en-US"/>
        </w:rPr>
        <w:t>.</w:t>
      </w:r>
    </w:p>
    <w:p w:rsidR="00537EFD" w:rsidRPr="002C653C" w:rsidRDefault="00537EFD" w:rsidP="002C653C">
      <w:pPr>
        <w:ind w:left="708" w:firstLine="1"/>
        <w:rPr>
          <w:lang w:val="uk-UA" w:eastAsia="en-US"/>
        </w:rPr>
      </w:pPr>
      <w:r w:rsidRPr="002C653C">
        <w:rPr>
          <w:lang w:val="uk-UA" w:eastAsia="en-US"/>
        </w:rPr>
        <w:t>Характеристика облікових регістрів спрощеної форми ведення бухгалтерського обліку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13"/>
        <w:gridCol w:w="3439"/>
        <w:gridCol w:w="14"/>
        <w:gridCol w:w="3467"/>
      </w:tblGrid>
      <w:tr w:rsidR="00537EFD" w:rsidRPr="001E4386" w:rsidTr="001E4386">
        <w:trPr>
          <w:trHeight w:hRule="exact" w:val="782"/>
          <w:jc w:val="center"/>
        </w:trPr>
        <w:tc>
          <w:tcPr>
            <w:tcW w:w="2261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Регістри бухгалтерського обліку</w:t>
            </w:r>
          </w:p>
        </w:tc>
        <w:tc>
          <w:tcPr>
            <w:tcW w:w="3466" w:type="dxa"/>
            <w:gridSpan w:val="3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Розділи регістру</w:t>
            </w:r>
          </w:p>
        </w:tc>
        <w:tc>
          <w:tcPr>
            <w:tcW w:w="3467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Рахунки спрощеного Плану рахунків</w:t>
            </w:r>
          </w:p>
        </w:tc>
      </w:tr>
      <w:tr w:rsidR="00537EFD" w:rsidRPr="001E4386" w:rsidTr="001E4386">
        <w:trPr>
          <w:trHeight w:hRule="exact" w:val="252"/>
          <w:jc w:val="center"/>
        </w:trPr>
        <w:tc>
          <w:tcPr>
            <w:tcW w:w="2261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1</w:t>
            </w:r>
          </w:p>
        </w:tc>
        <w:tc>
          <w:tcPr>
            <w:tcW w:w="3466" w:type="dxa"/>
            <w:gridSpan w:val="3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2</w:t>
            </w:r>
          </w:p>
        </w:tc>
        <w:tc>
          <w:tcPr>
            <w:tcW w:w="3467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3</w:t>
            </w:r>
          </w:p>
        </w:tc>
      </w:tr>
      <w:tr w:rsidR="00537EFD" w:rsidRPr="001E4386" w:rsidTr="001E4386">
        <w:trPr>
          <w:trHeight w:hRule="exact" w:val="653"/>
          <w:jc w:val="center"/>
        </w:trPr>
        <w:tc>
          <w:tcPr>
            <w:tcW w:w="2261" w:type="dxa"/>
            <w:vMerge w:val="restart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Відомість 1-м</w:t>
            </w:r>
          </w:p>
        </w:tc>
        <w:tc>
          <w:tcPr>
            <w:tcW w:w="3466" w:type="dxa"/>
            <w:gridSpan w:val="3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Розділ І</w:t>
            </w:r>
            <w:r w:rsidR="002C653C" w:rsidRPr="001E4386">
              <w:rPr>
                <w:lang w:val="uk-UA"/>
              </w:rPr>
              <w:t xml:space="preserve">. </w:t>
            </w:r>
            <w:r w:rsidRPr="001E4386">
              <w:rPr>
                <w:lang w:val="uk-UA"/>
              </w:rPr>
              <w:t>Облік готівки та грошових документів</w:t>
            </w:r>
          </w:p>
        </w:tc>
        <w:tc>
          <w:tcPr>
            <w:tcW w:w="3467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ЗО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Каса</w:t>
            </w:r>
            <w:r w:rsidR="002C653C" w:rsidRPr="001E4386">
              <w:rPr>
                <w:lang w:val="uk-UA"/>
              </w:rPr>
              <w:t>"</w:t>
            </w:r>
          </w:p>
        </w:tc>
      </w:tr>
      <w:tr w:rsidR="00537EFD" w:rsidRPr="001E4386" w:rsidTr="001E4386">
        <w:trPr>
          <w:trHeight w:hRule="exact" w:val="701"/>
          <w:jc w:val="center"/>
        </w:trPr>
        <w:tc>
          <w:tcPr>
            <w:tcW w:w="2261" w:type="dxa"/>
            <w:vMerge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3466" w:type="dxa"/>
            <w:gridSpan w:val="3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Розділ II</w:t>
            </w:r>
            <w:r w:rsidR="002C653C" w:rsidRPr="001E4386">
              <w:rPr>
                <w:lang w:val="uk-UA"/>
              </w:rPr>
              <w:t xml:space="preserve">. </w:t>
            </w:r>
            <w:r w:rsidRPr="001E4386">
              <w:rPr>
                <w:lang w:val="uk-UA"/>
              </w:rPr>
              <w:t>Облік грошових коштів та їх еквівалентів</w:t>
            </w:r>
          </w:p>
        </w:tc>
        <w:tc>
          <w:tcPr>
            <w:tcW w:w="3467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31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Рахунки в банках</w:t>
            </w:r>
            <w:r w:rsidR="002C653C" w:rsidRPr="001E4386">
              <w:rPr>
                <w:lang w:val="uk-UA"/>
              </w:rPr>
              <w:t>"</w:t>
            </w:r>
          </w:p>
        </w:tc>
      </w:tr>
      <w:tr w:rsidR="007C5233" w:rsidRPr="001E4386" w:rsidTr="001E4386">
        <w:trPr>
          <w:trHeight w:hRule="exact" w:val="266"/>
          <w:jc w:val="center"/>
        </w:trPr>
        <w:tc>
          <w:tcPr>
            <w:tcW w:w="9194" w:type="dxa"/>
            <w:gridSpan w:val="5"/>
            <w:shd w:val="clear" w:color="auto" w:fill="auto"/>
          </w:tcPr>
          <w:p w:rsidR="007C5233" w:rsidRPr="001E4386" w:rsidRDefault="007C5233" w:rsidP="002C653C">
            <w:pPr>
              <w:pStyle w:val="afb"/>
              <w:rPr>
                <w:lang w:val="uk-UA"/>
              </w:rPr>
            </w:pPr>
          </w:p>
        </w:tc>
      </w:tr>
      <w:tr w:rsidR="00537EFD" w:rsidRPr="001E4386" w:rsidTr="001E4386">
        <w:trPr>
          <w:trHeight w:hRule="exact" w:val="774"/>
          <w:jc w:val="center"/>
        </w:trPr>
        <w:tc>
          <w:tcPr>
            <w:tcW w:w="2274" w:type="dxa"/>
            <w:gridSpan w:val="2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Відомість 2-м Облік запасів</w:t>
            </w:r>
          </w:p>
        </w:tc>
        <w:tc>
          <w:tcPr>
            <w:tcW w:w="3439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-</w:t>
            </w:r>
          </w:p>
        </w:tc>
        <w:tc>
          <w:tcPr>
            <w:tcW w:w="3481" w:type="dxa"/>
            <w:gridSpan w:val="2"/>
            <w:shd w:val="clear" w:color="auto" w:fill="auto"/>
          </w:tcPr>
          <w:p w:rsidR="002C653C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20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Виробничі запаси</w:t>
            </w:r>
            <w:r w:rsidR="002C653C" w:rsidRPr="001E4386">
              <w:rPr>
                <w:lang w:val="uk-UA"/>
              </w:rPr>
              <w:t>"</w:t>
            </w:r>
            <w:r w:rsidRPr="001E4386">
              <w:rPr>
                <w:lang w:val="uk-UA"/>
              </w:rPr>
              <w:t>,</w:t>
            </w:r>
          </w:p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26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Готова продукція</w:t>
            </w:r>
            <w:r w:rsidR="002C653C" w:rsidRPr="001E4386">
              <w:rPr>
                <w:lang w:val="uk-UA"/>
              </w:rPr>
              <w:t>"</w:t>
            </w:r>
          </w:p>
        </w:tc>
      </w:tr>
      <w:tr w:rsidR="00537EFD" w:rsidRPr="001E4386" w:rsidTr="001E4386">
        <w:trPr>
          <w:trHeight w:hRule="exact" w:val="2508"/>
          <w:jc w:val="center"/>
        </w:trPr>
        <w:tc>
          <w:tcPr>
            <w:tcW w:w="2274" w:type="dxa"/>
            <w:gridSpan w:val="2"/>
            <w:vMerge w:val="restart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Відомість 3-м</w:t>
            </w:r>
          </w:p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3439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Розділ І</w:t>
            </w:r>
            <w:r w:rsidR="002C653C" w:rsidRPr="001E4386">
              <w:rPr>
                <w:lang w:val="uk-UA"/>
              </w:rPr>
              <w:t xml:space="preserve">. </w:t>
            </w:r>
            <w:r w:rsidRPr="001E4386">
              <w:rPr>
                <w:lang w:val="uk-UA"/>
              </w:rPr>
              <w:t>Облік розрахунків із дебіторами та кредиторами, за податками та платежами, облік довгострокових зобов'язань і доходів майбутніх періодів</w:t>
            </w:r>
          </w:p>
        </w:tc>
        <w:tc>
          <w:tcPr>
            <w:tcW w:w="3481" w:type="dxa"/>
            <w:gridSpan w:val="2"/>
            <w:shd w:val="clear" w:color="auto" w:fill="auto"/>
          </w:tcPr>
          <w:p w:rsidR="002C653C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37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Розрахунки з різними дебіторами</w:t>
            </w:r>
            <w:r w:rsidR="002C653C" w:rsidRPr="001E4386">
              <w:rPr>
                <w:lang w:val="uk-UA"/>
              </w:rPr>
              <w:t xml:space="preserve">", </w:t>
            </w:r>
            <w:r w:rsidRPr="001E4386">
              <w:rPr>
                <w:lang w:val="uk-UA"/>
              </w:rPr>
              <w:t>55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Інші довгострокові зобов'язання</w:t>
            </w:r>
            <w:r w:rsidR="002C653C" w:rsidRPr="001E4386">
              <w:rPr>
                <w:lang w:val="uk-UA"/>
              </w:rPr>
              <w:t xml:space="preserve">", </w:t>
            </w:r>
            <w:r w:rsidRPr="001E4386">
              <w:rPr>
                <w:lang w:val="uk-UA"/>
              </w:rPr>
              <w:t>64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Розрахунки за податками і платежами</w:t>
            </w:r>
            <w:r w:rsidR="002C653C" w:rsidRPr="001E4386">
              <w:rPr>
                <w:lang w:val="uk-UA"/>
              </w:rPr>
              <w:t>"</w:t>
            </w:r>
            <w:r w:rsidRPr="001E4386">
              <w:rPr>
                <w:lang w:val="uk-UA"/>
              </w:rPr>
              <w:t>,</w:t>
            </w:r>
          </w:p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68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Розрахунки за іншими операціями</w:t>
            </w:r>
            <w:r w:rsidR="002C653C" w:rsidRPr="001E4386">
              <w:rPr>
                <w:lang w:val="uk-UA"/>
              </w:rPr>
              <w:t xml:space="preserve">", </w:t>
            </w:r>
            <w:r w:rsidRPr="001E4386">
              <w:rPr>
                <w:lang w:val="uk-UA"/>
              </w:rPr>
              <w:t>69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Доходи майбутніх періодів</w:t>
            </w:r>
            <w:r w:rsidR="002C653C" w:rsidRPr="001E4386">
              <w:rPr>
                <w:lang w:val="uk-UA"/>
              </w:rPr>
              <w:t>"</w:t>
            </w:r>
          </w:p>
        </w:tc>
      </w:tr>
      <w:tr w:rsidR="00537EFD" w:rsidRPr="001E4386" w:rsidTr="001E4386">
        <w:trPr>
          <w:trHeight w:hRule="exact" w:val="625"/>
          <w:jc w:val="center"/>
        </w:trPr>
        <w:tc>
          <w:tcPr>
            <w:tcW w:w="2274" w:type="dxa"/>
            <w:gridSpan w:val="2"/>
            <w:vMerge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3439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Розділ II</w:t>
            </w:r>
            <w:r w:rsidR="002C653C" w:rsidRPr="001E4386">
              <w:rPr>
                <w:lang w:val="uk-UA"/>
              </w:rPr>
              <w:t xml:space="preserve">. </w:t>
            </w:r>
            <w:r w:rsidRPr="001E4386">
              <w:rPr>
                <w:lang w:val="uk-UA"/>
              </w:rPr>
              <w:t>Облік розрахунків з оплати праці</w:t>
            </w:r>
          </w:p>
        </w:tc>
        <w:tc>
          <w:tcPr>
            <w:tcW w:w="3481" w:type="dxa"/>
            <w:gridSpan w:val="2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66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Розрахунки з оплати праці</w:t>
            </w:r>
            <w:r w:rsidR="002C653C" w:rsidRPr="001E4386">
              <w:rPr>
                <w:lang w:val="uk-UA"/>
              </w:rPr>
              <w:t>"</w:t>
            </w:r>
          </w:p>
        </w:tc>
      </w:tr>
      <w:tr w:rsidR="00537EFD" w:rsidRPr="001E4386" w:rsidTr="001E4386">
        <w:trPr>
          <w:trHeight w:hRule="exact" w:val="818"/>
          <w:jc w:val="center"/>
        </w:trPr>
        <w:tc>
          <w:tcPr>
            <w:tcW w:w="2274" w:type="dxa"/>
            <w:gridSpan w:val="2"/>
            <w:vMerge w:val="restart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Відомість 4-м</w:t>
            </w:r>
          </w:p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3439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Розділ І</w:t>
            </w:r>
            <w:r w:rsidR="002C653C" w:rsidRPr="001E4386">
              <w:rPr>
                <w:lang w:val="uk-UA"/>
              </w:rPr>
              <w:t xml:space="preserve">. </w:t>
            </w:r>
            <w:r w:rsidRPr="001E4386">
              <w:rPr>
                <w:lang w:val="uk-UA"/>
              </w:rPr>
              <w:t>Облік необоротних активів та зносу</w:t>
            </w:r>
          </w:p>
        </w:tc>
        <w:tc>
          <w:tcPr>
            <w:tcW w:w="3481" w:type="dxa"/>
            <w:gridSpan w:val="2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10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Основні засоби</w:t>
            </w:r>
            <w:r w:rsidR="002C653C" w:rsidRPr="001E4386">
              <w:rPr>
                <w:lang w:val="uk-UA"/>
              </w:rPr>
              <w:t xml:space="preserve">", </w:t>
            </w:r>
            <w:r w:rsidRPr="001E4386">
              <w:rPr>
                <w:lang w:val="uk-UA"/>
              </w:rPr>
              <w:t>13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Знос необоротних активів</w:t>
            </w:r>
            <w:r w:rsidR="002C653C" w:rsidRPr="001E4386">
              <w:rPr>
                <w:lang w:val="uk-UA"/>
              </w:rPr>
              <w:t>"</w:t>
            </w:r>
          </w:p>
        </w:tc>
      </w:tr>
      <w:tr w:rsidR="00537EFD" w:rsidRPr="001E4386" w:rsidTr="001E4386">
        <w:trPr>
          <w:trHeight w:hRule="exact" w:val="1609"/>
          <w:jc w:val="center"/>
        </w:trPr>
        <w:tc>
          <w:tcPr>
            <w:tcW w:w="2274" w:type="dxa"/>
            <w:gridSpan w:val="2"/>
            <w:vMerge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3439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Розділ II</w:t>
            </w:r>
            <w:r w:rsidR="002C653C" w:rsidRPr="001E4386">
              <w:rPr>
                <w:lang w:val="uk-UA"/>
              </w:rPr>
              <w:t xml:space="preserve">. </w:t>
            </w:r>
            <w:r w:rsidRPr="001E4386">
              <w:rPr>
                <w:lang w:val="uk-UA"/>
              </w:rPr>
              <w:t>Облік капітальних і фінансових інвестицій та інших необоротних активів</w:t>
            </w:r>
          </w:p>
        </w:tc>
        <w:tc>
          <w:tcPr>
            <w:tcW w:w="3481" w:type="dxa"/>
            <w:gridSpan w:val="2"/>
            <w:shd w:val="clear" w:color="auto" w:fill="auto"/>
          </w:tcPr>
          <w:p w:rsidR="002C653C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14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Довгострокові фінансові інвестиції</w:t>
            </w:r>
            <w:r w:rsidR="002C653C" w:rsidRPr="001E4386">
              <w:rPr>
                <w:lang w:val="uk-UA"/>
              </w:rPr>
              <w:t>"</w:t>
            </w:r>
            <w:r w:rsidRPr="001E4386">
              <w:rPr>
                <w:lang w:val="uk-UA"/>
              </w:rPr>
              <w:t>,</w:t>
            </w:r>
          </w:p>
          <w:p w:rsidR="002C653C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15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Капітальні інвестиції</w:t>
            </w:r>
            <w:r w:rsidR="002C653C" w:rsidRPr="001E4386">
              <w:rPr>
                <w:lang w:val="uk-UA"/>
              </w:rPr>
              <w:t>"</w:t>
            </w:r>
            <w:r w:rsidRPr="001E4386">
              <w:rPr>
                <w:lang w:val="uk-UA"/>
              </w:rPr>
              <w:t>',</w:t>
            </w:r>
          </w:p>
          <w:p w:rsidR="002C653C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18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Інші необоротні активи</w:t>
            </w:r>
            <w:r w:rsidR="002C653C" w:rsidRPr="001E4386">
              <w:rPr>
                <w:lang w:val="uk-UA"/>
              </w:rPr>
              <w:t>"</w:t>
            </w:r>
            <w:r w:rsidRPr="001E4386">
              <w:rPr>
                <w:lang w:val="uk-UA"/>
              </w:rPr>
              <w:t>,</w:t>
            </w:r>
          </w:p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35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Поточні фінансові інвестиції</w:t>
            </w:r>
            <w:r w:rsidR="002C653C" w:rsidRPr="001E4386">
              <w:rPr>
                <w:lang w:val="uk-UA"/>
              </w:rPr>
              <w:t>"</w:t>
            </w:r>
            <w:r w:rsidRPr="001E4386">
              <w:rPr>
                <w:lang w:val="uk-UA"/>
              </w:rPr>
              <w:t>'</w:t>
            </w:r>
          </w:p>
        </w:tc>
      </w:tr>
      <w:tr w:rsidR="00537EFD" w:rsidRPr="001E4386" w:rsidTr="001E4386">
        <w:trPr>
          <w:trHeight w:hRule="exact" w:val="721"/>
          <w:jc w:val="center"/>
        </w:trPr>
        <w:tc>
          <w:tcPr>
            <w:tcW w:w="2274" w:type="dxa"/>
            <w:gridSpan w:val="2"/>
            <w:vMerge w:val="restart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Відомість 5-м</w:t>
            </w:r>
          </w:p>
        </w:tc>
        <w:tc>
          <w:tcPr>
            <w:tcW w:w="3439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Розділ І</w:t>
            </w:r>
            <w:r w:rsidR="002C653C" w:rsidRPr="001E4386">
              <w:rPr>
                <w:lang w:val="uk-UA"/>
              </w:rPr>
              <w:t xml:space="preserve">. </w:t>
            </w:r>
            <w:r w:rsidRPr="001E4386">
              <w:rPr>
                <w:lang w:val="uk-UA"/>
              </w:rPr>
              <w:t>Облік витрат</w:t>
            </w:r>
          </w:p>
        </w:tc>
        <w:tc>
          <w:tcPr>
            <w:tcW w:w="3481" w:type="dxa"/>
            <w:gridSpan w:val="2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84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Витрати операційної діяльності</w:t>
            </w:r>
            <w:r w:rsidR="002C653C" w:rsidRPr="001E4386">
              <w:rPr>
                <w:lang w:val="uk-UA"/>
              </w:rPr>
              <w:t xml:space="preserve">", </w:t>
            </w:r>
            <w:r w:rsidRPr="001E4386">
              <w:rPr>
                <w:lang w:val="uk-UA"/>
              </w:rPr>
              <w:t>85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Інші затрати</w:t>
            </w:r>
            <w:r w:rsidR="002C653C" w:rsidRPr="001E4386">
              <w:rPr>
                <w:lang w:val="uk-UA"/>
              </w:rPr>
              <w:t>"</w:t>
            </w:r>
          </w:p>
        </w:tc>
      </w:tr>
      <w:tr w:rsidR="00537EFD" w:rsidRPr="001E4386" w:rsidTr="001E4386">
        <w:trPr>
          <w:trHeight w:hRule="exact" w:val="721"/>
          <w:jc w:val="center"/>
        </w:trPr>
        <w:tc>
          <w:tcPr>
            <w:tcW w:w="2274" w:type="dxa"/>
            <w:gridSpan w:val="2"/>
            <w:vMerge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3439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Розділ II</w:t>
            </w:r>
            <w:r w:rsidR="002C653C" w:rsidRPr="001E4386">
              <w:rPr>
                <w:lang w:val="uk-UA"/>
              </w:rPr>
              <w:t xml:space="preserve">. </w:t>
            </w:r>
            <w:r w:rsidRPr="001E4386">
              <w:rPr>
                <w:lang w:val="uk-UA"/>
              </w:rPr>
              <w:t>Облік витрат на виробництво</w:t>
            </w:r>
          </w:p>
        </w:tc>
        <w:tc>
          <w:tcPr>
            <w:tcW w:w="3481" w:type="dxa"/>
            <w:gridSpan w:val="2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23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Виробництво</w:t>
            </w:r>
            <w:r w:rsidR="002C653C" w:rsidRPr="001E4386">
              <w:rPr>
                <w:lang w:val="uk-UA"/>
              </w:rPr>
              <w:t>"</w:t>
            </w:r>
          </w:p>
        </w:tc>
      </w:tr>
      <w:tr w:rsidR="00537EFD" w:rsidRPr="001E4386" w:rsidTr="001E4386">
        <w:trPr>
          <w:trHeight w:hRule="exact" w:val="1035"/>
          <w:jc w:val="center"/>
        </w:trPr>
        <w:tc>
          <w:tcPr>
            <w:tcW w:w="2274" w:type="dxa"/>
            <w:gridSpan w:val="2"/>
            <w:vMerge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3439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Розділ III</w:t>
            </w:r>
            <w:r w:rsidR="002C653C" w:rsidRPr="001E4386">
              <w:rPr>
                <w:lang w:val="uk-UA"/>
              </w:rPr>
              <w:t xml:space="preserve">. </w:t>
            </w:r>
            <w:r w:rsidRPr="001E4386">
              <w:rPr>
                <w:lang w:val="uk-UA"/>
              </w:rPr>
              <w:t>Облік доходів і фінансових результатів</w:t>
            </w:r>
          </w:p>
        </w:tc>
        <w:tc>
          <w:tcPr>
            <w:tcW w:w="3481" w:type="dxa"/>
            <w:gridSpan w:val="2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44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Нерозподілені прибутки</w:t>
            </w:r>
            <w:r w:rsidR="002C653C" w:rsidRPr="001E4386">
              <w:rPr>
                <w:lang w:val="uk-UA"/>
              </w:rPr>
              <w:t xml:space="preserve"> (</w:t>
            </w:r>
            <w:r w:rsidRPr="001E4386">
              <w:rPr>
                <w:lang w:val="uk-UA"/>
              </w:rPr>
              <w:t>непокриті збитки</w:t>
            </w:r>
            <w:r w:rsidR="002C653C" w:rsidRPr="001E4386">
              <w:rPr>
                <w:lang w:val="uk-UA"/>
              </w:rPr>
              <w:t xml:space="preserve">)", </w:t>
            </w:r>
            <w:r w:rsidRPr="001E4386">
              <w:rPr>
                <w:lang w:val="uk-UA"/>
              </w:rPr>
              <w:t>70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Доходи</w:t>
            </w:r>
            <w:r w:rsidR="002C653C" w:rsidRPr="001E4386">
              <w:rPr>
                <w:lang w:val="uk-UA"/>
              </w:rPr>
              <w:t xml:space="preserve">", </w:t>
            </w:r>
            <w:r w:rsidRPr="001E4386">
              <w:rPr>
                <w:lang w:val="uk-UA"/>
              </w:rPr>
              <w:t>79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Фінансові результати</w:t>
            </w:r>
            <w:r w:rsidR="002C653C" w:rsidRPr="001E4386">
              <w:rPr>
                <w:lang w:val="uk-UA"/>
              </w:rPr>
              <w:t>"</w:t>
            </w:r>
          </w:p>
        </w:tc>
      </w:tr>
      <w:tr w:rsidR="00537EFD" w:rsidRPr="001E4386" w:rsidTr="001E4386">
        <w:trPr>
          <w:trHeight w:hRule="exact" w:val="1302"/>
          <w:jc w:val="center"/>
        </w:trPr>
        <w:tc>
          <w:tcPr>
            <w:tcW w:w="2274" w:type="dxa"/>
            <w:gridSpan w:val="2"/>
            <w:vMerge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  <w:p w:rsidR="00537EFD" w:rsidRPr="001E4386" w:rsidRDefault="00537EFD" w:rsidP="002C653C">
            <w:pPr>
              <w:pStyle w:val="afb"/>
              <w:rPr>
                <w:lang w:val="uk-UA"/>
              </w:rPr>
            </w:pPr>
          </w:p>
        </w:tc>
        <w:tc>
          <w:tcPr>
            <w:tcW w:w="3439" w:type="dxa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Розділ IV</w:t>
            </w:r>
            <w:r w:rsidR="002C653C" w:rsidRPr="001E4386">
              <w:rPr>
                <w:lang w:val="uk-UA"/>
              </w:rPr>
              <w:t xml:space="preserve">. </w:t>
            </w:r>
            <w:r w:rsidRPr="001E4386">
              <w:rPr>
                <w:lang w:val="uk-UA"/>
              </w:rPr>
              <w:t>Облік власного капіталу, витрат майбутніх періодів, забезпечень майбутніх витрат і платежів</w:t>
            </w:r>
          </w:p>
        </w:tc>
        <w:tc>
          <w:tcPr>
            <w:tcW w:w="3481" w:type="dxa"/>
            <w:gridSpan w:val="2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39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Витрати майбутніх періодів</w:t>
            </w:r>
            <w:r w:rsidR="002C653C" w:rsidRPr="001E4386">
              <w:rPr>
                <w:lang w:val="uk-UA"/>
              </w:rPr>
              <w:t xml:space="preserve">", </w:t>
            </w:r>
            <w:r w:rsidRPr="001E4386">
              <w:rPr>
                <w:lang w:val="uk-UA"/>
              </w:rPr>
              <w:t>40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Власний капітал</w:t>
            </w:r>
            <w:r w:rsidR="002C653C" w:rsidRPr="001E4386">
              <w:rPr>
                <w:lang w:val="uk-UA"/>
              </w:rPr>
              <w:t xml:space="preserve">", </w:t>
            </w:r>
            <w:r w:rsidRPr="001E4386">
              <w:rPr>
                <w:lang w:val="uk-UA"/>
              </w:rPr>
              <w:t>47</w:t>
            </w:r>
            <w:r w:rsidR="002C653C" w:rsidRPr="001E4386">
              <w:rPr>
                <w:lang w:val="uk-UA"/>
              </w:rPr>
              <w:t xml:space="preserve"> "</w:t>
            </w:r>
            <w:r w:rsidRPr="001E4386">
              <w:rPr>
                <w:lang w:val="uk-UA"/>
              </w:rPr>
              <w:t>Забезпечення майбутніх витрат і платежів</w:t>
            </w:r>
            <w:r w:rsidR="002C653C" w:rsidRPr="001E4386">
              <w:rPr>
                <w:lang w:val="uk-UA"/>
              </w:rPr>
              <w:t>"</w:t>
            </w:r>
          </w:p>
        </w:tc>
      </w:tr>
      <w:tr w:rsidR="00537EFD" w:rsidRPr="001E4386" w:rsidTr="001E4386">
        <w:trPr>
          <w:trHeight w:hRule="exact" w:val="707"/>
          <w:jc w:val="center"/>
        </w:trPr>
        <w:tc>
          <w:tcPr>
            <w:tcW w:w="2274" w:type="dxa"/>
            <w:gridSpan w:val="2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Оборотно-сальдова відомість</w:t>
            </w:r>
          </w:p>
        </w:tc>
        <w:tc>
          <w:tcPr>
            <w:tcW w:w="3439" w:type="dxa"/>
            <w:shd w:val="clear" w:color="auto" w:fill="auto"/>
          </w:tcPr>
          <w:p w:rsidR="00537EFD" w:rsidRPr="001E4386" w:rsidRDefault="002C653C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-</w:t>
            </w:r>
          </w:p>
        </w:tc>
        <w:tc>
          <w:tcPr>
            <w:tcW w:w="3481" w:type="dxa"/>
            <w:gridSpan w:val="2"/>
            <w:shd w:val="clear" w:color="auto" w:fill="auto"/>
          </w:tcPr>
          <w:p w:rsidR="00537EFD" w:rsidRPr="001E4386" w:rsidRDefault="00537EFD" w:rsidP="002C653C">
            <w:pPr>
              <w:pStyle w:val="afb"/>
              <w:rPr>
                <w:lang w:val="uk-UA"/>
              </w:rPr>
            </w:pPr>
            <w:r w:rsidRPr="001E4386">
              <w:rPr>
                <w:lang w:val="uk-UA"/>
              </w:rPr>
              <w:t>Всі рахунки спрощеного Плану рахунків</w:t>
            </w:r>
          </w:p>
        </w:tc>
      </w:tr>
    </w:tbl>
    <w:p w:rsidR="007C5233" w:rsidRPr="002C653C" w:rsidRDefault="007C5233" w:rsidP="002C653C">
      <w:pPr>
        <w:ind w:firstLine="709"/>
        <w:rPr>
          <w:lang w:val="uk-UA" w:eastAsia="en-US"/>
        </w:rPr>
      </w:pPr>
    </w:p>
    <w:p w:rsidR="002C653C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Підсумкові записи з відомостей переносяться до Оборотно-сальдової відомості, яка використовується для узагальнення даних регістрів бухгалтерського обліку за кожним рахунком бухгалтерського обліку</w:t>
      </w:r>
      <w:r w:rsidR="002C653C" w:rsidRPr="002C653C">
        <w:rPr>
          <w:lang w:val="uk-UA" w:eastAsia="en-US"/>
        </w:rPr>
        <w:t>.</w:t>
      </w:r>
    </w:p>
    <w:p w:rsidR="00537EFD" w:rsidRPr="002C653C" w:rsidRDefault="00537EFD" w:rsidP="002C653C">
      <w:pPr>
        <w:ind w:firstLine="709"/>
        <w:rPr>
          <w:lang w:val="uk-UA" w:eastAsia="en-US"/>
        </w:rPr>
      </w:pPr>
      <w:r w:rsidRPr="002C653C">
        <w:rPr>
          <w:lang w:val="uk-UA" w:eastAsia="en-US"/>
        </w:rPr>
        <w:t>Суб'єкти малого підприємництва мають право використовувати будь-яку іншу форму ведення бухгалтерського обліку</w:t>
      </w:r>
      <w:r w:rsidR="002C653C" w:rsidRPr="002C653C">
        <w:rPr>
          <w:lang w:val="uk-UA" w:eastAsia="en-US"/>
        </w:rPr>
        <w:t xml:space="preserve"> (</w:t>
      </w:r>
      <w:r w:rsidRPr="002C653C">
        <w:rPr>
          <w:lang w:val="uk-UA" w:eastAsia="en-US"/>
        </w:rPr>
        <w:t>журнальну, комп'ютерну тощо</w:t>
      </w:r>
      <w:r w:rsidR="002C653C" w:rsidRPr="002C653C">
        <w:rPr>
          <w:lang w:val="uk-UA" w:eastAsia="en-US"/>
        </w:rPr>
        <w:t>).</w:t>
      </w:r>
      <w:bookmarkStart w:id="0" w:name="_GoBack"/>
      <w:bookmarkEnd w:id="0"/>
    </w:p>
    <w:sectPr w:rsidR="00537EFD" w:rsidRPr="002C653C" w:rsidSect="002C653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386" w:rsidRDefault="001E4386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1E4386" w:rsidRDefault="001E4386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53C" w:rsidRDefault="002C653C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53C" w:rsidRDefault="002C653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386" w:rsidRDefault="001E4386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1E4386" w:rsidRDefault="001E4386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53C" w:rsidRDefault="000022A5" w:rsidP="002C653C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2C653C" w:rsidRDefault="002C653C" w:rsidP="002C653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53C" w:rsidRDefault="002C653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EFD"/>
    <w:rsid w:val="000022A5"/>
    <w:rsid w:val="000736B7"/>
    <w:rsid w:val="000831E6"/>
    <w:rsid w:val="001E4386"/>
    <w:rsid w:val="002C653C"/>
    <w:rsid w:val="00331F61"/>
    <w:rsid w:val="00537EFD"/>
    <w:rsid w:val="006D0590"/>
    <w:rsid w:val="007C5233"/>
    <w:rsid w:val="00984CC5"/>
    <w:rsid w:val="00B44FFF"/>
    <w:rsid w:val="00C00BE0"/>
    <w:rsid w:val="00E07ABD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518A43-9083-4F1B-808B-FDDFAEC2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C653C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2C653C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2C653C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2C653C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2C653C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2C653C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2C653C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2C653C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2C653C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2C653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2C653C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styleId="a9">
    <w:name w:val="endnote reference"/>
    <w:uiPriority w:val="99"/>
    <w:semiHidden/>
    <w:rsid w:val="002C653C"/>
    <w:rPr>
      <w:vertAlign w:val="superscript"/>
    </w:rPr>
  </w:style>
  <w:style w:type="paragraph" w:styleId="a7">
    <w:name w:val="Body Text"/>
    <w:basedOn w:val="a2"/>
    <w:link w:val="aa"/>
    <w:uiPriority w:val="99"/>
    <w:rsid w:val="002C653C"/>
    <w:pPr>
      <w:ind w:firstLine="709"/>
    </w:pPr>
    <w:rPr>
      <w:lang w:eastAsia="en-US"/>
    </w:r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2C653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2C653C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2C653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2C653C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2">
    <w:name w:val="Текст Знак1"/>
    <w:link w:val="af"/>
    <w:uiPriority w:val="99"/>
    <w:locked/>
    <w:rsid w:val="002C653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2"/>
    <w:uiPriority w:val="99"/>
    <w:rsid w:val="002C653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f1"/>
    <w:uiPriority w:val="99"/>
    <w:semiHidden/>
    <w:locked/>
    <w:rsid w:val="002C653C"/>
    <w:rPr>
      <w:rFonts w:eastAsia="Times New Roman"/>
      <w:sz w:val="28"/>
      <w:szCs w:val="28"/>
      <w:lang w:val="ru-RU" w:eastAsia="en-US"/>
    </w:rPr>
  </w:style>
  <w:style w:type="paragraph" w:styleId="af1">
    <w:name w:val="footer"/>
    <w:basedOn w:val="a2"/>
    <w:link w:val="13"/>
    <w:uiPriority w:val="99"/>
    <w:semiHidden/>
    <w:rsid w:val="002C653C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2C653C"/>
    <w:rPr>
      <w:rFonts w:eastAsia="Times New Roman"/>
      <w:noProof/>
      <w:kern w:val="16"/>
      <w:sz w:val="28"/>
      <w:szCs w:val="28"/>
      <w:lang w:val="ru-RU" w:eastAsia="en-US"/>
    </w:rPr>
  </w:style>
  <w:style w:type="character" w:styleId="af3">
    <w:name w:val="footnote reference"/>
    <w:uiPriority w:val="99"/>
    <w:semiHidden/>
    <w:rsid w:val="002C653C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C653C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2C653C"/>
    <w:pPr>
      <w:numPr>
        <w:numId w:val="2"/>
      </w:numPr>
      <w:tabs>
        <w:tab w:val="num" w:pos="1077"/>
      </w:tabs>
      <w:ind w:firstLine="720"/>
    </w:pPr>
  </w:style>
  <w:style w:type="paragraph" w:customStyle="1" w:styleId="af4">
    <w:name w:val="литера"/>
    <w:uiPriority w:val="99"/>
    <w:rsid w:val="002C653C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5">
    <w:name w:val="page number"/>
    <w:uiPriority w:val="99"/>
    <w:rsid w:val="002C653C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2C653C"/>
    <w:rPr>
      <w:sz w:val="28"/>
      <w:szCs w:val="28"/>
    </w:rPr>
  </w:style>
  <w:style w:type="paragraph" w:styleId="af7">
    <w:name w:val="Normal (Web)"/>
    <w:basedOn w:val="a2"/>
    <w:uiPriority w:val="99"/>
    <w:rsid w:val="002C653C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2C653C"/>
    <w:pPr>
      <w:ind w:firstLine="709"/>
    </w:pPr>
    <w:rPr>
      <w:lang w:eastAsia="en-US"/>
    </w:rPr>
  </w:style>
  <w:style w:type="paragraph" w:styleId="14">
    <w:name w:val="toc 1"/>
    <w:basedOn w:val="a2"/>
    <w:next w:val="a2"/>
    <w:autoRedefine/>
    <w:uiPriority w:val="99"/>
    <w:semiHidden/>
    <w:rsid w:val="002C653C"/>
    <w:pPr>
      <w:tabs>
        <w:tab w:val="right" w:leader="dot" w:pos="1400"/>
      </w:tabs>
      <w:ind w:firstLine="709"/>
    </w:pPr>
    <w:rPr>
      <w:lang w:eastAsia="en-US"/>
    </w:rPr>
  </w:style>
  <w:style w:type="paragraph" w:styleId="22">
    <w:name w:val="toc 2"/>
    <w:basedOn w:val="a2"/>
    <w:next w:val="a2"/>
    <w:autoRedefine/>
    <w:uiPriority w:val="99"/>
    <w:semiHidden/>
    <w:rsid w:val="002C653C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2C653C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2C653C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2C653C"/>
    <w:pPr>
      <w:ind w:left="958" w:firstLine="709"/>
    </w:pPr>
    <w:rPr>
      <w:lang w:eastAsia="en-US"/>
    </w:rPr>
  </w:style>
  <w:style w:type="paragraph" w:styleId="23">
    <w:name w:val="Body Text Indent 2"/>
    <w:basedOn w:val="a2"/>
    <w:link w:val="24"/>
    <w:uiPriority w:val="99"/>
    <w:rsid w:val="002C653C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2C653C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2C653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2C653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C653C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C653C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2C653C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2C653C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2C653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C653C"/>
    <w:rPr>
      <w:i/>
      <w:iCs/>
    </w:rPr>
  </w:style>
  <w:style w:type="paragraph" w:customStyle="1" w:styleId="afb">
    <w:name w:val="ТАБЛИЦА"/>
    <w:next w:val="a2"/>
    <w:autoRedefine/>
    <w:uiPriority w:val="99"/>
    <w:rsid w:val="002C653C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b"/>
    <w:next w:val="a2"/>
    <w:autoRedefine/>
    <w:uiPriority w:val="99"/>
    <w:rsid w:val="002C653C"/>
  </w:style>
  <w:style w:type="paragraph" w:customStyle="1" w:styleId="afc">
    <w:name w:val="Стиль ТАБЛИЦА + Междустр.интервал:  полуторный"/>
    <w:basedOn w:val="afb"/>
    <w:uiPriority w:val="99"/>
    <w:rsid w:val="002C653C"/>
  </w:style>
  <w:style w:type="paragraph" w:customStyle="1" w:styleId="15">
    <w:name w:val="Стиль ТАБЛИЦА + Междустр.интервал:  полуторный1"/>
    <w:basedOn w:val="afb"/>
    <w:autoRedefine/>
    <w:uiPriority w:val="99"/>
    <w:rsid w:val="002C653C"/>
  </w:style>
  <w:style w:type="table" w:customStyle="1" w:styleId="16">
    <w:name w:val="Стиль таблицы1"/>
    <w:uiPriority w:val="99"/>
    <w:rsid w:val="002C653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2C653C"/>
    <w:pPr>
      <w:jc w:val="center"/>
    </w:pPr>
  </w:style>
  <w:style w:type="paragraph" w:styleId="afe">
    <w:name w:val="endnote text"/>
    <w:basedOn w:val="a2"/>
    <w:link w:val="aff"/>
    <w:autoRedefine/>
    <w:uiPriority w:val="99"/>
    <w:semiHidden/>
    <w:rsid w:val="002C653C"/>
    <w:pPr>
      <w:ind w:firstLine="709"/>
    </w:pPr>
    <w:rPr>
      <w:sz w:val="20"/>
      <w:szCs w:val="20"/>
      <w:lang w:eastAsia="en-US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2C653C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1">
    <w:name w:val="Текст сноски Знак"/>
    <w:link w:val="aff0"/>
    <w:uiPriority w:val="99"/>
    <w:locked/>
    <w:rsid w:val="002C653C"/>
    <w:rPr>
      <w:rFonts w:eastAsia="Times New Roman"/>
      <w:color w:val="000000"/>
      <w:lang w:val="ru-RU" w:eastAsia="en-US"/>
    </w:rPr>
  </w:style>
  <w:style w:type="paragraph" w:customStyle="1" w:styleId="aff2">
    <w:name w:val="титут"/>
    <w:autoRedefine/>
    <w:uiPriority w:val="99"/>
    <w:rsid w:val="002C653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ВИБІР ФОРМИ ВЕДЕННЯ БУХГАЛТЕРСЬКОГО ОБЛІКУ</vt:lpstr>
    </vt:vector>
  </TitlesOfParts>
  <Company>Организация</Company>
  <LinksUpToDate>false</LinksUpToDate>
  <CharactersWithSpaces>15451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ВИБІР ФОРМИ ВЕДЕННЯ БУХГАЛТЕРСЬКОГО ОБЛІКУ</dc:title>
  <dc:subject/>
  <dc:creator>Customer</dc:creator>
  <cp:keywords/>
  <dc:description/>
  <cp:lastModifiedBy>admin</cp:lastModifiedBy>
  <cp:revision>2</cp:revision>
  <dcterms:created xsi:type="dcterms:W3CDTF">2014-03-03T17:50:00Z</dcterms:created>
  <dcterms:modified xsi:type="dcterms:W3CDTF">2014-03-03T17:50:00Z</dcterms:modified>
</cp:coreProperties>
</file>