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31" w:rsidRPr="00C85286" w:rsidRDefault="00230831" w:rsidP="00C85286">
      <w:pPr>
        <w:pStyle w:val="a5"/>
        <w:spacing w:after="0" w:line="360" w:lineRule="auto"/>
        <w:ind w:firstLine="720"/>
        <w:jc w:val="center"/>
        <w:rPr>
          <w:sz w:val="28"/>
          <w:szCs w:val="28"/>
        </w:rPr>
      </w:pPr>
      <w:r w:rsidRPr="00C85286">
        <w:rPr>
          <w:sz w:val="28"/>
          <w:szCs w:val="28"/>
        </w:rPr>
        <w:t>ЦЕНТРОСОЮЗ РОССИЙСКОЙ ФЕДЕРАЦИИ</w:t>
      </w:r>
    </w:p>
    <w:p w:rsidR="00230831" w:rsidRPr="00C85286" w:rsidRDefault="00230831" w:rsidP="00C85286">
      <w:pPr>
        <w:pStyle w:val="a5"/>
        <w:spacing w:after="0" w:line="360" w:lineRule="auto"/>
        <w:ind w:firstLine="720"/>
        <w:jc w:val="center"/>
        <w:rPr>
          <w:b/>
          <w:sz w:val="28"/>
          <w:szCs w:val="28"/>
        </w:rPr>
      </w:pPr>
      <w:r w:rsidRPr="00C85286">
        <w:rPr>
          <w:b/>
          <w:sz w:val="28"/>
          <w:szCs w:val="28"/>
        </w:rPr>
        <w:t>МОСКОВСКИЙ УНИВЕРСИТЕТ ПОТРЕБИТЕЛЬСКОЙ КООПЕРАЦИИ</w:t>
      </w: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jc w:val="center"/>
        <w:rPr>
          <w:b/>
          <w:sz w:val="28"/>
          <w:szCs w:val="28"/>
        </w:rPr>
      </w:pPr>
      <w:r w:rsidRPr="00C85286">
        <w:rPr>
          <w:b/>
          <w:sz w:val="28"/>
          <w:szCs w:val="28"/>
        </w:rPr>
        <w:t>КАФЕДРА МЕЖДУНАРОДНЫХ ЭКОНОМИЧЕСКИХ ОТНОШЕНИЙ</w:t>
      </w: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jc w:val="center"/>
        <w:rPr>
          <w:sz w:val="28"/>
          <w:szCs w:val="28"/>
        </w:rPr>
      </w:pPr>
      <w:r w:rsidRPr="00C85286">
        <w:rPr>
          <w:sz w:val="28"/>
          <w:szCs w:val="28"/>
        </w:rPr>
        <w:t>КОНТРОЛЬНАЯ РАБОТА ПО ТЕМАМ</w:t>
      </w: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jc w:val="center"/>
        <w:rPr>
          <w:sz w:val="28"/>
          <w:szCs w:val="28"/>
        </w:rPr>
      </w:pPr>
      <w:r w:rsidRPr="00C85286">
        <w:rPr>
          <w:sz w:val="28"/>
          <w:szCs w:val="28"/>
        </w:rPr>
        <w:t>ВАРИАНТ №14</w:t>
      </w: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r w:rsidRPr="00C85286">
        <w:rPr>
          <w:sz w:val="28"/>
          <w:szCs w:val="28"/>
        </w:rPr>
        <w:t>1.Формы и виды международного разделения труда.</w:t>
      </w:r>
    </w:p>
    <w:p w:rsidR="00230831" w:rsidRPr="00C85286" w:rsidRDefault="00230831" w:rsidP="00C85286">
      <w:pPr>
        <w:pStyle w:val="a5"/>
        <w:spacing w:after="0" w:line="360" w:lineRule="auto"/>
        <w:ind w:firstLine="720"/>
        <w:rPr>
          <w:sz w:val="28"/>
          <w:szCs w:val="28"/>
        </w:rPr>
      </w:pPr>
      <w:r w:rsidRPr="00C85286">
        <w:rPr>
          <w:sz w:val="28"/>
          <w:szCs w:val="28"/>
        </w:rPr>
        <w:t>2. Роль единой валюты «евро» в развитии Европейского союза.</w:t>
      </w: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jc w:val="right"/>
        <w:rPr>
          <w:i/>
          <w:sz w:val="28"/>
          <w:szCs w:val="28"/>
        </w:rPr>
      </w:pPr>
      <w:r w:rsidRPr="00C85286">
        <w:rPr>
          <w:i/>
          <w:sz w:val="28"/>
          <w:szCs w:val="28"/>
        </w:rPr>
        <w:t>Студентка: Гуляева Екатерина Юрьевна</w:t>
      </w:r>
    </w:p>
    <w:p w:rsidR="00230831" w:rsidRPr="00C85286" w:rsidRDefault="00230831" w:rsidP="00C85286">
      <w:pPr>
        <w:pStyle w:val="a5"/>
        <w:spacing w:after="0" w:line="360" w:lineRule="auto"/>
        <w:ind w:firstLine="720"/>
        <w:jc w:val="right"/>
        <w:rPr>
          <w:i/>
          <w:sz w:val="28"/>
          <w:szCs w:val="28"/>
        </w:rPr>
      </w:pPr>
      <w:r w:rsidRPr="00C85286">
        <w:rPr>
          <w:i/>
          <w:sz w:val="28"/>
          <w:szCs w:val="28"/>
        </w:rPr>
        <w:t>ФС</w:t>
      </w:r>
      <w:r w:rsidRPr="00C85286">
        <w:rPr>
          <w:i/>
          <w:sz w:val="28"/>
          <w:szCs w:val="28"/>
          <w:vertAlign w:val="subscript"/>
        </w:rPr>
        <w:t>5</w:t>
      </w:r>
      <w:r w:rsidRPr="00C85286">
        <w:rPr>
          <w:i/>
          <w:sz w:val="28"/>
          <w:szCs w:val="28"/>
        </w:rPr>
        <w:t xml:space="preserve"> –06-99 5 курс</w:t>
      </w: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rPr>
          <w:sz w:val="28"/>
          <w:szCs w:val="28"/>
        </w:rPr>
      </w:pPr>
    </w:p>
    <w:p w:rsidR="00230831" w:rsidRPr="00C85286" w:rsidRDefault="00230831" w:rsidP="00C85286">
      <w:pPr>
        <w:pStyle w:val="a5"/>
        <w:spacing w:after="0" w:line="360" w:lineRule="auto"/>
        <w:ind w:firstLine="720"/>
        <w:jc w:val="center"/>
        <w:rPr>
          <w:b/>
          <w:sz w:val="28"/>
          <w:szCs w:val="28"/>
        </w:rPr>
      </w:pPr>
      <w:r w:rsidRPr="00C85286">
        <w:rPr>
          <w:b/>
          <w:sz w:val="28"/>
          <w:szCs w:val="28"/>
        </w:rPr>
        <w:t>СЫКТЫВКАР 2001</w:t>
      </w:r>
    </w:p>
    <w:p w:rsidR="00230831" w:rsidRDefault="00C85286" w:rsidP="00C85286">
      <w:pPr>
        <w:spacing w:line="360" w:lineRule="auto"/>
        <w:ind w:firstLine="720"/>
        <w:jc w:val="center"/>
        <w:rPr>
          <w:b/>
          <w:sz w:val="28"/>
          <w:szCs w:val="28"/>
          <w:lang w:val="en-US"/>
        </w:rPr>
      </w:pPr>
      <w:r>
        <w:rPr>
          <w:b/>
          <w:sz w:val="28"/>
          <w:szCs w:val="28"/>
        </w:rPr>
        <w:br w:type="page"/>
      </w:r>
      <w:r w:rsidR="00230831" w:rsidRPr="00C85286">
        <w:rPr>
          <w:b/>
          <w:sz w:val="28"/>
          <w:szCs w:val="28"/>
        </w:rPr>
        <w:t>ПЛАН РАБОТЫ:</w:t>
      </w:r>
    </w:p>
    <w:p w:rsidR="00C85286" w:rsidRPr="00C85286" w:rsidRDefault="00C85286" w:rsidP="00C85286">
      <w:pPr>
        <w:spacing w:line="360" w:lineRule="auto"/>
        <w:ind w:firstLine="720"/>
        <w:jc w:val="center"/>
        <w:rPr>
          <w:b/>
          <w:sz w:val="28"/>
          <w:szCs w:val="28"/>
          <w:lang w:val="en-US"/>
        </w:rPr>
      </w:pPr>
    </w:p>
    <w:p w:rsidR="00230831" w:rsidRPr="00C85286" w:rsidRDefault="00230831" w:rsidP="00C85286">
      <w:pPr>
        <w:numPr>
          <w:ilvl w:val="0"/>
          <w:numId w:val="3"/>
        </w:numPr>
        <w:tabs>
          <w:tab w:val="clear" w:pos="360"/>
          <w:tab w:val="num" w:pos="709"/>
        </w:tabs>
        <w:spacing w:line="360" w:lineRule="auto"/>
        <w:ind w:left="709" w:firstLine="11"/>
        <w:jc w:val="both"/>
        <w:rPr>
          <w:sz w:val="28"/>
          <w:szCs w:val="28"/>
        </w:rPr>
      </w:pPr>
      <w:r w:rsidRPr="00C85286">
        <w:rPr>
          <w:sz w:val="28"/>
          <w:szCs w:val="28"/>
        </w:rPr>
        <w:t>Международное разделение труда.</w:t>
      </w:r>
    </w:p>
    <w:p w:rsidR="00230831" w:rsidRPr="00C85286" w:rsidRDefault="00230831" w:rsidP="00C85286">
      <w:pPr>
        <w:numPr>
          <w:ilvl w:val="1"/>
          <w:numId w:val="3"/>
        </w:numPr>
        <w:tabs>
          <w:tab w:val="num" w:pos="709"/>
        </w:tabs>
        <w:spacing w:line="360" w:lineRule="auto"/>
        <w:ind w:left="709" w:firstLine="11"/>
        <w:jc w:val="both"/>
        <w:rPr>
          <w:sz w:val="28"/>
          <w:szCs w:val="28"/>
        </w:rPr>
      </w:pPr>
      <w:r w:rsidRPr="00C85286">
        <w:rPr>
          <w:sz w:val="28"/>
          <w:szCs w:val="28"/>
        </w:rPr>
        <w:t>Введение</w:t>
      </w:r>
    </w:p>
    <w:p w:rsidR="00230831" w:rsidRPr="00C85286" w:rsidRDefault="00230831" w:rsidP="00C85286">
      <w:pPr>
        <w:numPr>
          <w:ilvl w:val="1"/>
          <w:numId w:val="3"/>
        </w:numPr>
        <w:tabs>
          <w:tab w:val="num" w:pos="709"/>
        </w:tabs>
        <w:spacing w:line="360" w:lineRule="auto"/>
        <w:ind w:left="709" w:firstLine="11"/>
        <w:jc w:val="both"/>
        <w:rPr>
          <w:sz w:val="28"/>
          <w:szCs w:val="28"/>
        </w:rPr>
      </w:pPr>
      <w:r w:rsidRPr="00C85286">
        <w:rPr>
          <w:sz w:val="28"/>
          <w:szCs w:val="28"/>
        </w:rPr>
        <w:t>Основные факторы, влияющие на участие стран в МРТ, и показатели его развития</w:t>
      </w:r>
    </w:p>
    <w:p w:rsidR="00230831" w:rsidRPr="00C85286" w:rsidRDefault="00230831" w:rsidP="00C85286">
      <w:pPr>
        <w:numPr>
          <w:ilvl w:val="1"/>
          <w:numId w:val="3"/>
        </w:numPr>
        <w:tabs>
          <w:tab w:val="num" w:pos="709"/>
        </w:tabs>
        <w:spacing w:line="360" w:lineRule="auto"/>
        <w:ind w:left="709" w:firstLine="11"/>
        <w:jc w:val="both"/>
        <w:rPr>
          <w:sz w:val="28"/>
          <w:szCs w:val="28"/>
        </w:rPr>
      </w:pPr>
      <w:r w:rsidRPr="00C85286">
        <w:rPr>
          <w:sz w:val="28"/>
          <w:szCs w:val="28"/>
        </w:rPr>
        <w:t>Международная специализация и кооперирование производства.</w:t>
      </w:r>
    </w:p>
    <w:p w:rsidR="00230831" w:rsidRPr="00C85286" w:rsidRDefault="00230831" w:rsidP="00C85286">
      <w:pPr>
        <w:numPr>
          <w:ilvl w:val="2"/>
          <w:numId w:val="3"/>
        </w:numPr>
        <w:tabs>
          <w:tab w:val="num" w:pos="709"/>
        </w:tabs>
        <w:spacing w:line="360" w:lineRule="auto"/>
        <w:ind w:left="709" w:firstLine="11"/>
        <w:jc w:val="both"/>
        <w:rPr>
          <w:sz w:val="28"/>
          <w:szCs w:val="28"/>
        </w:rPr>
      </w:pPr>
      <w:r w:rsidRPr="00C85286">
        <w:rPr>
          <w:sz w:val="28"/>
          <w:szCs w:val="28"/>
        </w:rPr>
        <w:t>Международная специализация производства.</w:t>
      </w:r>
    </w:p>
    <w:p w:rsidR="00230831" w:rsidRPr="00C85286" w:rsidRDefault="00230831" w:rsidP="00C85286">
      <w:pPr>
        <w:numPr>
          <w:ilvl w:val="2"/>
          <w:numId w:val="3"/>
        </w:numPr>
        <w:tabs>
          <w:tab w:val="num" w:pos="709"/>
        </w:tabs>
        <w:spacing w:line="360" w:lineRule="auto"/>
        <w:ind w:left="709" w:firstLine="11"/>
        <w:jc w:val="both"/>
        <w:rPr>
          <w:sz w:val="28"/>
          <w:szCs w:val="28"/>
        </w:rPr>
      </w:pPr>
      <w:r w:rsidRPr="00C85286">
        <w:rPr>
          <w:sz w:val="28"/>
          <w:szCs w:val="28"/>
        </w:rPr>
        <w:t>Международное кооперирование производства.</w:t>
      </w:r>
    </w:p>
    <w:p w:rsidR="00230831" w:rsidRPr="00C85286" w:rsidRDefault="00230831" w:rsidP="00C85286">
      <w:pPr>
        <w:numPr>
          <w:ilvl w:val="2"/>
          <w:numId w:val="3"/>
        </w:numPr>
        <w:tabs>
          <w:tab w:val="num" w:pos="709"/>
        </w:tabs>
        <w:spacing w:line="360" w:lineRule="auto"/>
        <w:ind w:left="709" w:firstLine="11"/>
        <w:jc w:val="both"/>
        <w:rPr>
          <w:sz w:val="28"/>
          <w:szCs w:val="28"/>
        </w:rPr>
      </w:pPr>
      <w:r w:rsidRPr="00C85286">
        <w:rPr>
          <w:sz w:val="28"/>
          <w:szCs w:val="28"/>
        </w:rPr>
        <w:t>Международное производство.</w:t>
      </w:r>
    </w:p>
    <w:p w:rsidR="00230831" w:rsidRPr="00C85286" w:rsidRDefault="00230831" w:rsidP="00C85286">
      <w:pPr>
        <w:numPr>
          <w:ilvl w:val="1"/>
          <w:numId w:val="3"/>
        </w:numPr>
        <w:tabs>
          <w:tab w:val="num" w:pos="709"/>
        </w:tabs>
        <w:spacing w:line="360" w:lineRule="auto"/>
        <w:ind w:left="709" w:firstLine="11"/>
        <w:jc w:val="both"/>
        <w:rPr>
          <w:sz w:val="28"/>
          <w:szCs w:val="28"/>
        </w:rPr>
      </w:pPr>
      <w:r w:rsidRPr="00C85286">
        <w:rPr>
          <w:sz w:val="28"/>
          <w:szCs w:val="28"/>
        </w:rPr>
        <w:t>Заключение.</w:t>
      </w:r>
    </w:p>
    <w:p w:rsidR="00230831" w:rsidRPr="00C85286" w:rsidRDefault="00230831" w:rsidP="00C85286">
      <w:pPr>
        <w:numPr>
          <w:ilvl w:val="0"/>
          <w:numId w:val="3"/>
        </w:numPr>
        <w:tabs>
          <w:tab w:val="clear" w:pos="360"/>
          <w:tab w:val="num" w:pos="709"/>
        </w:tabs>
        <w:spacing w:line="360" w:lineRule="auto"/>
        <w:ind w:left="709" w:firstLine="11"/>
        <w:jc w:val="both"/>
        <w:rPr>
          <w:sz w:val="28"/>
          <w:szCs w:val="28"/>
        </w:rPr>
      </w:pPr>
      <w:r w:rsidRPr="00C85286">
        <w:rPr>
          <w:sz w:val="28"/>
          <w:szCs w:val="28"/>
        </w:rPr>
        <w:t>Валюта «евро» в развитии Европейского союза.</w:t>
      </w:r>
    </w:p>
    <w:p w:rsidR="00230831" w:rsidRPr="00C85286" w:rsidRDefault="00230831" w:rsidP="00C85286">
      <w:pPr>
        <w:numPr>
          <w:ilvl w:val="1"/>
          <w:numId w:val="3"/>
        </w:numPr>
        <w:tabs>
          <w:tab w:val="num" w:pos="709"/>
        </w:tabs>
        <w:spacing w:line="360" w:lineRule="auto"/>
        <w:ind w:left="709" w:firstLine="11"/>
        <w:jc w:val="both"/>
        <w:rPr>
          <w:sz w:val="28"/>
          <w:szCs w:val="28"/>
        </w:rPr>
      </w:pPr>
      <w:r w:rsidRPr="00C85286">
        <w:rPr>
          <w:sz w:val="28"/>
          <w:szCs w:val="28"/>
        </w:rPr>
        <w:t>Введение.</w:t>
      </w:r>
    </w:p>
    <w:p w:rsidR="00230831" w:rsidRPr="00C85286" w:rsidRDefault="00230831" w:rsidP="00C85286">
      <w:pPr>
        <w:numPr>
          <w:ilvl w:val="1"/>
          <w:numId w:val="3"/>
        </w:numPr>
        <w:tabs>
          <w:tab w:val="num" w:pos="709"/>
        </w:tabs>
        <w:spacing w:line="360" w:lineRule="auto"/>
        <w:ind w:left="709" w:firstLine="11"/>
        <w:jc w:val="both"/>
        <w:rPr>
          <w:sz w:val="28"/>
          <w:szCs w:val="28"/>
        </w:rPr>
      </w:pPr>
      <w:r w:rsidRPr="00C85286">
        <w:rPr>
          <w:sz w:val="28"/>
          <w:szCs w:val="28"/>
        </w:rPr>
        <w:t xml:space="preserve">Создание евро. </w:t>
      </w:r>
    </w:p>
    <w:p w:rsidR="00230831" w:rsidRPr="00C85286" w:rsidRDefault="00230831" w:rsidP="00C85286">
      <w:pPr>
        <w:numPr>
          <w:ilvl w:val="1"/>
          <w:numId w:val="3"/>
        </w:numPr>
        <w:tabs>
          <w:tab w:val="num" w:pos="709"/>
        </w:tabs>
        <w:spacing w:line="360" w:lineRule="auto"/>
        <w:ind w:left="709" w:firstLine="11"/>
        <w:jc w:val="both"/>
        <w:rPr>
          <w:sz w:val="28"/>
          <w:szCs w:val="28"/>
        </w:rPr>
      </w:pPr>
      <w:r w:rsidRPr="00C85286">
        <w:rPr>
          <w:sz w:val="28"/>
          <w:szCs w:val="28"/>
        </w:rPr>
        <w:t>Заключение.</w:t>
      </w:r>
    </w:p>
    <w:p w:rsidR="00230831" w:rsidRPr="00C85286" w:rsidRDefault="00C85286" w:rsidP="00C85286">
      <w:pPr>
        <w:spacing w:line="360" w:lineRule="auto"/>
        <w:ind w:firstLine="720"/>
        <w:jc w:val="both"/>
        <w:rPr>
          <w:b/>
          <w:sz w:val="28"/>
          <w:szCs w:val="28"/>
        </w:rPr>
      </w:pPr>
      <w:r>
        <w:rPr>
          <w:sz w:val="28"/>
          <w:szCs w:val="28"/>
        </w:rPr>
        <w:br w:type="page"/>
      </w:r>
      <w:r w:rsidR="00230831" w:rsidRPr="00C85286">
        <w:rPr>
          <w:b/>
          <w:sz w:val="28"/>
          <w:szCs w:val="28"/>
        </w:rPr>
        <w:t>1. Международное разделение труда.</w:t>
      </w:r>
    </w:p>
    <w:p w:rsidR="00C85286" w:rsidRDefault="00C85286" w:rsidP="00C85286">
      <w:pPr>
        <w:spacing w:line="360" w:lineRule="auto"/>
        <w:ind w:firstLine="720"/>
        <w:jc w:val="both"/>
        <w:rPr>
          <w:i/>
          <w:sz w:val="28"/>
          <w:szCs w:val="28"/>
          <w:lang w:val="en-US"/>
        </w:rPr>
      </w:pPr>
    </w:p>
    <w:p w:rsidR="00230831" w:rsidRPr="00C85286" w:rsidRDefault="00230831" w:rsidP="00C85286">
      <w:pPr>
        <w:spacing w:line="360" w:lineRule="auto"/>
        <w:ind w:firstLine="720"/>
        <w:jc w:val="both"/>
        <w:rPr>
          <w:i/>
          <w:sz w:val="28"/>
          <w:szCs w:val="28"/>
        </w:rPr>
      </w:pPr>
      <w:r w:rsidRPr="00C85286">
        <w:rPr>
          <w:i/>
          <w:sz w:val="28"/>
          <w:szCs w:val="28"/>
        </w:rPr>
        <w:t>1.1. Введение.</w:t>
      </w:r>
    </w:p>
    <w:p w:rsidR="00230831" w:rsidRPr="00C85286" w:rsidRDefault="00230831" w:rsidP="00C85286">
      <w:pPr>
        <w:spacing w:line="360" w:lineRule="auto"/>
        <w:ind w:firstLine="720"/>
        <w:rPr>
          <w:sz w:val="28"/>
          <w:szCs w:val="28"/>
        </w:rPr>
      </w:pP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Важнейшей базовой категорией, выражающей сущность, содержание международных экономических отношений, является международное разделение труда (МРТ). Все страны мира так или иначе включены в МРТ, его углубление диктуется  развитием производите</w:t>
      </w:r>
      <w:r w:rsidR="00C85286">
        <w:rPr>
          <w:rFonts w:ascii="Times New Roman" w:hAnsi="Times New Roman"/>
          <w:szCs w:val="28"/>
        </w:rPr>
        <w:t>льных сил, которые испытывают</w:t>
      </w:r>
      <w:r w:rsidRPr="00C85286">
        <w:rPr>
          <w:rFonts w:ascii="Times New Roman" w:hAnsi="Times New Roman"/>
          <w:szCs w:val="28"/>
        </w:rPr>
        <w:t xml:space="preserve"> воздействие НТР. Участие в МРТ дает странам дополнительный экономический эффект, позволяя полнее и с наименьшими издержками удовлетворять свои потребности.</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 xml:space="preserve">Разделение труда – это исторически определенная система общественного труда. Она складывается в результате качественной дифференциации деятельности в процессе развития общества. Разделение труда существует в разных формах. </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МРТ зародилось в мануфактурный период развития капитализма (</w:t>
      </w:r>
      <w:r w:rsidRPr="00C85286">
        <w:rPr>
          <w:rFonts w:ascii="Times New Roman" w:hAnsi="Times New Roman"/>
          <w:szCs w:val="28"/>
          <w:lang w:val="en-US"/>
        </w:rPr>
        <w:t>XVII</w:t>
      </w:r>
      <w:r w:rsidRPr="00C85286">
        <w:rPr>
          <w:rFonts w:ascii="Times New Roman" w:hAnsi="Times New Roman"/>
          <w:szCs w:val="28"/>
        </w:rPr>
        <w:t xml:space="preserve"> – </w:t>
      </w:r>
      <w:r w:rsidRPr="00C85286">
        <w:rPr>
          <w:rFonts w:ascii="Times New Roman" w:hAnsi="Times New Roman"/>
          <w:szCs w:val="28"/>
          <w:lang w:val="en-US"/>
        </w:rPr>
        <w:t>XVIII</w:t>
      </w:r>
      <w:r w:rsidRPr="00C85286">
        <w:rPr>
          <w:rFonts w:ascii="Times New Roman" w:hAnsi="Times New Roman"/>
          <w:szCs w:val="28"/>
        </w:rPr>
        <w:t xml:space="preserve"> в. в.) и до промышленного переворота (конец </w:t>
      </w:r>
      <w:r w:rsidRPr="00C85286">
        <w:rPr>
          <w:rFonts w:ascii="Times New Roman" w:hAnsi="Times New Roman"/>
          <w:szCs w:val="28"/>
          <w:lang w:val="en-US"/>
        </w:rPr>
        <w:t>XVIII</w:t>
      </w:r>
      <w:r w:rsidRPr="00C85286">
        <w:rPr>
          <w:rFonts w:ascii="Times New Roman" w:hAnsi="Times New Roman"/>
          <w:szCs w:val="28"/>
        </w:rPr>
        <w:t xml:space="preserve"> – первая половина </w:t>
      </w:r>
      <w:r w:rsidRPr="00C85286">
        <w:rPr>
          <w:rFonts w:ascii="Times New Roman" w:hAnsi="Times New Roman"/>
          <w:szCs w:val="28"/>
          <w:lang w:val="en-US"/>
        </w:rPr>
        <w:t>XIX</w:t>
      </w:r>
      <w:r w:rsidRPr="00C85286">
        <w:rPr>
          <w:rFonts w:ascii="Times New Roman" w:hAnsi="Times New Roman"/>
          <w:szCs w:val="28"/>
        </w:rPr>
        <w:t xml:space="preserve"> в.) базировалось на естественной основе: различиях в природно-климатических, географических условиях существования отдельных стран, в запасах сырья и источников энергии.</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Сущность современного МРТ проявляется в диалектическом единстве разделения и объединения процесса производства. Производственный процесс предполагает обособление и специализацию различных видов трудовой деятельности, а также обмен ими, их взаимодействие. Разделение труда выступает не только как процесс разрыва, но и как способ объединения труда, в особенности в мировом масштабе.</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 xml:space="preserve">Предприятия многих стран, участвующих в МРТ, производят значительно больше продукции, чем это необходимо для удовлетворения внутреннего потребительского или производственного спроса. Хозяйствующие субъекты отдельных стран, сознательно производя излишнюю продукцию, реализуют ее на мировом рынке, приобретая необходимую для них продукцию, являющуюся избыточной для потребителей других стран. Наращивая, укрепляя специализацию на производстве определенной группы товаров, конкретные страны получают необходимые им товары на международном рынке за счет обмена с другими странами, специализирующимися на иных группах товаров. В итоге международное разделение труда предстает как способ организации мировой экономики, при котором предприятия разных стран специализируются на изготовлении определенных товаров и услуг, затем обмениваются ими. </w:t>
      </w:r>
    </w:p>
    <w:p w:rsidR="00C85286" w:rsidRDefault="00C85286" w:rsidP="00C85286">
      <w:pPr>
        <w:pStyle w:val="31"/>
        <w:spacing w:line="360" w:lineRule="auto"/>
        <w:ind w:firstLine="720"/>
        <w:jc w:val="both"/>
        <w:rPr>
          <w:rFonts w:ascii="Times New Roman" w:hAnsi="Times New Roman"/>
          <w:i/>
          <w:szCs w:val="28"/>
          <w:lang w:val="en-US"/>
        </w:rPr>
      </w:pPr>
    </w:p>
    <w:p w:rsidR="00230831" w:rsidRPr="00C85286" w:rsidRDefault="00230831" w:rsidP="00C85286">
      <w:pPr>
        <w:pStyle w:val="31"/>
        <w:spacing w:line="360" w:lineRule="auto"/>
        <w:ind w:firstLine="720"/>
        <w:jc w:val="both"/>
        <w:rPr>
          <w:rFonts w:ascii="Times New Roman" w:hAnsi="Times New Roman"/>
          <w:i/>
          <w:szCs w:val="28"/>
        </w:rPr>
      </w:pPr>
      <w:r w:rsidRPr="00C85286">
        <w:rPr>
          <w:rFonts w:ascii="Times New Roman" w:hAnsi="Times New Roman"/>
          <w:i/>
          <w:szCs w:val="28"/>
        </w:rPr>
        <w:t>1.2. Основные факторы, влияющие на участие в МРТ и показатели его развития.</w:t>
      </w:r>
    </w:p>
    <w:p w:rsidR="00C85286" w:rsidRDefault="00C85286" w:rsidP="00C85286">
      <w:pPr>
        <w:pStyle w:val="31"/>
        <w:spacing w:line="360" w:lineRule="auto"/>
        <w:ind w:firstLine="720"/>
        <w:jc w:val="both"/>
        <w:rPr>
          <w:rFonts w:ascii="Times New Roman" w:hAnsi="Times New Roman"/>
          <w:szCs w:val="28"/>
          <w:lang w:val="en-US"/>
        </w:rPr>
      </w:pP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К числу этих факторов можно отнести:</w:t>
      </w:r>
    </w:p>
    <w:p w:rsidR="00230831" w:rsidRPr="00C85286" w:rsidRDefault="00230831" w:rsidP="00C85286">
      <w:pPr>
        <w:pStyle w:val="31"/>
        <w:numPr>
          <w:ilvl w:val="0"/>
          <w:numId w:val="6"/>
        </w:numPr>
        <w:spacing w:line="360" w:lineRule="auto"/>
        <w:ind w:firstLine="720"/>
        <w:jc w:val="both"/>
        <w:rPr>
          <w:rFonts w:ascii="Times New Roman" w:hAnsi="Times New Roman"/>
          <w:szCs w:val="28"/>
        </w:rPr>
      </w:pPr>
      <w:r w:rsidRPr="00C85286">
        <w:rPr>
          <w:rFonts w:ascii="Times New Roman" w:hAnsi="Times New Roman"/>
          <w:szCs w:val="28"/>
          <w:u w:val="single"/>
        </w:rPr>
        <w:t>Объем внутреннего рынка страны</w:t>
      </w:r>
      <w:r w:rsidRPr="00C85286">
        <w:rPr>
          <w:rFonts w:ascii="Times New Roman" w:hAnsi="Times New Roman"/>
          <w:szCs w:val="28"/>
        </w:rPr>
        <w:t xml:space="preserve">. У крупных стран с развитым рынком больше возможностей найти на нем необходимые факторы производства и потребительские товары. И следовательно,  меньшая потребность участвовать в международной специализации и товарообмене. В то же время развитый (диверсифицированный)  рыночный спрос в стране побуждает расширять  импортные закупки, возмещая их расширением экспортной специализации. </w:t>
      </w:r>
    </w:p>
    <w:p w:rsidR="00230831" w:rsidRPr="00C85286" w:rsidRDefault="00230831" w:rsidP="00C85286">
      <w:pPr>
        <w:pStyle w:val="31"/>
        <w:numPr>
          <w:ilvl w:val="0"/>
          <w:numId w:val="6"/>
        </w:numPr>
        <w:spacing w:line="360" w:lineRule="auto"/>
        <w:ind w:firstLine="720"/>
        <w:jc w:val="both"/>
        <w:rPr>
          <w:rFonts w:ascii="Times New Roman" w:hAnsi="Times New Roman"/>
          <w:szCs w:val="28"/>
        </w:rPr>
      </w:pPr>
      <w:r w:rsidRPr="00C85286">
        <w:rPr>
          <w:rFonts w:ascii="Times New Roman" w:hAnsi="Times New Roman"/>
          <w:szCs w:val="28"/>
          <w:u w:val="single"/>
        </w:rPr>
        <w:t>Уровень экономического развития страны</w:t>
      </w:r>
      <w:r w:rsidRPr="00C85286">
        <w:rPr>
          <w:rFonts w:ascii="Times New Roman" w:hAnsi="Times New Roman"/>
          <w:szCs w:val="28"/>
        </w:rPr>
        <w:t>. Необходимость участия страны в МРТ тем больше, тем меньше экономической потенциал страны.</w:t>
      </w:r>
    </w:p>
    <w:p w:rsidR="00230831" w:rsidRPr="00C85286" w:rsidRDefault="00230831" w:rsidP="00C85286">
      <w:pPr>
        <w:pStyle w:val="31"/>
        <w:numPr>
          <w:ilvl w:val="0"/>
          <w:numId w:val="6"/>
        </w:numPr>
        <w:spacing w:line="360" w:lineRule="auto"/>
        <w:ind w:firstLine="720"/>
        <w:jc w:val="both"/>
        <w:rPr>
          <w:rFonts w:ascii="Times New Roman" w:hAnsi="Times New Roman"/>
          <w:szCs w:val="28"/>
        </w:rPr>
      </w:pPr>
      <w:r w:rsidRPr="00C85286">
        <w:rPr>
          <w:rFonts w:ascii="Times New Roman" w:hAnsi="Times New Roman"/>
          <w:szCs w:val="28"/>
          <w:u w:val="single"/>
        </w:rPr>
        <w:t>Обеспеченность страны природными ресурсами</w:t>
      </w:r>
      <w:r w:rsidRPr="00C85286">
        <w:rPr>
          <w:rFonts w:ascii="Times New Roman" w:hAnsi="Times New Roman"/>
          <w:szCs w:val="28"/>
        </w:rPr>
        <w:t>.  Высокая степень обеспечения страны моноресурсом (например, нефтью), а также низкая степень обеспечения полезными ископаемыми вызывает необходимость активного участия в МРТ.</w:t>
      </w:r>
    </w:p>
    <w:p w:rsidR="00230831" w:rsidRPr="00C85286" w:rsidRDefault="00230831" w:rsidP="00C85286">
      <w:pPr>
        <w:pStyle w:val="31"/>
        <w:numPr>
          <w:ilvl w:val="0"/>
          <w:numId w:val="6"/>
        </w:numPr>
        <w:spacing w:line="360" w:lineRule="auto"/>
        <w:ind w:firstLine="720"/>
        <w:jc w:val="both"/>
        <w:rPr>
          <w:rFonts w:ascii="Times New Roman" w:hAnsi="Times New Roman"/>
          <w:szCs w:val="28"/>
        </w:rPr>
      </w:pPr>
      <w:r w:rsidRPr="00C85286">
        <w:rPr>
          <w:rFonts w:ascii="Times New Roman" w:hAnsi="Times New Roman"/>
          <w:szCs w:val="28"/>
          <w:u w:val="single"/>
        </w:rPr>
        <w:t>Удельный вес в структуре экономики страны базовых отраслей</w:t>
      </w:r>
      <w:r w:rsidRPr="00C85286">
        <w:rPr>
          <w:rFonts w:ascii="Times New Roman" w:hAnsi="Times New Roman"/>
          <w:szCs w:val="28"/>
        </w:rPr>
        <w:t xml:space="preserve"> </w:t>
      </w:r>
      <w:r w:rsidRPr="00C85286">
        <w:rPr>
          <w:rFonts w:ascii="Times New Roman" w:hAnsi="Times New Roman"/>
          <w:szCs w:val="28"/>
          <w:u w:val="single"/>
        </w:rPr>
        <w:t xml:space="preserve">промышленности </w:t>
      </w:r>
      <w:r w:rsidRPr="00C85286">
        <w:rPr>
          <w:rFonts w:ascii="Times New Roman" w:hAnsi="Times New Roman"/>
          <w:szCs w:val="28"/>
        </w:rPr>
        <w:t>(энергетика, добывающие отрасли, металлургия и др.). Чем выше удельный вес базовых отраслей, тем правило, меньше ее включение в систему МРТ.</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Следует иметь ввиду, что все названные факторы не абсолютны в своем проявлении. Их влияние может быть в той или иной степени уменьшено, например, изменением международной конкурентоспособности местной продукции, ограничениями экспорта.</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Главное в процессе развития МРТ – это то, что каждый его участник ищет и находит экономический интерес, выгоду от своего участия в МРТ.</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Реализация преимущества МРТ в процессе международного обмена любой страны при благоприятных условиях дает: во-первых, получение разницы между международной и внутренней ценой экспортируемых товаров и услуг; во-вторых, экономию внутренних затрат из=за отказа от национального производства при использовании более дешевого импорта.</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Тенденции развития МРТ позволяют российским экономистам утверждать, что перспективе оно будет постепенно углубляться. А на его основе опережающими темпами будет расти международный обмен товарами и услугами.</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Предполагается, что производство промышленно развитых стран во все большей степени будет ориентироваться на внешних потребителей, а внутренний спрос – на импорт. В развивающихся странах предполагается сравнительно быстрое, по преимуществу экстенсивное расширение внутреннего рынка.</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Процесс развития МРТ ставит проблему необходимости его изменения.</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Российские экономисты для измерения МРТ предполагают ряд коэффициентов. Среди них:</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удельный вес экспорта в общем объеме произведенной продукции;</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удельный вес отрасли в общей стоимости экспорта;</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темпы роста отраслей экспортной специализации по сравнению с темпами роста всей промышленности      страны.</w:t>
      </w:r>
    </w:p>
    <w:p w:rsidR="00230831" w:rsidRPr="00C85286" w:rsidRDefault="00230831" w:rsidP="00C85286">
      <w:pPr>
        <w:pStyle w:val="31"/>
        <w:spacing w:line="360" w:lineRule="auto"/>
        <w:ind w:left="465" w:firstLine="720"/>
        <w:jc w:val="both"/>
        <w:rPr>
          <w:rFonts w:ascii="Times New Roman" w:hAnsi="Times New Roman"/>
          <w:szCs w:val="28"/>
        </w:rPr>
      </w:pPr>
      <w:r w:rsidRPr="00C85286">
        <w:rPr>
          <w:rFonts w:ascii="Times New Roman" w:hAnsi="Times New Roman"/>
          <w:szCs w:val="28"/>
        </w:rPr>
        <w:t>В числе показателей развития МРТ на региональном уровне выделяют:</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коэффициент опережения роста взаимного товарооборота по сравнению с ростом общественного производства взаимодействующих стран;</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долю взаимного товарооборота в общественном производстве этих стран;</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коэффициент опережения роста взаимного товарооборота по сравнению с ростом общего внешнеторгового оборота.</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Некоторые экономисты основными показателями развития МРТ считают экспортную, импортную, и соответственно, внешнеторговую квоты, удельный вес страны в международной торговле по отдельным товарам, внешнеторговый оборот на душу населения и др.</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Очевидно, каждый из названных показателей может быть использован для характеристики тех или иных аспектов участия страны во внешнеэкономических связях. В зависимости от степени важности того или иного аспекта в процессе конкретного анализа на первый план может выйти тот или иной показатель.</w:t>
      </w:r>
    </w:p>
    <w:p w:rsidR="00C85286" w:rsidRDefault="00C85286" w:rsidP="00C85286">
      <w:pPr>
        <w:pStyle w:val="31"/>
        <w:spacing w:line="360" w:lineRule="auto"/>
        <w:ind w:firstLine="720"/>
        <w:jc w:val="both"/>
        <w:rPr>
          <w:rFonts w:ascii="Times New Roman" w:hAnsi="Times New Roman"/>
          <w:i/>
          <w:szCs w:val="28"/>
          <w:lang w:val="en-US"/>
        </w:rPr>
      </w:pPr>
    </w:p>
    <w:p w:rsidR="00230831" w:rsidRPr="00C85286" w:rsidRDefault="00230831" w:rsidP="00C85286">
      <w:pPr>
        <w:pStyle w:val="31"/>
        <w:spacing w:line="360" w:lineRule="auto"/>
        <w:ind w:firstLine="720"/>
        <w:jc w:val="both"/>
        <w:rPr>
          <w:rFonts w:ascii="Times New Roman" w:hAnsi="Times New Roman"/>
          <w:i/>
          <w:szCs w:val="28"/>
        </w:rPr>
      </w:pPr>
      <w:r w:rsidRPr="00C85286">
        <w:rPr>
          <w:rFonts w:ascii="Times New Roman" w:hAnsi="Times New Roman"/>
          <w:i/>
          <w:szCs w:val="28"/>
        </w:rPr>
        <w:t>1.3. Международная специализация и кооперирование производства.</w:t>
      </w:r>
    </w:p>
    <w:p w:rsidR="00230831" w:rsidRPr="00C85286" w:rsidRDefault="00230831" w:rsidP="00C85286">
      <w:pPr>
        <w:pStyle w:val="31"/>
        <w:spacing w:line="360" w:lineRule="auto"/>
        <w:ind w:firstLine="720"/>
        <w:jc w:val="both"/>
        <w:rPr>
          <w:rFonts w:ascii="Times New Roman" w:hAnsi="Times New Roman"/>
          <w:szCs w:val="28"/>
        </w:rPr>
      </w:pP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МРТ имеет свою внутреннюю структуру и соответствующие методы своего развития. Неотъемлемыми чертами МРТ являются международная специализация производства и международное кооперирование производства.</w:t>
      </w:r>
    </w:p>
    <w:p w:rsidR="00C85286" w:rsidRDefault="00C85286" w:rsidP="00C85286">
      <w:pPr>
        <w:pStyle w:val="31"/>
        <w:spacing w:line="360" w:lineRule="auto"/>
        <w:ind w:firstLine="720"/>
        <w:jc w:val="both"/>
        <w:rPr>
          <w:rFonts w:ascii="Times New Roman" w:hAnsi="Times New Roman"/>
          <w:i/>
          <w:szCs w:val="28"/>
          <w:lang w:val="en-US"/>
        </w:rPr>
      </w:pP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i/>
          <w:szCs w:val="28"/>
        </w:rPr>
        <w:t>1.3.1. Международная специализация производства</w:t>
      </w:r>
      <w:r w:rsidRPr="00C85286">
        <w:rPr>
          <w:rFonts w:ascii="Times New Roman" w:hAnsi="Times New Roman"/>
          <w:szCs w:val="28"/>
        </w:rPr>
        <w:t>.</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МСП развивается по двум направлениям – производственному и территориальному.</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ab/>
        <w:t>В свою очередь, производственное направление подразделяется на:</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межотраслевая специализация;</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внутриотраслевая специализация;</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специализация отдельных предприятий.</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Территориальная МСП включает специализацию на производстве определенных товаров и их частей для мирового рынка:</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отдельных стран;</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группы регионов;регионов.</w:t>
      </w:r>
    </w:p>
    <w:p w:rsidR="00230831" w:rsidRPr="00C85286" w:rsidRDefault="00230831" w:rsidP="00C85286">
      <w:pPr>
        <w:pStyle w:val="31"/>
        <w:spacing w:line="360" w:lineRule="auto"/>
        <w:ind w:left="465" w:firstLine="720"/>
        <w:jc w:val="both"/>
        <w:rPr>
          <w:rFonts w:ascii="Times New Roman" w:hAnsi="Times New Roman"/>
          <w:szCs w:val="28"/>
        </w:rPr>
      </w:pPr>
      <w:r w:rsidRPr="00C85286">
        <w:rPr>
          <w:rFonts w:ascii="Times New Roman" w:hAnsi="Times New Roman"/>
          <w:szCs w:val="28"/>
        </w:rPr>
        <w:t>К числу основных видов МСП относятся:</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предметная (производство готовых изделий) специализация;</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подетальная (производство частей и компонентов изделий) специализация;</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технологическая или стадийная специализация.</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Наибольшее распространение среди видов предметной специализации в мирохозяйственных связях получила специализация по производству готовой продукции.</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Международная специализация по производству готовой продукции – динамичная форма МРТ. В 50-60 годах ведущее место занимала МСП на уровне первичных отраслей (автомобилестроение, самолетостроение, производство пластмасс, подшипников, радиоаппаратуры). В 70-80 годах выделяется внутриотраслевая МСП и соответствующий обмен товарами-аналогами с различающимися потребительскими характеристиками (например, колесных тракторов и тракторов на гусеничном ходу, кожаной и резиновой обуви).</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В последнее время получила развитие специализация по производству комплектного оборудования, сооружению производственных предприятий «под ключ».</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Подетальная Специализация в систему МСП – это специализация на производстве отдельных деталей, узлов, агрегатов с их последующей поставкой предприятию, собирающему эти части и производящему готовый продукт.</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Специализация предприятий разных стран на изготовлении частичных продуктов связана с современной НТР. Усложнение технологической структуры производства привело к росту числа деталей и узлов, используемых в готовом изделии. Например, в легковом автомобиле насчитывается до 20 тыс. деталей и узлов, в прокатных станах – около 100 тыс., в электровозах – до 250 тыс.</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 xml:space="preserve"> Технологическая специализация означает сосредоточение усилий стран на выполнение отдельных операций по изготовлению готового изделия (т.е. осуществление отдельных технологических процессов, например, сборка, сварка, окраска, производство отливок, заготовок). Примером международной технологической специализации может служить поставка из-за рубежа в Россию глинозема и выплавка из него алюминия.</w:t>
      </w:r>
    </w:p>
    <w:p w:rsidR="00C85286" w:rsidRDefault="00C85286" w:rsidP="00C85286">
      <w:pPr>
        <w:pStyle w:val="31"/>
        <w:spacing w:line="360" w:lineRule="auto"/>
        <w:ind w:firstLine="720"/>
        <w:jc w:val="both"/>
        <w:rPr>
          <w:rFonts w:ascii="Times New Roman" w:hAnsi="Times New Roman"/>
          <w:i/>
          <w:szCs w:val="28"/>
          <w:lang w:val="en-US"/>
        </w:rPr>
      </w:pPr>
    </w:p>
    <w:p w:rsidR="00230831" w:rsidRPr="00C85286" w:rsidRDefault="00230831" w:rsidP="00C85286">
      <w:pPr>
        <w:pStyle w:val="31"/>
        <w:spacing w:line="360" w:lineRule="auto"/>
        <w:ind w:firstLine="720"/>
        <w:jc w:val="both"/>
        <w:rPr>
          <w:rFonts w:ascii="Times New Roman" w:hAnsi="Times New Roman"/>
          <w:i/>
          <w:szCs w:val="28"/>
        </w:rPr>
      </w:pPr>
      <w:r w:rsidRPr="00C85286">
        <w:rPr>
          <w:rFonts w:ascii="Times New Roman" w:hAnsi="Times New Roman"/>
          <w:i/>
          <w:szCs w:val="28"/>
        </w:rPr>
        <w:t>1.2.2.Международное кооперирование производства.</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 xml:space="preserve">МСП должна развиваться с учетом общественных связей. Однако для того чтобы повысить эффективность производства, осуществить реализацию экономических выгод МСП, добиться осуществления комплексных экономических целей, его следует дополнить международным кооперированием производства.  </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Его объективной основой является растущий уровень развития производительных сил, дифференциация производства. МКП представляет собой процесс устойчивых производственных связей между самостоятельными предприятиями разных стран. МКП помогает фирмам сократить затраты на производство и обращение, а следовательно, себестоимость выпускаемой ими продукции, снижение издержек производства, усиление конкурентоспособности продукции, выпускаемой на условиях МКП. Все более полное и последовательное обособление из общего производства на предприятии отдельных стадий технологического процесса, выпуска составных частей конечного продукта и передача его «частичным» предприятиям означают существенный прогресс в разделении труда в производстве. Это способствует ускорению кооперационных процессов. В отдельных случаях МКП носит комплексный характер, охватывая производство,   научно-исследовательские и конструкторские разработки (НИОКР), а также сбыт продукции. Как определенная система отношений МКП характеризуется специфическими областями применения и методами сотрудничества.</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МКП в ее развитых формах охватывает сферы кооперирования:</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u w:val="single"/>
        </w:rPr>
        <w:t>1. Международное производственно-технологическое кооперирование.</w:t>
      </w:r>
      <w:r w:rsidRPr="00C85286">
        <w:rPr>
          <w:rFonts w:ascii="Times New Roman" w:hAnsi="Times New Roman"/>
          <w:szCs w:val="28"/>
        </w:rPr>
        <w:t xml:space="preserve"> В эту сферу входят:</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вопросы передачи лицензий и использования прав собственности;</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подрядное кооперирование в области строительных и монтажных работ, модернизации кооперирующихся предприятий;</w:t>
      </w:r>
    </w:p>
    <w:p w:rsidR="00230831" w:rsidRPr="00C85286" w:rsidRDefault="00230831" w:rsidP="00C85286">
      <w:pPr>
        <w:pStyle w:val="31"/>
        <w:numPr>
          <w:ilvl w:val="0"/>
          <w:numId w:val="7"/>
        </w:numPr>
        <w:spacing w:line="360" w:lineRule="auto"/>
        <w:ind w:firstLine="720"/>
        <w:jc w:val="both"/>
        <w:rPr>
          <w:rFonts w:ascii="Times New Roman" w:hAnsi="Times New Roman"/>
          <w:szCs w:val="28"/>
        </w:rPr>
      </w:pPr>
      <w:r w:rsidRPr="00C85286">
        <w:rPr>
          <w:rFonts w:ascii="Times New Roman" w:hAnsi="Times New Roman"/>
          <w:szCs w:val="28"/>
        </w:rPr>
        <w:t>совершенствование управления производством, стандартизация, унификация, сертификация, распределение производственных программ.</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Организационной формой реализации совместных программ стран-кооперантов, планирующих осуществление технически сложных и дорогостоящих проектов, которые не под силу компаниям одной страны, даже при поддержке правительства, являются международные консорциумы. Они возникают в авиационной, космической промышленности, энергетике, в деле создания международных свободных экономических зон и в некоторых других отраслях и сферах деятельности.</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u w:val="single"/>
        </w:rPr>
        <w:t xml:space="preserve">2. Торгово-экономические процессы, </w:t>
      </w:r>
      <w:r w:rsidRPr="00C85286">
        <w:rPr>
          <w:rFonts w:ascii="Times New Roman" w:hAnsi="Times New Roman"/>
          <w:szCs w:val="28"/>
        </w:rPr>
        <w:t>связанные с реализацией кооперированной продукции, а именно взаимосвязанной продукции между кооперантами и третьими лицами в странах-партнерах.</w:t>
      </w:r>
    </w:p>
    <w:p w:rsidR="00230831" w:rsidRPr="00C85286" w:rsidRDefault="00230831" w:rsidP="00C85286">
      <w:pPr>
        <w:pStyle w:val="31"/>
        <w:spacing w:line="360" w:lineRule="auto"/>
        <w:ind w:left="465" w:firstLine="720"/>
        <w:jc w:val="both"/>
        <w:rPr>
          <w:rFonts w:ascii="Times New Roman" w:hAnsi="Times New Roman"/>
          <w:szCs w:val="28"/>
        </w:rPr>
      </w:pPr>
      <w:r w:rsidRPr="00C85286">
        <w:rPr>
          <w:rFonts w:ascii="Times New Roman" w:hAnsi="Times New Roman"/>
          <w:szCs w:val="28"/>
          <w:u w:val="single"/>
        </w:rPr>
        <w:t>3. Послепродажное обслуживание техники.</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Выделяют три основных метода, которые используются при налаживании кооперационных связей:</w:t>
      </w:r>
    </w:p>
    <w:p w:rsidR="00230831" w:rsidRPr="00C85286" w:rsidRDefault="00230831" w:rsidP="00C85286">
      <w:pPr>
        <w:pStyle w:val="31"/>
        <w:numPr>
          <w:ilvl w:val="0"/>
          <w:numId w:val="9"/>
        </w:numPr>
        <w:spacing w:line="360" w:lineRule="auto"/>
        <w:ind w:firstLine="720"/>
        <w:jc w:val="both"/>
        <w:rPr>
          <w:rFonts w:ascii="Times New Roman" w:hAnsi="Times New Roman"/>
          <w:szCs w:val="28"/>
        </w:rPr>
      </w:pPr>
      <w:r w:rsidRPr="00C85286">
        <w:rPr>
          <w:rFonts w:ascii="Times New Roman" w:hAnsi="Times New Roman"/>
          <w:szCs w:val="28"/>
        </w:rPr>
        <w:t>осуществление совместных программ;</w:t>
      </w:r>
    </w:p>
    <w:p w:rsidR="00230831" w:rsidRPr="00C85286" w:rsidRDefault="00230831" w:rsidP="00C85286">
      <w:pPr>
        <w:pStyle w:val="31"/>
        <w:numPr>
          <w:ilvl w:val="0"/>
          <w:numId w:val="9"/>
        </w:numPr>
        <w:spacing w:line="360" w:lineRule="auto"/>
        <w:ind w:firstLine="720"/>
        <w:jc w:val="both"/>
        <w:rPr>
          <w:rFonts w:ascii="Times New Roman" w:hAnsi="Times New Roman"/>
          <w:szCs w:val="28"/>
        </w:rPr>
      </w:pPr>
      <w:r w:rsidRPr="00C85286">
        <w:rPr>
          <w:rFonts w:ascii="Times New Roman" w:hAnsi="Times New Roman"/>
          <w:szCs w:val="28"/>
        </w:rPr>
        <w:t>специализация в договорном порядке;</w:t>
      </w:r>
    </w:p>
    <w:p w:rsidR="00230831" w:rsidRPr="00C85286" w:rsidRDefault="00230831" w:rsidP="00C85286">
      <w:pPr>
        <w:pStyle w:val="31"/>
        <w:numPr>
          <w:ilvl w:val="0"/>
          <w:numId w:val="9"/>
        </w:numPr>
        <w:spacing w:line="360" w:lineRule="auto"/>
        <w:ind w:firstLine="720"/>
        <w:jc w:val="both"/>
        <w:rPr>
          <w:rFonts w:ascii="Times New Roman" w:hAnsi="Times New Roman"/>
          <w:szCs w:val="28"/>
        </w:rPr>
      </w:pPr>
      <w:r w:rsidRPr="00C85286">
        <w:rPr>
          <w:rFonts w:ascii="Times New Roman" w:hAnsi="Times New Roman"/>
          <w:szCs w:val="28"/>
        </w:rPr>
        <w:t>создание совместных предприятий.</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Осуществление совместных программ, в свою очередь, реализуется в двух основных формах: подрядном производственном кооперировании и совместном производстве.</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Подрядное производственное кооперирование предполагает выполнение определенной работы исполнителем по поручению заказчика. Подрядное соглашение между двумя сторонами обуславливается сроками, объемами, качеством исполнения и др.</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Договорная специализация предполагает разграничение производственных программ между участниками производственного кооперирования. Договаривающие страны стремятся устранить или уменьшить дублирование производства и прямую конкуренцию между собой на рынке.</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Совместное производство – это так называемая интегрированная кооперация, получившая широкое распространение в мире. При такой организационной форме объединяется капитал нескольких участников для реализации отдельных согласованных целей.</w:t>
      </w:r>
    </w:p>
    <w:p w:rsidR="00C85286" w:rsidRDefault="00C85286" w:rsidP="00C85286">
      <w:pPr>
        <w:pStyle w:val="31"/>
        <w:spacing w:line="360" w:lineRule="auto"/>
        <w:ind w:firstLine="720"/>
        <w:jc w:val="both"/>
        <w:rPr>
          <w:rFonts w:ascii="Times New Roman" w:hAnsi="Times New Roman"/>
          <w:i/>
          <w:szCs w:val="28"/>
          <w:lang w:val="en-US"/>
        </w:rPr>
      </w:pPr>
    </w:p>
    <w:p w:rsidR="00230831" w:rsidRPr="00C85286" w:rsidRDefault="00230831" w:rsidP="00C85286">
      <w:pPr>
        <w:pStyle w:val="31"/>
        <w:spacing w:line="360" w:lineRule="auto"/>
        <w:ind w:firstLine="720"/>
        <w:jc w:val="both"/>
        <w:rPr>
          <w:rFonts w:ascii="Times New Roman" w:hAnsi="Times New Roman"/>
          <w:i/>
          <w:szCs w:val="28"/>
        </w:rPr>
      </w:pPr>
      <w:r w:rsidRPr="00C85286">
        <w:rPr>
          <w:rFonts w:ascii="Times New Roman" w:hAnsi="Times New Roman"/>
          <w:i/>
          <w:szCs w:val="28"/>
        </w:rPr>
        <w:t>1.3.3. Международное производство.</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 xml:space="preserve">В ходе процессов интернационализации производства и капитала, глобализации мирохозяйственных связей в последней четверти </w:t>
      </w:r>
      <w:r w:rsidRPr="00C85286">
        <w:rPr>
          <w:rFonts w:ascii="Times New Roman" w:hAnsi="Times New Roman"/>
          <w:szCs w:val="28"/>
          <w:lang w:val="en-US"/>
        </w:rPr>
        <w:t>XX</w:t>
      </w:r>
      <w:r w:rsidRPr="00C85286">
        <w:rPr>
          <w:rFonts w:ascii="Times New Roman" w:hAnsi="Times New Roman"/>
          <w:szCs w:val="28"/>
        </w:rPr>
        <w:t xml:space="preserve"> века наблюдается поступательное развитие международного производства. К началу </w:t>
      </w:r>
      <w:r w:rsidRPr="00C85286">
        <w:rPr>
          <w:rFonts w:ascii="Times New Roman" w:hAnsi="Times New Roman"/>
          <w:szCs w:val="28"/>
          <w:lang w:val="en-US"/>
        </w:rPr>
        <w:t>XXI</w:t>
      </w:r>
      <w:r w:rsidRPr="00C85286">
        <w:rPr>
          <w:rFonts w:ascii="Times New Roman" w:hAnsi="Times New Roman"/>
          <w:szCs w:val="28"/>
        </w:rPr>
        <w:t xml:space="preserve"> века международное производство становится важной отличительной чертой современного мирового хозяйства.</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Международное производство представляет собой организуемый из единого центра кооперационный производственный процесс, осуществляющийся в ряде стран и регионов, охватывающий десятки и сотни тысяч работников. Результатом этого процесса становится международный продукт с высокой степенью стандартизации, унификации, качества и конкурентоспособности.</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Международное производство базируется как на «старом», традиционном МРТ – специализации различных стран и регионов, так и на новом МРТ,  которое вовлекает в свою орбиту ряд развивающихся стран с новыми для них функциями в производственных отношениях. Речь идет в первую очередь о создании в этих странах ряда предприятий и производств, некоторых новых отраслей промышленности (швейной, электротехнической, электронной), связанных с системой тесных производственно-кооперационных отношений с предприятиями крупнейших международных корпораций. Международные корпорации выносят свои филиалы за рубеж, где изготавливаются детали, компоненты, полуфабрикаты. Сборка осуществляется в стране базирования международных корпораций, в то же время сборочные производства переносятся в развивающиеся страны. Это дает ряд преимуществ. Появляется возможность экономить на транспортных расходах, так как перевозка машин и оборудования в разобранном виде обходится дешевле. Международные корпорации повышают конкурентоспособность своего экспорта за счет разницы в импортных пошлинах на собранные машины и на комплектный набор компонентов такой машины. Наконец, заработная плата работников в развивающихся странах, занятых на производстве, подконтрольном международной корпорации, ниже чем в стране ее базирования.</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Международные корпорации, наращивая свою производственную деятельность за пределами страны базирования, способствуют все большему углублению специализации производства – от предметной, подетальной, технологической. Причем эта специализация сосредотачивается в рамках международного производства крупнейших мировых корпораций. В результате МРТ, будучи интернациональным по форме, все больше получает черты внутрифирменного. Однако эта внутрифирменность МРТ не означает локальности, ограниченности. МРТ становится глобальным по содержанию.</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До 70-х годов внутрифирменное разделение руда в мировой экономике охватывало в основном промышленно развитые страны. В 70-х годах этот процесс распространяется и  на ряд развивающихся стран. В орбиту своей деятельности в развивающихся государствах, как и ранее в промышленно развитых странах, международные корпорации втягивают множество мелких и средних компаний, ставят в положение зависимости малый бизнес.  Зависимость формируется на базе прямых функциональных связей, т.е. на основе развития технологии развития производства, специализации, кооперирования, организации сбыта продукции, передачи ноу-хау.</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Международное производство, формируемое международными корпорациями, становится неотъемлемой частью и базой их мирохозяйственных связей, внешней торговли, перемещения капитала, инвестиций, передачи технологий.</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Кроме деятельности международных корпораций к международному производству относится и международное совместное производство, складывающееся между самостоятельными хозяйствующими субъектами в форме межфирменного производственного кооперирования.</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 xml:space="preserve">Процесс межгосударственного регулирования международных экономических отношений, развернувшийся с середины </w:t>
      </w:r>
      <w:r w:rsidRPr="00C85286">
        <w:rPr>
          <w:rFonts w:ascii="Times New Roman" w:hAnsi="Times New Roman"/>
          <w:szCs w:val="28"/>
          <w:lang w:val="en-US"/>
        </w:rPr>
        <w:t>XX</w:t>
      </w:r>
      <w:r w:rsidRPr="00C85286">
        <w:rPr>
          <w:rFonts w:ascii="Times New Roman" w:hAnsi="Times New Roman"/>
          <w:szCs w:val="28"/>
        </w:rPr>
        <w:t xml:space="preserve"> века, во все большей степени стал затрагивать основы МРТ. Стихийное нерегулируемое МРТ все более заменяется планируемым, управляемым процессом. Теория и практика МРТ в 80-х годах получает все больший акцент на модернизацию МРТ, особенно между развитыми и развивающимися странами.</w:t>
      </w:r>
    </w:p>
    <w:p w:rsidR="00230831" w:rsidRPr="00C85286" w:rsidRDefault="00C85286" w:rsidP="00C85286">
      <w:pPr>
        <w:pStyle w:val="31"/>
        <w:spacing w:line="360" w:lineRule="auto"/>
        <w:ind w:firstLine="720"/>
        <w:jc w:val="both"/>
        <w:rPr>
          <w:rFonts w:ascii="Times New Roman" w:hAnsi="Times New Roman"/>
          <w:i/>
          <w:szCs w:val="28"/>
        </w:rPr>
      </w:pPr>
      <w:r>
        <w:rPr>
          <w:rFonts w:ascii="Times New Roman" w:hAnsi="Times New Roman"/>
          <w:i/>
          <w:szCs w:val="28"/>
        </w:rPr>
        <w:br w:type="page"/>
      </w:r>
      <w:r w:rsidR="00230831" w:rsidRPr="00C85286">
        <w:rPr>
          <w:rFonts w:ascii="Times New Roman" w:hAnsi="Times New Roman"/>
          <w:i/>
          <w:szCs w:val="28"/>
        </w:rPr>
        <w:t>1.4. Заключение.</w:t>
      </w:r>
    </w:p>
    <w:p w:rsidR="00C85286" w:rsidRDefault="00C85286" w:rsidP="00C85286">
      <w:pPr>
        <w:pStyle w:val="31"/>
        <w:spacing w:line="360" w:lineRule="auto"/>
        <w:ind w:firstLine="720"/>
        <w:jc w:val="both"/>
        <w:rPr>
          <w:rFonts w:ascii="Times New Roman" w:hAnsi="Times New Roman"/>
          <w:szCs w:val="28"/>
          <w:lang w:val="en-US"/>
        </w:rPr>
      </w:pP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В ближайшие годы должно осуществляться расширение участия России в МРТ по пути эффективного использования главных составляющих богатства России – земли, природных ископаемых, сырья, фондов, готовой продукции, кадровых ресурсов. Не следует сбрасывать со счетов и сравнительно высокий научно-технический потенциал страны (в ряде отраслей).</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Поиск своей ниши в системе МРТ независимой Россией происходит достаточно сложно, противоречиво и во многом стихийно.</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Позитивным моментом является то, что Россия моет приобретать необходимые ей товары на мировом рынке по ценам ниже ее затрат на их собственное производство.</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 xml:space="preserve">Вместе с тем в структуре российского экспорта и импорта закрепилось крайне неблагополучное сочетание факторов производства с преобладанием таких факторов, как сырье и неквалифицированный труд. </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Помимо развития эффективного экспорта Россия должна идти по пути широкого развития международного внутриотраслевого кооперирования. Этот вид МРТ открывает существенные возможности для включения в мировое производство различных отраслей российского машиностроения.</w:t>
      </w:r>
    </w:p>
    <w:p w:rsidR="00230831" w:rsidRPr="00C85286" w:rsidRDefault="00230831" w:rsidP="00C85286">
      <w:pPr>
        <w:pStyle w:val="31"/>
        <w:spacing w:line="360" w:lineRule="auto"/>
        <w:ind w:firstLine="720"/>
        <w:jc w:val="both"/>
        <w:rPr>
          <w:rFonts w:ascii="Times New Roman" w:hAnsi="Times New Roman"/>
          <w:szCs w:val="28"/>
        </w:rPr>
      </w:pPr>
    </w:p>
    <w:p w:rsidR="00230831" w:rsidRPr="00C85286" w:rsidRDefault="00C85286" w:rsidP="00C85286">
      <w:pPr>
        <w:pStyle w:val="31"/>
        <w:spacing w:line="360" w:lineRule="auto"/>
        <w:ind w:firstLine="720"/>
        <w:jc w:val="both"/>
        <w:rPr>
          <w:rFonts w:ascii="Times New Roman" w:hAnsi="Times New Roman"/>
          <w:b/>
          <w:szCs w:val="28"/>
        </w:rPr>
      </w:pPr>
      <w:r>
        <w:rPr>
          <w:rFonts w:ascii="Times New Roman" w:hAnsi="Times New Roman"/>
          <w:b/>
          <w:szCs w:val="28"/>
        </w:rPr>
        <w:br w:type="page"/>
      </w:r>
      <w:r w:rsidR="00230831" w:rsidRPr="00C85286">
        <w:rPr>
          <w:rFonts w:ascii="Times New Roman" w:hAnsi="Times New Roman"/>
          <w:b/>
          <w:szCs w:val="28"/>
        </w:rPr>
        <w:t>2. Валюта евро в   развитии Европейского союза.</w:t>
      </w:r>
    </w:p>
    <w:p w:rsidR="00C85286" w:rsidRDefault="00C85286" w:rsidP="00C85286">
      <w:pPr>
        <w:pStyle w:val="31"/>
        <w:spacing w:line="360" w:lineRule="auto"/>
        <w:ind w:firstLine="720"/>
        <w:jc w:val="both"/>
        <w:rPr>
          <w:rFonts w:ascii="Times New Roman" w:hAnsi="Times New Roman"/>
          <w:i/>
          <w:szCs w:val="28"/>
          <w:lang w:val="en-US"/>
        </w:rPr>
      </w:pPr>
    </w:p>
    <w:p w:rsidR="00230831" w:rsidRPr="00C85286" w:rsidRDefault="00230831" w:rsidP="00C85286">
      <w:pPr>
        <w:pStyle w:val="31"/>
        <w:spacing w:line="360" w:lineRule="auto"/>
        <w:ind w:firstLine="720"/>
        <w:jc w:val="both"/>
        <w:rPr>
          <w:rFonts w:ascii="Times New Roman" w:hAnsi="Times New Roman"/>
          <w:i/>
          <w:szCs w:val="28"/>
        </w:rPr>
      </w:pPr>
      <w:r w:rsidRPr="00C85286">
        <w:rPr>
          <w:rFonts w:ascii="Times New Roman" w:hAnsi="Times New Roman"/>
          <w:i/>
          <w:szCs w:val="28"/>
        </w:rPr>
        <w:t>2.1 Введение.</w:t>
      </w:r>
    </w:p>
    <w:p w:rsidR="00230831" w:rsidRPr="00C85286" w:rsidRDefault="00230831" w:rsidP="00C85286">
      <w:pPr>
        <w:pStyle w:val="31"/>
        <w:spacing w:line="360" w:lineRule="auto"/>
        <w:ind w:firstLine="720"/>
        <w:jc w:val="both"/>
        <w:rPr>
          <w:rFonts w:ascii="Times New Roman" w:hAnsi="Times New Roman"/>
          <w:szCs w:val="28"/>
        </w:rPr>
      </w:pP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В 1989 году Ж.Делор, видный деятель ЕС представил отчет, в котором излагал трехступенчатый план валютного объединения Европы. Этот план включал:1) осуществление скоординированной экономической и валютной политики отдельных стран ЕС; 2) учреждение ЦБ ЕС; 3) замену национальных валют единой валютой ЕС.</w:t>
      </w:r>
    </w:p>
    <w:p w:rsidR="00230831" w:rsidRPr="00C85286" w:rsidRDefault="00C85286" w:rsidP="00C85286">
      <w:pPr>
        <w:pStyle w:val="31"/>
        <w:spacing w:line="360" w:lineRule="auto"/>
        <w:ind w:firstLine="720"/>
        <w:jc w:val="both"/>
        <w:rPr>
          <w:rFonts w:ascii="Times New Roman" w:hAnsi="Times New Roman"/>
          <w:szCs w:val="28"/>
        </w:rPr>
      </w:pPr>
      <w:r>
        <w:rPr>
          <w:rFonts w:ascii="Times New Roman" w:hAnsi="Times New Roman"/>
          <w:szCs w:val="28"/>
        </w:rPr>
        <w:t xml:space="preserve"> </w:t>
      </w:r>
      <w:r w:rsidR="00230831" w:rsidRPr="00C85286">
        <w:rPr>
          <w:rFonts w:ascii="Times New Roman" w:hAnsi="Times New Roman"/>
          <w:szCs w:val="28"/>
        </w:rPr>
        <w:t>Развитие западноевропейского хозяйственного комплекса, увеличение степени взаимопроникновения и взаимозаменяемости экономики способствовали нарастанию потребностей в проведении единой макроэкономической политики. Однако, с другой стороны, различия в бюджетной, денежно-кредитной, валютной политике стран – членов ЕС вели к колебанию цен, процентных ставок, валютных курсов, что мешало развитию производительных сил рынка.</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Перечисленные экономические и ряд политических факторов привели к провозглашению в Едином Европейском Акте (1984) цели Сообщества – создания экономического и валютного союза.</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Экономический и валютный союз предстает как объединение государств, имеющих единый рынок, денежную единицу и специальные институты, отвечающие за формирование и проведение единой макроэкономической политики. Экономический и валютный союз должны представлять собой две составные части единого целого. Процесс унификации в экономической и валютной сферах должен протекать параллельно, взаимосвязано. Важнейшим результатом этого процесса должен стать переход к единой валюте в рамках ЕС с единым центром формирования валютной и денежно-кредитной политики – единым ЦБ.</w:t>
      </w:r>
    </w:p>
    <w:p w:rsidR="00230831" w:rsidRPr="00C85286" w:rsidRDefault="00230831" w:rsidP="00C85286">
      <w:pPr>
        <w:pStyle w:val="31"/>
        <w:spacing w:line="360" w:lineRule="auto"/>
        <w:ind w:firstLine="720"/>
        <w:jc w:val="both"/>
        <w:rPr>
          <w:rFonts w:ascii="Times New Roman" w:hAnsi="Times New Roman"/>
          <w:szCs w:val="28"/>
        </w:rPr>
      </w:pPr>
    </w:p>
    <w:p w:rsidR="00230831" w:rsidRPr="00C85286" w:rsidRDefault="00C85286" w:rsidP="00C85286">
      <w:pPr>
        <w:pStyle w:val="31"/>
        <w:spacing w:line="360" w:lineRule="auto"/>
        <w:ind w:firstLine="720"/>
        <w:jc w:val="both"/>
        <w:rPr>
          <w:rFonts w:ascii="Times New Roman" w:hAnsi="Times New Roman"/>
          <w:i/>
          <w:szCs w:val="28"/>
        </w:rPr>
      </w:pPr>
      <w:r>
        <w:rPr>
          <w:rFonts w:ascii="Times New Roman" w:hAnsi="Times New Roman"/>
          <w:i/>
          <w:szCs w:val="28"/>
        </w:rPr>
        <w:br w:type="page"/>
      </w:r>
      <w:r w:rsidR="00230831" w:rsidRPr="00C85286">
        <w:rPr>
          <w:rFonts w:ascii="Times New Roman" w:hAnsi="Times New Roman"/>
          <w:i/>
          <w:szCs w:val="28"/>
        </w:rPr>
        <w:t xml:space="preserve">2.2. Создание евро. Теория оптимальных валютных зон. </w:t>
      </w:r>
    </w:p>
    <w:p w:rsidR="00C85286" w:rsidRDefault="00C85286" w:rsidP="00C85286">
      <w:pPr>
        <w:pStyle w:val="31"/>
        <w:spacing w:line="360" w:lineRule="auto"/>
        <w:ind w:firstLine="720"/>
        <w:jc w:val="both"/>
        <w:rPr>
          <w:rFonts w:ascii="Times New Roman" w:hAnsi="Times New Roman"/>
          <w:szCs w:val="28"/>
          <w:lang w:val="en-US"/>
        </w:rPr>
      </w:pP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Третья, заключительная стадия создания валютного союза, согласно плану ЕС, должна быть разбита на три соответствующих этапа.</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На первом этапе, который фактически начался в 1998 году, определены те страны, которые отвечают критериям, являющимся пропуском в валютный совет.</w:t>
      </w:r>
    </w:p>
    <w:p w:rsidR="00230831" w:rsidRPr="00C85286" w:rsidRDefault="00230831" w:rsidP="00C85286">
      <w:pPr>
        <w:pStyle w:val="31"/>
        <w:spacing w:line="360" w:lineRule="auto"/>
        <w:ind w:firstLine="720"/>
        <w:jc w:val="both"/>
        <w:rPr>
          <w:rFonts w:ascii="Times New Roman" w:hAnsi="Times New Roman"/>
          <w:szCs w:val="28"/>
          <w:lang w:val="en-US"/>
        </w:rPr>
      </w:pPr>
      <w:r w:rsidRPr="00C85286">
        <w:rPr>
          <w:rFonts w:ascii="Times New Roman" w:hAnsi="Times New Roman"/>
          <w:szCs w:val="28"/>
        </w:rPr>
        <w:t xml:space="preserve">На втором этапе (1999-2001) ЦЕБ первоначально будет использовать единую валюту – евро в операциях по валютному обмену. Коммерческие банки и финансовые организации также будут пользоваться ею на валютных рынках. </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Следующим шагом этого этапа (2002-2003) будет замена национальных монет и купюр новыми европейскими денежными единицами – евро. Новая единая валюта поступит в наличное обращение. Соответствующие изменения будут вноситься в системы расчетов, осуществляющихся в национальной валюте. На первых порах новая валюта будет в ходу одновременно с национальными валютами. В конце этого периода  национальные деньги, согласно плану, «утратят статус платежного средства».</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На этом этапе все банковские счета на пространстве Европейского валютно-экономического союза будут конвертируемы в европейскую валюту.</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 xml:space="preserve">Несмотря на не очень впечатляющий старт евро, 2001 год оценивается как весьма успешный для евро. Многолетние усилия Евросоюза, отказ его членов от национальных амбиций в пользу создания евро начинают давать свои плоды в виде новых гарантий определенной стабильности огромного европейского   экономического пространства и стран, примыкающих к этому пространству. </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Финансовый мир все активнее применяет новую валюту. Первая сделка была проведена двумя французскими банками в январе 1998 года. После объявления о создании зоны евро из 11 стран 4.05.98 крупнейший в мире по объему валютных операций американский банк «Сити-банк» и нидерландский «АБН Амро» приступили к котировкам валют по отношению к евро. Курс евро к доллару по контракту с поставкой в первый торговый день 1998 года составил 1,1240 евро за 1 доллар. С 1 сентября единую европейскую валюту из центрального хранилища начнут развозить по банкам. Предстоит доставить в финансовые учреждения целого ряда европейских стран огромное количество «нала»: 14 млрд. банкнот и 50 млрд. металлических монет.</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 xml:space="preserve">А уже с 1 января 2002 года наличный евро придет на смену национальным валютам в 12 странах: Австрии, Бельгии, Финляндии, Германии, Греции, Италии, Люксембурге, Португалии, Испании, Франции, Ирландии, Нидерландах. Старые европейские деньги исчезнут не сразу: ими можно будет расплачиваться еще пару месяцев. А затем марки, франки, лиры и все их «товарищи по судьбе» будут обмениваться на евро в банках вышеуказанных стран. Но  только не в России.   </w:t>
      </w:r>
    </w:p>
    <w:p w:rsidR="00C85286" w:rsidRDefault="00C85286" w:rsidP="00C85286">
      <w:pPr>
        <w:pStyle w:val="31"/>
        <w:spacing w:line="360" w:lineRule="auto"/>
        <w:ind w:firstLine="720"/>
        <w:jc w:val="both"/>
        <w:rPr>
          <w:rFonts w:ascii="Times New Roman" w:hAnsi="Times New Roman"/>
          <w:i/>
          <w:szCs w:val="28"/>
          <w:lang w:val="en-US"/>
        </w:rPr>
      </w:pP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i/>
          <w:szCs w:val="28"/>
        </w:rPr>
        <w:t>2.3.Заключение</w:t>
      </w:r>
      <w:r w:rsidRPr="00C85286">
        <w:rPr>
          <w:rFonts w:ascii="Times New Roman" w:hAnsi="Times New Roman"/>
          <w:szCs w:val="28"/>
        </w:rPr>
        <w:t>.</w:t>
      </w:r>
    </w:p>
    <w:p w:rsidR="00C85286" w:rsidRDefault="00C85286" w:rsidP="00C85286">
      <w:pPr>
        <w:pStyle w:val="31"/>
        <w:spacing w:line="360" w:lineRule="auto"/>
        <w:ind w:firstLine="720"/>
        <w:jc w:val="both"/>
        <w:rPr>
          <w:rFonts w:ascii="Times New Roman" w:hAnsi="Times New Roman"/>
          <w:szCs w:val="28"/>
          <w:lang w:val="en-US"/>
        </w:rPr>
      </w:pP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 xml:space="preserve">Россия, имеющая устойчивые торгово-экономические и финансовые отношения с ЕС, объективно окажется привязанной к евро. Евро имеет существенные шансы стать важной мировой резервной валютой. Перевод валютных резервов в евро продолжит уже заметную тенденцию. С образованием валютного союза в Европе возникнет второй по величине в мире финансовый рынок. Это, как полагают специалисты, должно способствовать притоку инвестиций в Россию. </w:t>
      </w:r>
    </w:p>
    <w:p w:rsidR="00230831" w:rsidRDefault="00C85286" w:rsidP="00C85286">
      <w:pPr>
        <w:pStyle w:val="31"/>
        <w:spacing w:line="360" w:lineRule="auto"/>
        <w:ind w:firstLine="720"/>
        <w:jc w:val="center"/>
        <w:rPr>
          <w:rFonts w:ascii="Times New Roman" w:hAnsi="Times New Roman"/>
          <w:szCs w:val="28"/>
          <w:lang w:val="en-US"/>
        </w:rPr>
      </w:pPr>
      <w:r>
        <w:rPr>
          <w:rFonts w:ascii="Times New Roman" w:hAnsi="Times New Roman"/>
          <w:szCs w:val="28"/>
        </w:rPr>
        <w:br w:type="page"/>
      </w:r>
      <w:r w:rsidR="00230831" w:rsidRPr="00C85286">
        <w:rPr>
          <w:rFonts w:ascii="Times New Roman" w:hAnsi="Times New Roman"/>
          <w:szCs w:val="28"/>
        </w:rPr>
        <w:t>Список литературы:</w:t>
      </w:r>
    </w:p>
    <w:p w:rsidR="00C85286" w:rsidRPr="00C85286" w:rsidRDefault="00C85286" w:rsidP="00C85286">
      <w:pPr>
        <w:pStyle w:val="31"/>
        <w:spacing w:line="360" w:lineRule="auto"/>
        <w:ind w:firstLine="720"/>
        <w:jc w:val="center"/>
        <w:rPr>
          <w:rFonts w:ascii="Times New Roman" w:hAnsi="Times New Roman"/>
          <w:szCs w:val="28"/>
          <w:lang w:val="en-US"/>
        </w:rPr>
      </w:pPr>
    </w:p>
    <w:p w:rsidR="00230831" w:rsidRPr="00C85286" w:rsidRDefault="00230831" w:rsidP="00C85286">
      <w:pPr>
        <w:pStyle w:val="31"/>
        <w:spacing w:line="360" w:lineRule="auto"/>
        <w:ind w:firstLine="720"/>
        <w:jc w:val="center"/>
        <w:rPr>
          <w:rFonts w:ascii="Times New Roman" w:hAnsi="Times New Roman"/>
          <w:szCs w:val="28"/>
        </w:rPr>
      </w:pPr>
      <w:r w:rsidRPr="00C85286">
        <w:rPr>
          <w:rFonts w:ascii="Times New Roman" w:hAnsi="Times New Roman"/>
          <w:szCs w:val="28"/>
        </w:rPr>
        <w:t>Учебники и учебные пособия:</w:t>
      </w:r>
    </w:p>
    <w:p w:rsidR="00230831" w:rsidRPr="00C85286" w:rsidRDefault="00230831" w:rsidP="00C85286">
      <w:pPr>
        <w:pStyle w:val="31"/>
        <w:numPr>
          <w:ilvl w:val="0"/>
          <w:numId w:val="11"/>
        </w:numPr>
        <w:spacing w:line="360" w:lineRule="auto"/>
        <w:ind w:firstLine="720"/>
        <w:jc w:val="both"/>
        <w:rPr>
          <w:rFonts w:ascii="Times New Roman" w:hAnsi="Times New Roman"/>
          <w:szCs w:val="28"/>
        </w:rPr>
      </w:pPr>
      <w:r w:rsidRPr="00C85286">
        <w:rPr>
          <w:rFonts w:ascii="Times New Roman" w:hAnsi="Times New Roman"/>
          <w:szCs w:val="28"/>
        </w:rPr>
        <w:t>Е.Ф.Авдокушин «Международные экономические отношения» учебник, М:»Юристъ» 1999</w:t>
      </w:r>
    </w:p>
    <w:p w:rsidR="00230831" w:rsidRPr="00C85286" w:rsidRDefault="00230831" w:rsidP="00C85286">
      <w:pPr>
        <w:pStyle w:val="31"/>
        <w:numPr>
          <w:ilvl w:val="0"/>
          <w:numId w:val="11"/>
        </w:numPr>
        <w:spacing w:line="360" w:lineRule="auto"/>
        <w:ind w:firstLine="720"/>
        <w:jc w:val="both"/>
        <w:rPr>
          <w:rFonts w:ascii="Times New Roman" w:hAnsi="Times New Roman"/>
          <w:szCs w:val="28"/>
        </w:rPr>
      </w:pPr>
      <w:r w:rsidRPr="00C85286">
        <w:rPr>
          <w:rFonts w:ascii="Times New Roman" w:hAnsi="Times New Roman"/>
          <w:szCs w:val="28"/>
        </w:rPr>
        <w:t>«МЭО» под редакцией д.э.н. профессора, члена-корреспондента Е.Ф.Жукова, М:»Юнити» 1999</w:t>
      </w:r>
    </w:p>
    <w:p w:rsidR="00C85286" w:rsidRPr="00C85286" w:rsidRDefault="00C85286" w:rsidP="00C85286">
      <w:pPr>
        <w:pStyle w:val="31"/>
        <w:spacing w:line="360" w:lineRule="auto"/>
        <w:ind w:left="435"/>
        <w:jc w:val="both"/>
        <w:rPr>
          <w:rFonts w:ascii="Times New Roman" w:hAnsi="Times New Roman"/>
          <w:szCs w:val="28"/>
        </w:rPr>
      </w:pPr>
    </w:p>
    <w:p w:rsidR="00230831" w:rsidRPr="00C85286" w:rsidRDefault="00230831" w:rsidP="00C85286">
      <w:pPr>
        <w:pStyle w:val="31"/>
        <w:spacing w:line="360" w:lineRule="auto"/>
        <w:ind w:firstLine="720"/>
        <w:jc w:val="center"/>
        <w:rPr>
          <w:rFonts w:ascii="Times New Roman" w:hAnsi="Times New Roman"/>
          <w:szCs w:val="28"/>
        </w:rPr>
      </w:pPr>
      <w:r w:rsidRPr="00C85286">
        <w:rPr>
          <w:rFonts w:ascii="Times New Roman" w:hAnsi="Times New Roman"/>
          <w:szCs w:val="28"/>
        </w:rPr>
        <w:t>Статьи:</w:t>
      </w:r>
    </w:p>
    <w:p w:rsidR="00230831" w:rsidRPr="00C85286" w:rsidRDefault="00230831" w:rsidP="00C85286">
      <w:pPr>
        <w:pStyle w:val="31"/>
        <w:numPr>
          <w:ilvl w:val="0"/>
          <w:numId w:val="12"/>
        </w:numPr>
        <w:spacing w:line="360" w:lineRule="auto"/>
        <w:ind w:firstLine="720"/>
        <w:jc w:val="both"/>
        <w:rPr>
          <w:rFonts w:ascii="Times New Roman" w:hAnsi="Times New Roman"/>
          <w:szCs w:val="28"/>
        </w:rPr>
      </w:pPr>
      <w:r w:rsidRPr="00C85286">
        <w:rPr>
          <w:rFonts w:ascii="Times New Roman" w:hAnsi="Times New Roman"/>
          <w:szCs w:val="28"/>
        </w:rPr>
        <w:t>«Независимая газета» Сергей Шишкарев стр.4 от 12.04.01</w:t>
      </w:r>
    </w:p>
    <w:p w:rsidR="00230831" w:rsidRPr="00C85286" w:rsidRDefault="00230831" w:rsidP="00C85286">
      <w:pPr>
        <w:pStyle w:val="31"/>
        <w:spacing w:line="360" w:lineRule="auto"/>
        <w:ind w:firstLine="720"/>
        <w:jc w:val="both"/>
        <w:rPr>
          <w:rFonts w:ascii="Times New Roman" w:hAnsi="Times New Roman"/>
          <w:szCs w:val="28"/>
        </w:rPr>
      </w:pPr>
      <w:r w:rsidRPr="00C85286">
        <w:rPr>
          <w:rFonts w:ascii="Times New Roman" w:hAnsi="Times New Roman"/>
          <w:szCs w:val="28"/>
        </w:rPr>
        <w:t>2. «Комсомольская правда» Алексей Лунин стр.3 от 31.08.01</w:t>
      </w:r>
    </w:p>
    <w:p w:rsidR="00230831" w:rsidRPr="00C85286" w:rsidRDefault="00230831" w:rsidP="00C85286">
      <w:pPr>
        <w:spacing w:line="360" w:lineRule="auto"/>
        <w:ind w:firstLine="720"/>
        <w:jc w:val="both"/>
        <w:rPr>
          <w:sz w:val="28"/>
          <w:szCs w:val="28"/>
        </w:rPr>
      </w:pPr>
      <w:bookmarkStart w:id="0" w:name="_GoBack"/>
      <w:bookmarkEnd w:id="0"/>
    </w:p>
    <w:sectPr w:rsidR="00230831" w:rsidRPr="00C85286" w:rsidSect="00C85286">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677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113149BD"/>
    <w:multiLevelType w:val="singleLevel"/>
    <w:tmpl w:val="549E8BC8"/>
    <w:lvl w:ilvl="0">
      <w:start w:val="1"/>
      <w:numFmt w:val="decimal"/>
      <w:lvlText w:val="%1."/>
      <w:lvlJc w:val="left"/>
      <w:pPr>
        <w:tabs>
          <w:tab w:val="num" w:pos="435"/>
        </w:tabs>
        <w:ind w:left="435" w:hanging="435"/>
      </w:pPr>
      <w:rPr>
        <w:rFonts w:cs="Times New Roman" w:hint="default"/>
      </w:rPr>
    </w:lvl>
  </w:abstractNum>
  <w:abstractNum w:abstractNumId="2">
    <w:nsid w:val="160B6AA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17356F9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8D144CA"/>
    <w:multiLevelType w:val="singleLevel"/>
    <w:tmpl w:val="ADE0E112"/>
    <w:lvl w:ilvl="0">
      <w:start w:val="1"/>
      <w:numFmt w:val="decimal"/>
      <w:lvlText w:val="%1)"/>
      <w:lvlJc w:val="left"/>
      <w:pPr>
        <w:tabs>
          <w:tab w:val="num" w:pos="1080"/>
        </w:tabs>
        <w:ind w:left="1080" w:hanging="360"/>
      </w:pPr>
      <w:rPr>
        <w:rFonts w:cs="Times New Roman" w:hint="default"/>
      </w:rPr>
    </w:lvl>
  </w:abstractNum>
  <w:abstractNum w:abstractNumId="5">
    <w:nsid w:val="1DC53379"/>
    <w:multiLevelType w:val="singleLevel"/>
    <w:tmpl w:val="100AC4A4"/>
    <w:lvl w:ilvl="0">
      <w:start w:val="1"/>
      <w:numFmt w:val="decimal"/>
      <w:lvlText w:val="%1."/>
      <w:lvlJc w:val="left"/>
      <w:pPr>
        <w:tabs>
          <w:tab w:val="num" w:pos="375"/>
        </w:tabs>
        <w:ind w:left="375" w:hanging="375"/>
      </w:pPr>
      <w:rPr>
        <w:rFonts w:cs="Times New Roman" w:hint="default"/>
      </w:rPr>
    </w:lvl>
  </w:abstractNum>
  <w:abstractNum w:abstractNumId="6">
    <w:nsid w:val="2B6E63F0"/>
    <w:multiLevelType w:val="singleLevel"/>
    <w:tmpl w:val="549E8BC8"/>
    <w:lvl w:ilvl="0">
      <w:start w:val="1"/>
      <w:numFmt w:val="decimal"/>
      <w:lvlText w:val="%1."/>
      <w:lvlJc w:val="left"/>
      <w:pPr>
        <w:tabs>
          <w:tab w:val="num" w:pos="435"/>
        </w:tabs>
        <w:ind w:left="435" w:hanging="435"/>
      </w:pPr>
      <w:rPr>
        <w:rFonts w:cs="Times New Roman" w:hint="default"/>
      </w:rPr>
    </w:lvl>
  </w:abstractNum>
  <w:abstractNum w:abstractNumId="7">
    <w:nsid w:val="31391457"/>
    <w:multiLevelType w:val="singleLevel"/>
    <w:tmpl w:val="100AC4A4"/>
    <w:lvl w:ilvl="0">
      <w:start w:val="1"/>
      <w:numFmt w:val="decimal"/>
      <w:lvlText w:val="%1."/>
      <w:lvlJc w:val="left"/>
      <w:pPr>
        <w:tabs>
          <w:tab w:val="num" w:pos="375"/>
        </w:tabs>
        <w:ind w:left="375" w:hanging="375"/>
      </w:pPr>
      <w:rPr>
        <w:rFonts w:cs="Times New Roman" w:hint="default"/>
      </w:rPr>
    </w:lvl>
  </w:abstractNum>
  <w:abstractNum w:abstractNumId="8">
    <w:nsid w:val="45C0278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482C0F77"/>
    <w:multiLevelType w:val="singleLevel"/>
    <w:tmpl w:val="100AC4A4"/>
    <w:lvl w:ilvl="0">
      <w:start w:val="1"/>
      <w:numFmt w:val="decimal"/>
      <w:lvlText w:val="%1."/>
      <w:lvlJc w:val="left"/>
      <w:pPr>
        <w:tabs>
          <w:tab w:val="num" w:pos="375"/>
        </w:tabs>
        <w:ind w:left="375" w:hanging="375"/>
      </w:pPr>
      <w:rPr>
        <w:rFonts w:cs="Times New Roman" w:hint="default"/>
      </w:rPr>
    </w:lvl>
  </w:abstractNum>
  <w:abstractNum w:abstractNumId="10">
    <w:nsid w:val="6CCF7DD0"/>
    <w:multiLevelType w:val="singleLevel"/>
    <w:tmpl w:val="ADE0E112"/>
    <w:lvl w:ilvl="0">
      <w:start w:val="1"/>
      <w:numFmt w:val="decimal"/>
      <w:lvlText w:val="%1)"/>
      <w:lvlJc w:val="left"/>
      <w:pPr>
        <w:tabs>
          <w:tab w:val="num" w:pos="1080"/>
        </w:tabs>
        <w:ind w:left="1080" w:hanging="360"/>
      </w:pPr>
      <w:rPr>
        <w:rFonts w:cs="Times New Roman" w:hint="default"/>
      </w:rPr>
    </w:lvl>
  </w:abstractNum>
  <w:abstractNum w:abstractNumId="11">
    <w:nsid w:val="6EB73744"/>
    <w:multiLevelType w:val="singleLevel"/>
    <w:tmpl w:val="CD7221A6"/>
    <w:lvl w:ilvl="0">
      <w:start w:val="4"/>
      <w:numFmt w:val="bullet"/>
      <w:lvlText w:val="-"/>
      <w:lvlJc w:val="left"/>
      <w:pPr>
        <w:tabs>
          <w:tab w:val="num" w:pos="825"/>
        </w:tabs>
        <w:ind w:left="825" w:hanging="360"/>
      </w:pPr>
      <w:rPr>
        <w:rFonts w:ascii="Times New Roman" w:hAnsi="Times New Roman" w:hint="default"/>
      </w:rPr>
    </w:lvl>
  </w:abstractNum>
  <w:num w:numId="1">
    <w:abstractNumId w:val="3"/>
  </w:num>
  <w:num w:numId="2">
    <w:abstractNumId w:val="0"/>
  </w:num>
  <w:num w:numId="3">
    <w:abstractNumId w:val="2"/>
  </w:num>
  <w:num w:numId="4">
    <w:abstractNumId w:val="8"/>
  </w:num>
  <w:num w:numId="5">
    <w:abstractNumId w:val="7"/>
  </w:num>
  <w:num w:numId="6">
    <w:abstractNumId w:val="5"/>
  </w:num>
  <w:num w:numId="7">
    <w:abstractNumId w:val="11"/>
  </w:num>
  <w:num w:numId="8">
    <w:abstractNumId w:val="9"/>
  </w:num>
  <w:num w:numId="9">
    <w:abstractNumId w:val="10"/>
  </w:num>
  <w:num w:numId="10">
    <w:abstractNumId w:val="4"/>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286"/>
    <w:rsid w:val="00230831"/>
    <w:rsid w:val="004C4840"/>
    <w:rsid w:val="00AA1AA7"/>
    <w:rsid w:val="00C85286"/>
    <w:rsid w:val="00DB6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DC7EBA-5BAA-455B-93C8-FB03E9F9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right"/>
      <w:outlineLvl w:val="0"/>
    </w:pPr>
    <w:rPr>
      <w:rFonts w:ascii="Tahoma" w:hAnsi="Tahoma"/>
      <w:sz w:val="28"/>
    </w:rPr>
  </w:style>
  <w:style w:type="paragraph" w:styleId="2">
    <w:name w:val="heading 2"/>
    <w:basedOn w:val="a"/>
    <w:next w:val="a"/>
    <w:link w:val="20"/>
    <w:uiPriority w:val="9"/>
    <w:qFormat/>
    <w:pPr>
      <w:keepNext/>
      <w:jc w:val="center"/>
      <w:outlineLvl w:val="1"/>
    </w:pPr>
    <w:rPr>
      <w:rFonts w:ascii="Tahoma" w:hAnsi="Tahoma"/>
      <w:sz w:val="28"/>
    </w:rPr>
  </w:style>
  <w:style w:type="paragraph" w:styleId="3">
    <w:name w:val="heading 3"/>
    <w:basedOn w:val="a"/>
    <w:next w:val="a"/>
    <w:link w:val="30"/>
    <w:uiPriority w:val="9"/>
    <w:qFormat/>
    <w:pPr>
      <w:keepNext/>
      <w:jc w:val="center"/>
      <w:outlineLvl w:val="2"/>
    </w:pPr>
    <w:rPr>
      <w:rFonts w:ascii="Tahoma" w:hAnsi="Tahom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10"/>
    <w:qFormat/>
    <w:pPr>
      <w:jc w:val="center"/>
    </w:pPr>
    <w:rPr>
      <w:rFonts w:ascii="Tahoma" w:hAnsi="Tahoma"/>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semiHidden/>
    <w:pPr>
      <w:spacing w:after="120"/>
    </w:pPr>
  </w:style>
  <w:style w:type="character" w:customStyle="1" w:styleId="a6">
    <w:name w:val="Основной текст Знак"/>
    <w:link w:val="a5"/>
    <w:uiPriority w:val="99"/>
    <w:semiHidden/>
  </w:style>
  <w:style w:type="paragraph" w:styleId="21">
    <w:name w:val="Body Text 2"/>
    <w:basedOn w:val="a"/>
    <w:link w:val="22"/>
    <w:uiPriority w:val="99"/>
    <w:semiHidden/>
    <w:pPr>
      <w:jc w:val="center"/>
    </w:pPr>
    <w:rPr>
      <w:rFonts w:ascii="Tahoma" w:hAnsi="Tahoma"/>
      <w:b/>
      <w:sz w:val="36"/>
    </w:rPr>
  </w:style>
  <w:style w:type="character" w:customStyle="1" w:styleId="22">
    <w:name w:val="Основной текст 2 Знак"/>
    <w:link w:val="21"/>
    <w:uiPriority w:val="99"/>
    <w:semiHidden/>
  </w:style>
  <w:style w:type="paragraph" w:styleId="31">
    <w:name w:val="Body Text 3"/>
    <w:basedOn w:val="a"/>
    <w:link w:val="32"/>
    <w:uiPriority w:val="99"/>
    <w:semiHidden/>
    <w:rPr>
      <w:rFonts w:ascii="Tahoma" w:hAnsi="Tahoma"/>
      <w:sz w:val="28"/>
    </w:rPr>
  </w:style>
  <w:style w:type="character" w:customStyle="1" w:styleId="32">
    <w:name w:val="Основной текст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3406</Words>
  <Characters>19420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ЦЕНТРОСОЮЗ РОССИЙСКОЙ ФЕДЕРАЦИИ</vt:lpstr>
    </vt:vector>
  </TitlesOfParts>
  <Company> </Company>
  <LinksUpToDate>false</LinksUpToDate>
  <CharactersWithSpaces>22781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ЦЕНТРОСОЮЗ РОССИЙСКОЙ ФЕДЕРАЦИИ</dc:title>
  <dc:subject/>
  <dc:creator>ГУЛЯЕВА</dc:creator>
  <cp:keywords/>
  <dc:description/>
  <cp:lastModifiedBy>admin</cp:lastModifiedBy>
  <cp:revision>2</cp:revision>
  <dcterms:created xsi:type="dcterms:W3CDTF">2014-02-28T08:52:00Z</dcterms:created>
  <dcterms:modified xsi:type="dcterms:W3CDTF">2014-02-28T08:52:00Z</dcterms:modified>
</cp:coreProperties>
</file>