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C9" w:rsidRDefault="00EF51C9">
      <w:pPr>
        <w:pStyle w:val="10"/>
        <w:jc w:val="center"/>
      </w:pPr>
      <w:r>
        <w:t>СОДЕРЖАНИЕ</w:t>
      </w:r>
    </w:p>
    <w:p w:rsidR="00EF51C9" w:rsidRDefault="00EF51C9">
      <w:pPr>
        <w:pStyle w:val="10"/>
        <w:rPr>
          <w:noProof/>
          <w:sz w:val="28"/>
        </w:rPr>
      </w:pPr>
      <w:r>
        <w:rPr>
          <w:noProof/>
          <w:sz w:val="28"/>
        </w:rPr>
        <w:t>1. Сущность финансов</w:t>
      </w:r>
      <w:r>
        <w:rPr>
          <w:noProof/>
          <w:sz w:val="28"/>
        </w:rPr>
        <w:tab/>
        <w:t>3</w:t>
      </w:r>
    </w:p>
    <w:p w:rsidR="00EF51C9" w:rsidRDefault="00EF51C9">
      <w:pPr>
        <w:pStyle w:val="10"/>
        <w:rPr>
          <w:noProof/>
          <w:sz w:val="28"/>
        </w:rPr>
      </w:pPr>
      <w:r>
        <w:rPr>
          <w:noProof/>
          <w:sz w:val="28"/>
        </w:rPr>
        <w:t>2. Материальная основа финансовых отношений</w:t>
      </w:r>
      <w:r>
        <w:rPr>
          <w:noProof/>
          <w:sz w:val="28"/>
        </w:rPr>
        <w:tab/>
        <w:t>5</w:t>
      </w:r>
    </w:p>
    <w:p w:rsidR="00EF51C9" w:rsidRDefault="00EF51C9">
      <w:pPr>
        <w:pStyle w:val="10"/>
        <w:rPr>
          <w:noProof/>
          <w:sz w:val="28"/>
        </w:rPr>
      </w:pPr>
      <w:r>
        <w:rPr>
          <w:noProof/>
          <w:sz w:val="28"/>
        </w:rPr>
        <w:t>3. Финансовые ресурсы муниципальных предприятий.</w:t>
      </w:r>
      <w:r>
        <w:rPr>
          <w:noProof/>
          <w:sz w:val="28"/>
        </w:rPr>
        <w:tab/>
        <w:t>6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3.1. Пенсионный фонд РФ</w:t>
      </w:r>
      <w:r>
        <w:rPr>
          <w:noProof/>
          <w:sz w:val="28"/>
        </w:rPr>
        <w:tab/>
        <w:t>8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 Фонд социального страхования (ФСС РФ)</w:t>
      </w:r>
      <w:r>
        <w:rPr>
          <w:noProof/>
          <w:sz w:val="28"/>
        </w:rPr>
        <w:tab/>
        <w:t>9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3.3. Государственный фонд занятости населения РФ (ГФЗН)</w:t>
      </w:r>
      <w:r>
        <w:rPr>
          <w:noProof/>
          <w:sz w:val="28"/>
        </w:rPr>
        <w:tab/>
        <w:t>10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3.4. Фонды обязательного медицинского страхования РФ (ФОМС)</w:t>
      </w:r>
      <w:r>
        <w:rPr>
          <w:noProof/>
          <w:sz w:val="28"/>
        </w:rPr>
        <w:tab/>
        <w:t>11</w:t>
      </w:r>
    </w:p>
    <w:p w:rsidR="00EF51C9" w:rsidRDefault="00EF51C9">
      <w:pPr>
        <w:pStyle w:val="10"/>
        <w:rPr>
          <w:noProof/>
          <w:sz w:val="28"/>
        </w:rPr>
      </w:pPr>
      <w:r>
        <w:rPr>
          <w:noProof/>
          <w:sz w:val="28"/>
        </w:rPr>
        <w:t>4. Финансовые ресурсы и резервы корпораций</w:t>
      </w:r>
      <w:r>
        <w:rPr>
          <w:noProof/>
          <w:sz w:val="28"/>
        </w:rPr>
        <w:tab/>
        <w:t>13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4.1. Внутренние финансовые ресурсы предприятия.</w:t>
      </w:r>
      <w:r>
        <w:rPr>
          <w:noProof/>
          <w:sz w:val="28"/>
        </w:rPr>
        <w:tab/>
        <w:t>15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4.2. Внешние источники или заемные финансовые средства.</w:t>
      </w:r>
      <w:r>
        <w:rPr>
          <w:noProof/>
          <w:sz w:val="28"/>
        </w:rPr>
        <w:tab/>
        <w:t>18</w:t>
      </w:r>
    </w:p>
    <w:p w:rsidR="00EF51C9" w:rsidRDefault="00EF51C9">
      <w:pPr>
        <w:pStyle w:val="20"/>
        <w:tabs>
          <w:tab w:val="right" w:leader="dot" w:pos="8323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4.3. Фонды накопления.</w:t>
      </w:r>
      <w:r>
        <w:rPr>
          <w:noProof/>
          <w:sz w:val="28"/>
        </w:rPr>
        <w:tab/>
        <w:t>19</w:t>
      </w:r>
    </w:p>
    <w:p w:rsidR="00EF51C9" w:rsidRDefault="00EF51C9">
      <w:pPr>
        <w:pStyle w:val="10"/>
        <w:rPr>
          <w:noProof/>
          <w:sz w:val="28"/>
        </w:rPr>
      </w:pPr>
      <w:r>
        <w:rPr>
          <w:noProof/>
          <w:sz w:val="28"/>
        </w:rPr>
        <w:t>СПИСОК ЛИТЕРАТУРЫ</w:t>
      </w:r>
      <w:r>
        <w:rPr>
          <w:noProof/>
          <w:sz w:val="28"/>
        </w:rPr>
        <w:tab/>
        <w:t>26</w:t>
      </w:r>
    </w:p>
    <w:p w:rsidR="00EF51C9" w:rsidRDefault="00EF51C9">
      <w:pPr>
        <w:spacing w:before="120"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1"/>
        <w:spacing w:line="360" w:lineRule="auto"/>
        <w:ind w:firstLine="851"/>
        <w:jc w:val="both"/>
      </w:pPr>
      <w:r>
        <w:br w:type="page"/>
      </w:r>
      <w:bookmarkStart w:id="0" w:name="_Toc18404536"/>
      <w:r>
        <w:t>1. Сущность финансов</w:t>
      </w:r>
      <w:bookmarkEnd w:id="0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Предметом науки о финансах является определенная система экономических отношений, связанных с формированием, распределением и использованием централизованных и децентрализованных фондов денежных средств (государства, предприятий, организаций и других хозяйствующих субъектов) в целях выполнения функций и задач государства и обеспечения условий расширенного воспроизводства.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Финансы - неотъемлемая часть денежных отношений, но не всякие денежные отношения являются финансовыми.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Финансы отличаются от денег как по содержанию, так и по выполняемым функциям. Деньги - это всеобщий эквивалент, с помощью которого прежде всего измеряются затраты труда ассоциированных производителей, а финансы - это экономический инструмент распределения и перераспределения валового внутреннего продукта и национального дохода, орудие контроля за образованием и использованием фондов денежных средств.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Процесс воспроизводства представляет из себя совокупность непрерывно повторяющихся циклов. Каждый последующий цикл воспроизводства возможен лишь после того, как вновь созданная стоимость подвергнется распределению, в результате которого будут созданы целевые денежные фонды, являющиеся основой удовлетворения разнообразных потребностей, Причем это происходит в обезличенной форме. Реальное движение денежных средств происходит на второй и третьей стадиях воспроизводственного процесса. Но только на второй стадии движение стоимости происходит обособленно от движения товара и характеризуется ее отчуждением (из рук в руки) или целевым обособлением каждой части стоимости (в рамках одного владельца). На этой стадии, стадии возникновения финансовых отношений, происходит распределение стоимости общественного продукта по целевому назначению и субъектам хозяйствования. А однородные экономические отношения, будучи представленными в обобщенном абстрактном виде, образуют экономическую категорию - финансы.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Таким образом критерием отнесения тех или иных отношений к финансовым являются: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Реальное движение денежных средств, т.е. переход от одного владельца к другому.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 Распределительный характер этих отношений.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Место возникновения - вторая стадия воспроизводственного процесса.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Примерами финансовых отношений являются:</w:t>
      </w:r>
    </w:p>
    <w:p w:rsidR="00EF51C9" w:rsidRDefault="00EF51C9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предприятиями и работниками (выплата заработной платы, выдача дивидендов, материальные санкции);</w:t>
      </w:r>
    </w:p>
    <w:p w:rsidR="00EF51C9" w:rsidRDefault="00EF51C9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предприятиями и его филиалами, подразделениями (наделение оборотными средствами, предоставление им ресурсов для обновления МТБ, подготовка и повышение квалификации кадров;</w:t>
      </w:r>
    </w:p>
    <w:p w:rsidR="00EF51C9" w:rsidRDefault="00EF51C9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предприятиями (оплата счетов, выплата авансов, совместное участие в осуществлении инвестиционных проектов, взыскание санкций за нарушение договоров);</w:t>
      </w:r>
    </w:p>
    <w:p w:rsidR="00EF51C9" w:rsidRDefault="00EF51C9">
      <w:pPr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предприятием и государством (платежи налогов, финансирование из бюджета отдельных затрат);</w:t>
      </w:r>
    </w:p>
    <w:p w:rsidR="00EF51C9" w:rsidRDefault="00EF51C9">
      <w:pPr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предприятиями и банками (хранение собственных средств предприятий на счетах в банках, депозиты, краткосрочное и долгосрочное кредитование);</w:t>
      </w:r>
    </w:p>
    <w:p w:rsidR="00EF51C9" w:rsidRDefault="00EF51C9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государством и населением (уплата налогов о сборов, финансирование государством части социально - культурных потребностей населения, приобретение облигаций государственных займов);</w:t>
      </w:r>
    </w:p>
    <w:p w:rsidR="00EF51C9" w:rsidRDefault="00EF51C9">
      <w:pPr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банками и населением (вклады населения в сбербанк и другие банки, приобретение банковских сертификатов, выплата банками населению дохода по вкладам, сертификатам;</w:t>
      </w:r>
    </w:p>
    <w:p w:rsidR="00EF51C9" w:rsidRDefault="00EF51C9">
      <w:pPr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отношения между вышеуказанными и теневой экономикой.</w:t>
      </w:r>
    </w:p>
    <w:p w:rsidR="00EF51C9" w:rsidRDefault="00EF51C9">
      <w:pPr>
        <w:spacing w:line="360" w:lineRule="auto"/>
        <w:ind w:left="720" w:firstLine="851"/>
        <w:jc w:val="both"/>
        <w:rPr>
          <w:sz w:val="28"/>
        </w:rPr>
      </w:pPr>
    </w:p>
    <w:p w:rsidR="00EF51C9" w:rsidRDefault="00EF51C9">
      <w:pPr>
        <w:pStyle w:val="1"/>
        <w:spacing w:line="360" w:lineRule="auto"/>
        <w:ind w:firstLine="851"/>
        <w:jc w:val="both"/>
      </w:pPr>
      <w:bookmarkStart w:id="1" w:name="_Toc18404537"/>
      <w:r>
        <w:t>2. Материальная основа финансовых отношений</w:t>
      </w:r>
      <w:bookmarkEnd w:id="1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Материальной основой финансовых отношений являются финансовые ресурсы. Финансовые ресурсы - это совокупность доходов и поступлений, находящихся в распоряжении субъекта хозяйствования.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Финансовые ресурсы предназначены для:</w:t>
      </w:r>
    </w:p>
    <w:p w:rsidR="00EF51C9" w:rsidRDefault="00EF51C9">
      <w:pPr>
        <w:numPr>
          <w:ilvl w:val="0"/>
          <w:numId w:val="9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выполнения финансовых обязательств;</w:t>
      </w:r>
    </w:p>
    <w:p w:rsidR="00EF51C9" w:rsidRDefault="00EF51C9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покрытия затрат по расширенному воспроизводству;</w:t>
      </w:r>
    </w:p>
    <w:p w:rsidR="00EF51C9" w:rsidRDefault="00EF51C9">
      <w:pPr>
        <w:numPr>
          <w:ilvl w:val="0"/>
          <w:numId w:val="11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материальному поощрению работников.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Главным материальным источников денежных фондов выступает национальный доход страны - вновь созданная стоимость. Он распределяется на стоимость необходимого и прибавочного продукта. Необходимый продукт и часть прибавочного - это фонд воспроизводства рабочей силы. Остальное - это фонд накопления. У хозяйствующих субъектов основными денежными фондами являются фонд накопления, фонд потребления и фонд финансовых резервов.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Финансовые ресурсы складываются из трех источников: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средства, аккумулируемые в государственной бюджетной системе;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средства внебюджетных фондов;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3) ресурсы, получаемые самими предприятиями (прибыль, амортизация).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Исходя из этого финансы, могут быть централизованными (государственными) и децентрализованными (ресурсы хозяйствующих субъектов).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Децентрализованные ресурсы классифицируются на:</w:t>
      </w:r>
    </w:p>
    <w:p w:rsidR="00EF51C9" w:rsidRDefault="00EF51C9">
      <w:pPr>
        <w:numPr>
          <w:ilvl w:val="0"/>
          <w:numId w:val="12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собственные и привлеченные (прибыль, амортизация, денежные средства в обороте, выручка от продажи имущества, прибыль от выполнения работ и услуг, все виды кредиторской задолженности);</w:t>
      </w:r>
    </w:p>
    <w:p w:rsidR="00EF51C9" w:rsidRDefault="00EF51C9">
      <w:pPr>
        <w:numPr>
          <w:ilvl w:val="0"/>
          <w:numId w:val="13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заемные (долгосрочные и краткосрочные кредиты банков, средства различных финансовых структур;</w:t>
      </w:r>
    </w:p>
    <w:p w:rsidR="00EF51C9" w:rsidRDefault="00EF51C9">
      <w:pPr>
        <w:numPr>
          <w:ilvl w:val="0"/>
          <w:numId w:val="14"/>
        </w:numPr>
        <w:tabs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ресурсы, получаемые в порядке перераспределения (страховые возмещения, субсидии государства, субвенции).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1"/>
        <w:spacing w:line="360" w:lineRule="auto"/>
        <w:ind w:firstLine="851"/>
      </w:pPr>
      <w:bookmarkStart w:id="2" w:name="_Toc18404538"/>
      <w:r>
        <w:t>3. Финансовые ресурсы муниципальных предприятий.</w:t>
      </w:r>
      <w:bookmarkEnd w:id="2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a4"/>
      </w:pPr>
      <w:r>
        <w:t>Внебюджетные фонды государства — совокупность финансовых ресурсов, находящихся в распоряжении центральных или региональных местных органов самоуправления и имеющих целевое назначение, которое обычно указывается в названии фонда.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Внебюджетные фонды  создаются 2-мя  путями: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   выделением из бюджета определенных расходов, имеющих особо важное значение;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   формированием  внебюджетного фонда с собственным источником доходов для определенных целей.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Внебюджетные фонды в финансовой системе России созданы  в соответствии с Законом РСФСР “Об основах бюджетного устройства и бюджетного процесса в РСФСР (от 17.10.91г.). Решение об образовании внебюджетных фондов принимает Федеральное собрание РФ, а также государственные представительные органы   субъектов Федерации и местного самоуправления. Внебюджетные фонды находятся в собственности государства, но являются автономными и имеют строго целевое назначение.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Российской Федерации с 1992г. действует более 20 фондов, в том числе: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Социальные: Пенсионный фонд РФ (ПФР), Фонд социального страхования (ФСС), Государственный Фонд занятости населения РФ (ГФЗН), фонды обязательного медицинского страхования (ФОМС), Фонд обязательной социальной поддержки населения и др.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Экономические: Федеральный и территориальный дорожные фонды, Фонд воспроизводства минерально–сырьевой базы РФ  и т.д.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Федеральный бюджет на 1996г. включались средства следующих внебюджетных фондов: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Федерального дорожного фонда РФ, Федерального экологического фонда РФ, Фонда социального развития Департамента налоговой полиции  РФ, Фонда  развития таможенной системы РФ, Государственного фонда борьбы с преступностью.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учета доходов и расходов этих фондов в ЦБ РФ и главном управлении Федерального казначейства МФ РФ открываются специальные внебюджетные счета, руководство которыми возлагается на государственные органы, уполномоченные управлять средствами этих фондов.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2"/>
        <w:spacing w:line="360" w:lineRule="auto"/>
        <w:ind w:firstLine="851"/>
      </w:pPr>
      <w:bookmarkStart w:id="3" w:name="_Toc18404539"/>
      <w:r>
        <w:t>3.1. Пенсионный фонд РФ</w:t>
      </w:r>
      <w:bookmarkEnd w:id="3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образован в соответствии с постановлением Верховного совета РСФСР от 22.12.1990г. как самостоятельное финансово-кредитное учреждение, осуществляющее свою деятельность по закону в целях управления пенсионным обеспечением.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Средства ПРФ формируются за счет 3-х главных  источников: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страховых взносов работодателей;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страховых взносов работающих;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ассигнований из федерального бюджета;</w:t>
      </w:r>
    </w:p>
    <w:p w:rsidR="00EF51C9" w:rsidRDefault="00EF51C9">
      <w:pPr>
        <w:numPr>
          <w:ilvl w:val="0"/>
          <w:numId w:val="14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доходов от вложений в государственные ценные бумаги.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Средства ПРФ используются на выплаты государственных пенсий,  пенсий военным, инвалидам, компенсаций пенсионерам,  пособий для детей в возрасте от 1.5 до 6 лет, а также  пособий пострадавшим от аварии на Чернобыльской АЭС.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Руководство ПФР осуществляет правление и его постоянно действующий орган—Исполнительная дирекция.  Ей подчиняются отделения в республиках в составе РФ, в национально-государственных и территориальных  образованиях и на местах (городах и регионах) имеются уполномоченные Фонда.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Кроме ПФР вопросами пенсионного обеспечения занимаются Министерство труда и социального развития РФ, Министерство связи, сбербанки.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2"/>
        <w:spacing w:line="360" w:lineRule="auto"/>
        <w:ind w:firstLine="851"/>
      </w:pPr>
      <w:bookmarkStart w:id="4" w:name="_Toc18404540"/>
      <w:r>
        <w:t>3.2. Фонд социального страхования (ФСС РФ)</w:t>
      </w:r>
      <w:bookmarkEnd w:id="4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Действует в соответствии с указом Президента РФ  от 7 августа 1992г. Положение о ФСС утверждено постановлением Правительства РФ от 12 февраля 1994г.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Основные задачи Фонда — обеспечение гарантированных государством пособий: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 временной нетрудоспособности; 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 беременности и родам;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единовременное пособие к декретному отпуску в случае;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постановки на учет в ранние сроки беременности;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 рождении ребенка;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 уходу за ребенком до 1.5  лет;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ежемесячное пособие на детей в возрасте до 18 лет - 70% от минимального размера оплаты труда;</w:t>
      </w:r>
    </w:p>
    <w:p w:rsidR="00EF51C9" w:rsidRDefault="00EF51C9" w:rsidP="00EF51C9">
      <w:pPr>
        <w:numPr>
          <w:ilvl w:val="0"/>
          <w:numId w:val="35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 погребение.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Средства фонда образуются из:</w:t>
      </w:r>
    </w:p>
    <w:p w:rsidR="00EF51C9" w:rsidRDefault="00EF51C9" w:rsidP="00EF51C9">
      <w:pPr>
        <w:numPr>
          <w:ilvl w:val="0"/>
          <w:numId w:val="36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страховых взносов хозяйствующих субъектов независимо от форм собственности;</w:t>
      </w:r>
    </w:p>
    <w:p w:rsidR="00EF51C9" w:rsidRDefault="00EF51C9" w:rsidP="00EF51C9">
      <w:pPr>
        <w:numPr>
          <w:ilvl w:val="0"/>
          <w:numId w:val="36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доходов от инвестирования части временно свободных средств;</w:t>
      </w:r>
    </w:p>
    <w:p w:rsidR="00EF51C9" w:rsidRDefault="00EF51C9" w:rsidP="00EF51C9">
      <w:pPr>
        <w:numPr>
          <w:ilvl w:val="0"/>
          <w:numId w:val="36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ассигнований из Федерального  бюджета.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Норматив отчислений в ФСС — 5,4% на все виды начисленной оплаты труда.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отличие от Пенсионного фонда  плательщик сначала перечисляет в ФСС 15% начисленной за квартал суммы, а  85% — используется на предприятии для выполнения задач фонда .  Недоиспользованные средства в конце года подлежат перечислению в ФСС.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2"/>
        <w:spacing w:line="360" w:lineRule="auto"/>
        <w:ind w:firstLine="851"/>
      </w:pPr>
      <w:bookmarkStart w:id="5" w:name="_Toc18404541"/>
      <w:r>
        <w:t>3.3. Государственный фонд занятости населения РФ (ГФЗН)</w:t>
      </w:r>
      <w:bookmarkEnd w:id="5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Образован по Закону  РСФСР “О занятости населения РСФСР (19 апреля 1991г.)". Положение о ГФЗН утверждено ВС РФ 8 июля 1993г.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формируется за счет:</w:t>
      </w:r>
    </w:p>
    <w:p w:rsidR="00EF51C9" w:rsidRDefault="00EF51C9" w:rsidP="00EF51C9">
      <w:pPr>
        <w:numPr>
          <w:ilvl w:val="0"/>
          <w:numId w:val="37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обязательных стразовых взносов работодателей;</w:t>
      </w:r>
    </w:p>
    <w:p w:rsidR="00EF51C9" w:rsidRDefault="00EF51C9" w:rsidP="00EF51C9">
      <w:pPr>
        <w:numPr>
          <w:ilvl w:val="0"/>
          <w:numId w:val="37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обязательных стразовых взносов работающих;</w:t>
      </w:r>
    </w:p>
    <w:p w:rsidR="00EF51C9" w:rsidRDefault="00EF51C9" w:rsidP="00EF51C9">
      <w:pPr>
        <w:numPr>
          <w:ilvl w:val="0"/>
          <w:numId w:val="37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ассигнований из федерального бюджета и бюджетов субъектов РФ.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Размер страховых взносов: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·       для работодателей 1,5% к начисленной по всем основаниям оплате труда. Работающие не платят.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Освобождены от уплаты:</w:t>
      </w:r>
    </w:p>
    <w:p w:rsidR="00EF51C9" w:rsidRDefault="00EF51C9" w:rsidP="00EF51C9">
      <w:pPr>
        <w:numPr>
          <w:ilvl w:val="0"/>
          <w:numId w:val="38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религиозное объединения и их предприятия;</w:t>
      </w:r>
    </w:p>
    <w:p w:rsidR="00EF51C9" w:rsidRDefault="00EF51C9" w:rsidP="00EF51C9">
      <w:pPr>
        <w:numPr>
          <w:ilvl w:val="0"/>
          <w:numId w:val="38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общественные организации инвалидов и их предприятия;</w:t>
      </w:r>
    </w:p>
    <w:p w:rsidR="00EF51C9" w:rsidRDefault="00EF51C9" w:rsidP="00EF51C9">
      <w:pPr>
        <w:numPr>
          <w:ilvl w:val="0"/>
          <w:numId w:val="38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воинские формирования РФ.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Начисленная сумма страховых взносов распределяется между Фондами занятости местных органов,  Федеральным фондом занятости и фондом занятости субъектов РФ.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Средства фонда направляются на :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профессиональное обучение безработных;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создание новых рабочих мест;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компенсации, выплаты и субсидии;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переезд безработных;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материальную поддержку безработных;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создание страхового резерва;</w:t>
      </w:r>
    </w:p>
    <w:p w:rsidR="00EF51C9" w:rsidRDefault="00EF51C9" w:rsidP="00EF51C9">
      <w:pPr>
        <w:numPr>
          <w:ilvl w:val="0"/>
          <w:numId w:val="39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содержание аппарата фонда;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Пособие  по безработице  выплачивается 18 месяцев уволенным и имеющим работу в течение последних 26 недель и не работающим в настоящее время гражданам.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Имеющим стаж работы достаточный для выхода на пенсию по старости,  но не достигшим возраста для выхода на пенсию,  за счет средств Фонда занятости может быть оформлена пенсия по старости.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Управление фондом осуществляет Государственный комитет   РФ по занятости и центры при представительных органах власти. Оперативное управление  — Правление  фонда.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2"/>
        <w:spacing w:line="360" w:lineRule="auto"/>
        <w:ind w:firstLine="851"/>
      </w:pPr>
      <w:bookmarkStart w:id="6" w:name="_Toc18404542"/>
      <w:r>
        <w:t>3.4. Фонды обязательного медицинского страхования РФ (ФОМС)</w:t>
      </w:r>
      <w:bookmarkEnd w:id="6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реализации политики в области медицинского страхования  в соответствии с Законом  РСФСР “Об обязательном медицинском страховании граждан РСФСР”  от 28.06.93г. созданы (собственно положение о фондах  вышло 24.02.93г.):</w:t>
      </w:r>
    </w:p>
    <w:p w:rsidR="00EF51C9" w:rsidRDefault="00EF51C9" w:rsidP="00EF51C9">
      <w:pPr>
        <w:numPr>
          <w:ilvl w:val="0"/>
          <w:numId w:val="40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Федеральный фонд обязательного медицинского страхования;</w:t>
      </w:r>
    </w:p>
    <w:p w:rsidR="00EF51C9" w:rsidRDefault="00EF51C9" w:rsidP="00EF51C9">
      <w:pPr>
        <w:numPr>
          <w:ilvl w:val="0"/>
          <w:numId w:val="40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Территориальный фонд обязательного медицинского страхования (субъектов РФ);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 на территории России  создаются страховые медицинские компании, заключающие с медицинскими учреждениями договора по оказанию застрахованным в них гражданам гарантированный объем медицинской помощи: “скорая помощь”, лечение острых заболеваний, услуги по обслуживанию беременных, помощь детям, пенсионерам , инвалидам (например, бесплатные лекарства).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Средства фондов формируются за счет: </w:t>
      </w:r>
    </w:p>
    <w:p w:rsidR="00EF51C9" w:rsidRDefault="00EF51C9" w:rsidP="00EF51C9">
      <w:pPr>
        <w:numPr>
          <w:ilvl w:val="0"/>
          <w:numId w:val="41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страховых взносов хозяйствующих субъектов независимо от форм собственности;</w:t>
      </w:r>
    </w:p>
    <w:p w:rsidR="00EF51C9" w:rsidRDefault="00EF51C9" w:rsidP="00EF51C9">
      <w:pPr>
        <w:numPr>
          <w:ilvl w:val="0"/>
          <w:numId w:val="41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ассигнований из федерального бюджета;</w:t>
      </w:r>
    </w:p>
    <w:p w:rsidR="00EF51C9" w:rsidRDefault="00EF51C9" w:rsidP="00EF51C9">
      <w:pPr>
        <w:numPr>
          <w:ilvl w:val="0"/>
          <w:numId w:val="41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доходов от использования временно свободных финансовых средств фонда и нормированного страхового запаса  финансовых средств;</w:t>
      </w:r>
    </w:p>
    <w:p w:rsidR="00EF51C9" w:rsidRDefault="00EF51C9" w:rsidP="00EF51C9">
      <w:pPr>
        <w:numPr>
          <w:ilvl w:val="0"/>
          <w:numId w:val="41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добровольных взносов юридических и физических лиц и других поступлений;</w:t>
      </w:r>
    </w:p>
    <w:p w:rsidR="00EF51C9" w:rsidRDefault="00EF51C9" w:rsidP="00EF51C9">
      <w:pPr>
        <w:numPr>
          <w:ilvl w:val="0"/>
          <w:numId w:val="41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ассигнований органов исполнительной власти, осуществляющих платежи за неработающих граждан (детей, учащихся, студентов, безработных, пенсионеров).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К экономическим внебюджетным фондам относятся: </w:t>
      </w:r>
    </w:p>
    <w:p w:rsidR="00EF51C9" w:rsidRDefault="00EF51C9" w:rsidP="00EF51C9">
      <w:pPr>
        <w:numPr>
          <w:ilvl w:val="0"/>
          <w:numId w:val="42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Фонды научно-исследовательских и опытно-конструкторских работ (фонды НИОКР, постановление правительства  РФ от 12.04.94г.). Средства фонда формируются за счет ежеквартальных отчислений в размере 1,5% от себестоимости реализованной продукции.  </w:t>
      </w:r>
    </w:p>
    <w:p w:rsidR="00EF51C9" w:rsidRDefault="00EF51C9" w:rsidP="00EF51C9">
      <w:pPr>
        <w:numPr>
          <w:ilvl w:val="0"/>
          <w:numId w:val="42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Внебюджетные фонды развития жилищной сферы и т.д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1"/>
        <w:spacing w:line="360" w:lineRule="auto"/>
        <w:ind w:firstLine="851"/>
        <w:jc w:val="both"/>
      </w:pPr>
      <w:bookmarkStart w:id="7" w:name="_Toc18404543"/>
      <w:r>
        <w:t>4. Финансовые ресурсы и резервы корпораций</w:t>
      </w:r>
      <w:bookmarkEnd w:id="7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Финансовыми ресурсами предприятий называют всю совокупность возможных денежных средств, которые могут быть использованы в процессе хозяйственной деятельности.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 создании хозяйствующих субъектов источником приобретения производственных фондов, нематериальных активов и оборотных средств является уставный капитал. Результатом производства и реализации продукции является выручка. Поступление выручки свидетельствует о завершении кругооборота средств. До поступления выручки издержки производства и обращения финансируются за счет оборотных средств.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Использование выручки характеризует начальную стадию распределительных процессов. Из полученной выручки хозяйствующий субъект возмещает материальные затраты на сырье, материалы, топливо, электроэнергию и формирует источник воспроизводства основных фондов и нематериальных активов в виде фонда амортизационных отчислений.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Оставшаяся часть выручки представляет собой валовой доход или вновь созданную стоимость, которая идет на выплату заработной платы.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Остаток образует чистый доход хозяйствующего субъекта. Часть чистого дохода учитывается в себестоимости продукции в виде отчислений в пенсионный фонд, фонд социального страхования, фонд занятости, фонд обязательного медицинского страхования, налогов и сборов, отчислений в специальные внебюджетные фонды. Оставшаяся часть представляет собой прибыль предприятия.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Таким образом результатом кругооборота вложенных в производство средств является (но не всегда) их возмещение и формирование источников финансирования воспроизводственного процесса: амортизационных отчислений и прибыли.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Предприятие может формировать всевозможные ресурсы. Финансовые ресурсы, фонды и резервы имеют в основе материальную часть. Их величина зависит от величины поступающей выручки, продукции и услуг, реализации собственных ценных бумаг. А также средства, поступающие через бюджетные ассигнования от операций на финансовом рынке – это внешняя часть поступлений.</w:t>
      </w:r>
    </w:p>
    <w:p w:rsidR="00EF51C9" w:rsidRDefault="00EF51C9">
      <w:pPr>
        <w:spacing w:line="360" w:lineRule="auto"/>
        <w:ind w:firstLine="851"/>
        <w:jc w:val="both"/>
        <w:rPr>
          <w:b/>
          <w:i/>
          <w:sz w:val="28"/>
        </w:rPr>
      </w:pPr>
      <w:r>
        <w:rPr>
          <w:sz w:val="28"/>
        </w:rPr>
        <w:t xml:space="preserve">Источники формирования фондов и резервов делятся на </w:t>
      </w:r>
      <w:r>
        <w:rPr>
          <w:b/>
          <w:i/>
          <w:sz w:val="28"/>
        </w:rPr>
        <w:t>внутренние и внешние.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Финансовые резервы – совокупность определенных частей денежных средств, которые могут быть использованы только при наступлении определенных обстоятельств.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Финансовые ресурсы и резервы могут быть в форме денежных средств, а также материалов, ценных бумаг, и т.д. Следует различать финансовые ресурсы в оперативной, текущей и перспективной практике.</w:t>
      </w:r>
    </w:p>
    <w:p w:rsidR="00EF51C9" w:rsidRDefault="00EF51C9">
      <w:pPr>
        <w:pStyle w:val="a3"/>
        <w:spacing w:line="360" w:lineRule="auto"/>
        <w:ind w:firstLine="851"/>
      </w:pPr>
      <w:r>
        <w:t>В оперативной работе финансовые ресурсы могут быть использованы по прямому и не по прямому назначению, но при условии их накапливания и использования в последующих периодах деятельности. Бюджетные средства нельзя использовать в оперативной практике. Т.о. источники финансовых ресурсов, денежных средств в оперативной практике значительно шире числа источников в перспективном и текущем за счет привлечения временно свободных денежных средств.</w:t>
      </w:r>
    </w:p>
    <w:p w:rsidR="00EF51C9" w:rsidRDefault="00EF51C9">
      <w:pPr>
        <w:pStyle w:val="2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cr/>
      </w:r>
      <w:bookmarkStart w:id="8" w:name="_Toc18404544"/>
      <w:r>
        <w:rPr>
          <w:sz w:val="28"/>
        </w:rPr>
        <w:t>4.1. Внутренние финансовые ресурсы предприятия.</w:t>
      </w:r>
      <w:bookmarkEnd w:id="8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Внутренние финансовые ресурсы предприятия формируются в процессе его хозяйственной деятельности, а величина зависит от масштабов и результатов деятельности с учетом УК.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Источниками служат: амортизационные отчисления, прибыль или доход.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Особенности амортизационных фондов – как фонды денежных средств они не обособлены и постоянно находятся в денежном обороте предприятия.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Существует три метода начисления амортизации:</w:t>
      </w:r>
    </w:p>
    <w:p w:rsidR="00EF51C9" w:rsidRDefault="00EF51C9" w:rsidP="00EF51C9">
      <w:pPr>
        <w:numPr>
          <w:ilvl w:val="0"/>
          <w:numId w:val="15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равномерное списание;</w:t>
      </w:r>
    </w:p>
    <w:p w:rsidR="00EF51C9" w:rsidRDefault="00EF51C9" w:rsidP="00EF51C9">
      <w:pPr>
        <w:numPr>
          <w:ilvl w:val="0"/>
          <w:numId w:val="16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на объем выполненных работ;</w:t>
      </w:r>
    </w:p>
    <w:p w:rsidR="00EF51C9" w:rsidRDefault="00EF51C9" w:rsidP="00EF51C9">
      <w:pPr>
        <w:numPr>
          <w:ilvl w:val="0"/>
          <w:numId w:val="17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ускоренная амортизация.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Равномерное списание. Нормы АО устанавливаются по видам ОФ в % к первоначальной (восстановительной) стоимости исходя из нормативного срока службы ОФ. В условиях инфляции стоимость ОФ периодически (последний раз на 1.01.96 г.) переоценивается с помощью повышающих коэффициентов.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 На объем выполненных работ. Основан на допущении, что амортизация является исключительно результатом использования ОФ независимо от периода времени. Применяется на транспорте, в добывающих отраслях.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Ускоренная амортизация. Предполагает повышенные нормы амортизации в первые годы эксплуатации, пониженные - в последующие. Например, малые предприятия в РФ в первый год эксплуатации могут списывать до 50 % первоначальной стоимости ОФ со сроком службы &gt; 3 лет. Если АО, начисленные по этому методу не будут использованы по целевому назначению, то в последствии они будут включены в налогооблагаемую базу.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Начисленная сумма амортизации включается в себестоимость продукции, работ, услуг. Продажа продукции является основанием для образования фонда накопления предприятия за счет амортизационных отчислений.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Прибыль только от реализации продукции, работ, услуг – результат хозяйственной деятельности, но ее величина может колебаться в значительной степени в зависимости от реализации имущества, внереализационных доходов, а ее использованием руководит собственник. Особенность прибыли в том, что предприятие имеет право использовать как финансовый ресурс всю прибыль или 10 – 50% прибыли (это зависит от обоснования, сферы хозяйствования, организационно-правовой формы предприятия).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части использования прибыли предприятие может получать льготы: за счет изменения налогооблагаемой базы, понижения ставок, исключения прибыли из налогооблагаемой базы, отсрочки платежа.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Использование прибыли находится в распоряжении собственника, как правило, не происходит формирование единого фонда, а существует несколько раздельных фондов. Т.к. формирование и использование прибыли не стыкуются, следовательно, средства могут направляться на целевое использование между этими периодами (не затрагивая саму прибыль как таковую).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Чистая прибыль, т.е. прибыль, остающаяся в распоряжении предприятия, распределяется двумя способами: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Посредством образования специальных фондов: фонда накопления, фонда потребления и резервных фондов;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 Путем непосредственного распределения чистой прибыли по отдельным направлениям.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Во втором случае распределение прибыли отражается в финансовом плане.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первом случае дополнительно к финансовому плану составляются сметы расходования фондов накопления и потребления.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накопления используется на НИР, проектные, конструкторские и т.п. работы, освоение новых технологий и выпуск новой продукции, техническое перевооружение и реконструкцию, погашение долгосрочных ссуд, прирост оборотных средств, на природоохранные мероприятия, на учредительские взносы.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потребления используется на социальное развитие и социальные нужды.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Еще один источник внутренних резервов – добавочный капитал –образуется в результате прироста стоимости имущества, выявленной в результате переоценки; получение эмиссионного дохода (от дополнительной эмиссии акций, продажи акций выше номинала); безвозмездное получение ценностей или имущества от других предприятий и лиц (как правило, носят строго целевой характер). В уставных документах может предусматриваться создание неделимого фонда сверх суммы УК, фонд используется, как финансовый ресурс.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АО, кроме указанных фондов, можно формировать: выкупной фонд, который формируется из регулярных отчислений средств для выкупа своих облигаций или акций; отложенный фонд – для выкупа предприятием части или всех акций.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Каждое предприятие имеет, кроме того, свои дополнительные финансовые ресурсы: дебиторская задолженность (внутренняя и внешняя), страховые фонды, расходы будущих периодов.</w:t>
      </w:r>
    </w:p>
    <w:p w:rsidR="00EF51C9" w:rsidRDefault="00EF51C9">
      <w:pPr>
        <w:pStyle w:val="2"/>
        <w:spacing w:line="360" w:lineRule="auto"/>
        <w:ind w:firstLine="851"/>
        <w:jc w:val="both"/>
        <w:rPr>
          <w:sz w:val="28"/>
        </w:rPr>
      </w:pPr>
      <w:bookmarkStart w:id="9" w:name="_Toc18404545"/>
      <w:r>
        <w:rPr>
          <w:sz w:val="28"/>
        </w:rPr>
        <w:t>4.2. Внешние источники или заемные финансовые средства.</w:t>
      </w:r>
      <w:bookmarkEnd w:id="9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Бюджетные – предоставляются предприятию прямым перечислением по утвержденным программам (+ отсрочка налогов, возврат кредитов). Предоставление бюджетных средств осуществляется предприятиям, занимающимся стратегической деятельностью и если предусмотрена возвратность средств, то в отличие от кредитных ресурсов, нет уплаты процентов.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Привлечение средств с рынка кредитов и кредитных ресурсов – субъектами сделок могут выступать коммерческие банки, государство и муниципальные органы. Использование заемного капитала осуществляется на условиях возвратности, срочности и платности. Сфера долго- и среднесрочного кредитования регулируется ЦБРФ и условиями договоров кредитования.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Крупные предприятия могут использовать, как финансовый ресурс, средства по перераспределению внутри предприятий или корпораций, следовательно, на этих предприятиях создается научно обоснованная система управления капиталом и финансовыми ресурсами.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Российские предприятия могут использовать также: рациональное использование основных и оборотных фондов в части альтернативного использования материалов, топлива (около 5% от с/с); привлечение иностранных инвестиций (в основном как привлеченные, а не как заемные средства). Это используется, как правило, на крупных предприятиях, при полной гарантии возврата суммы.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Средства инвестиционных институтов: банки, страховые организации, пенсионные фонды  (как кредиты и вложения средств фондов). Но используются эти ресурсы не только в период стабилизации, имея в виду, что эти фонды являются подразделениями крупного предприятия.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Финансовые ресурсы создаются на различных стадиях кругооборота капитала. Они необходимы для нормального протекания процесса производства  и превращение этих ресурсов из товарной формы в денежную происходит на последней стадии (получение выручки от реализации). Действующее российское законодательство определяет финансовые ресурсы как фонды накопления и фонды потребления.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pStyle w:val="2"/>
        <w:spacing w:line="360" w:lineRule="auto"/>
        <w:ind w:firstLine="851"/>
        <w:jc w:val="both"/>
        <w:rPr>
          <w:sz w:val="28"/>
        </w:rPr>
      </w:pPr>
      <w:bookmarkStart w:id="10" w:name="_Toc18404546"/>
      <w:r>
        <w:rPr>
          <w:sz w:val="28"/>
        </w:rPr>
        <w:t>4.3. Фонды накопления.</w:t>
      </w:r>
      <w:bookmarkEnd w:id="10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процессе кругооборота средств финансовые ресурсы принимают различные материально-вещественные формы и после завершения определенного кругооборота перед предприятием стоят различные задачи: расширение, сокращение или воспроизводство, в зависимости от принятой финансовой политики. Следовательно, необходимо создание фонда возмещения израсходованных ресурсов, фонда оплаты труда самого собственника и работников, фонда дальнейшего расширения.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 российскому законодательству и система учета затрат на производство, система налогообложения фондов возмещения в части капитальных затрат, фонда расширения в части повышения количества приобретаемых материальных ресурсов и стоимости НА объединены в фонды накопления, финансовые вложения  в расширение производства – КВ. Т.о. вложение средств в воспроизводство ранее действующего и частично использованного собственного капитала, вложения в новую величину капитала осуществляются с помощью создания и использования фонда накопления.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Система управления этими фондами регулируется законодательством, но на практике отсутствует система сопоставления факта и плана и государственное регулирование этого сопоставления. Основной принцип: контроль фактического исполнения смет, правильности использования смет и формирования затрат. Создание и использование фонда накопления находится в полной зависимости от решения собственника капитала, а в оперативной практике эти функции выполняют исполнительные органы управления в рамках, оговоренных в учредительных документах.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Структура фонда накопления строится в зависимости от источников, а разделение на фонды не является обязательным, но это предпочтительнее с точки зрения эффективности использования, учета и т.п.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Источники фондов формируют названия фондов: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амортизационный;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инвестиционный;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3) резервный;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4) страховой;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5) ассоциативный или отраслевой;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6) пенсионный и прочие.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 выходом нового Уголовного Кодекса существенно изменилось начисление амортизации и формирование фондов.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Инвестиционные фонды формируются как самостоятельные фонды, в соответствии с требованиями законодательства. Существует прямое и косвенное разделение инвестиционных фондов.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 предприятии формируется фонд инвестирования в КВ или в ОФ производственного или непроизводственного назначения. Кроме того, формируются фонды на закупку оборудования, фонды пополнения собственных оборотных средств или их прироста, фонд освоения новой техники и технологий. Формируются специальные фонды для работы на финансовом рынке (при условии, что вырабатывается система работы на рынках денег, кредита и ценных бумаг).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Т.к. инвестиционные фонды затрагивают стратегию развития данного предприятия, то формирование и использование этих средств находится в компетенции собственников. Технически использование оформляется в виде смет, расчетов, технических обоснований.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 формировании инвестиционных фондов могут привлекаться как собственные, так и заемные ресурсы. К собственным ресурсам: налог на прибыль, схема местных налогов, средства бюджетных и внебюджетных фондов. Ассигнования бюджетных и внебюджетных фондов должны носить целевой характер.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Средства, привлекаемые в инвестиционные фонды, должны учитываться отдельно, т.к. каждое предприятие имеет не одну цель, а несколько, т.е. фонд создается для определенной цели.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Привлечение иностранных инвестиций возможно только для транснациональных корпораций или крупных компаний, т.к. они имеют возможность формировать реальную прибыль и передавать собственнику. Резервный фонд – формируется за счет валовой прибыли, с 1997 года  - за счет чистой прибыли. Каждое предприятие обязано сформировать резервный фонд для покрытия каких-либо расходов в пределах до 25% от УК.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Инвестиции подразделяются на: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производственные (новое строительство, реконструкция, модернизация, строительство объектов социального назначения). Производственные капитальные вложения называют вложениями в основной капитал;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финансовые, в том числе прямые и портфельные.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Прямые - это вложения средств в другие предприятия, при этом не обязательно с образованием юридического лица. Портфельные - это вложения в ценные бумаги.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Источники долгосрочных инвестиций можно представить в следующем виде:</w:t>
      </w:r>
    </w:p>
    <w:p w:rsidR="00EF51C9" w:rsidRDefault="00EF51C9" w:rsidP="00EF51C9">
      <w:pPr>
        <w:numPr>
          <w:ilvl w:val="0"/>
          <w:numId w:val="18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собственные средства хозяйствующего субъекта;</w:t>
      </w:r>
    </w:p>
    <w:p w:rsidR="00EF51C9" w:rsidRDefault="00EF51C9" w:rsidP="00EF51C9">
      <w:pPr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привлеченные средства;</w:t>
      </w:r>
    </w:p>
    <w:p w:rsidR="00EF51C9" w:rsidRDefault="00EF51C9" w:rsidP="00EF51C9">
      <w:pPr>
        <w:numPr>
          <w:ilvl w:val="0"/>
          <w:numId w:val="20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заемные средства;</w:t>
      </w:r>
    </w:p>
    <w:p w:rsidR="00EF51C9" w:rsidRDefault="00EF51C9" w:rsidP="00EF51C9">
      <w:pPr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поступающие в порядке перераспределения.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 собственным относятся:</w:t>
      </w:r>
    </w:p>
    <w:p w:rsidR="00EF51C9" w:rsidRDefault="00EF51C9" w:rsidP="00EF51C9">
      <w:pPr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уставный капитал (т.е. взносы учредителей);</w:t>
      </w:r>
    </w:p>
    <w:p w:rsidR="00EF51C9" w:rsidRDefault="00EF51C9" w:rsidP="00EF51C9">
      <w:pPr>
        <w:numPr>
          <w:ilvl w:val="0"/>
          <w:numId w:val="23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резервные фонды;</w:t>
      </w:r>
    </w:p>
    <w:p w:rsidR="00EF51C9" w:rsidRDefault="00EF51C9" w:rsidP="00EF51C9">
      <w:pPr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фонды накопления;</w:t>
      </w:r>
    </w:p>
    <w:p w:rsidR="00EF51C9" w:rsidRDefault="00EF51C9" w:rsidP="00EF51C9">
      <w:pPr>
        <w:numPr>
          <w:ilvl w:val="0"/>
          <w:numId w:val="25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прибыль, в т.ч. от основной деятельности.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Привлеченные средства - это :</w:t>
      </w:r>
    </w:p>
    <w:p w:rsidR="00EF51C9" w:rsidRDefault="00EF51C9" w:rsidP="00EF51C9">
      <w:pPr>
        <w:numPr>
          <w:ilvl w:val="0"/>
          <w:numId w:val="26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целевые взносы юридических и физических лиц;</w:t>
      </w:r>
    </w:p>
    <w:p w:rsidR="00EF51C9" w:rsidRDefault="00EF51C9" w:rsidP="00EF51C9">
      <w:pPr>
        <w:numPr>
          <w:ilvl w:val="0"/>
          <w:numId w:val="27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денежные средства, полученные от размещения акций (на безвозвратной основе).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Заемные средства :</w:t>
      </w:r>
    </w:p>
    <w:p w:rsidR="00EF51C9" w:rsidRDefault="00EF51C9" w:rsidP="00EF51C9">
      <w:pPr>
        <w:numPr>
          <w:ilvl w:val="0"/>
          <w:numId w:val="28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долгосрочные кредиты банков;</w:t>
      </w:r>
    </w:p>
    <w:p w:rsidR="00EF51C9" w:rsidRDefault="00EF51C9" w:rsidP="00EF51C9">
      <w:pPr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займы (например, путем размещения облигаций);</w:t>
      </w:r>
    </w:p>
    <w:p w:rsidR="00EF51C9" w:rsidRDefault="00EF51C9" w:rsidP="00EF51C9">
      <w:pPr>
        <w:numPr>
          <w:ilvl w:val="0"/>
          <w:numId w:val="30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приобретение ОФ на основе финансового лизинга;</w:t>
      </w:r>
    </w:p>
    <w:p w:rsidR="00EF51C9" w:rsidRDefault="00EF51C9" w:rsidP="00EF51C9">
      <w:pPr>
        <w:numPr>
          <w:ilvl w:val="0"/>
          <w:numId w:val="31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инвестиционный налоговый кредит.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Поступающие в порядке перераспределения:</w:t>
      </w:r>
    </w:p>
    <w:p w:rsidR="00EF51C9" w:rsidRDefault="00EF51C9" w:rsidP="00EF51C9">
      <w:pPr>
        <w:numPr>
          <w:ilvl w:val="0"/>
          <w:numId w:val="32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поступление страховых возмещений при наступлении страховых случаев;</w:t>
      </w:r>
    </w:p>
    <w:p w:rsidR="00EF51C9" w:rsidRDefault="00EF51C9" w:rsidP="00EF51C9">
      <w:pPr>
        <w:numPr>
          <w:ilvl w:val="0"/>
          <w:numId w:val="33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поступающие от вышестоящих организаций;</w:t>
      </w:r>
    </w:p>
    <w:p w:rsidR="00EF51C9" w:rsidRDefault="00EF51C9" w:rsidP="00EF51C9">
      <w:pPr>
        <w:numPr>
          <w:ilvl w:val="0"/>
          <w:numId w:val="34"/>
        </w:numPr>
        <w:tabs>
          <w:tab w:val="clear" w:pos="360"/>
          <w:tab w:val="num" w:pos="1080"/>
        </w:tabs>
        <w:spacing w:line="360" w:lineRule="auto"/>
        <w:ind w:left="1080" w:firstLine="851"/>
        <w:jc w:val="both"/>
        <w:rPr>
          <w:sz w:val="28"/>
        </w:rPr>
      </w:pPr>
      <w:r>
        <w:rPr>
          <w:sz w:val="28"/>
        </w:rPr>
        <w:t>средства Федерального бюджета и бюджетов субъектов Федерации, имеющие целевое назначение и предоставляемые на возвратной или безвозвратной основе.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Отраслевые фонды создаются только там, где существует отраслевая структура.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связи с требованиями развития предприятия формирование и использование фондов может быть в рамках квартала или года и т.д. и по направлениям.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потребления формируется из двух частей: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фонд потребления собственника;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фонд поддержки трудовых ресурсов.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Фонды подразделяются на составные части в зависимости от источников формирования. Основа деления – законодательство, которое регулирует различные варианты изъятия денежных средств в определенные фонды.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Заемные и привлеченные средства, которые далее направляются в фонды потребления в России, как правило, не используются. Средства фондов потребления формируются как на предприятии, так и вне предприятия (пенсионные фонды, фонды страхования), т.е. негосударственные фонды, которые выплачиваются работникам.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потребления делится на три основных: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фонд заработной платы;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фонд социального характера;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3) прочие фонды потребления.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Источником этих фондов может быть с/с, издержки и прибыль, в соответствии с положением о составе затрат.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заработной платы – оплата за отработанное время по тарифам или тарифным ставкам, или в процентах от выручки, премии и вознаграждения, выплаты за неотработанное время, носящие регулярный характер (отпуска), единовременные поощрительные выплаты, материальная помощь, оплата жилья, коммунальных услуг, выплаты на питание, и т.п.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 заработной платы делится на: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онд заработной платы работников основного и вспомогательного производств;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фонд заработной платы управленческого состава.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Фонды социального характера формируются за счет чистой прибыли, их формирование оформлено решением собственника или учредителей – надбавки к пенсии за счет прибыли, страховые платежи, взносы на добровольное медицинское страхование, расходы по путевкам и т.п. Т.к. расходы по этим фондам характеризуют финансовое  положение предприятия и возможности стимулирования работников за счет прибыли, то эти фонды должны учитываться обособленно на субсчетах и связываться с порядком распределения чистой прибыли.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Распределение чистой прибыли в АО по акциям, облигациям и другим ценным бумагам регламентировано государством, по выплате дивидендов и процентов, по ценным бумагам для негосударственных предприятий.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Т.к. регулирование фондов потребления и накопления ан предприятии осуществляется по фактическому их исполнению, т.е. по величине начисленных или выплаченных сумм, то ряд статей могут быть прогнозируемы, а ряд статей не имеет варианта прогноза. Кроме того, в зависимости от учетной политики, предприятие может создавать дополнительные фонды как за счет чистой прибыли, так и за счет с/с.</w:t>
      </w:r>
    </w:p>
    <w:p w:rsidR="00EF51C9" w:rsidRDefault="00EF51C9">
      <w:pPr>
        <w:pStyle w:val="1"/>
        <w:jc w:val="center"/>
        <w:rPr>
          <w:rFonts w:ascii="Times New Roman" w:hAnsi="Times New Roman"/>
          <w:sz w:val="32"/>
        </w:rPr>
      </w:pPr>
      <w:r>
        <w:br w:type="page"/>
      </w:r>
      <w:bookmarkStart w:id="11" w:name="_Toc18404547"/>
      <w:r>
        <w:rPr>
          <w:rFonts w:ascii="Times New Roman" w:hAnsi="Times New Roman"/>
          <w:sz w:val="32"/>
        </w:rPr>
        <w:t>СПИСОК ЛИТЕРАТУРЫ</w:t>
      </w:r>
      <w:bookmarkEnd w:id="11"/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spacing w:before="120" w:line="360" w:lineRule="auto"/>
        <w:rPr>
          <w:sz w:val="28"/>
        </w:rPr>
      </w:pPr>
      <w:r>
        <w:rPr>
          <w:sz w:val="28"/>
        </w:rPr>
        <w:t>1. Финансы. Денежное обращение. Кредит: Учебник для вузов / Л.А. Дробозина, Л.П. Окунева, Л.Д. Андросова и др.; Под ред. проф. Л.А.Дробозиной. - М.: Финансы, ЮНИТИ, 1997.-479 с.</w:t>
      </w:r>
    </w:p>
    <w:p w:rsidR="00EF51C9" w:rsidRDefault="00EF51C9">
      <w:pPr>
        <w:pStyle w:val="10"/>
      </w:pPr>
    </w:p>
    <w:p w:rsidR="00EF51C9" w:rsidRDefault="00EF51C9">
      <w:pPr>
        <w:spacing w:before="120" w:line="360" w:lineRule="auto"/>
        <w:rPr>
          <w:sz w:val="28"/>
        </w:rPr>
      </w:pPr>
      <w:r>
        <w:rPr>
          <w:sz w:val="28"/>
        </w:rPr>
        <w:t>2. Финансы предприятий: Учеб.пособие / Н.Е. Заяц, М.К.Фисенко, Т.Н.Василевская и др. - Мн.: Высш.шк., 1995. - 256 с.</w:t>
      </w:r>
    </w:p>
    <w:p w:rsidR="00EF51C9" w:rsidRDefault="00EF51C9">
      <w:pPr>
        <w:spacing w:before="120" w:line="360" w:lineRule="auto"/>
        <w:ind w:firstLine="851"/>
        <w:jc w:val="both"/>
        <w:rPr>
          <w:sz w:val="28"/>
        </w:rPr>
      </w:pP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</w:p>
    <w:p w:rsidR="00EF51C9" w:rsidRDefault="00EF51C9">
      <w:pPr>
        <w:spacing w:line="360" w:lineRule="auto"/>
        <w:ind w:firstLine="851"/>
        <w:jc w:val="both"/>
        <w:rPr>
          <w:sz w:val="28"/>
        </w:rPr>
      </w:pPr>
      <w:bookmarkStart w:id="12" w:name="_GoBack"/>
      <w:bookmarkEnd w:id="12"/>
    </w:p>
    <w:sectPr w:rsidR="00EF51C9">
      <w:footerReference w:type="even" r:id="rId7"/>
      <w:footerReference w:type="default" r:id="rId8"/>
      <w:pgSz w:w="11906" w:h="16838"/>
      <w:pgMar w:top="1418" w:right="1418" w:bottom="1418" w:left="215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C9" w:rsidRDefault="00EF51C9">
      <w:r>
        <w:separator/>
      </w:r>
    </w:p>
  </w:endnote>
  <w:endnote w:type="continuationSeparator" w:id="0">
    <w:p w:rsidR="00EF51C9" w:rsidRDefault="00EF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C9" w:rsidRDefault="00EF51C9">
    <w:pPr>
      <w:pStyle w:val="a5"/>
      <w:framePr w:wrap="around" w:vAnchor="text" w:hAnchor="margin" w:xAlign="right" w:y="1"/>
      <w:rPr>
        <w:rStyle w:val="a6"/>
      </w:rPr>
    </w:pPr>
  </w:p>
  <w:p w:rsidR="00EF51C9" w:rsidRDefault="00EF51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C9" w:rsidRDefault="00556247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EF51C9" w:rsidRDefault="00EF51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C9" w:rsidRDefault="00EF51C9">
      <w:r>
        <w:separator/>
      </w:r>
    </w:p>
  </w:footnote>
  <w:footnote w:type="continuationSeparator" w:id="0">
    <w:p w:rsidR="00EF51C9" w:rsidRDefault="00EF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79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CA43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DE3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256C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1143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0953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7D41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D555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DA690C"/>
    <w:multiLevelType w:val="hybridMultilevel"/>
    <w:tmpl w:val="6922BF60"/>
    <w:lvl w:ilvl="0" w:tplc="F10AC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5A3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18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45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0D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6B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03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CD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8A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0C26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2E4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CF2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F434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B3B3C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2353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DB06E17"/>
    <w:multiLevelType w:val="hybridMultilevel"/>
    <w:tmpl w:val="8ABE213C"/>
    <w:lvl w:ilvl="0" w:tplc="F56CC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3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56E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42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87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A3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4F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44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AE8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844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5B11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0F555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2B754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4922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8658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4AD09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A673A87"/>
    <w:multiLevelType w:val="hybridMultilevel"/>
    <w:tmpl w:val="3C62C668"/>
    <w:lvl w:ilvl="0" w:tplc="30D83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28A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E4B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6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CD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DEC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E5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28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D4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DE0E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B770D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C177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DE68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09E3FAF"/>
    <w:multiLevelType w:val="hybridMultilevel"/>
    <w:tmpl w:val="DB68DFAC"/>
    <w:lvl w:ilvl="0" w:tplc="8F367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48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6D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0B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9C3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F05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4C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07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AC4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DA3D72"/>
    <w:multiLevelType w:val="hybridMultilevel"/>
    <w:tmpl w:val="EF226BC4"/>
    <w:lvl w:ilvl="0" w:tplc="1DB03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61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F88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C9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3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B20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E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C3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4E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3C40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650A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2A48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8241D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14275"/>
    <w:multiLevelType w:val="hybridMultilevel"/>
    <w:tmpl w:val="829C1C02"/>
    <w:lvl w:ilvl="0" w:tplc="A59A9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723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0F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6B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924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5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6E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E1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F71A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5454A9B"/>
    <w:multiLevelType w:val="hybridMultilevel"/>
    <w:tmpl w:val="CD223C9E"/>
    <w:lvl w:ilvl="0" w:tplc="C590C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4D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C4D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A1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D2C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0A8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69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EB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C21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0C1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DC16323"/>
    <w:multiLevelType w:val="hybridMultilevel"/>
    <w:tmpl w:val="F3768874"/>
    <w:lvl w:ilvl="0" w:tplc="60DE8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02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3A1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27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6A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CE7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8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45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E2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6000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0">
    <w:nsid w:val="777108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D2A0A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35"/>
  </w:num>
  <w:num w:numId="3">
    <w:abstractNumId w:val="4"/>
  </w:num>
  <w:num w:numId="4">
    <w:abstractNumId w:val="3"/>
  </w:num>
  <w:num w:numId="5">
    <w:abstractNumId w:val="19"/>
  </w:num>
  <w:num w:numId="6">
    <w:abstractNumId w:val="16"/>
  </w:num>
  <w:num w:numId="7">
    <w:abstractNumId w:val="30"/>
  </w:num>
  <w:num w:numId="8">
    <w:abstractNumId w:val="41"/>
  </w:num>
  <w:num w:numId="9">
    <w:abstractNumId w:val="9"/>
  </w:num>
  <w:num w:numId="10">
    <w:abstractNumId w:val="10"/>
  </w:num>
  <w:num w:numId="11">
    <w:abstractNumId w:val="26"/>
  </w:num>
  <w:num w:numId="12">
    <w:abstractNumId w:val="6"/>
  </w:num>
  <w:num w:numId="13">
    <w:abstractNumId w:val="20"/>
  </w:num>
  <w:num w:numId="14">
    <w:abstractNumId w:val="39"/>
  </w:num>
  <w:num w:numId="15">
    <w:abstractNumId w:val="40"/>
  </w:num>
  <w:num w:numId="16">
    <w:abstractNumId w:val="7"/>
  </w:num>
  <w:num w:numId="17">
    <w:abstractNumId w:val="21"/>
  </w:num>
  <w:num w:numId="18">
    <w:abstractNumId w:val="31"/>
  </w:num>
  <w:num w:numId="19">
    <w:abstractNumId w:val="1"/>
  </w:num>
  <w:num w:numId="20">
    <w:abstractNumId w:val="2"/>
  </w:num>
  <w:num w:numId="21">
    <w:abstractNumId w:val="5"/>
  </w:num>
  <w:num w:numId="22">
    <w:abstractNumId w:val="22"/>
  </w:num>
  <w:num w:numId="23">
    <w:abstractNumId w:val="14"/>
  </w:num>
  <w:num w:numId="24">
    <w:abstractNumId w:val="24"/>
  </w:num>
  <w:num w:numId="25">
    <w:abstractNumId w:val="25"/>
  </w:num>
  <w:num w:numId="26">
    <w:abstractNumId w:val="13"/>
  </w:num>
  <w:num w:numId="27">
    <w:abstractNumId w:val="11"/>
  </w:num>
  <w:num w:numId="28">
    <w:abstractNumId w:val="17"/>
  </w:num>
  <w:num w:numId="29">
    <w:abstractNumId w:val="12"/>
  </w:num>
  <w:num w:numId="30">
    <w:abstractNumId w:val="27"/>
  </w:num>
  <w:num w:numId="31">
    <w:abstractNumId w:val="37"/>
  </w:num>
  <w:num w:numId="32">
    <w:abstractNumId w:val="0"/>
  </w:num>
  <w:num w:numId="33">
    <w:abstractNumId w:val="18"/>
  </w:num>
  <w:num w:numId="34">
    <w:abstractNumId w:val="33"/>
  </w:num>
  <w:num w:numId="35">
    <w:abstractNumId w:val="28"/>
  </w:num>
  <w:num w:numId="36">
    <w:abstractNumId w:val="15"/>
  </w:num>
  <w:num w:numId="37">
    <w:abstractNumId w:val="29"/>
  </w:num>
  <w:num w:numId="38">
    <w:abstractNumId w:val="34"/>
  </w:num>
  <w:num w:numId="39">
    <w:abstractNumId w:val="36"/>
  </w:num>
  <w:num w:numId="40">
    <w:abstractNumId w:val="38"/>
  </w:num>
  <w:num w:numId="41">
    <w:abstractNumId w:val="23"/>
  </w:num>
  <w:num w:numId="42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247"/>
    <w:rsid w:val="00556247"/>
    <w:rsid w:val="008668F7"/>
    <w:rsid w:val="008831F8"/>
    <w:rsid w:val="00E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B29D7-BD3B-4BE1-9A31-7552E109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tabs>
        <w:tab w:val="right" w:leader="dot" w:pos="8664"/>
      </w:tabs>
      <w:spacing w:before="120" w:line="360" w:lineRule="auto"/>
    </w:pPr>
    <w:rPr>
      <w:b/>
      <w:bCs/>
      <w:sz w:val="32"/>
    </w:rPr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 </Company>
  <LinksUpToDate>false</LinksUpToDate>
  <CharactersWithSpaces>30005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mozay</dc:creator>
  <cp:keywords/>
  <cp:lastModifiedBy>Irina</cp:lastModifiedBy>
  <cp:revision>2</cp:revision>
  <dcterms:created xsi:type="dcterms:W3CDTF">2014-08-06T16:05:00Z</dcterms:created>
  <dcterms:modified xsi:type="dcterms:W3CDTF">2014-08-06T16:05:00Z</dcterms:modified>
</cp:coreProperties>
</file>